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45E3222" w:rsidR="001473BA" w:rsidRPr="00D6088E" w:rsidRDefault="00D6088E">
      <w:pPr>
        <w:spacing w:before="240" w:after="360"/>
        <w:jc w:val="center"/>
        <w:rPr>
          <w:rFonts w:ascii="Cambria" w:eastAsia="Cambria" w:hAnsi="Cambria" w:cs="Cambria"/>
          <w:sz w:val="30"/>
          <w:szCs w:val="30"/>
          <w:vertAlign w:val="superscript"/>
        </w:rPr>
      </w:pPr>
      <w:proofErr w:type="spellStart"/>
      <w:r w:rsidRPr="00D6088E">
        <w:rPr>
          <w:rFonts w:ascii="Cambria" w:hAnsi="Cambria"/>
          <w:sz w:val="30"/>
          <w:szCs w:val="30"/>
        </w:rPr>
        <w:t>Reorientasi</w:t>
      </w:r>
      <w:proofErr w:type="spellEnd"/>
      <w:r w:rsidRPr="00D6088E">
        <w:rPr>
          <w:rFonts w:ascii="Cambria" w:hAnsi="Cambria"/>
          <w:sz w:val="30"/>
          <w:szCs w:val="30"/>
        </w:rPr>
        <w:t xml:space="preserve"> </w:t>
      </w:r>
      <w:proofErr w:type="spellStart"/>
      <w:r w:rsidRPr="00D6088E">
        <w:rPr>
          <w:rFonts w:ascii="Cambria" w:hAnsi="Cambria"/>
          <w:sz w:val="30"/>
          <w:szCs w:val="30"/>
        </w:rPr>
        <w:t>Kurikulum</w:t>
      </w:r>
      <w:proofErr w:type="spellEnd"/>
      <w:r w:rsidRPr="00D6088E">
        <w:rPr>
          <w:rFonts w:ascii="Cambria" w:hAnsi="Cambria"/>
          <w:sz w:val="30"/>
          <w:szCs w:val="30"/>
        </w:rPr>
        <w:t xml:space="preserve"> PGSD </w:t>
      </w:r>
      <w:proofErr w:type="spellStart"/>
      <w:r w:rsidRPr="00D6088E">
        <w:rPr>
          <w:rFonts w:ascii="Cambria" w:hAnsi="Cambria"/>
          <w:sz w:val="30"/>
          <w:szCs w:val="30"/>
        </w:rPr>
        <w:t>Berbasis</w:t>
      </w:r>
      <w:proofErr w:type="spellEnd"/>
      <w:r w:rsidRPr="00D6088E">
        <w:rPr>
          <w:rFonts w:ascii="Cambria" w:hAnsi="Cambria"/>
          <w:sz w:val="30"/>
          <w:szCs w:val="30"/>
        </w:rPr>
        <w:t xml:space="preserve"> OBE </w:t>
      </w:r>
      <w:proofErr w:type="spellStart"/>
      <w:r w:rsidRPr="00D6088E">
        <w:rPr>
          <w:rFonts w:ascii="Cambria" w:hAnsi="Cambria"/>
          <w:sz w:val="30"/>
          <w:szCs w:val="30"/>
        </w:rPr>
        <w:t>melalui</w:t>
      </w:r>
      <w:proofErr w:type="spellEnd"/>
      <w:r w:rsidRPr="00D6088E">
        <w:rPr>
          <w:rFonts w:ascii="Cambria" w:hAnsi="Cambria"/>
          <w:sz w:val="30"/>
          <w:szCs w:val="30"/>
        </w:rPr>
        <w:t xml:space="preserve"> FGD </w:t>
      </w:r>
      <w:proofErr w:type="spellStart"/>
      <w:r w:rsidRPr="00D6088E">
        <w:rPr>
          <w:rFonts w:ascii="Cambria" w:hAnsi="Cambria"/>
          <w:sz w:val="30"/>
          <w:szCs w:val="30"/>
        </w:rPr>
        <w:t>Partisipatif</w:t>
      </w:r>
      <w:proofErr w:type="spellEnd"/>
      <w:r w:rsidRPr="00D6088E">
        <w:rPr>
          <w:rFonts w:ascii="Cambria" w:hAnsi="Cambria"/>
          <w:sz w:val="30"/>
          <w:szCs w:val="30"/>
        </w:rPr>
        <w:t xml:space="preserve">: Strategi </w:t>
      </w:r>
      <w:proofErr w:type="spellStart"/>
      <w:r w:rsidRPr="00D6088E">
        <w:rPr>
          <w:rFonts w:ascii="Cambria" w:hAnsi="Cambria"/>
          <w:sz w:val="30"/>
          <w:szCs w:val="30"/>
        </w:rPr>
        <w:t>Transformasi</w:t>
      </w:r>
      <w:proofErr w:type="spellEnd"/>
      <w:r w:rsidRPr="00D6088E">
        <w:rPr>
          <w:rFonts w:ascii="Cambria" w:hAnsi="Cambria"/>
          <w:sz w:val="30"/>
          <w:szCs w:val="30"/>
        </w:rPr>
        <w:t xml:space="preserve"> </w:t>
      </w:r>
      <w:proofErr w:type="spellStart"/>
      <w:r w:rsidRPr="00D6088E">
        <w:rPr>
          <w:rFonts w:ascii="Cambria" w:hAnsi="Cambria"/>
          <w:sz w:val="30"/>
          <w:szCs w:val="30"/>
        </w:rPr>
        <w:t>Epistemik</w:t>
      </w:r>
      <w:proofErr w:type="spellEnd"/>
      <w:r w:rsidRPr="00D6088E">
        <w:rPr>
          <w:rFonts w:ascii="Cambria" w:hAnsi="Cambria"/>
          <w:sz w:val="30"/>
          <w:szCs w:val="30"/>
        </w:rPr>
        <w:t xml:space="preserve"> dan </w:t>
      </w:r>
      <w:proofErr w:type="spellStart"/>
      <w:r w:rsidRPr="00D6088E">
        <w:rPr>
          <w:rFonts w:ascii="Cambria" w:hAnsi="Cambria"/>
          <w:sz w:val="30"/>
          <w:szCs w:val="30"/>
        </w:rPr>
        <w:t>Advokasi</w:t>
      </w:r>
      <w:proofErr w:type="spellEnd"/>
      <w:r w:rsidRPr="00D6088E">
        <w:rPr>
          <w:rFonts w:ascii="Cambria" w:hAnsi="Cambria"/>
          <w:sz w:val="30"/>
          <w:szCs w:val="30"/>
        </w:rPr>
        <w:t xml:space="preserve"> </w:t>
      </w:r>
      <w:proofErr w:type="spellStart"/>
      <w:r w:rsidRPr="00D6088E">
        <w:rPr>
          <w:rFonts w:ascii="Cambria" w:hAnsi="Cambria"/>
          <w:sz w:val="30"/>
          <w:szCs w:val="30"/>
        </w:rPr>
        <w:t>Kebijakan</w:t>
      </w:r>
      <w:proofErr w:type="spellEnd"/>
    </w:p>
    <w:p w14:paraId="46E674CA" w14:textId="63C41609" w:rsidR="00AF0750" w:rsidRDefault="0015219C" w:rsidP="00AF0750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  <w:r w:rsidR="00D6088E">
        <w:rPr>
          <w:rFonts w:ascii="Cambria" w:eastAsia="Cambria" w:hAnsi="Cambria" w:cs="Cambria"/>
        </w:rPr>
        <w:t>Endi Rochaendi</w:t>
      </w:r>
      <w:r w:rsidR="00D6088E">
        <w:rPr>
          <w:rFonts w:ascii="Cambria" w:eastAsia="Cambria" w:hAnsi="Cambria" w:cs="Cambria"/>
          <w:vertAlign w:val="superscript"/>
        </w:rPr>
        <w:t>1</w:t>
      </w:r>
      <w:r w:rsidR="00AF0750">
        <w:rPr>
          <w:rFonts w:ascii="Cambria" w:eastAsia="Cambria" w:hAnsi="Cambria" w:cs="Cambria"/>
          <w:vertAlign w:val="superscript"/>
        </w:rPr>
        <w:t>*</w:t>
      </w:r>
      <w:r w:rsidR="00D6088E">
        <w:rPr>
          <w:rFonts w:ascii="Cambria" w:eastAsia="Cambria" w:hAnsi="Cambria" w:cs="Cambria"/>
        </w:rPr>
        <w:t xml:space="preserve">, </w:t>
      </w:r>
      <w:proofErr w:type="spellStart"/>
      <w:r w:rsidR="00D6088E">
        <w:rPr>
          <w:rFonts w:ascii="Cambria" w:eastAsia="Cambria" w:hAnsi="Cambria" w:cs="Cambria"/>
        </w:rPr>
        <w:t>Yusinta</w:t>
      </w:r>
      <w:proofErr w:type="spellEnd"/>
      <w:r w:rsidR="00D6088E">
        <w:rPr>
          <w:rFonts w:ascii="Cambria" w:eastAsia="Cambria" w:hAnsi="Cambria" w:cs="Cambria"/>
        </w:rPr>
        <w:t xml:space="preserve"> </w:t>
      </w:r>
      <w:proofErr w:type="spellStart"/>
      <w:r w:rsidR="00D6088E">
        <w:rPr>
          <w:rFonts w:ascii="Cambria" w:eastAsia="Cambria" w:hAnsi="Cambria" w:cs="Cambria"/>
        </w:rPr>
        <w:t>Dwi</w:t>
      </w:r>
      <w:proofErr w:type="spellEnd"/>
      <w:r w:rsidR="00D6088E">
        <w:rPr>
          <w:rFonts w:ascii="Cambria" w:eastAsia="Cambria" w:hAnsi="Cambria" w:cs="Cambria"/>
        </w:rPr>
        <w:t xml:space="preserve"> Ariyani</w:t>
      </w:r>
      <w:r w:rsidR="00D6088E">
        <w:rPr>
          <w:rFonts w:ascii="Cambria" w:eastAsia="Cambria" w:hAnsi="Cambria" w:cs="Cambria"/>
          <w:vertAlign w:val="superscript"/>
        </w:rPr>
        <w:t>2</w:t>
      </w:r>
      <w:r w:rsidR="00D6088E">
        <w:rPr>
          <w:rFonts w:ascii="Cambria" w:eastAsia="Cambria" w:hAnsi="Cambria" w:cs="Cambria"/>
        </w:rPr>
        <w:t>, Indah Perdana Sari</w:t>
      </w:r>
      <w:r w:rsidR="00D6088E">
        <w:rPr>
          <w:rFonts w:ascii="Cambria" w:eastAsia="Cambria" w:hAnsi="Cambria" w:cs="Cambria"/>
          <w:vertAlign w:val="superscript"/>
        </w:rPr>
        <w:t>3</w:t>
      </w:r>
      <w:r w:rsidR="00D6088E">
        <w:rPr>
          <w:rFonts w:ascii="Cambria" w:eastAsia="Cambria" w:hAnsi="Cambria" w:cs="Cambria"/>
        </w:rPr>
        <w:t xml:space="preserve">, </w:t>
      </w:r>
      <w:r w:rsidR="00AF0750">
        <w:rPr>
          <w:rFonts w:ascii="Cambria" w:eastAsia="Cambria" w:hAnsi="Cambria" w:cs="Cambria"/>
        </w:rPr>
        <w:t>Suryandari</w:t>
      </w:r>
      <w:r w:rsidR="00AF0750">
        <w:rPr>
          <w:rFonts w:ascii="Cambria" w:eastAsia="Cambria" w:hAnsi="Cambria" w:cs="Cambria"/>
          <w:vertAlign w:val="superscript"/>
        </w:rPr>
        <w:t>4</w:t>
      </w:r>
      <w:r w:rsidR="00AF0750">
        <w:rPr>
          <w:rFonts w:ascii="Cambria" w:eastAsia="Cambria" w:hAnsi="Cambria" w:cs="Cambria"/>
        </w:rPr>
        <w:t>, An-Nisa Apriani</w:t>
      </w:r>
      <w:r w:rsidR="00AF0750">
        <w:rPr>
          <w:rFonts w:ascii="Cambria" w:eastAsia="Cambria" w:hAnsi="Cambria" w:cs="Cambria"/>
          <w:vertAlign w:val="superscript"/>
        </w:rPr>
        <w:t>5</w:t>
      </w:r>
      <w:r w:rsidR="00AF0750">
        <w:rPr>
          <w:rFonts w:ascii="Cambria" w:eastAsia="Cambria" w:hAnsi="Cambria" w:cs="Cambria"/>
        </w:rPr>
        <w:t xml:space="preserve">, </w:t>
      </w:r>
    </w:p>
    <w:p w14:paraId="00000002" w14:textId="5819509C" w:rsidR="001473BA" w:rsidRDefault="00AF0750" w:rsidP="00AF0750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Ruwet Rusiyono</w:t>
      </w:r>
      <w:r>
        <w:rPr>
          <w:rFonts w:ascii="Cambria" w:eastAsia="Cambria" w:hAnsi="Cambria" w:cs="Cambria"/>
          <w:vertAlign w:val="superscript"/>
        </w:rPr>
        <w:t>6</w:t>
      </w:r>
      <w:r>
        <w:rPr>
          <w:rFonts w:ascii="Cambria" w:eastAsia="Cambria" w:hAnsi="Cambria" w:cs="Cambria"/>
        </w:rPr>
        <w:t>, Ismanto</w:t>
      </w:r>
      <w:r>
        <w:rPr>
          <w:rFonts w:ascii="Cambria" w:eastAsia="Cambria" w:hAnsi="Cambria" w:cs="Cambria"/>
          <w:vertAlign w:val="superscript"/>
        </w:rPr>
        <w:t>7</w:t>
      </w:r>
      <w:r>
        <w:rPr>
          <w:rFonts w:ascii="Cambria" w:eastAsia="Cambria" w:hAnsi="Cambria" w:cs="Cambria"/>
        </w:rPr>
        <w:t>, Nur Kholik</w:t>
      </w:r>
      <w:r>
        <w:rPr>
          <w:rFonts w:ascii="Cambria" w:eastAsia="Cambria" w:hAnsi="Cambria" w:cs="Cambria"/>
          <w:vertAlign w:val="superscript"/>
        </w:rPr>
        <w:t>8</w:t>
      </w:r>
      <w:r>
        <w:rPr>
          <w:rFonts w:ascii="Cambria" w:eastAsia="Cambria" w:hAnsi="Cambria" w:cs="Cambria"/>
        </w:rPr>
        <w:t>, Mahfud</w:t>
      </w:r>
      <w:r>
        <w:rPr>
          <w:rFonts w:ascii="Cambria" w:eastAsia="Cambria" w:hAnsi="Cambria" w:cs="Cambria"/>
          <w:vertAlign w:val="superscript"/>
        </w:rPr>
        <w:t>9</w:t>
      </w:r>
    </w:p>
    <w:p w14:paraId="5E364A0F" w14:textId="77777777" w:rsidR="00AF0750" w:rsidRPr="00AF0750" w:rsidRDefault="00AF0750" w:rsidP="00AF0750">
      <w:pPr>
        <w:jc w:val="center"/>
        <w:rPr>
          <w:rFonts w:ascii="Cambria" w:eastAsia="Cambria" w:hAnsi="Cambria" w:cs="Cambria"/>
        </w:rPr>
      </w:pPr>
    </w:p>
    <w:p w14:paraId="00000004" w14:textId="1E85B1B5" w:rsidR="001473BA" w:rsidRDefault="0015219C" w:rsidP="00AF0750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vertAlign w:val="superscript"/>
        </w:rPr>
        <w:t>1</w:t>
      </w:r>
      <w:r w:rsidR="00AF0750">
        <w:rPr>
          <w:rFonts w:ascii="Cambria" w:eastAsia="Cambria" w:hAnsi="Cambria" w:cs="Cambria"/>
          <w:vertAlign w:val="superscript"/>
        </w:rPr>
        <w:t>,2,3,4,5,6,7</w:t>
      </w:r>
      <w:r>
        <w:rPr>
          <w:rFonts w:ascii="Cambria" w:eastAsia="Cambria" w:hAnsi="Cambria" w:cs="Cambria"/>
        </w:rPr>
        <w:t>Program Stud</w:t>
      </w:r>
      <w:r w:rsidR="00AF0750">
        <w:rPr>
          <w:rFonts w:ascii="Cambria" w:eastAsia="Cambria" w:hAnsi="Cambria" w:cs="Cambria"/>
        </w:rPr>
        <w:t xml:space="preserve">i S-1 Pendidikan Guru </w:t>
      </w:r>
      <w:proofErr w:type="spellStart"/>
      <w:r w:rsidR="00AF0750">
        <w:rPr>
          <w:rFonts w:ascii="Cambria" w:eastAsia="Cambria" w:hAnsi="Cambria" w:cs="Cambria"/>
        </w:rPr>
        <w:t>Sekolah</w:t>
      </w:r>
      <w:proofErr w:type="spellEnd"/>
      <w:r w:rsidR="00AF0750">
        <w:rPr>
          <w:rFonts w:ascii="Cambria" w:eastAsia="Cambria" w:hAnsi="Cambria" w:cs="Cambria"/>
        </w:rPr>
        <w:t xml:space="preserve"> Dasar, Universitas Alma Ata</w:t>
      </w:r>
    </w:p>
    <w:p w14:paraId="00000005" w14:textId="1C420093" w:rsidR="001473BA" w:rsidRDefault="0015219C" w:rsidP="00AF0750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  <w:r w:rsidR="00AF0750">
        <w:rPr>
          <w:rFonts w:ascii="Cambria" w:eastAsia="Cambria" w:hAnsi="Cambria" w:cs="Cambria"/>
          <w:vertAlign w:val="superscript"/>
        </w:rPr>
        <w:t>8</w:t>
      </w:r>
      <w:r>
        <w:rPr>
          <w:rFonts w:ascii="Cambria" w:eastAsia="Cambria" w:hAnsi="Cambria" w:cs="Cambria"/>
        </w:rPr>
        <w:t>Program Studi</w:t>
      </w:r>
      <w:r w:rsidR="00AF0750">
        <w:rPr>
          <w:rFonts w:ascii="Cambria" w:eastAsia="Cambria" w:hAnsi="Cambria" w:cs="Cambria"/>
        </w:rPr>
        <w:t xml:space="preserve"> S-1 Pendidikan Agama Islam, Universitas Alma Ata</w:t>
      </w:r>
    </w:p>
    <w:p w14:paraId="00000006" w14:textId="07A4A224" w:rsidR="001473BA" w:rsidRDefault="00AF0750" w:rsidP="00AF0750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vertAlign w:val="superscript"/>
        </w:rPr>
        <w:t>9</w:t>
      </w:r>
      <w:r w:rsidR="0015219C">
        <w:rPr>
          <w:rFonts w:ascii="Cambria" w:eastAsia="Cambria" w:hAnsi="Cambria" w:cs="Cambria"/>
        </w:rPr>
        <w:t>Program Stud</w:t>
      </w:r>
      <w:r>
        <w:rPr>
          <w:rFonts w:ascii="Cambria" w:eastAsia="Cambria" w:hAnsi="Cambria" w:cs="Cambria"/>
        </w:rPr>
        <w:t xml:space="preserve">i S-1 </w:t>
      </w:r>
      <w:proofErr w:type="spellStart"/>
      <w:r>
        <w:rPr>
          <w:rFonts w:ascii="Cambria" w:eastAsia="Cambria" w:hAnsi="Cambria" w:cs="Cambria"/>
        </w:rPr>
        <w:t>Administrasi</w:t>
      </w:r>
      <w:proofErr w:type="spellEnd"/>
      <w:r>
        <w:rPr>
          <w:rFonts w:ascii="Cambria" w:eastAsia="Cambria" w:hAnsi="Cambria" w:cs="Cambria"/>
        </w:rPr>
        <w:t xml:space="preserve"> Rumah Sakit, Universitas Alma Ata</w:t>
      </w:r>
    </w:p>
    <w:p w14:paraId="00000007" w14:textId="77777777" w:rsidR="001473BA" w:rsidRDefault="001473BA" w:rsidP="00AF0750">
      <w:pPr>
        <w:jc w:val="center"/>
        <w:rPr>
          <w:rFonts w:ascii="Cambria" w:eastAsia="Cambria" w:hAnsi="Cambria" w:cs="Cambria"/>
        </w:rPr>
      </w:pPr>
    </w:p>
    <w:p w14:paraId="00000008" w14:textId="53880B57" w:rsidR="001473BA" w:rsidRDefault="0015219C" w:rsidP="00AF0750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*</w:t>
      </w:r>
      <w:proofErr w:type="spellStart"/>
      <w:proofErr w:type="gramStart"/>
      <w:r>
        <w:rPr>
          <w:rFonts w:ascii="Cambria" w:eastAsia="Cambria" w:hAnsi="Cambria" w:cs="Cambria"/>
        </w:rPr>
        <w:t>e-mail:</w:t>
      </w:r>
      <w:r w:rsidR="00AF0750">
        <w:rPr>
          <w:rFonts w:ascii="Cambria" w:eastAsia="Cambria" w:hAnsi="Cambria" w:cs="Cambria"/>
          <w:color w:val="0000FF"/>
          <w:u w:val="single"/>
        </w:rPr>
        <w:t>endi.rochaendi@almaata.ac.id</w:t>
      </w:r>
      <w:proofErr w:type="spellEnd"/>
      <w:proofErr w:type="gramEnd"/>
    </w:p>
    <w:p w14:paraId="00000009" w14:textId="467AF563" w:rsidR="001473BA" w:rsidRDefault="0015219C">
      <w:pPr>
        <w:spacing w:before="240" w:after="240"/>
        <w:jc w:val="center"/>
        <w:rPr>
          <w:rFonts w:ascii="Cambria" w:eastAsia="Cambria" w:hAnsi="Cambria" w:cs="Cambria"/>
          <w:i/>
        </w:rPr>
      </w:pPr>
      <w:proofErr w:type="spellStart"/>
      <w:r>
        <w:rPr>
          <w:rFonts w:ascii="Cambria" w:eastAsia="Cambria" w:hAnsi="Cambria" w:cs="Cambria"/>
          <w:b/>
          <w:i/>
        </w:rPr>
        <w:t>Abstrak</w:t>
      </w:r>
      <w:proofErr w:type="spellEnd"/>
    </w:p>
    <w:p w14:paraId="1471325D" w14:textId="77777777" w:rsidR="00B81AE1" w:rsidRPr="00B81AE1" w:rsidRDefault="00B81AE1" w:rsidP="00D6088E">
      <w:pPr>
        <w:spacing w:after="120"/>
        <w:jc w:val="both"/>
        <w:rPr>
          <w:rFonts w:ascii="Cambria" w:hAnsi="Cambria"/>
        </w:rPr>
      </w:pPr>
      <w:proofErr w:type="spellStart"/>
      <w:r w:rsidRPr="00B81AE1">
        <w:rPr>
          <w:rFonts w:ascii="Cambria" w:hAnsi="Cambria"/>
        </w:rPr>
        <w:t>Transformasi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kurikulum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pendidikan</w:t>
      </w:r>
      <w:proofErr w:type="spellEnd"/>
      <w:r w:rsidRPr="00B81AE1">
        <w:rPr>
          <w:rFonts w:ascii="Cambria" w:hAnsi="Cambria"/>
        </w:rPr>
        <w:t xml:space="preserve"> guru </w:t>
      </w:r>
      <w:proofErr w:type="spellStart"/>
      <w:r w:rsidRPr="00B81AE1">
        <w:rPr>
          <w:rFonts w:ascii="Cambria" w:hAnsi="Cambria"/>
        </w:rPr>
        <w:t>menjadi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kebutuhan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mendesak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dalam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menghadapi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dinamika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pendidikan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dasar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abad</w:t>
      </w:r>
      <w:proofErr w:type="spellEnd"/>
      <w:r w:rsidRPr="00B81AE1">
        <w:rPr>
          <w:rFonts w:ascii="Cambria" w:hAnsi="Cambria"/>
        </w:rPr>
        <w:t xml:space="preserve"> ke-21. </w:t>
      </w:r>
      <w:proofErr w:type="spellStart"/>
      <w:r w:rsidRPr="00B81AE1">
        <w:rPr>
          <w:rFonts w:ascii="Cambria" w:hAnsi="Cambria"/>
        </w:rPr>
        <w:t>Pengabdian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masyarakat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ini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bertujuan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merespons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kesenjangan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antara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idealisme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dokumen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kurikulum</w:t>
      </w:r>
      <w:proofErr w:type="spellEnd"/>
      <w:r w:rsidRPr="00B81AE1">
        <w:rPr>
          <w:rFonts w:ascii="Cambria" w:hAnsi="Cambria"/>
        </w:rPr>
        <w:t xml:space="preserve"> dan </w:t>
      </w:r>
      <w:proofErr w:type="spellStart"/>
      <w:r w:rsidRPr="00B81AE1">
        <w:rPr>
          <w:rFonts w:ascii="Cambria" w:hAnsi="Cambria"/>
        </w:rPr>
        <w:t>realitas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praksis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melalui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kegiatan</w:t>
      </w:r>
      <w:proofErr w:type="spellEnd"/>
      <w:r w:rsidRPr="00B81AE1">
        <w:rPr>
          <w:rFonts w:ascii="Cambria" w:hAnsi="Cambria"/>
        </w:rPr>
        <w:t xml:space="preserve"> </w:t>
      </w:r>
      <w:r w:rsidRPr="00B81AE1">
        <w:rPr>
          <w:rFonts w:ascii="Cambria" w:hAnsi="Cambria"/>
          <w:i/>
          <w:iCs/>
        </w:rPr>
        <w:t>Focus Group Discussion</w:t>
      </w:r>
      <w:r w:rsidRPr="00B81AE1">
        <w:rPr>
          <w:rFonts w:ascii="Cambria" w:hAnsi="Cambria"/>
        </w:rPr>
        <w:t xml:space="preserve"> (FGD) </w:t>
      </w:r>
      <w:proofErr w:type="spellStart"/>
      <w:r w:rsidRPr="00B81AE1">
        <w:rPr>
          <w:rFonts w:ascii="Cambria" w:hAnsi="Cambria"/>
        </w:rPr>
        <w:t>berbasis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pendekatan</w:t>
      </w:r>
      <w:proofErr w:type="spellEnd"/>
      <w:r w:rsidRPr="00B81AE1">
        <w:rPr>
          <w:rFonts w:ascii="Cambria" w:hAnsi="Cambria"/>
        </w:rPr>
        <w:t xml:space="preserve"> </w:t>
      </w:r>
      <w:r w:rsidRPr="00B81AE1">
        <w:rPr>
          <w:rFonts w:ascii="Cambria" w:hAnsi="Cambria"/>
          <w:i/>
          <w:iCs/>
        </w:rPr>
        <w:t>Outcome-Based Education</w:t>
      </w:r>
      <w:r w:rsidRPr="00B81AE1">
        <w:rPr>
          <w:rFonts w:ascii="Cambria" w:hAnsi="Cambria"/>
        </w:rPr>
        <w:t xml:space="preserve"> (OBE). </w:t>
      </w:r>
      <w:proofErr w:type="spellStart"/>
      <w:r w:rsidRPr="00B81AE1">
        <w:rPr>
          <w:rFonts w:ascii="Cambria" w:hAnsi="Cambria"/>
        </w:rPr>
        <w:t>Kegiatan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dilaksanakan</w:t>
      </w:r>
      <w:proofErr w:type="spellEnd"/>
      <w:r w:rsidRPr="00B81AE1">
        <w:rPr>
          <w:rFonts w:ascii="Cambria" w:hAnsi="Cambria"/>
        </w:rPr>
        <w:t xml:space="preserve"> oleh Program Studi PGSD Universitas Alma Ata </w:t>
      </w:r>
      <w:proofErr w:type="spellStart"/>
      <w:r w:rsidRPr="00B81AE1">
        <w:rPr>
          <w:rFonts w:ascii="Cambria" w:hAnsi="Cambria"/>
        </w:rPr>
        <w:t>dengan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pendekatan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partisipatif-reflektif</w:t>
      </w:r>
      <w:proofErr w:type="spellEnd"/>
      <w:r w:rsidRPr="00B81AE1">
        <w:rPr>
          <w:rFonts w:ascii="Cambria" w:hAnsi="Cambria"/>
        </w:rPr>
        <w:t xml:space="preserve">, </w:t>
      </w:r>
      <w:proofErr w:type="spellStart"/>
      <w:r w:rsidRPr="00B81AE1">
        <w:rPr>
          <w:rFonts w:ascii="Cambria" w:hAnsi="Cambria"/>
        </w:rPr>
        <w:t>melibatkan</w:t>
      </w:r>
      <w:proofErr w:type="spellEnd"/>
      <w:r w:rsidRPr="00B81AE1">
        <w:rPr>
          <w:rFonts w:ascii="Cambria" w:hAnsi="Cambria"/>
        </w:rPr>
        <w:t xml:space="preserve"> 30 </w:t>
      </w:r>
      <w:proofErr w:type="spellStart"/>
      <w:r w:rsidRPr="00B81AE1">
        <w:rPr>
          <w:rFonts w:ascii="Cambria" w:hAnsi="Cambria"/>
        </w:rPr>
        <w:t>peserta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dari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berbagai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latar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belakang</w:t>
      </w:r>
      <w:proofErr w:type="spellEnd"/>
      <w:r w:rsidRPr="00B81AE1">
        <w:rPr>
          <w:rFonts w:ascii="Cambria" w:hAnsi="Cambria"/>
        </w:rPr>
        <w:t>—</w:t>
      </w:r>
      <w:proofErr w:type="spellStart"/>
      <w:r w:rsidRPr="00B81AE1">
        <w:rPr>
          <w:rFonts w:ascii="Cambria" w:hAnsi="Cambria"/>
        </w:rPr>
        <w:t>dosen</w:t>
      </w:r>
      <w:proofErr w:type="spellEnd"/>
      <w:r w:rsidRPr="00B81AE1">
        <w:rPr>
          <w:rFonts w:ascii="Cambria" w:hAnsi="Cambria"/>
        </w:rPr>
        <w:t xml:space="preserve">, </w:t>
      </w:r>
      <w:proofErr w:type="spellStart"/>
      <w:r w:rsidRPr="00B81AE1">
        <w:rPr>
          <w:rFonts w:ascii="Cambria" w:hAnsi="Cambria"/>
        </w:rPr>
        <w:t>mahasiswa</w:t>
      </w:r>
      <w:proofErr w:type="spellEnd"/>
      <w:r w:rsidRPr="00B81AE1">
        <w:rPr>
          <w:rFonts w:ascii="Cambria" w:hAnsi="Cambria"/>
        </w:rPr>
        <w:t xml:space="preserve">, guru, alumni, dan </w:t>
      </w:r>
      <w:proofErr w:type="spellStart"/>
      <w:r w:rsidRPr="00B81AE1">
        <w:rPr>
          <w:rFonts w:ascii="Cambria" w:hAnsi="Cambria"/>
        </w:rPr>
        <w:t>pengguna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lulusan</w:t>
      </w:r>
      <w:proofErr w:type="spellEnd"/>
      <w:r w:rsidRPr="00B81AE1">
        <w:rPr>
          <w:rFonts w:ascii="Cambria" w:hAnsi="Cambria"/>
        </w:rPr>
        <w:t xml:space="preserve">. Proses FGD </w:t>
      </w:r>
      <w:proofErr w:type="spellStart"/>
      <w:r w:rsidRPr="00B81AE1">
        <w:rPr>
          <w:rFonts w:ascii="Cambria" w:hAnsi="Cambria"/>
        </w:rPr>
        <w:t>difokuskan</w:t>
      </w:r>
      <w:proofErr w:type="spellEnd"/>
      <w:r w:rsidRPr="00B81AE1">
        <w:rPr>
          <w:rFonts w:ascii="Cambria" w:hAnsi="Cambria"/>
        </w:rPr>
        <w:t xml:space="preserve"> pada </w:t>
      </w:r>
      <w:proofErr w:type="spellStart"/>
      <w:r w:rsidRPr="00B81AE1">
        <w:rPr>
          <w:rFonts w:ascii="Cambria" w:hAnsi="Cambria"/>
        </w:rPr>
        <w:t>tiga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isu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strategis</w:t>
      </w:r>
      <w:proofErr w:type="spellEnd"/>
      <w:r w:rsidRPr="00B81AE1">
        <w:rPr>
          <w:rFonts w:ascii="Cambria" w:hAnsi="Cambria"/>
        </w:rPr>
        <w:t xml:space="preserve">: </w:t>
      </w:r>
      <w:proofErr w:type="spellStart"/>
      <w:r w:rsidRPr="00B81AE1">
        <w:rPr>
          <w:rFonts w:ascii="Cambria" w:hAnsi="Cambria"/>
        </w:rPr>
        <w:t>keselarasan</w:t>
      </w:r>
      <w:proofErr w:type="spellEnd"/>
      <w:r w:rsidRPr="00B81AE1">
        <w:rPr>
          <w:rFonts w:ascii="Cambria" w:hAnsi="Cambria"/>
        </w:rPr>
        <w:t xml:space="preserve"> CPL–CPMK–RPS, </w:t>
      </w:r>
      <w:proofErr w:type="spellStart"/>
      <w:r w:rsidRPr="00B81AE1">
        <w:rPr>
          <w:rFonts w:ascii="Cambria" w:hAnsi="Cambria"/>
        </w:rPr>
        <w:t>efektivitas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asesmen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pembelajaran</w:t>
      </w:r>
      <w:proofErr w:type="spellEnd"/>
      <w:r w:rsidRPr="00B81AE1">
        <w:rPr>
          <w:rFonts w:ascii="Cambria" w:hAnsi="Cambria"/>
        </w:rPr>
        <w:t xml:space="preserve">, dan </w:t>
      </w:r>
      <w:proofErr w:type="spellStart"/>
      <w:r w:rsidRPr="00B81AE1">
        <w:rPr>
          <w:rFonts w:ascii="Cambria" w:hAnsi="Cambria"/>
        </w:rPr>
        <w:t>relevansi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profil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lulusan</w:t>
      </w:r>
      <w:proofErr w:type="spellEnd"/>
      <w:r w:rsidRPr="00B81AE1">
        <w:rPr>
          <w:rFonts w:ascii="Cambria" w:hAnsi="Cambria"/>
        </w:rPr>
        <w:t xml:space="preserve">. Hasil </w:t>
      </w:r>
      <w:proofErr w:type="spellStart"/>
      <w:r w:rsidRPr="00B81AE1">
        <w:rPr>
          <w:rFonts w:ascii="Cambria" w:hAnsi="Cambria"/>
        </w:rPr>
        <w:t>kegiatan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mencakup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penyusunan</w:t>
      </w:r>
      <w:proofErr w:type="spellEnd"/>
      <w:r w:rsidRPr="00B81AE1">
        <w:rPr>
          <w:rFonts w:ascii="Cambria" w:hAnsi="Cambria"/>
        </w:rPr>
        <w:t xml:space="preserve"> roadmap </w:t>
      </w:r>
      <w:proofErr w:type="spellStart"/>
      <w:r w:rsidRPr="00B81AE1">
        <w:rPr>
          <w:rFonts w:ascii="Cambria" w:hAnsi="Cambria"/>
        </w:rPr>
        <w:t>kurikulum</w:t>
      </w:r>
      <w:proofErr w:type="spellEnd"/>
      <w:r w:rsidRPr="00B81AE1">
        <w:rPr>
          <w:rFonts w:ascii="Cambria" w:hAnsi="Cambria"/>
        </w:rPr>
        <w:t xml:space="preserve"> 2025, </w:t>
      </w:r>
      <w:proofErr w:type="spellStart"/>
      <w:r w:rsidRPr="00B81AE1">
        <w:rPr>
          <w:rFonts w:ascii="Cambria" w:hAnsi="Cambria"/>
        </w:rPr>
        <w:t>sintesis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gagasan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kurikulum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kontekstual</w:t>
      </w:r>
      <w:proofErr w:type="spellEnd"/>
      <w:r w:rsidRPr="00B81AE1">
        <w:rPr>
          <w:rFonts w:ascii="Cambria" w:hAnsi="Cambria"/>
        </w:rPr>
        <w:t xml:space="preserve">, </w:t>
      </w:r>
      <w:proofErr w:type="spellStart"/>
      <w:r w:rsidRPr="00B81AE1">
        <w:rPr>
          <w:rFonts w:ascii="Cambria" w:hAnsi="Cambria"/>
        </w:rPr>
        <w:t>serta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dokumen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pelaporan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reflektif-transformatif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sebagai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instrumen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advokasi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kebijakan</w:t>
      </w:r>
      <w:proofErr w:type="spellEnd"/>
      <w:r w:rsidRPr="00B81AE1">
        <w:rPr>
          <w:rFonts w:ascii="Cambria" w:hAnsi="Cambria"/>
        </w:rPr>
        <w:t xml:space="preserve"> internal. </w:t>
      </w:r>
      <w:proofErr w:type="spellStart"/>
      <w:r w:rsidRPr="00B81AE1">
        <w:rPr>
          <w:rFonts w:ascii="Cambria" w:hAnsi="Cambria"/>
        </w:rPr>
        <w:t>Kegiatan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ini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menunjukkan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bahwa</w:t>
      </w:r>
      <w:proofErr w:type="spellEnd"/>
      <w:r w:rsidRPr="00B81AE1">
        <w:rPr>
          <w:rFonts w:ascii="Cambria" w:hAnsi="Cambria"/>
        </w:rPr>
        <w:t xml:space="preserve"> forum </w:t>
      </w:r>
      <w:proofErr w:type="spellStart"/>
      <w:r w:rsidRPr="00B81AE1">
        <w:rPr>
          <w:rFonts w:ascii="Cambria" w:hAnsi="Cambria"/>
        </w:rPr>
        <w:t>deliberatif</w:t>
      </w:r>
      <w:proofErr w:type="spellEnd"/>
      <w:r w:rsidRPr="00B81AE1">
        <w:rPr>
          <w:rFonts w:ascii="Cambria" w:hAnsi="Cambria"/>
        </w:rPr>
        <w:t xml:space="preserve"> yang </w:t>
      </w:r>
      <w:proofErr w:type="spellStart"/>
      <w:r w:rsidRPr="00B81AE1">
        <w:rPr>
          <w:rFonts w:ascii="Cambria" w:hAnsi="Cambria"/>
        </w:rPr>
        <w:t>dirancang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secara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sistematis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mampu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memperkuat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daya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refleksi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kolektif</w:t>
      </w:r>
      <w:proofErr w:type="spellEnd"/>
      <w:r w:rsidRPr="00B81AE1">
        <w:rPr>
          <w:rFonts w:ascii="Cambria" w:hAnsi="Cambria"/>
        </w:rPr>
        <w:t xml:space="preserve"> dan </w:t>
      </w:r>
      <w:proofErr w:type="spellStart"/>
      <w:r w:rsidRPr="00B81AE1">
        <w:rPr>
          <w:rFonts w:ascii="Cambria" w:hAnsi="Cambria"/>
        </w:rPr>
        <w:t>membangun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orientasi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baru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dalam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pengembangan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kurikulum</w:t>
      </w:r>
      <w:proofErr w:type="spellEnd"/>
      <w:r w:rsidRPr="00B81AE1">
        <w:rPr>
          <w:rFonts w:ascii="Cambria" w:hAnsi="Cambria"/>
        </w:rPr>
        <w:t xml:space="preserve">. </w:t>
      </w:r>
      <w:proofErr w:type="spellStart"/>
      <w:r w:rsidRPr="00B81AE1">
        <w:rPr>
          <w:rFonts w:ascii="Cambria" w:hAnsi="Cambria"/>
        </w:rPr>
        <w:t>Implikasi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jangka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panjangnya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mencakup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pembentukan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profil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lulusan</w:t>
      </w:r>
      <w:proofErr w:type="spellEnd"/>
      <w:r w:rsidRPr="00B81AE1">
        <w:rPr>
          <w:rFonts w:ascii="Cambria" w:hAnsi="Cambria"/>
        </w:rPr>
        <w:t xml:space="preserve"> yang </w:t>
      </w:r>
      <w:proofErr w:type="spellStart"/>
      <w:r w:rsidRPr="00B81AE1">
        <w:rPr>
          <w:rFonts w:ascii="Cambria" w:hAnsi="Cambria"/>
        </w:rPr>
        <w:t>lebih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adaptif</w:t>
      </w:r>
      <w:proofErr w:type="spellEnd"/>
      <w:r w:rsidRPr="00B81AE1">
        <w:rPr>
          <w:rFonts w:ascii="Cambria" w:hAnsi="Cambria"/>
        </w:rPr>
        <w:t xml:space="preserve"> dan </w:t>
      </w:r>
      <w:proofErr w:type="spellStart"/>
      <w:r w:rsidRPr="00B81AE1">
        <w:rPr>
          <w:rFonts w:ascii="Cambria" w:hAnsi="Cambria"/>
        </w:rPr>
        <w:t>penguatan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ekosistem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pendidikan</w:t>
      </w:r>
      <w:proofErr w:type="spellEnd"/>
      <w:r w:rsidRPr="00B81AE1">
        <w:rPr>
          <w:rFonts w:ascii="Cambria" w:hAnsi="Cambria"/>
        </w:rPr>
        <w:t xml:space="preserve"> guru yang </w:t>
      </w:r>
      <w:proofErr w:type="spellStart"/>
      <w:r w:rsidRPr="00B81AE1">
        <w:rPr>
          <w:rFonts w:ascii="Cambria" w:hAnsi="Cambria"/>
        </w:rPr>
        <w:t>berkelanjutan</w:t>
      </w:r>
      <w:proofErr w:type="spellEnd"/>
      <w:r w:rsidRPr="00B81AE1">
        <w:rPr>
          <w:rFonts w:ascii="Cambria" w:hAnsi="Cambria"/>
        </w:rPr>
        <w:t xml:space="preserve">. </w:t>
      </w:r>
      <w:proofErr w:type="spellStart"/>
      <w:r w:rsidRPr="00B81AE1">
        <w:rPr>
          <w:rFonts w:ascii="Cambria" w:hAnsi="Cambria"/>
        </w:rPr>
        <w:t>Dengan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demikian</w:t>
      </w:r>
      <w:proofErr w:type="spellEnd"/>
      <w:r w:rsidRPr="00B81AE1">
        <w:rPr>
          <w:rFonts w:ascii="Cambria" w:hAnsi="Cambria"/>
        </w:rPr>
        <w:t xml:space="preserve">, </w:t>
      </w:r>
      <w:proofErr w:type="spellStart"/>
      <w:r w:rsidRPr="00B81AE1">
        <w:rPr>
          <w:rFonts w:ascii="Cambria" w:hAnsi="Cambria"/>
        </w:rPr>
        <w:t>pengabdian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ini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menegaskan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peran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strategis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pendidikan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tinggi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dalam</w:t>
      </w:r>
      <w:proofErr w:type="spellEnd"/>
      <w:r w:rsidRPr="00B81AE1">
        <w:rPr>
          <w:rFonts w:ascii="Cambria" w:hAnsi="Cambria"/>
        </w:rPr>
        <w:t xml:space="preserve"> reformasi </w:t>
      </w:r>
      <w:proofErr w:type="spellStart"/>
      <w:r w:rsidRPr="00B81AE1">
        <w:rPr>
          <w:rFonts w:ascii="Cambria" w:hAnsi="Cambria"/>
        </w:rPr>
        <w:t>kurikulum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berbasis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kebutuhan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nyata</w:t>
      </w:r>
      <w:proofErr w:type="spellEnd"/>
      <w:r w:rsidRPr="00B81AE1">
        <w:rPr>
          <w:rFonts w:ascii="Cambria" w:hAnsi="Cambria"/>
        </w:rPr>
        <w:t xml:space="preserve"> dan </w:t>
      </w:r>
      <w:proofErr w:type="spellStart"/>
      <w:r w:rsidRPr="00B81AE1">
        <w:rPr>
          <w:rFonts w:ascii="Cambria" w:hAnsi="Cambria"/>
        </w:rPr>
        <w:t>partisipasi</w:t>
      </w:r>
      <w:proofErr w:type="spellEnd"/>
      <w:r w:rsidRPr="00B81AE1">
        <w:rPr>
          <w:rFonts w:ascii="Cambria" w:hAnsi="Cambria"/>
        </w:rPr>
        <w:t xml:space="preserve"> </w:t>
      </w:r>
      <w:proofErr w:type="spellStart"/>
      <w:r w:rsidRPr="00B81AE1">
        <w:rPr>
          <w:rFonts w:ascii="Cambria" w:hAnsi="Cambria"/>
        </w:rPr>
        <w:t>multipihak</w:t>
      </w:r>
      <w:proofErr w:type="spellEnd"/>
      <w:r w:rsidRPr="00B81AE1">
        <w:rPr>
          <w:rFonts w:ascii="Cambria" w:hAnsi="Cambria"/>
        </w:rPr>
        <w:t>.</w:t>
      </w:r>
    </w:p>
    <w:p w14:paraId="55A5D235" w14:textId="3FA312BB" w:rsidR="00B81AE1" w:rsidRPr="00B81AE1" w:rsidRDefault="00B81AE1" w:rsidP="00D6088E">
      <w:pPr>
        <w:spacing w:after="120"/>
        <w:jc w:val="both"/>
        <w:rPr>
          <w:rFonts w:ascii="Cambria" w:hAnsi="Cambria"/>
        </w:rPr>
      </w:pPr>
      <w:r w:rsidRPr="00B81AE1">
        <w:rPr>
          <w:rFonts w:ascii="Cambria" w:hAnsi="Cambria"/>
          <w:b/>
          <w:bCs/>
        </w:rPr>
        <w:t xml:space="preserve">Kata </w:t>
      </w:r>
      <w:proofErr w:type="spellStart"/>
      <w:r w:rsidRPr="00B81AE1">
        <w:rPr>
          <w:rFonts w:ascii="Cambria" w:hAnsi="Cambria"/>
          <w:b/>
          <w:bCs/>
        </w:rPr>
        <w:t>kunci</w:t>
      </w:r>
      <w:proofErr w:type="spellEnd"/>
      <w:r w:rsidRPr="00B81AE1">
        <w:rPr>
          <w:rFonts w:ascii="Cambria" w:hAnsi="Cambria"/>
          <w:b/>
          <w:bCs/>
        </w:rPr>
        <w:t>:</w:t>
      </w:r>
      <w:r w:rsidRPr="00B81AE1">
        <w:rPr>
          <w:rFonts w:ascii="Cambria" w:hAnsi="Cambria"/>
        </w:rPr>
        <w:t xml:space="preserve"> </w:t>
      </w:r>
      <w:r w:rsidRPr="00B81AE1">
        <w:rPr>
          <w:rFonts w:ascii="Cambria" w:hAnsi="Cambria"/>
          <w:i/>
          <w:iCs/>
        </w:rPr>
        <w:t>outcome-based education</w:t>
      </w:r>
      <w:r w:rsidRPr="00B81AE1">
        <w:rPr>
          <w:rFonts w:ascii="Cambria" w:hAnsi="Cambria"/>
        </w:rPr>
        <w:t xml:space="preserve">, </w:t>
      </w:r>
      <w:proofErr w:type="spellStart"/>
      <w:r w:rsidRPr="00B81AE1">
        <w:rPr>
          <w:rFonts w:ascii="Cambria" w:hAnsi="Cambria"/>
        </w:rPr>
        <w:t>kurikulum</w:t>
      </w:r>
      <w:proofErr w:type="spellEnd"/>
      <w:r w:rsidRPr="00B81AE1">
        <w:rPr>
          <w:rFonts w:ascii="Cambria" w:hAnsi="Cambria"/>
        </w:rPr>
        <w:t xml:space="preserve"> PGSD, </w:t>
      </w:r>
      <w:r w:rsidRPr="00B81AE1">
        <w:rPr>
          <w:rFonts w:ascii="Cambria" w:hAnsi="Cambria"/>
          <w:i/>
          <w:iCs/>
        </w:rPr>
        <w:t>focus group discussion</w:t>
      </w:r>
    </w:p>
    <w:p w14:paraId="6C2AD493" w14:textId="77777777" w:rsidR="00D6088E" w:rsidRDefault="00D6088E" w:rsidP="00D6088E">
      <w:pPr>
        <w:spacing w:after="120"/>
        <w:jc w:val="center"/>
        <w:rPr>
          <w:rFonts w:ascii="Cambria" w:eastAsia="Cambria" w:hAnsi="Cambria" w:cs="Cambria"/>
          <w:b/>
          <w:i/>
        </w:rPr>
      </w:pPr>
    </w:p>
    <w:p w14:paraId="0000000C" w14:textId="5D10E4EA" w:rsidR="001473BA" w:rsidRPr="00D6088E" w:rsidRDefault="0015219C" w:rsidP="00D6088E">
      <w:pPr>
        <w:spacing w:after="120"/>
        <w:jc w:val="center"/>
        <w:rPr>
          <w:rFonts w:ascii="Cambria" w:eastAsia="Cambria" w:hAnsi="Cambria" w:cs="Cambria"/>
          <w:b/>
        </w:rPr>
      </w:pPr>
      <w:r w:rsidRPr="00D6088E">
        <w:rPr>
          <w:rFonts w:ascii="Cambria" w:eastAsia="Cambria" w:hAnsi="Cambria" w:cs="Cambria"/>
          <w:b/>
          <w:i/>
        </w:rPr>
        <w:t>Abstract</w:t>
      </w:r>
    </w:p>
    <w:p w14:paraId="61774757" w14:textId="77777777" w:rsidR="00B81AE1" w:rsidRPr="00B81AE1" w:rsidRDefault="00B81AE1" w:rsidP="00D6088E">
      <w:pPr>
        <w:spacing w:after="120"/>
        <w:jc w:val="both"/>
        <w:rPr>
          <w:rFonts w:ascii="Cambria" w:hAnsi="Cambria"/>
        </w:rPr>
      </w:pPr>
      <w:r w:rsidRPr="00B81AE1">
        <w:rPr>
          <w:rFonts w:ascii="Cambria" w:hAnsi="Cambria"/>
          <w:i/>
          <w:iCs/>
        </w:rPr>
        <w:t>The transformation of teacher education curricula has become a pressing necessity in responding to the complexities of 21st-century basic education. This community service program aims to address the epistemological gap between curriculum design and classroom practice through a Focus Group Discussion (FGD) based on the Outcome-Based Education (OBE) framework. Organized by the Primary Teacher Education Study Program at Alma Ata University, the initiative adopted a participatory-reflective approach and engaged 30 stakeholders—including lecturers, students, alumni, mentor teachers, and school principals. The FGD was structured around three strategic themes: the alignment between learning outcomes, course objectives, and instructional planning; the effectiveness of assessment strategies; and the relevance of graduate profiles to professional field demands. The results included a draft 2025 curriculum roadmap, contextualized curriculum design proposals, and a reflective-</w:t>
      </w:r>
      <w:proofErr w:type="spellStart"/>
      <w:r w:rsidRPr="00B81AE1">
        <w:rPr>
          <w:rFonts w:ascii="Cambria" w:hAnsi="Cambria"/>
          <w:i/>
          <w:iCs/>
        </w:rPr>
        <w:t>transformatory</w:t>
      </w:r>
      <w:proofErr w:type="spellEnd"/>
      <w:r w:rsidRPr="00B81AE1">
        <w:rPr>
          <w:rFonts w:ascii="Cambria" w:hAnsi="Cambria"/>
          <w:i/>
          <w:iCs/>
        </w:rPr>
        <w:t xml:space="preserve"> report as an advocacy tool for institutional policy. The program demonstrated that well-structured deliberative forums can enhance collective reflection and foster new orientations in curriculum development. In the long term, the initiative contributes to shaping more adaptive graduate profiles and strengthening a sustainable, participatory, and innovative teacher education ecosystem. Hence, this program affirms the strategic role of higher education in curriculum reform rooted in contextual needs and multi-stakeholder participation.</w:t>
      </w:r>
    </w:p>
    <w:p w14:paraId="37F8B6B0" w14:textId="43D765DE" w:rsidR="00B81AE1" w:rsidRPr="00B81AE1" w:rsidRDefault="00B81AE1" w:rsidP="00D6088E">
      <w:pPr>
        <w:spacing w:after="120"/>
        <w:jc w:val="both"/>
        <w:rPr>
          <w:rFonts w:ascii="Cambria" w:hAnsi="Cambria"/>
        </w:rPr>
      </w:pPr>
      <w:r w:rsidRPr="00B81AE1">
        <w:rPr>
          <w:rFonts w:ascii="Cambria" w:hAnsi="Cambria"/>
          <w:b/>
          <w:bCs/>
        </w:rPr>
        <w:t>Keywords:</w:t>
      </w:r>
      <w:r w:rsidRPr="00B81AE1">
        <w:rPr>
          <w:rFonts w:ascii="Cambria" w:hAnsi="Cambria"/>
        </w:rPr>
        <w:t xml:space="preserve"> </w:t>
      </w:r>
      <w:r w:rsidRPr="00B81AE1">
        <w:rPr>
          <w:rFonts w:ascii="Cambria" w:hAnsi="Cambria"/>
          <w:i/>
          <w:iCs/>
        </w:rPr>
        <w:t>outcome-based education, PGSD curriculum, focus group discussion</w:t>
      </w:r>
    </w:p>
    <w:p w14:paraId="0000000F" w14:textId="73997701" w:rsidR="001473BA" w:rsidRDefault="001473BA">
      <w:pPr>
        <w:rPr>
          <w:rFonts w:ascii="Cambria" w:eastAsia="Cambria" w:hAnsi="Cambria" w:cs="Cambria"/>
          <w:i/>
        </w:rPr>
      </w:pPr>
    </w:p>
    <w:p w14:paraId="4D6A25B7" w14:textId="77777777" w:rsidR="00F325E0" w:rsidRDefault="00F325E0">
      <w:pPr>
        <w:rPr>
          <w:rFonts w:ascii="Cambria" w:eastAsia="Cambria" w:hAnsi="Cambria" w:cs="Cambria"/>
          <w:i/>
        </w:rPr>
      </w:pPr>
    </w:p>
    <w:p w14:paraId="00000010" w14:textId="7C57A1E0" w:rsidR="001473BA" w:rsidRPr="00F325E0" w:rsidRDefault="0015219C" w:rsidP="00F325E0">
      <w:pPr>
        <w:pStyle w:val="Heading1"/>
        <w:numPr>
          <w:ilvl w:val="0"/>
          <w:numId w:val="1"/>
        </w:numPr>
        <w:spacing w:before="0"/>
        <w:ind w:left="567" w:hanging="567"/>
        <w:jc w:val="both"/>
        <w:rPr>
          <w:szCs w:val="22"/>
        </w:rPr>
      </w:pPr>
      <w:r>
        <w:t>PENDAHULUAN</w:t>
      </w:r>
    </w:p>
    <w:p w14:paraId="702E8E95" w14:textId="77777777" w:rsidR="00F325E0" w:rsidRPr="00F325E0" w:rsidRDefault="00F325E0" w:rsidP="00F325E0">
      <w:pPr>
        <w:pStyle w:val="NormalWeb"/>
        <w:spacing w:before="0" w:beforeAutospacing="0" w:after="120" w:afterAutospacing="0"/>
        <w:ind w:firstLine="567"/>
        <w:jc w:val="both"/>
        <w:rPr>
          <w:rFonts w:ascii="Cambria" w:hAnsi="Cambria"/>
          <w:sz w:val="22"/>
          <w:szCs w:val="22"/>
        </w:rPr>
      </w:pPr>
      <w:proofErr w:type="spellStart"/>
      <w:r w:rsidRPr="00F325E0">
        <w:rPr>
          <w:rFonts w:ascii="Cambria" w:hAnsi="Cambria"/>
          <w:sz w:val="22"/>
          <w:szCs w:val="22"/>
        </w:rPr>
        <w:t>Transformasi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pendidikan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tinggi</w:t>
      </w:r>
      <w:proofErr w:type="spellEnd"/>
      <w:r w:rsidRPr="00F325E0">
        <w:rPr>
          <w:rFonts w:ascii="Cambria" w:hAnsi="Cambria"/>
          <w:sz w:val="22"/>
          <w:szCs w:val="22"/>
        </w:rPr>
        <w:t xml:space="preserve"> di era </w:t>
      </w:r>
      <w:proofErr w:type="spellStart"/>
      <w:r w:rsidRPr="00F325E0">
        <w:rPr>
          <w:rFonts w:ascii="Cambria" w:hAnsi="Cambria"/>
          <w:sz w:val="22"/>
          <w:szCs w:val="22"/>
        </w:rPr>
        <w:t>disrupsi</w:t>
      </w:r>
      <w:proofErr w:type="spellEnd"/>
      <w:r w:rsidRPr="00F325E0">
        <w:rPr>
          <w:rFonts w:ascii="Cambria" w:hAnsi="Cambria"/>
          <w:sz w:val="22"/>
          <w:szCs w:val="22"/>
        </w:rPr>
        <w:t xml:space="preserve"> digital </w:t>
      </w:r>
      <w:proofErr w:type="spellStart"/>
      <w:r w:rsidRPr="00F325E0">
        <w:rPr>
          <w:rFonts w:ascii="Cambria" w:hAnsi="Cambria"/>
          <w:sz w:val="22"/>
          <w:szCs w:val="22"/>
        </w:rPr>
        <w:t>telah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menciptakan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tekanan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struktural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sekaligus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peluang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strategis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bagi</w:t>
      </w:r>
      <w:proofErr w:type="spellEnd"/>
      <w:r w:rsidRPr="00F325E0">
        <w:rPr>
          <w:rFonts w:ascii="Cambria" w:hAnsi="Cambria"/>
          <w:sz w:val="22"/>
          <w:szCs w:val="22"/>
        </w:rPr>
        <w:t xml:space="preserve"> program </w:t>
      </w:r>
      <w:proofErr w:type="spellStart"/>
      <w:r w:rsidRPr="00F325E0">
        <w:rPr>
          <w:rFonts w:ascii="Cambria" w:hAnsi="Cambria"/>
          <w:sz w:val="22"/>
          <w:szCs w:val="22"/>
        </w:rPr>
        <w:t>studi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pendidikan</w:t>
      </w:r>
      <w:proofErr w:type="spellEnd"/>
      <w:r w:rsidRPr="00F325E0">
        <w:rPr>
          <w:rFonts w:ascii="Cambria" w:hAnsi="Cambria"/>
          <w:sz w:val="22"/>
          <w:szCs w:val="22"/>
        </w:rPr>
        <w:t xml:space="preserve">, </w:t>
      </w:r>
      <w:proofErr w:type="spellStart"/>
      <w:r w:rsidRPr="00F325E0">
        <w:rPr>
          <w:rFonts w:ascii="Cambria" w:hAnsi="Cambria"/>
          <w:sz w:val="22"/>
          <w:szCs w:val="22"/>
        </w:rPr>
        <w:t>khususnya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dalam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membentuk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lulusan</w:t>
      </w:r>
      <w:proofErr w:type="spellEnd"/>
      <w:r w:rsidRPr="00F325E0">
        <w:rPr>
          <w:rFonts w:ascii="Cambria" w:hAnsi="Cambria"/>
          <w:sz w:val="22"/>
          <w:szCs w:val="22"/>
        </w:rPr>
        <w:t xml:space="preserve"> yang </w:t>
      </w:r>
      <w:proofErr w:type="spellStart"/>
      <w:r w:rsidRPr="00F325E0">
        <w:rPr>
          <w:rFonts w:ascii="Cambria" w:hAnsi="Cambria"/>
          <w:sz w:val="22"/>
          <w:szCs w:val="22"/>
        </w:rPr>
        <w:t>tidak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hanya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unggul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secara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akademik</w:t>
      </w:r>
      <w:proofErr w:type="spellEnd"/>
      <w:r w:rsidRPr="00F325E0">
        <w:rPr>
          <w:rFonts w:ascii="Cambria" w:hAnsi="Cambria"/>
          <w:sz w:val="22"/>
          <w:szCs w:val="22"/>
        </w:rPr>
        <w:t xml:space="preserve">, </w:t>
      </w:r>
      <w:proofErr w:type="spellStart"/>
      <w:r w:rsidRPr="00F325E0">
        <w:rPr>
          <w:rFonts w:ascii="Cambria" w:hAnsi="Cambria"/>
          <w:sz w:val="22"/>
          <w:szCs w:val="22"/>
        </w:rPr>
        <w:t>tetapi</w:t>
      </w:r>
      <w:proofErr w:type="spellEnd"/>
      <w:r w:rsidRPr="00F325E0">
        <w:rPr>
          <w:rFonts w:ascii="Cambria" w:hAnsi="Cambria"/>
          <w:sz w:val="22"/>
          <w:szCs w:val="22"/>
        </w:rPr>
        <w:t xml:space="preserve"> juga </w:t>
      </w:r>
      <w:proofErr w:type="spellStart"/>
      <w:r w:rsidRPr="00F325E0">
        <w:rPr>
          <w:rFonts w:ascii="Cambria" w:hAnsi="Cambria"/>
          <w:sz w:val="22"/>
          <w:szCs w:val="22"/>
        </w:rPr>
        <w:t>adaptif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terhadap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tantangan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sosial</w:t>
      </w:r>
      <w:proofErr w:type="spellEnd"/>
      <w:r w:rsidRPr="00F325E0">
        <w:rPr>
          <w:rFonts w:ascii="Cambria" w:hAnsi="Cambria"/>
          <w:sz w:val="22"/>
          <w:szCs w:val="22"/>
        </w:rPr>
        <w:t xml:space="preserve">, </w:t>
      </w:r>
      <w:proofErr w:type="spellStart"/>
      <w:r w:rsidRPr="00F325E0">
        <w:rPr>
          <w:rFonts w:ascii="Cambria" w:hAnsi="Cambria"/>
          <w:sz w:val="22"/>
          <w:szCs w:val="22"/>
        </w:rPr>
        <w:t>ekonomi</w:t>
      </w:r>
      <w:proofErr w:type="spellEnd"/>
      <w:r w:rsidRPr="00F325E0">
        <w:rPr>
          <w:rFonts w:ascii="Cambria" w:hAnsi="Cambria"/>
          <w:sz w:val="22"/>
          <w:szCs w:val="22"/>
        </w:rPr>
        <w:t xml:space="preserve">, </w:t>
      </w:r>
      <w:r w:rsidRPr="00F325E0">
        <w:rPr>
          <w:rFonts w:ascii="Cambria" w:hAnsi="Cambria"/>
          <w:sz w:val="22"/>
          <w:szCs w:val="22"/>
        </w:rPr>
        <w:lastRenderedPageBreak/>
        <w:t xml:space="preserve">dan </w:t>
      </w:r>
      <w:proofErr w:type="spellStart"/>
      <w:r w:rsidRPr="00F325E0">
        <w:rPr>
          <w:rFonts w:ascii="Cambria" w:hAnsi="Cambria"/>
          <w:sz w:val="22"/>
          <w:szCs w:val="22"/>
        </w:rPr>
        <w:t>budaya</w:t>
      </w:r>
      <w:proofErr w:type="spellEnd"/>
      <w:r w:rsidRPr="00F325E0">
        <w:rPr>
          <w:rFonts w:ascii="Cambria" w:hAnsi="Cambria"/>
          <w:sz w:val="22"/>
          <w:szCs w:val="22"/>
        </w:rPr>
        <w:t xml:space="preserve"> yang </w:t>
      </w:r>
      <w:proofErr w:type="spellStart"/>
      <w:r w:rsidRPr="00F325E0">
        <w:rPr>
          <w:rFonts w:ascii="Cambria" w:hAnsi="Cambria"/>
          <w:sz w:val="22"/>
          <w:szCs w:val="22"/>
        </w:rPr>
        <w:t>terus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berubah</w:t>
      </w:r>
      <w:proofErr w:type="spellEnd"/>
      <w:r w:rsidRPr="00F325E0">
        <w:rPr>
          <w:rFonts w:ascii="Cambria" w:hAnsi="Cambria"/>
          <w:sz w:val="22"/>
          <w:szCs w:val="22"/>
        </w:rPr>
        <w:t xml:space="preserve"> [1], [2]. </w:t>
      </w:r>
      <w:proofErr w:type="spellStart"/>
      <w:r w:rsidRPr="00F325E0">
        <w:rPr>
          <w:rFonts w:ascii="Cambria" w:hAnsi="Cambria"/>
          <w:sz w:val="22"/>
          <w:szCs w:val="22"/>
        </w:rPr>
        <w:t>Perubahan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lanskap</w:t>
      </w:r>
      <w:proofErr w:type="spellEnd"/>
      <w:r w:rsidRPr="00F325E0">
        <w:rPr>
          <w:rFonts w:ascii="Cambria" w:hAnsi="Cambria"/>
          <w:sz w:val="22"/>
          <w:szCs w:val="22"/>
        </w:rPr>
        <w:t xml:space="preserve"> global </w:t>
      </w:r>
      <w:proofErr w:type="spellStart"/>
      <w:r w:rsidRPr="00F325E0">
        <w:rPr>
          <w:rFonts w:ascii="Cambria" w:hAnsi="Cambria"/>
          <w:sz w:val="22"/>
          <w:szCs w:val="22"/>
        </w:rPr>
        <w:t>tersebut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menuntut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pendekatan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baru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dalam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penyusunan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kurikulum</w:t>
      </w:r>
      <w:proofErr w:type="spellEnd"/>
      <w:r w:rsidRPr="00F325E0">
        <w:rPr>
          <w:rFonts w:ascii="Cambria" w:hAnsi="Cambria"/>
          <w:sz w:val="22"/>
          <w:szCs w:val="22"/>
        </w:rPr>
        <w:t>—</w:t>
      </w:r>
      <w:proofErr w:type="spellStart"/>
      <w:r w:rsidRPr="00F325E0">
        <w:rPr>
          <w:rFonts w:ascii="Cambria" w:hAnsi="Cambria"/>
          <w:sz w:val="22"/>
          <w:szCs w:val="22"/>
        </w:rPr>
        <w:t>tidak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lagi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sekadar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berorientasi</w:t>
      </w:r>
      <w:proofErr w:type="spellEnd"/>
      <w:r w:rsidRPr="00F325E0">
        <w:rPr>
          <w:rFonts w:ascii="Cambria" w:hAnsi="Cambria"/>
          <w:sz w:val="22"/>
          <w:szCs w:val="22"/>
        </w:rPr>
        <w:t xml:space="preserve"> pada </w:t>
      </w:r>
      <w:proofErr w:type="spellStart"/>
      <w:r w:rsidRPr="00F325E0">
        <w:rPr>
          <w:rFonts w:ascii="Cambria" w:hAnsi="Cambria"/>
          <w:sz w:val="22"/>
          <w:szCs w:val="22"/>
        </w:rPr>
        <w:t>penguasaan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konten</w:t>
      </w:r>
      <w:proofErr w:type="spellEnd"/>
      <w:r w:rsidRPr="00F325E0">
        <w:rPr>
          <w:rFonts w:ascii="Cambria" w:hAnsi="Cambria"/>
          <w:sz w:val="22"/>
          <w:szCs w:val="22"/>
        </w:rPr>
        <w:t xml:space="preserve">, </w:t>
      </w:r>
      <w:proofErr w:type="spellStart"/>
      <w:r w:rsidRPr="00F325E0">
        <w:rPr>
          <w:rFonts w:ascii="Cambria" w:hAnsi="Cambria"/>
          <w:sz w:val="22"/>
          <w:szCs w:val="22"/>
        </w:rPr>
        <w:t>melainkan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difokuskan</w:t>
      </w:r>
      <w:proofErr w:type="spellEnd"/>
      <w:r w:rsidRPr="00F325E0">
        <w:rPr>
          <w:rFonts w:ascii="Cambria" w:hAnsi="Cambria"/>
          <w:sz w:val="22"/>
          <w:szCs w:val="22"/>
        </w:rPr>
        <w:t xml:space="preserve"> pada </w:t>
      </w:r>
      <w:proofErr w:type="spellStart"/>
      <w:r w:rsidRPr="00F325E0">
        <w:rPr>
          <w:rFonts w:ascii="Cambria" w:hAnsi="Cambria"/>
          <w:sz w:val="22"/>
          <w:szCs w:val="22"/>
        </w:rPr>
        <w:t>pengembangan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kapasitas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kritis</w:t>
      </w:r>
      <w:proofErr w:type="spellEnd"/>
      <w:r w:rsidRPr="00F325E0">
        <w:rPr>
          <w:rFonts w:ascii="Cambria" w:hAnsi="Cambria"/>
          <w:sz w:val="22"/>
          <w:szCs w:val="22"/>
        </w:rPr>
        <w:t xml:space="preserve">, </w:t>
      </w:r>
      <w:proofErr w:type="spellStart"/>
      <w:r w:rsidRPr="00F325E0">
        <w:rPr>
          <w:rFonts w:ascii="Cambria" w:hAnsi="Cambria"/>
          <w:sz w:val="22"/>
          <w:szCs w:val="22"/>
        </w:rPr>
        <w:t>reflektif</w:t>
      </w:r>
      <w:proofErr w:type="spellEnd"/>
      <w:r w:rsidRPr="00F325E0">
        <w:rPr>
          <w:rFonts w:ascii="Cambria" w:hAnsi="Cambria"/>
          <w:sz w:val="22"/>
          <w:szCs w:val="22"/>
        </w:rPr>
        <w:t xml:space="preserve">, dan </w:t>
      </w:r>
      <w:proofErr w:type="spellStart"/>
      <w:r w:rsidRPr="00F325E0">
        <w:rPr>
          <w:rFonts w:ascii="Cambria" w:hAnsi="Cambria"/>
          <w:sz w:val="22"/>
          <w:szCs w:val="22"/>
        </w:rPr>
        <w:t>solutif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lulusan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terhadap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kompleksitas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realitas</w:t>
      </w:r>
      <w:proofErr w:type="spellEnd"/>
      <w:r w:rsidRPr="00F325E0">
        <w:rPr>
          <w:rFonts w:ascii="Cambria" w:hAnsi="Cambria"/>
          <w:sz w:val="22"/>
          <w:szCs w:val="22"/>
        </w:rPr>
        <w:t xml:space="preserve">. Dalam </w:t>
      </w:r>
      <w:proofErr w:type="spellStart"/>
      <w:r w:rsidRPr="00F325E0">
        <w:rPr>
          <w:rFonts w:ascii="Cambria" w:hAnsi="Cambria"/>
          <w:sz w:val="22"/>
          <w:szCs w:val="22"/>
        </w:rPr>
        <w:t>konteks</w:t>
      </w:r>
      <w:proofErr w:type="spellEnd"/>
      <w:r w:rsidRPr="00F325E0">
        <w:rPr>
          <w:rFonts w:ascii="Cambria" w:hAnsi="Cambria"/>
          <w:sz w:val="22"/>
          <w:szCs w:val="22"/>
        </w:rPr>
        <w:t xml:space="preserve"> Program Studi Pendidikan Guru </w:t>
      </w:r>
      <w:proofErr w:type="spellStart"/>
      <w:r w:rsidRPr="00F325E0">
        <w:rPr>
          <w:rFonts w:ascii="Cambria" w:hAnsi="Cambria"/>
          <w:sz w:val="22"/>
          <w:szCs w:val="22"/>
        </w:rPr>
        <w:t>Sekolah</w:t>
      </w:r>
      <w:proofErr w:type="spellEnd"/>
      <w:r w:rsidRPr="00F325E0">
        <w:rPr>
          <w:rFonts w:ascii="Cambria" w:hAnsi="Cambria"/>
          <w:sz w:val="22"/>
          <w:szCs w:val="22"/>
        </w:rPr>
        <w:t xml:space="preserve"> Dasar (PGSD), </w:t>
      </w:r>
      <w:proofErr w:type="spellStart"/>
      <w:r w:rsidRPr="00F325E0">
        <w:rPr>
          <w:rFonts w:ascii="Cambria" w:hAnsi="Cambria"/>
          <w:sz w:val="22"/>
          <w:szCs w:val="22"/>
        </w:rPr>
        <w:t>kurikulum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memiliki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posisi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sentral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karena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menyangkut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formasi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kompetensi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profesional</w:t>
      </w:r>
      <w:proofErr w:type="spellEnd"/>
      <w:r w:rsidRPr="00F325E0">
        <w:rPr>
          <w:rFonts w:ascii="Cambria" w:hAnsi="Cambria"/>
          <w:sz w:val="22"/>
          <w:szCs w:val="22"/>
        </w:rPr>
        <w:t xml:space="preserve"> guru—</w:t>
      </w:r>
      <w:proofErr w:type="spellStart"/>
      <w:r w:rsidRPr="00F325E0">
        <w:rPr>
          <w:rFonts w:ascii="Cambria" w:hAnsi="Cambria"/>
          <w:sz w:val="22"/>
          <w:szCs w:val="22"/>
        </w:rPr>
        <w:t>aktor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kunci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dalam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pendidikan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dasar</w:t>
      </w:r>
      <w:proofErr w:type="spellEnd"/>
      <w:r w:rsidRPr="00F325E0">
        <w:rPr>
          <w:rFonts w:ascii="Cambria" w:hAnsi="Cambria"/>
          <w:sz w:val="22"/>
          <w:szCs w:val="22"/>
        </w:rPr>
        <w:t xml:space="preserve">, </w:t>
      </w:r>
      <w:proofErr w:type="spellStart"/>
      <w:r w:rsidRPr="00F325E0">
        <w:rPr>
          <w:rFonts w:ascii="Cambria" w:hAnsi="Cambria"/>
          <w:sz w:val="22"/>
          <w:szCs w:val="22"/>
        </w:rPr>
        <w:t>yakni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tahap</w:t>
      </w:r>
      <w:proofErr w:type="spellEnd"/>
      <w:r w:rsidRPr="00F325E0">
        <w:rPr>
          <w:rFonts w:ascii="Cambria" w:hAnsi="Cambria"/>
          <w:sz w:val="22"/>
          <w:szCs w:val="22"/>
        </w:rPr>
        <w:t xml:space="preserve"> paling </w:t>
      </w:r>
      <w:proofErr w:type="spellStart"/>
      <w:r w:rsidRPr="00F325E0">
        <w:rPr>
          <w:rFonts w:ascii="Cambria" w:hAnsi="Cambria"/>
          <w:sz w:val="22"/>
          <w:szCs w:val="22"/>
        </w:rPr>
        <w:t>mendasar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dalam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pembentukan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intelektual</w:t>
      </w:r>
      <w:proofErr w:type="spellEnd"/>
      <w:r w:rsidRPr="00F325E0">
        <w:rPr>
          <w:rFonts w:ascii="Cambria" w:hAnsi="Cambria"/>
          <w:sz w:val="22"/>
          <w:szCs w:val="22"/>
        </w:rPr>
        <w:t xml:space="preserve"> dan </w:t>
      </w:r>
      <w:proofErr w:type="spellStart"/>
      <w:r w:rsidRPr="00F325E0">
        <w:rPr>
          <w:rFonts w:ascii="Cambria" w:hAnsi="Cambria"/>
          <w:sz w:val="22"/>
          <w:szCs w:val="22"/>
        </w:rPr>
        <w:t>karakter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anak</w:t>
      </w:r>
      <w:proofErr w:type="spellEnd"/>
      <w:r w:rsidRPr="00F325E0">
        <w:rPr>
          <w:rFonts w:ascii="Cambria" w:hAnsi="Cambria"/>
          <w:sz w:val="22"/>
          <w:szCs w:val="22"/>
        </w:rPr>
        <w:t xml:space="preserve"> [3], [4].</w:t>
      </w:r>
    </w:p>
    <w:p w14:paraId="4520D653" w14:textId="77777777" w:rsidR="00F325E0" w:rsidRPr="00F325E0" w:rsidRDefault="00F325E0" w:rsidP="00F325E0">
      <w:pPr>
        <w:pStyle w:val="NormalWeb"/>
        <w:spacing w:before="0" w:beforeAutospacing="0" w:after="120" w:afterAutospacing="0"/>
        <w:ind w:firstLine="567"/>
        <w:jc w:val="both"/>
        <w:rPr>
          <w:rFonts w:ascii="Cambria" w:hAnsi="Cambria"/>
          <w:sz w:val="22"/>
          <w:szCs w:val="22"/>
        </w:rPr>
      </w:pPr>
      <w:proofErr w:type="spellStart"/>
      <w:r w:rsidRPr="00F325E0">
        <w:rPr>
          <w:rFonts w:ascii="Cambria" w:hAnsi="Cambria"/>
          <w:sz w:val="22"/>
          <w:szCs w:val="22"/>
        </w:rPr>
        <w:t>Namun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demikian</w:t>
      </w:r>
      <w:proofErr w:type="spellEnd"/>
      <w:r w:rsidRPr="00F325E0">
        <w:rPr>
          <w:rFonts w:ascii="Cambria" w:hAnsi="Cambria"/>
          <w:sz w:val="22"/>
          <w:szCs w:val="22"/>
        </w:rPr>
        <w:t xml:space="preserve">, </w:t>
      </w:r>
      <w:proofErr w:type="spellStart"/>
      <w:r w:rsidRPr="00F325E0">
        <w:rPr>
          <w:rFonts w:ascii="Cambria" w:hAnsi="Cambria"/>
          <w:sz w:val="22"/>
          <w:szCs w:val="22"/>
        </w:rPr>
        <w:t>studi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empiris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mengindikasikan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adanya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ketimpangan</w:t>
      </w:r>
      <w:proofErr w:type="spellEnd"/>
      <w:r w:rsidRPr="00F325E0">
        <w:rPr>
          <w:rFonts w:ascii="Cambria" w:hAnsi="Cambria"/>
          <w:sz w:val="22"/>
          <w:szCs w:val="22"/>
        </w:rPr>
        <w:t xml:space="preserve"> yang </w:t>
      </w:r>
      <w:proofErr w:type="spellStart"/>
      <w:r w:rsidRPr="00F325E0">
        <w:rPr>
          <w:rFonts w:ascii="Cambria" w:hAnsi="Cambria"/>
          <w:sz w:val="22"/>
          <w:szCs w:val="22"/>
        </w:rPr>
        <w:t>signifikan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antara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capaian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pembelajaran</w:t>
      </w:r>
      <w:proofErr w:type="spellEnd"/>
      <w:r w:rsidRPr="00F325E0">
        <w:rPr>
          <w:rFonts w:ascii="Cambria" w:hAnsi="Cambria"/>
          <w:sz w:val="22"/>
          <w:szCs w:val="22"/>
        </w:rPr>
        <w:t xml:space="preserve"> yang </w:t>
      </w:r>
      <w:proofErr w:type="spellStart"/>
      <w:r w:rsidRPr="00F325E0">
        <w:rPr>
          <w:rFonts w:ascii="Cambria" w:hAnsi="Cambria"/>
          <w:sz w:val="22"/>
          <w:szCs w:val="22"/>
        </w:rPr>
        <w:t>dirumuskan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dalam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dokumen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kurikulum</w:t>
      </w:r>
      <w:proofErr w:type="spellEnd"/>
      <w:r w:rsidRPr="00F325E0">
        <w:rPr>
          <w:rFonts w:ascii="Cambria" w:hAnsi="Cambria"/>
          <w:sz w:val="22"/>
          <w:szCs w:val="22"/>
        </w:rPr>
        <w:t xml:space="preserve"> dan </w:t>
      </w:r>
      <w:proofErr w:type="spellStart"/>
      <w:r w:rsidRPr="00F325E0">
        <w:rPr>
          <w:rFonts w:ascii="Cambria" w:hAnsi="Cambria"/>
          <w:sz w:val="22"/>
          <w:szCs w:val="22"/>
        </w:rPr>
        <w:t>kebutuhan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riil</w:t>
      </w:r>
      <w:proofErr w:type="spellEnd"/>
      <w:r w:rsidRPr="00F325E0">
        <w:rPr>
          <w:rFonts w:ascii="Cambria" w:hAnsi="Cambria"/>
          <w:sz w:val="22"/>
          <w:szCs w:val="22"/>
        </w:rPr>
        <w:t xml:space="preserve"> di </w:t>
      </w:r>
      <w:proofErr w:type="spellStart"/>
      <w:r w:rsidRPr="00F325E0">
        <w:rPr>
          <w:rFonts w:ascii="Cambria" w:hAnsi="Cambria"/>
          <w:sz w:val="22"/>
          <w:szCs w:val="22"/>
        </w:rPr>
        <w:t>lapangan</w:t>
      </w:r>
      <w:proofErr w:type="spellEnd"/>
      <w:r w:rsidRPr="00F325E0">
        <w:rPr>
          <w:rFonts w:ascii="Cambria" w:hAnsi="Cambria"/>
          <w:sz w:val="22"/>
          <w:szCs w:val="22"/>
        </w:rPr>
        <w:t xml:space="preserve">. </w:t>
      </w:r>
      <w:proofErr w:type="spellStart"/>
      <w:r w:rsidRPr="00F325E0">
        <w:rPr>
          <w:rFonts w:ascii="Cambria" w:hAnsi="Cambria"/>
          <w:sz w:val="22"/>
          <w:szCs w:val="22"/>
        </w:rPr>
        <w:t>Laporan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dari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sejumlah</w:t>
      </w:r>
      <w:proofErr w:type="spellEnd"/>
      <w:r w:rsidRPr="00F325E0">
        <w:rPr>
          <w:rFonts w:ascii="Cambria" w:hAnsi="Cambria"/>
          <w:sz w:val="22"/>
          <w:szCs w:val="22"/>
        </w:rPr>
        <w:t xml:space="preserve"> Lembaga Pendidikan Tenaga </w:t>
      </w:r>
      <w:proofErr w:type="spellStart"/>
      <w:r w:rsidRPr="00F325E0">
        <w:rPr>
          <w:rFonts w:ascii="Cambria" w:hAnsi="Cambria"/>
          <w:sz w:val="22"/>
          <w:szCs w:val="22"/>
        </w:rPr>
        <w:t>Kependidikan</w:t>
      </w:r>
      <w:proofErr w:type="spellEnd"/>
      <w:r w:rsidRPr="00F325E0">
        <w:rPr>
          <w:rFonts w:ascii="Cambria" w:hAnsi="Cambria"/>
          <w:sz w:val="22"/>
          <w:szCs w:val="22"/>
        </w:rPr>
        <w:t xml:space="preserve"> (LPTK) </w:t>
      </w:r>
      <w:proofErr w:type="spellStart"/>
      <w:r w:rsidRPr="00F325E0">
        <w:rPr>
          <w:rFonts w:ascii="Cambria" w:hAnsi="Cambria"/>
          <w:sz w:val="22"/>
          <w:szCs w:val="22"/>
        </w:rPr>
        <w:t>menunjukkan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bahwa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banyak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lulusan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mengalami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hambatan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dalam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mengimplementasikan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pembelajaran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tematik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terpadu</w:t>
      </w:r>
      <w:proofErr w:type="spellEnd"/>
      <w:r w:rsidRPr="00F325E0">
        <w:rPr>
          <w:rFonts w:ascii="Cambria" w:hAnsi="Cambria"/>
          <w:sz w:val="22"/>
          <w:szCs w:val="22"/>
        </w:rPr>
        <w:t xml:space="preserve">, </w:t>
      </w:r>
      <w:proofErr w:type="spellStart"/>
      <w:r w:rsidRPr="00F325E0">
        <w:rPr>
          <w:rFonts w:ascii="Cambria" w:hAnsi="Cambria"/>
          <w:sz w:val="22"/>
          <w:szCs w:val="22"/>
        </w:rPr>
        <w:t>asesmen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autentik</w:t>
      </w:r>
      <w:proofErr w:type="spellEnd"/>
      <w:r w:rsidRPr="00F325E0">
        <w:rPr>
          <w:rFonts w:ascii="Cambria" w:hAnsi="Cambria"/>
          <w:sz w:val="22"/>
          <w:szCs w:val="22"/>
        </w:rPr>
        <w:t xml:space="preserve">, </w:t>
      </w:r>
      <w:proofErr w:type="spellStart"/>
      <w:r w:rsidRPr="00F325E0">
        <w:rPr>
          <w:rFonts w:ascii="Cambria" w:hAnsi="Cambria"/>
          <w:sz w:val="22"/>
          <w:szCs w:val="22"/>
        </w:rPr>
        <w:t>serta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integrasi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nilai-nilai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kebangsaan</w:t>
      </w:r>
      <w:proofErr w:type="spellEnd"/>
      <w:r w:rsidRPr="00F325E0">
        <w:rPr>
          <w:rFonts w:ascii="Cambria" w:hAnsi="Cambria"/>
          <w:sz w:val="22"/>
          <w:szCs w:val="22"/>
        </w:rPr>
        <w:t xml:space="preserve"> dan </w:t>
      </w:r>
      <w:proofErr w:type="spellStart"/>
      <w:r w:rsidRPr="00F325E0">
        <w:rPr>
          <w:rFonts w:ascii="Cambria" w:hAnsi="Cambria"/>
          <w:sz w:val="22"/>
          <w:szCs w:val="22"/>
        </w:rPr>
        <w:t>spiritualitas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secara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kontekstual</w:t>
      </w:r>
      <w:proofErr w:type="spellEnd"/>
      <w:r w:rsidRPr="00F325E0">
        <w:rPr>
          <w:rFonts w:ascii="Cambria" w:hAnsi="Cambria"/>
          <w:sz w:val="22"/>
          <w:szCs w:val="22"/>
        </w:rPr>
        <w:t xml:space="preserve"> [5], [6]. </w:t>
      </w:r>
      <w:proofErr w:type="spellStart"/>
      <w:r w:rsidRPr="00F325E0">
        <w:rPr>
          <w:rFonts w:ascii="Cambria" w:hAnsi="Cambria"/>
          <w:sz w:val="22"/>
          <w:szCs w:val="22"/>
        </w:rPr>
        <w:t>Kondisi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ini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menegaskan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adanya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jarak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epistemologis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antara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idealisme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desain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kurikulum</w:t>
      </w:r>
      <w:proofErr w:type="spellEnd"/>
      <w:r w:rsidRPr="00F325E0">
        <w:rPr>
          <w:rFonts w:ascii="Cambria" w:hAnsi="Cambria"/>
          <w:sz w:val="22"/>
          <w:szCs w:val="22"/>
        </w:rPr>
        <w:t xml:space="preserve"> dan </w:t>
      </w:r>
      <w:proofErr w:type="spellStart"/>
      <w:r w:rsidRPr="00F325E0">
        <w:rPr>
          <w:rFonts w:ascii="Cambria" w:hAnsi="Cambria"/>
          <w:sz w:val="22"/>
          <w:szCs w:val="22"/>
        </w:rPr>
        <w:t>praksis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pedagogik</w:t>
      </w:r>
      <w:proofErr w:type="spellEnd"/>
      <w:r w:rsidRPr="00F325E0">
        <w:rPr>
          <w:rFonts w:ascii="Cambria" w:hAnsi="Cambria"/>
          <w:sz w:val="22"/>
          <w:szCs w:val="22"/>
        </w:rPr>
        <w:t xml:space="preserve"> di </w:t>
      </w:r>
      <w:proofErr w:type="spellStart"/>
      <w:r w:rsidRPr="00F325E0">
        <w:rPr>
          <w:rFonts w:ascii="Cambria" w:hAnsi="Cambria"/>
          <w:sz w:val="22"/>
          <w:szCs w:val="22"/>
        </w:rPr>
        <w:t>ruang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kelas</w:t>
      </w:r>
      <w:proofErr w:type="spellEnd"/>
      <w:r w:rsidRPr="00F325E0">
        <w:rPr>
          <w:rFonts w:ascii="Cambria" w:hAnsi="Cambria"/>
          <w:sz w:val="22"/>
          <w:szCs w:val="22"/>
        </w:rPr>
        <w:t xml:space="preserve">. Di </w:t>
      </w:r>
      <w:proofErr w:type="spellStart"/>
      <w:r w:rsidRPr="00F325E0">
        <w:rPr>
          <w:rFonts w:ascii="Cambria" w:hAnsi="Cambria"/>
          <w:sz w:val="22"/>
          <w:szCs w:val="22"/>
        </w:rPr>
        <w:t>sisi</w:t>
      </w:r>
      <w:proofErr w:type="spellEnd"/>
      <w:r w:rsidRPr="00F325E0">
        <w:rPr>
          <w:rFonts w:ascii="Cambria" w:hAnsi="Cambria"/>
          <w:sz w:val="22"/>
          <w:szCs w:val="22"/>
        </w:rPr>
        <w:t xml:space="preserve"> lain, </w:t>
      </w:r>
      <w:proofErr w:type="spellStart"/>
      <w:r w:rsidRPr="00F325E0">
        <w:rPr>
          <w:rFonts w:ascii="Cambria" w:hAnsi="Cambria"/>
          <w:sz w:val="22"/>
          <w:szCs w:val="22"/>
        </w:rPr>
        <w:t>upaya</w:t>
      </w:r>
      <w:proofErr w:type="spellEnd"/>
      <w:r w:rsidRPr="00F325E0">
        <w:rPr>
          <w:rFonts w:ascii="Cambria" w:hAnsi="Cambria"/>
          <w:sz w:val="22"/>
          <w:szCs w:val="22"/>
        </w:rPr>
        <w:t xml:space="preserve"> reformasi </w:t>
      </w:r>
      <w:proofErr w:type="spellStart"/>
      <w:r w:rsidRPr="00F325E0">
        <w:rPr>
          <w:rFonts w:ascii="Cambria" w:hAnsi="Cambria"/>
          <w:sz w:val="22"/>
          <w:szCs w:val="22"/>
        </w:rPr>
        <w:t>kurikulum</w:t>
      </w:r>
      <w:proofErr w:type="spellEnd"/>
      <w:r w:rsidRPr="00F325E0">
        <w:rPr>
          <w:rFonts w:ascii="Cambria" w:hAnsi="Cambria"/>
          <w:sz w:val="22"/>
          <w:szCs w:val="22"/>
        </w:rPr>
        <w:t xml:space="preserve"> yang </w:t>
      </w:r>
      <w:proofErr w:type="spellStart"/>
      <w:r w:rsidRPr="00F325E0">
        <w:rPr>
          <w:rFonts w:ascii="Cambria" w:hAnsi="Cambria"/>
          <w:sz w:val="22"/>
          <w:szCs w:val="22"/>
        </w:rPr>
        <w:t>telah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dilakukan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masih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cenderung</w:t>
      </w:r>
      <w:proofErr w:type="spellEnd"/>
      <w:r w:rsidRPr="00F325E0">
        <w:rPr>
          <w:rFonts w:ascii="Cambria" w:hAnsi="Cambria"/>
          <w:sz w:val="22"/>
          <w:szCs w:val="22"/>
        </w:rPr>
        <w:t xml:space="preserve"> top-down dan minim </w:t>
      </w:r>
      <w:proofErr w:type="spellStart"/>
      <w:r w:rsidRPr="00F325E0">
        <w:rPr>
          <w:rFonts w:ascii="Cambria" w:hAnsi="Cambria"/>
          <w:sz w:val="22"/>
          <w:szCs w:val="22"/>
        </w:rPr>
        <w:t>pelibatan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multipihak</w:t>
      </w:r>
      <w:proofErr w:type="spellEnd"/>
      <w:r w:rsidRPr="00F325E0">
        <w:rPr>
          <w:rFonts w:ascii="Cambria" w:hAnsi="Cambria"/>
          <w:sz w:val="22"/>
          <w:szCs w:val="22"/>
        </w:rPr>
        <w:t xml:space="preserve">. Maka </w:t>
      </w:r>
      <w:proofErr w:type="spellStart"/>
      <w:r w:rsidRPr="00F325E0">
        <w:rPr>
          <w:rFonts w:ascii="Cambria" w:hAnsi="Cambria"/>
          <w:sz w:val="22"/>
          <w:szCs w:val="22"/>
        </w:rPr>
        <w:t>dari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itu</w:t>
      </w:r>
      <w:proofErr w:type="spellEnd"/>
      <w:r w:rsidRPr="00F325E0">
        <w:rPr>
          <w:rFonts w:ascii="Cambria" w:hAnsi="Cambria"/>
          <w:sz w:val="22"/>
          <w:szCs w:val="22"/>
        </w:rPr>
        <w:t xml:space="preserve">, </w:t>
      </w:r>
      <w:proofErr w:type="spellStart"/>
      <w:r w:rsidRPr="00F325E0">
        <w:rPr>
          <w:rFonts w:ascii="Cambria" w:hAnsi="Cambria"/>
          <w:sz w:val="22"/>
          <w:szCs w:val="22"/>
        </w:rPr>
        <w:t>pendekatan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pengabdian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masyarakat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berbasis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r w:rsidRPr="00F325E0">
        <w:rPr>
          <w:rStyle w:val="Emphasis"/>
          <w:rFonts w:ascii="Cambria" w:hAnsi="Cambria"/>
          <w:sz w:val="22"/>
          <w:szCs w:val="22"/>
        </w:rPr>
        <w:t>deliberative inquiry</w:t>
      </w:r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menjadi</w:t>
      </w:r>
      <w:proofErr w:type="spellEnd"/>
      <w:r w:rsidRPr="00F325E0">
        <w:rPr>
          <w:rFonts w:ascii="Cambria" w:hAnsi="Cambria"/>
          <w:sz w:val="22"/>
          <w:szCs w:val="22"/>
        </w:rPr>
        <w:t xml:space="preserve"> sangat </w:t>
      </w:r>
      <w:proofErr w:type="spellStart"/>
      <w:r w:rsidRPr="00F325E0">
        <w:rPr>
          <w:rFonts w:ascii="Cambria" w:hAnsi="Cambria"/>
          <w:sz w:val="22"/>
          <w:szCs w:val="22"/>
        </w:rPr>
        <w:t>relevan</w:t>
      </w:r>
      <w:proofErr w:type="spellEnd"/>
      <w:r w:rsidRPr="00F325E0">
        <w:rPr>
          <w:rFonts w:ascii="Cambria" w:hAnsi="Cambria"/>
          <w:sz w:val="22"/>
          <w:szCs w:val="22"/>
        </w:rPr>
        <w:t xml:space="preserve">, </w:t>
      </w:r>
      <w:proofErr w:type="spellStart"/>
      <w:r w:rsidRPr="00F325E0">
        <w:rPr>
          <w:rFonts w:ascii="Cambria" w:hAnsi="Cambria"/>
          <w:sz w:val="22"/>
          <w:szCs w:val="22"/>
        </w:rPr>
        <w:t>karena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mendorong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partisipasi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reflektif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dari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berbagai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aktor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pendidikan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untuk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merekonstruksi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kurikulum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secara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kolektif</w:t>
      </w:r>
      <w:proofErr w:type="spellEnd"/>
      <w:r w:rsidRPr="00F325E0">
        <w:rPr>
          <w:rFonts w:ascii="Cambria" w:hAnsi="Cambria"/>
          <w:sz w:val="22"/>
          <w:szCs w:val="22"/>
        </w:rPr>
        <w:t xml:space="preserve"> [7].</w:t>
      </w:r>
    </w:p>
    <w:p w14:paraId="17CB1315" w14:textId="77777777" w:rsidR="00F325E0" w:rsidRPr="00F325E0" w:rsidRDefault="00F325E0" w:rsidP="00F325E0">
      <w:pPr>
        <w:pStyle w:val="NormalWeb"/>
        <w:spacing w:before="0" w:beforeAutospacing="0" w:after="120" w:afterAutospacing="0"/>
        <w:ind w:firstLine="567"/>
        <w:jc w:val="both"/>
        <w:rPr>
          <w:rFonts w:ascii="Cambria" w:hAnsi="Cambria"/>
          <w:sz w:val="22"/>
          <w:szCs w:val="22"/>
        </w:rPr>
      </w:pPr>
      <w:proofErr w:type="spellStart"/>
      <w:r w:rsidRPr="00F325E0">
        <w:rPr>
          <w:rFonts w:ascii="Cambria" w:hAnsi="Cambria"/>
          <w:sz w:val="22"/>
          <w:szCs w:val="22"/>
        </w:rPr>
        <w:t>Menanggapi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kebutuhan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tersebut</w:t>
      </w:r>
      <w:proofErr w:type="spellEnd"/>
      <w:r w:rsidRPr="00F325E0">
        <w:rPr>
          <w:rFonts w:ascii="Cambria" w:hAnsi="Cambria"/>
          <w:sz w:val="22"/>
          <w:szCs w:val="22"/>
        </w:rPr>
        <w:t xml:space="preserve">, Program Studi PGSD Universitas Alma Ata </w:t>
      </w:r>
      <w:proofErr w:type="spellStart"/>
      <w:r w:rsidRPr="00F325E0">
        <w:rPr>
          <w:rFonts w:ascii="Cambria" w:hAnsi="Cambria"/>
          <w:sz w:val="22"/>
          <w:szCs w:val="22"/>
        </w:rPr>
        <w:t>menginisiasi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kegiatan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pengabdian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masyarakat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melalui</w:t>
      </w:r>
      <w:proofErr w:type="spellEnd"/>
      <w:r w:rsidRPr="00F325E0">
        <w:rPr>
          <w:rFonts w:ascii="Cambria" w:hAnsi="Cambria"/>
          <w:sz w:val="22"/>
          <w:szCs w:val="22"/>
        </w:rPr>
        <w:t xml:space="preserve"> Focus Group Discussion (FGD) yang </w:t>
      </w:r>
      <w:proofErr w:type="spellStart"/>
      <w:r w:rsidRPr="00F325E0">
        <w:rPr>
          <w:rFonts w:ascii="Cambria" w:hAnsi="Cambria"/>
          <w:sz w:val="22"/>
          <w:szCs w:val="22"/>
        </w:rPr>
        <w:t>menggunakan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pendekatan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r w:rsidRPr="00F325E0">
        <w:rPr>
          <w:rStyle w:val="Emphasis"/>
          <w:rFonts w:ascii="Cambria" w:hAnsi="Cambria"/>
          <w:sz w:val="22"/>
          <w:szCs w:val="22"/>
        </w:rPr>
        <w:t>Outcome-Based Education</w:t>
      </w:r>
      <w:r w:rsidRPr="00F325E0">
        <w:rPr>
          <w:rFonts w:ascii="Cambria" w:hAnsi="Cambria"/>
          <w:sz w:val="22"/>
          <w:szCs w:val="22"/>
        </w:rPr>
        <w:t xml:space="preserve"> (OBE). </w:t>
      </w:r>
      <w:proofErr w:type="spellStart"/>
      <w:r w:rsidRPr="00F325E0">
        <w:rPr>
          <w:rFonts w:ascii="Cambria" w:hAnsi="Cambria"/>
          <w:sz w:val="22"/>
          <w:szCs w:val="22"/>
        </w:rPr>
        <w:t>Kegiatan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ini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bertujuan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untuk</w:t>
      </w:r>
      <w:proofErr w:type="spellEnd"/>
      <w:r w:rsidRPr="00F325E0">
        <w:rPr>
          <w:rFonts w:ascii="Cambria" w:hAnsi="Cambria"/>
          <w:sz w:val="22"/>
          <w:szCs w:val="22"/>
        </w:rPr>
        <w:t xml:space="preserve">: (1) </w:t>
      </w:r>
      <w:proofErr w:type="spellStart"/>
      <w:r w:rsidRPr="00F325E0">
        <w:rPr>
          <w:rFonts w:ascii="Cambria" w:hAnsi="Cambria"/>
          <w:sz w:val="22"/>
          <w:szCs w:val="22"/>
        </w:rPr>
        <w:t>menelaah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secara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kritis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struktur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kurikulum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eksisting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berdasarkan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masukan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multipihak</w:t>
      </w:r>
      <w:proofErr w:type="spellEnd"/>
      <w:r w:rsidRPr="00F325E0">
        <w:rPr>
          <w:rFonts w:ascii="Cambria" w:hAnsi="Cambria"/>
          <w:sz w:val="22"/>
          <w:szCs w:val="22"/>
        </w:rPr>
        <w:t xml:space="preserve">; (2) </w:t>
      </w:r>
      <w:proofErr w:type="spellStart"/>
      <w:r w:rsidRPr="00F325E0">
        <w:rPr>
          <w:rFonts w:ascii="Cambria" w:hAnsi="Cambria"/>
          <w:sz w:val="22"/>
          <w:szCs w:val="22"/>
        </w:rPr>
        <w:t>mengidentifikasi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ketidaksesuaian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antara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Style w:val="Emphasis"/>
          <w:rFonts w:ascii="Cambria" w:hAnsi="Cambria"/>
          <w:sz w:val="22"/>
          <w:szCs w:val="22"/>
        </w:rPr>
        <w:t>Capaian</w:t>
      </w:r>
      <w:proofErr w:type="spellEnd"/>
      <w:r w:rsidRPr="00F325E0">
        <w:rPr>
          <w:rStyle w:val="Emphasis"/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Style w:val="Emphasis"/>
          <w:rFonts w:ascii="Cambria" w:hAnsi="Cambria"/>
          <w:sz w:val="22"/>
          <w:szCs w:val="22"/>
        </w:rPr>
        <w:t>Pembelajaran</w:t>
      </w:r>
      <w:proofErr w:type="spellEnd"/>
      <w:r w:rsidRPr="00F325E0">
        <w:rPr>
          <w:rStyle w:val="Emphasis"/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Style w:val="Emphasis"/>
          <w:rFonts w:ascii="Cambria" w:hAnsi="Cambria"/>
          <w:sz w:val="22"/>
          <w:szCs w:val="22"/>
        </w:rPr>
        <w:t>Lulusan</w:t>
      </w:r>
      <w:proofErr w:type="spellEnd"/>
      <w:r w:rsidRPr="00F325E0">
        <w:rPr>
          <w:rFonts w:ascii="Cambria" w:hAnsi="Cambria"/>
          <w:sz w:val="22"/>
          <w:szCs w:val="22"/>
        </w:rPr>
        <w:t xml:space="preserve"> (CPL), </w:t>
      </w:r>
      <w:proofErr w:type="spellStart"/>
      <w:r w:rsidRPr="00F325E0">
        <w:rPr>
          <w:rStyle w:val="Emphasis"/>
          <w:rFonts w:ascii="Cambria" w:hAnsi="Cambria"/>
          <w:sz w:val="22"/>
          <w:szCs w:val="22"/>
        </w:rPr>
        <w:t>Capaian</w:t>
      </w:r>
      <w:proofErr w:type="spellEnd"/>
      <w:r w:rsidRPr="00F325E0">
        <w:rPr>
          <w:rStyle w:val="Emphasis"/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Style w:val="Emphasis"/>
          <w:rFonts w:ascii="Cambria" w:hAnsi="Cambria"/>
          <w:sz w:val="22"/>
          <w:szCs w:val="22"/>
        </w:rPr>
        <w:t>Pembelajaran</w:t>
      </w:r>
      <w:proofErr w:type="spellEnd"/>
      <w:r w:rsidRPr="00F325E0">
        <w:rPr>
          <w:rStyle w:val="Emphasis"/>
          <w:rFonts w:ascii="Cambria" w:hAnsi="Cambria"/>
          <w:sz w:val="22"/>
          <w:szCs w:val="22"/>
        </w:rPr>
        <w:t xml:space="preserve"> Mata Kuliah</w:t>
      </w:r>
      <w:r w:rsidRPr="00F325E0">
        <w:rPr>
          <w:rFonts w:ascii="Cambria" w:hAnsi="Cambria"/>
          <w:sz w:val="22"/>
          <w:szCs w:val="22"/>
        </w:rPr>
        <w:t xml:space="preserve"> (CPMK), dan </w:t>
      </w:r>
      <w:proofErr w:type="spellStart"/>
      <w:r w:rsidRPr="00F325E0">
        <w:rPr>
          <w:rFonts w:ascii="Cambria" w:hAnsi="Cambria"/>
          <w:sz w:val="22"/>
          <w:szCs w:val="22"/>
        </w:rPr>
        <w:t>praktik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asesmen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dalam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Rencana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Pembelajaran</w:t>
      </w:r>
      <w:proofErr w:type="spellEnd"/>
      <w:r w:rsidRPr="00F325E0">
        <w:rPr>
          <w:rFonts w:ascii="Cambria" w:hAnsi="Cambria"/>
          <w:sz w:val="22"/>
          <w:szCs w:val="22"/>
        </w:rPr>
        <w:t xml:space="preserve"> Semester (RPS); (3) </w:t>
      </w:r>
      <w:proofErr w:type="spellStart"/>
      <w:r w:rsidRPr="00F325E0">
        <w:rPr>
          <w:rFonts w:ascii="Cambria" w:hAnsi="Cambria"/>
          <w:sz w:val="22"/>
          <w:szCs w:val="22"/>
        </w:rPr>
        <w:t>merumuskan</w:t>
      </w:r>
      <w:proofErr w:type="spellEnd"/>
      <w:r w:rsidRPr="00F325E0">
        <w:rPr>
          <w:rFonts w:ascii="Cambria" w:hAnsi="Cambria"/>
          <w:sz w:val="22"/>
          <w:szCs w:val="22"/>
        </w:rPr>
        <w:t xml:space="preserve"> strategi </w:t>
      </w:r>
      <w:proofErr w:type="spellStart"/>
      <w:r w:rsidRPr="00F325E0">
        <w:rPr>
          <w:rFonts w:ascii="Cambria" w:hAnsi="Cambria"/>
          <w:sz w:val="22"/>
          <w:szCs w:val="22"/>
        </w:rPr>
        <w:t>pengembangan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kurikulum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berbasis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prinsip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r w:rsidRPr="00F325E0">
        <w:rPr>
          <w:rStyle w:val="Emphasis"/>
          <w:rFonts w:ascii="Cambria" w:hAnsi="Cambria"/>
          <w:sz w:val="22"/>
          <w:szCs w:val="22"/>
        </w:rPr>
        <w:t>constructive alignment</w:t>
      </w:r>
      <w:r w:rsidRPr="00F325E0">
        <w:rPr>
          <w:rFonts w:ascii="Cambria" w:hAnsi="Cambria"/>
          <w:sz w:val="22"/>
          <w:szCs w:val="22"/>
        </w:rPr>
        <w:t xml:space="preserve"> [8]; </w:t>
      </w:r>
      <w:proofErr w:type="spellStart"/>
      <w:r w:rsidRPr="00F325E0">
        <w:rPr>
          <w:rFonts w:ascii="Cambria" w:hAnsi="Cambria"/>
          <w:sz w:val="22"/>
          <w:szCs w:val="22"/>
        </w:rPr>
        <w:t>serta</w:t>
      </w:r>
      <w:proofErr w:type="spellEnd"/>
      <w:r w:rsidRPr="00F325E0">
        <w:rPr>
          <w:rFonts w:ascii="Cambria" w:hAnsi="Cambria"/>
          <w:sz w:val="22"/>
          <w:szCs w:val="22"/>
        </w:rPr>
        <w:t xml:space="preserve"> (4) </w:t>
      </w:r>
      <w:proofErr w:type="spellStart"/>
      <w:r w:rsidRPr="00F325E0">
        <w:rPr>
          <w:rFonts w:ascii="Cambria" w:hAnsi="Cambria"/>
          <w:sz w:val="22"/>
          <w:szCs w:val="22"/>
        </w:rPr>
        <w:t>menyusun</w:t>
      </w:r>
      <w:proofErr w:type="spellEnd"/>
      <w:r w:rsidRPr="00F325E0">
        <w:rPr>
          <w:rFonts w:ascii="Cambria" w:hAnsi="Cambria"/>
          <w:sz w:val="22"/>
          <w:szCs w:val="22"/>
        </w:rPr>
        <w:t xml:space="preserve"> roadmap </w:t>
      </w:r>
      <w:proofErr w:type="spellStart"/>
      <w:r w:rsidRPr="00F325E0">
        <w:rPr>
          <w:rFonts w:ascii="Cambria" w:hAnsi="Cambria"/>
          <w:sz w:val="22"/>
          <w:szCs w:val="22"/>
        </w:rPr>
        <w:t>kurikulum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tahun</w:t>
      </w:r>
      <w:proofErr w:type="spellEnd"/>
      <w:r w:rsidRPr="00F325E0">
        <w:rPr>
          <w:rFonts w:ascii="Cambria" w:hAnsi="Cambria"/>
          <w:sz w:val="22"/>
          <w:szCs w:val="22"/>
        </w:rPr>
        <w:t xml:space="preserve"> 2025 yang </w:t>
      </w:r>
      <w:proofErr w:type="spellStart"/>
      <w:r w:rsidRPr="00F325E0">
        <w:rPr>
          <w:rFonts w:ascii="Cambria" w:hAnsi="Cambria"/>
          <w:sz w:val="22"/>
          <w:szCs w:val="22"/>
        </w:rPr>
        <w:t>mengintegrasikan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mutu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akademik</w:t>
      </w:r>
      <w:proofErr w:type="spellEnd"/>
      <w:r w:rsidRPr="00F325E0">
        <w:rPr>
          <w:rFonts w:ascii="Cambria" w:hAnsi="Cambria"/>
          <w:sz w:val="22"/>
          <w:szCs w:val="22"/>
        </w:rPr>
        <w:t xml:space="preserve">, </w:t>
      </w:r>
      <w:proofErr w:type="spellStart"/>
      <w:r w:rsidRPr="00F325E0">
        <w:rPr>
          <w:rFonts w:ascii="Cambria" w:hAnsi="Cambria"/>
          <w:sz w:val="22"/>
          <w:szCs w:val="22"/>
        </w:rPr>
        <w:t>relevansi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konteks</w:t>
      </w:r>
      <w:proofErr w:type="spellEnd"/>
      <w:r w:rsidRPr="00F325E0">
        <w:rPr>
          <w:rFonts w:ascii="Cambria" w:hAnsi="Cambria"/>
          <w:sz w:val="22"/>
          <w:szCs w:val="22"/>
        </w:rPr>
        <w:t xml:space="preserve">, dan </w:t>
      </w:r>
      <w:proofErr w:type="spellStart"/>
      <w:r w:rsidRPr="00F325E0">
        <w:rPr>
          <w:rFonts w:ascii="Cambria" w:hAnsi="Cambria"/>
          <w:sz w:val="22"/>
          <w:szCs w:val="22"/>
        </w:rPr>
        <w:t>daya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saing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lulusan</w:t>
      </w:r>
      <w:proofErr w:type="spellEnd"/>
      <w:r w:rsidRPr="00F325E0">
        <w:rPr>
          <w:rFonts w:ascii="Cambria" w:hAnsi="Cambria"/>
          <w:sz w:val="22"/>
          <w:szCs w:val="22"/>
        </w:rPr>
        <w:t xml:space="preserve">. Strategi </w:t>
      </w:r>
      <w:proofErr w:type="spellStart"/>
      <w:r w:rsidRPr="00F325E0">
        <w:rPr>
          <w:rFonts w:ascii="Cambria" w:hAnsi="Cambria"/>
          <w:sz w:val="22"/>
          <w:szCs w:val="22"/>
        </w:rPr>
        <w:t>ini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merupakan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hasil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hilirisasi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dari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kajian</w:t>
      </w:r>
      <w:proofErr w:type="spellEnd"/>
      <w:r w:rsidRPr="00F325E0">
        <w:rPr>
          <w:rFonts w:ascii="Cambria" w:hAnsi="Cambria"/>
          <w:sz w:val="22"/>
          <w:szCs w:val="22"/>
        </w:rPr>
        <w:t xml:space="preserve"> internal-</w:t>
      </w:r>
      <w:proofErr w:type="spellStart"/>
      <w:r w:rsidRPr="00F325E0">
        <w:rPr>
          <w:rFonts w:ascii="Cambria" w:hAnsi="Cambria"/>
          <w:sz w:val="22"/>
          <w:szCs w:val="22"/>
        </w:rPr>
        <w:t>eksternal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kurikulum</w:t>
      </w:r>
      <w:proofErr w:type="spellEnd"/>
      <w:r w:rsidRPr="00F325E0">
        <w:rPr>
          <w:rFonts w:ascii="Cambria" w:hAnsi="Cambria"/>
          <w:sz w:val="22"/>
          <w:szCs w:val="22"/>
        </w:rPr>
        <w:t xml:space="preserve">, </w:t>
      </w:r>
      <w:proofErr w:type="spellStart"/>
      <w:r w:rsidRPr="00F325E0">
        <w:rPr>
          <w:rFonts w:ascii="Cambria" w:hAnsi="Cambria"/>
          <w:sz w:val="22"/>
          <w:szCs w:val="22"/>
        </w:rPr>
        <w:t>baik</w:t>
      </w:r>
      <w:proofErr w:type="spellEnd"/>
      <w:r w:rsidRPr="00F325E0">
        <w:rPr>
          <w:rFonts w:ascii="Cambria" w:hAnsi="Cambria"/>
          <w:sz w:val="22"/>
          <w:szCs w:val="22"/>
        </w:rPr>
        <w:t xml:space="preserve"> oleh </w:t>
      </w:r>
      <w:proofErr w:type="spellStart"/>
      <w:r w:rsidRPr="00F325E0">
        <w:rPr>
          <w:rFonts w:ascii="Cambria" w:hAnsi="Cambria"/>
          <w:sz w:val="22"/>
          <w:szCs w:val="22"/>
        </w:rPr>
        <w:t>tim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dosen</w:t>
      </w:r>
      <w:proofErr w:type="spellEnd"/>
      <w:r w:rsidRPr="00F325E0">
        <w:rPr>
          <w:rFonts w:ascii="Cambria" w:hAnsi="Cambria"/>
          <w:sz w:val="22"/>
          <w:szCs w:val="22"/>
        </w:rPr>
        <w:t xml:space="preserve"> PGSD </w:t>
      </w:r>
      <w:proofErr w:type="spellStart"/>
      <w:r w:rsidRPr="00F325E0">
        <w:rPr>
          <w:rFonts w:ascii="Cambria" w:hAnsi="Cambria"/>
          <w:sz w:val="22"/>
          <w:szCs w:val="22"/>
        </w:rPr>
        <w:t>maupun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dari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publikasi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penelitian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nasional</w:t>
      </w:r>
      <w:proofErr w:type="spellEnd"/>
      <w:r w:rsidRPr="00F325E0">
        <w:rPr>
          <w:rFonts w:ascii="Cambria" w:hAnsi="Cambria"/>
          <w:sz w:val="22"/>
          <w:szCs w:val="22"/>
        </w:rPr>
        <w:t xml:space="preserve"> [9], [4].</w:t>
      </w:r>
    </w:p>
    <w:p w14:paraId="64A7D9CE" w14:textId="77777777" w:rsidR="00F325E0" w:rsidRPr="00F325E0" w:rsidRDefault="00F325E0" w:rsidP="00F325E0">
      <w:pPr>
        <w:pStyle w:val="NormalWeb"/>
        <w:spacing w:before="0" w:beforeAutospacing="0" w:after="120" w:afterAutospacing="0"/>
        <w:ind w:firstLine="567"/>
        <w:jc w:val="both"/>
        <w:rPr>
          <w:rFonts w:ascii="Cambria" w:hAnsi="Cambria"/>
          <w:sz w:val="22"/>
          <w:szCs w:val="22"/>
        </w:rPr>
      </w:pPr>
      <w:proofErr w:type="spellStart"/>
      <w:r w:rsidRPr="00F325E0">
        <w:rPr>
          <w:rFonts w:ascii="Cambria" w:hAnsi="Cambria"/>
          <w:sz w:val="22"/>
          <w:szCs w:val="22"/>
        </w:rPr>
        <w:t>Peserta</w:t>
      </w:r>
      <w:proofErr w:type="spellEnd"/>
      <w:r w:rsidRPr="00F325E0">
        <w:rPr>
          <w:rFonts w:ascii="Cambria" w:hAnsi="Cambria"/>
          <w:sz w:val="22"/>
          <w:szCs w:val="22"/>
        </w:rPr>
        <w:t xml:space="preserve"> FGD </w:t>
      </w:r>
      <w:proofErr w:type="spellStart"/>
      <w:r w:rsidRPr="00F325E0">
        <w:rPr>
          <w:rFonts w:ascii="Cambria" w:hAnsi="Cambria"/>
          <w:sz w:val="22"/>
          <w:szCs w:val="22"/>
        </w:rPr>
        <w:t>berjumlah</w:t>
      </w:r>
      <w:proofErr w:type="spellEnd"/>
      <w:r w:rsidRPr="00F325E0">
        <w:rPr>
          <w:rFonts w:ascii="Cambria" w:hAnsi="Cambria"/>
          <w:sz w:val="22"/>
          <w:szCs w:val="22"/>
        </w:rPr>
        <w:t xml:space="preserve"> 30 orang, </w:t>
      </w:r>
      <w:proofErr w:type="spellStart"/>
      <w:r w:rsidRPr="00F325E0">
        <w:rPr>
          <w:rFonts w:ascii="Cambria" w:hAnsi="Cambria"/>
          <w:sz w:val="22"/>
          <w:szCs w:val="22"/>
        </w:rPr>
        <w:t>terdiri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atas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dosen</w:t>
      </w:r>
      <w:proofErr w:type="spellEnd"/>
      <w:r w:rsidRPr="00F325E0">
        <w:rPr>
          <w:rFonts w:ascii="Cambria" w:hAnsi="Cambria"/>
          <w:sz w:val="22"/>
          <w:szCs w:val="22"/>
        </w:rPr>
        <w:t xml:space="preserve">, </w:t>
      </w:r>
      <w:proofErr w:type="spellStart"/>
      <w:r w:rsidRPr="00F325E0">
        <w:rPr>
          <w:rFonts w:ascii="Cambria" w:hAnsi="Cambria"/>
          <w:sz w:val="22"/>
          <w:szCs w:val="22"/>
        </w:rPr>
        <w:t>mahasiswa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tingkat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akhir</w:t>
      </w:r>
      <w:proofErr w:type="spellEnd"/>
      <w:r w:rsidRPr="00F325E0">
        <w:rPr>
          <w:rFonts w:ascii="Cambria" w:hAnsi="Cambria"/>
          <w:sz w:val="22"/>
          <w:szCs w:val="22"/>
        </w:rPr>
        <w:t xml:space="preserve">, alumni yang </w:t>
      </w:r>
      <w:proofErr w:type="spellStart"/>
      <w:r w:rsidRPr="00F325E0">
        <w:rPr>
          <w:rFonts w:ascii="Cambria" w:hAnsi="Cambria"/>
          <w:sz w:val="22"/>
          <w:szCs w:val="22"/>
        </w:rPr>
        <w:t>telah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menjadi</w:t>
      </w:r>
      <w:proofErr w:type="spellEnd"/>
      <w:r w:rsidRPr="00F325E0">
        <w:rPr>
          <w:rFonts w:ascii="Cambria" w:hAnsi="Cambria"/>
          <w:sz w:val="22"/>
          <w:szCs w:val="22"/>
        </w:rPr>
        <w:t xml:space="preserve"> guru SD, </w:t>
      </w:r>
      <w:proofErr w:type="spellStart"/>
      <w:r w:rsidRPr="00F325E0">
        <w:rPr>
          <w:rFonts w:ascii="Cambria" w:hAnsi="Cambria"/>
          <w:sz w:val="22"/>
          <w:szCs w:val="22"/>
        </w:rPr>
        <w:t>kepala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sekolah</w:t>
      </w:r>
      <w:proofErr w:type="spellEnd"/>
      <w:r w:rsidRPr="00F325E0">
        <w:rPr>
          <w:rFonts w:ascii="Cambria" w:hAnsi="Cambria"/>
          <w:sz w:val="22"/>
          <w:szCs w:val="22"/>
        </w:rPr>
        <w:t xml:space="preserve">, dan guru </w:t>
      </w:r>
      <w:proofErr w:type="spellStart"/>
      <w:r w:rsidRPr="00F325E0">
        <w:rPr>
          <w:rFonts w:ascii="Cambria" w:hAnsi="Cambria"/>
          <w:sz w:val="22"/>
          <w:szCs w:val="22"/>
        </w:rPr>
        <w:t>pamong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dari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sekolah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mitra</w:t>
      </w:r>
      <w:proofErr w:type="spellEnd"/>
      <w:r w:rsidRPr="00F325E0">
        <w:rPr>
          <w:rFonts w:ascii="Cambria" w:hAnsi="Cambria"/>
          <w:sz w:val="22"/>
          <w:szCs w:val="22"/>
        </w:rPr>
        <w:t xml:space="preserve">. </w:t>
      </w:r>
      <w:proofErr w:type="spellStart"/>
      <w:r w:rsidRPr="00F325E0">
        <w:rPr>
          <w:rFonts w:ascii="Cambria" w:hAnsi="Cambria"/>
          <w:sz w:val="22"/>
          <w:szCs w:val="22"/>
        </w:rPr>
        <w:t>Komposisi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ini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merepresentasikan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spektrum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aktor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dalam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ekosistem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pendidikan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dasar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dari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hulu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hingga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hilir</w:t>
      </w:r>
      <w:proofErr w:type="spellEnd"/>
      <w:r w:rsidRPr="00F325E0">
        <w:rPr>
          <w:rFonts w:ascii="Cambria" w:hAnsi="Cambria"/>
          <w:sz w:val="22"/>
          <w:szCs w:val="22"/>
        </w:rPr>
        <w:t xml:space="preserve">. </w:t>
      </w:r>
      <w:proofErr w:type="spellStart"/>
      <w:r w:rsidRPr="00F325E0">
        <w:rPr>
          <w:rFonts w:ascii="Cambria" w:hAnsi="Cambria"/>
          <w:sz w:val="22"/>
          <w:szCs w:val="22"/>
        </w:rPr>
        <w:t>Dengan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demikian</w:t>
      </w:r>
      <w:proofErr w:type="spellEnd"/>
      <w:r w:rsidRPr="00F325E0">
        <w:rPr>
          <w:rFonts w:ascii="Cambria" w:hAnsi="Cambria"/>
          <w:sz w:val="22"/>
          <w:szCs w:val="22"/>
        </w:rPr>
        <w:t xml:space="preserve">, FGD </w:t>
      </w:r>
      <w:proofErr w:type="spellStart"/>
      <w:r w:rsidRPr="00F325E0">
        <w:rPr>
          <w:rFonts w:ascii="Cambria" w:hAnsi="Cambria"/>
          <w:sz w:val="22"/>
          <w:szCs w:val="22"/>
        </w:rPr>
        <w:t>tidak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hanya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menjadi</w:t>
      </w:r>
      <w:proofErr w:type="spellEnd"/>
      <w:r w:rsidRPr="00F325E0">
        <w:rPr>
          <w:rFonts w:ascii="Cambria" w:hAnsi="Cambria"/>
          <w:sz w:val="22"/>
          <w:szCs w:val="22"/>
        </w:rPr>
        <w:t xml:space="preserve"> forum </w:t>
      </w:r>
      <w:proofErr w:type="spellStart"/>
      <w:r w:rsidRPr="00F325E0">
        <w:rPr>
          <w:rFonts w:ascii="Cambria" w:hAnsi="Cambria"/>
          <w:sz w:val="22"/>
          <w:szCs w:val="22"/>
        </w:rPr>
        <w:t>teknokratik</w:t>
      </w:r>
      <w:proofErr w:type="spellEnd"/>
      <w:r w:rsidRPr="00F325E0">
        <w:rPr>
          <w:rFonts w:ascii="Cambria" w:hAnsi="Cambria"/>
          <w:sz w:val="22"/>
          <w:szCs w:val="22"/>
        </w:rPr>
        <w:t xml:space="preserve">, </w:t>
      </w:r>
      <w:proofErr w:type="spellStart"/>
      <w:r w:rsidRPr="00F325E0">
        <w:rPr>
          <w:rFonts w:ascii="Cambria" w:hAnsi="Cambria"/>
          <w:sz w:val="22"/>
          <w:szCs w:val="22"/>
        </w:rPr>
        <w:t>tetapi</w:t>
      </w:r>
      <w:proofErr w:type="spellEnd"/>
      <w:r w:rsidRPr="00F325E0">
        <w:rPr>
          <w:rFonts w:ascii="Cambria" w:hAnsi="Cambria"/>
          <w:sz w:val="22"/>
          <w:szCs w:val="22"/>
        </w:rPr>
        <w:t xml:space="preserve"> juga </w:t>
      </w:r>
      <w:proofErr w:type="spellStart"/>
      <w:r w:rsidRPr="00F325E0">
        <w:rPr>
          <w:rFonts w:ascii="Cambria" w:hAnsi="Cambria"/>
          <w:sz w:val="22"/>
          <w:szCs w:val="22"/>
        </w:rPr>
        <w:t>ruang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dialektik</w:t>
      </w:r>
      <w:proofErr w:type="spellEnd"/>
      <w:r w:rsidRPr="00F325E0">
        <w:rPr>
          <w:rFonts w:ascii="Cambria" w:hAnsi="Cambria"/>
          <w:sz w:val="22"/>
          <w:szCs w:val="22"/>
        </w:rPr>
        <w:t xml:space="preserve"> yang </w:t>
      </w:r>
      <w:proofErr w:type="spellStart"/>
      <w:r w:rsidRPr="00F325E0">
        <w:rPr>
          <w:rFonts w:ascii="Cambria" w:hAnsi="Cambria"/>
          <w:sz w:val="22"/>
          <w:szCs w:val="22"/>
        </w:rPr>
        <w:t>menggambarkan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realitas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pembelajaran</w:t>
      </w:r>
      <w:proofErr w:type="spellEnd"/>
      <w:r w:rsidRPr="00F325E0">
        <w:rPr>
          <w:rFonts w:ascii="Cambria" w:hAnsi="Cambria"/>
          <w:sz w:val="22"/>
          <w:szCs w:val="22"/>
        </w:rPr>
        <w:t xml:space="preserve"> di </w:t>
      </w:r>
      <w:proofErr w:type="spellStart"/>
      <w:r w:rsidRPr="00F325E0">
        <w:rPr>
          <w:rFonts w:ascii="Cambria" w:hAnsi="Cambria"/>
          <w:sz w:val="22"/>
          <w:szCs w:val="22"/>
        </w:rPr>
        <w:t>lapangan</w:t>
      </w:r>
      <w:proofErr w:type="spellEnd"/>
      <w:r w:rsidRPr="00F325E0">
        <w:rPr>
          <w:rFonts w:ascii="Cambria" w:hAnsi="Cambria"/>
          <w:sz w:val="22"/>
          <w:szCs w:val="22"/>
        </w:rPr>
        <w:t xml:space="preserve">. Ragam </w:t>
      </w:r>
      <w:proofErr w:type="spellStart"/>
      <w:r w:rsidRPr="00F325E0">
        <w:rPr>
          <w:rFonts w:ascii="Cambria" w:hAnsi="Cambria"/>
          <w:sz w:val="22"/>
          <w:szCs w:val="22"/>
        </w:rPr>
        <w:t>latar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belakang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peserta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turut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memperkaya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wacana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reflektif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terkait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praktik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kurikulum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berbasis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konteks</w:t>
      </w:r>
      <w:proofErr w:type="spellEnd"/>
      <w:r w:rsidRPr="00F325E0">
        <w:rPr>
          <w:rFonts w:ascii="Cambria" w:hAnsi="Cambria"/>
          <w:sz w:val="22"/>
          <w:szCs w:val="22"/>
        </w:rPr>
        <w:t xml:space="preserve">. </w:t>
      </w:r>
      <w:proofErr w:type="spellStart"/>
      <w:r w:rsidRPr="00F325E0">
        <w:rPr>
          <w:rFonts w:ascii="Cambria" w:hAnsi="Cambria"/>
          <w:sz w:val="22"/>
          <w:szCs w:val="22"/>
        </w:rPr>
        <w:t>Lebih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lanjut</w:t>
      </w:r>
      <w:proofErr w:type="spellEnd"/>
      <w:r w:rsidRPr="00F325E0">
        <w:rPr>
          <w:rFonts w:ascii="Cambria" w:hAnsi="Cambria"/>
          <w:sz w:val="22"/>
          <w:szCs w:val="22"/>
        </w:rPr>
        <w:t xml:space="preserve">, Daerah Istimewa Yogyakarta </w:t>
      </w:r>
      <w:proofErr w:type="spellStart"/>
      <w:r w:rsidRPr="00F325E0">
        <w:rPr>
          <w:rFonts w:ascii="Cambria" w:hAnsi="Cambria"/>
          <w:sz w:val="22"/>
          <w:szCs w:val="22"/>
        </w:rPr>
        <w:t>sebagai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lokasi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kegiatan</w:t>
      </w:r>
      <w:proofErr w:type="spellEnd"/>
      <w:r w:rsidRPr="00F325E0">
        <w:rPr>
          <w:rFonts w:ascii="Cambria" w:hAnsi="Cambria"/>
          <w:sz w:val="22"/>
          <w:szCs w:val="22"/>
        </w:rPr>
        <w:t>—</w:t>
      </w:r>
      <w:proofErr w:type="spellStart"/>
      <w:r w:rsidRPr="00F325E0">
        <w:rPr>
          <w:rFonts w:ascii="Cambria" w:hAnsi="Cambria"/>
          <w:sz w:val="22"/>
          <w:szCs w:val="22"/>
        </w:rPr>
        <w:t>dikenal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sebagai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kawasan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pendidikan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dengan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jaringan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sekolah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mitra</w:t>
      </w:r>
      <w:proofErr w:type="spellEnd"/>
      <w:r w:rsidRPr="00F325E0">
        <w:rPr>
          <w:rFonts w:ascii="Cambria" w:hAnsi="Cambria"/>
          <w:sz w:val="22"/>
          <w:szCs w:val="22"/>
        </w:rPr>
        <w:t xml:space="preserve"> yang </w:t>
      </w:r>
      <w:proofErr w:type="spellStart"/>
      <w:r w:rsidRPr="00F325E0">
        <w:rPr>
          <w:rFonts w:ascii="Cambria" w:hAnsi="Cambria"/>
          <w:sz w:val="22"/>
          <w:szCs w:val="22"/>
        </w:rPr>
        <w:t>aktif</w:t>
      </w:r>
      <w:proofErr w:type="spellEnd"/>
      <w:r w:rsidRPr="00F325E0">
        <w:rPr>
          <w:rFonts w:ascii="Cambria" w:hAnsi="Cambria"/>
          <w:sz w:val="22"/>
          <w:szCs w:val="22"/>
        </w:rPr>
        <w:t>—</w:t>
      </w:r>
      <w:proofErr w:type="spellStart"/>
      <w:r w:rsidRPr="00F325E0">
        <w:rPr>
          <w:rFonts w:ascii="Cambria" w:hAnsi="Cambria"/>
          <w:sz w:val="22"/>
          <w:szCs w:val="22"/>
        </w:rPr>
        <w:t>menyediakan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iklim</w:t>
      </w:r>
      <w:proofErr w:type="spellEnd"/>
      <w:r w:rsidRPr="00F325E0">
        <w:rPr>
          <w:rFonts w:ascii="Cambria" w:hAnsi="Cambria"/>
          <w:sz w:val="22"/>
          <w:szCs w:val="22"/>
        </w:rPr>
        <w:t xml:space="preserve"> yang </w:t>
      </w:r>
      <w:proofErr w:type="spellStart"/>
      <w:r w:rsidRPr="00F325E0">
        <w:rPr>
          <w:rFonts w:ascii="Cambria" w:hAnsi="Cambria"/>
          <w:sz w:val="22"/>
          <w:szCs w:val="22"/>
        </w:rPr>
        <w:t>kondusif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untuk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membangun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sinergi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antara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pendidikan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tinggi</w:t>
      </w:r>
      <w:proofErr w:type="spellEnd"/>
      <w:r w:rsidRPr="00F325E0">
        <w:rPr>
          <w:rFonts w:ascii="Cambria" w:hAnsi="Cambria"/>
          <w:sz w:val="22"/>
          <w:szCs w:val="22"/>
        </w:rPr>
        <w:t xml:space="preserve"> dan </w:t>
      </w:r>
      <w:proofErr w:type="spellStart"/>
      <w:r w:rsidRPr="00F325E0">
        <w:rPr>
          <w:rFonts w:ascii="Cambria" w:hAnsi="Cambria"/>
          <w:sz w:val="22"/>
          <w:szCs w:val="22"/>
        </w:rPr>
        <w:t>sekolah</w:t>
      </w:r>
      <w:proofErr w:type="spellEnd"/>
      <w:r w:rsidRPr="00F325E0">
        <w:rPr>
          <w:rFonts w:ascii="Cambria" w:hAnsi="Cambria"/>
          <w:sz w:val="22"/>
          <w:szCs w:val="22"/>
        </w:rPr>
        <w:t xml:space="preserve"> [10].</w:t>
      </w:r>
    </w:p>
    <w:p w14:paraId="165B9120" w14:textId="77777777" w:rsidR="00F325E0" w:rsidRPr="00F325E0" w:rsidRDefault="00F325E0" w:rsidP="00F325E0">
      <w:pPr>
        <w:pStyle w:val="NormalWeb"/>
        <w:spacing w:before="0" w:beforeAutospacing="0" w:after="120" w:afterAutospacing="0"/>
        <w:ind w:firstLine="567"/>
        <w:jc w:val="both"/>
        <w:rPr>
          <w:rFonts w:ascii="Cambria" w:hAnsi="Cambria"/>
          <w:sz w:val="22"/>
          <w:szCs w:val="22"/>
        </w:rPr>
      </w:pPr>
      <w:proofErr w:type="spellStart"/>
      <w:r w:rsidRPr="00F325E0">
        <w:rPr>
          <w:rFonts w:ascii="Cambria" w:hAnsi="Cambria"/>
          <w:sz w:val="22"/>
          <w:szCs w:val="22"/>
        </w:rPr>
        <w:t>Secara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teoretis</w:t>
      </w:r>
      <w:proofErr w:type="spellEnd"/>
      <w:r w:rsidRPr="00F325E0">
        <w:rPr>
          <w:rFonts w:ascii="Cambria" w:hAnsi="Cambria"/>
          <w:sz w:val="22"/>
          <w:szCs w:val="22"/>
        </w:rPr>
        <w:t xml:space="preserve">, </w:t>
      </w:r>
      <w:proofErr w:type="spellStart"/>
      <w:r w:rsidRPr="00F325E0">
        <w:rPr>
          <w:rFonts w:ascii="Cambria" w:hAnsi="Cambria"/>
          <w:sz w:val="22"/>
          <w:szCs w:val="22"/>
        </w:rPr>
        <w:t>pendekatan</w:t>
      </w:r>
      <w:proofErr w:type="spellEnd"/>
      <w:r w:rsidRPr="00F325E0">
        <w:rPr>
          <w:rFonts w:ascii="Cambria" w:hAnsi="Cambria"/>
          <w:sz w:val="22"/>
          <w:szCs w:val="22"/>
        </w:rPr>
        <w:t xml:space="preserve"> OBE </w:t>
      </w:r>
      <w:proofErr w:type="spellStart"/>
      <w:r w:rsidRPr="00F325E0">
        <w:rPr>
          <w:rFonts w:ascii="Cambria" w:hAnsi="Cambria"/>
          <w:sz w:val="22"/>
          <w:szCs w:val="22"/>
        </w:rPr>
        <w:t>menuntut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setiap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elemen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kurikulum</w:t>
      </w:r>
      <w:proofErr w:type="spellEnd"/>
      <w:r w:rsidRPr="00F325E0">
        <w:rPr>
          <w:rFonts w:ascii="Cambria" w:hAnsi="Cambria"/>
          <w:sz w:val="22"/>
          <w:szCs w:val="22"/>
        </w:rPr>
        <w:t>—</w:t>
      </w:r>
      <w:proofErr w:type="spellStart"/>
      <w:r w:rsidRPr="00F325E0">
        <w:rPr>
          <w:rFonts w:ascii="Cambria" w:hAnsi="Cambria"/>
          <w:sz w:val="22"/>
          <w:szCs w:val="22"/>
        </w:rPr>
        <w:t>baik</w:t>
      </w:r>
      <w:proofErr w:type="spellEnd"/>
      <w:r w:rsidRPr="00F325E0">
        <w:rPr>
          <w:rFonts w:ascii="Cambria" w:hAnsi="Cambria"/>
          <w:sz w:val="22"/>
          <w:szCs w:val="22"/>
        </w:rPr>
        <w:t xml:space="preserve"> CPL, CPMK, </w:t>
      </w:r>
      <w:proofErr w:type="spellStart"/>
      <w:r w:rsidRPr="00F325E0">
        <w:rPr>
          <w:rFonts w:ascii="Cambria" w:hAnsi="Cambria"/>
          <w:sz w:val="22"/>
          <w:szCs w:val="22"/>
        </w:rPr>
        <w:t>maupun</w:t>
      </w:r>
      <w:proofErr w:type="spellEnd"/>
      <w:r w:rsidRPr="00F325E0">
        <w:rPr>
          <w:rFonts w:ascii="Cambria" w:hAnsi="Cambria"/>
          <w:sz w:val="22"/>
          <w:szCs w:val="22"/>
        </w:rPr>
        <w:t xml:space="preserve"> RPS—</w:t>
      </w:r>
      <w:proofErr w:type="spellStart"/>
      <w:r w:rsidRPr="00F325E0">
        <w:rPr>
          <w:rFonts w:ascii="Cambria" w:hAnsi="Cambria"/>
          <w:sz w:val="22"/>
          <w:szCs w:val="22"/>
        </w:rPr>
        <w:t>untuk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disusun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secara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koheren</w:t>
      </w:r>
      <w:proofErr w:type="spellEnd"/>
      <w:r w:rsidRPr="00F325E0">
        <w:rPr>
          <w:rFonts w:ascii="Cambria" w:hAnsi="Cambria"/>
          <w:sz w:val="22"/>
          <w:szCs w:val="22"/>
        </w:rPr>
        <w:t xml:space="preserve"> dan </w:t>
      </w:r>
      <w:proofErr w:type="spellStart"/>
      <w:r w:rsidRPr="00F325E0">
        <w:rPr>
          <w:rFonts w:ascii="Cambria" w:hAnsi="Cambria"/>
          <w:sz w:val="22"/>
          <w:szCs w:val="22"/>
        </w:rPr>
        <w:t>terintegrasi</w:t>
      </w:r>
      <w:proofErr w:type="spellEnd"/>
      <w:r w:rsidRPr="00F325E0">
        <w:rPr>
          <w:rFonts w:ascii="Cambria" w:hAnsi="Cambria"/>
          <w:sz w:val="22"/>
          <w:szCs w:val="22"/>
        </w:rPr>
        <w:t xml:space="preserve"> agar </w:t>
      </w:r>
      <w:proofErr w:type="spellStart"/>
      <w:r w:rsidRPr="00F325E0">
        <w:rPr>
          <w:rFonts w:ascii="Cambria" w:hAnsi="Cambria"/>
          <w:sz w:val="22"/>
          <w:szCs w:val="22"/>
        </w:rPr>
        <w:t>memastikan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bahwa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lulusan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mencapai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kompetensi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esensial</w:t>
      </w:r>
      <w:proofErr w:type="spellEnd"/>
      <w:r w:rsidRPr="00F325E0">
        <w:rPr>
          <w:rFonts w:ascii="Cambria" w:hAnsi="Cambria"/>
          <w:sz w:val="22"/>
          <w:szCs w:val="22"/>
        </w:rPr>
        <w:t xml:space="preserve"> yang </w:t>
      </w:r>
      <w:proofErr w:type="spellStart"/>
      <w:r w:rsidRPr="00F325E0">
        <w:rPr>
          <w:rFonts w:ascii="Cambria" w:hAnsi="Cambria"/>
          <w:sz w:val="22"/>
          <w:szCs w:val="22"/>
        </w:rPr>
        <w:t>diharapkan</w:t>
      </w:r>
      <w:proofErr w:type="spellEnd"/>
      <w:r w:rsidRPr="00F325E0">
        <w:rPr>
          <w:rFonts w:ascii="Cambria" w:hAnsi="Cambria"/>
          <w:sz w:val="22"/>
          <w:szCs w:val="22"/>
        </w:rPr>
        <w:t xml:space="preserve"> [8]. Hal </w:t>
      </w:r>
      <w:proofErr w:type="spellStart"/>
      <w:r w:rsidRPr="00F325E0">
        <w:rPr>
          <w:rFonts w:ascii="Cambria" w:hAnsi="Cambria"/>
          <w:sz w:val="22"/>
          <w:szCs w:val="22"/>
        </w:rPr>
        <w:t>ini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sejalan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dengan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prinsip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r w:rsidRPr="00F325E0">
        <w:rPr>
          <w:rStyle w:val="Emphasis"/>
          <w:rFonts w:ascii="Cambria" w:hAnsi="Cambria"/>
          <w:sz w:val="22"/>
          <w:szCs w:val="22"/>
        </w:rPr>
        <w:t>deep learning</w:t>
      </w:r>
      <w:r w:rsidRPr="00F325E0">
        <w:rPr>
          <w:rFonts w:ascii="Cambria" w:hAnsi="Cambria"/>
          <w:sz w:val="22"/>
          <w:szCs w:val="22"/>
        </w:rPr>
        <w:t xml:space="preserve"> yang </w:t>
      </w:r>
      <w:proofErr w:type="spellStart"/>
      <w:r w:rsidRPr="00F325E0">
        <w:rPr>
          <w:rFonts w:ascii="Cambria" w:hAnsi="Cambria"/>
          <w:sz w:val="22"/>
          <w:szCs w:val="22"/>
        </w:rPr>
        <w:t>menempatkan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peserta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didik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sebagai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subjek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aktif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dalam</w:t>
      </w:r>
      <w:proofErr w:type="spellEnd"/>
      <w:r w:rsidRPr="00F325E0">
        <w:rPr>
          <w:rFonts w:ascii="Cambria" w:hAnsi="Cambria"/>
          <w:sz w:val="22"/>
          <w:szCs w:val="22"/>
        </w:rPr>
        <w:t xml:space="preserve"> proses </w:t>
      </w:r>
      <w:proofErr w:type="spellStart"/>
      <w:r w:rsidRPr="00F325E0">
        <w:rPr>
          <w:rFonts w:ascii="Cambria" w:hAnsi="Cambria"/>
          <w:sz w:val="22"/>
          <w:szCs w:val="22"/>
        </w:rPr>
        <w:t>konstruksi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pengetahuan</w:t>
      </w:r>
      <w:proofErr w:type="spellEnd"/>
      <w:r w:rsidRPr="00F325E0">
        <w:rPr>
          <w:rFonts w:ascii="Cambria" w:hAnsi="Cambria"/>
          <w:sz w:val="22"/>
          <w:szCs w:val="22"/>
        </w:rPr>
        <w:t xml:space="preserve"> [4]. Dalam model </w:t>
      </w:r>
      <w:proofErr w:type="spellStart"/>
      <w:r w:rsidRPr="00F325E0">
        <w:rPr>
          <w:rFonts w:ascii="Cambria" w:hAnsi="Cambria"/>
          <w:sz w:val="22"/>
          <w:szCs w:val="22"/>
        </w:rPr>
        <w:t>ini</w:t>
      </w:r>
      <w:proofErr w:type="spellEnd"/>
      <w:r w:rsidRPr="00F325E0">
        <w:rPr>
          <w:rFonts w:ascii="Cambria" w:hAnsi="Cambria"/>
          <w:sz w:val="22"/>
          <w:szCs w:val="22"/>
        </w:rPr>
        <w:t xml:space="preserve">, guru </w:t>
      </w:r>
      <w:proofErr w:type="spellStart"/>
      <w:r w:rsidRPr="00F325E0">
        <w:rPr>
          <w:rFonts w:ascii="Cambria" w:hAnsi="Cambria"/>
          <w:sz w:val="22"/>
          <w:szCs w:val="22"/>
        </w:rPr>
        <w:t>berperan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tidak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semata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sebagai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penyampai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informasi</w:t>
      </w:r>
      <w:proofErr w:type="spellEnd"/>
      <w:r w:rsidRPr="00F325E0">
        <w:rPr>
          <w:rFonts w:ascii="Cambria" w:hAnsi="Cambria"/>
          <w:sz w:val="22"/>
          <w:szCs w:val="22"/>
        </w:rPr>
        <w:t xml:space="preserve">, </w:t>
      </w:r>
      <w:proofErr w:type="spellStart"/>
      <w:r w:rsidRPr="00F325E0">
        <w:rPr>
          <w:rFonts w:ascii="Cambria" w:hAnsi="Cambria"/>
          <w:sz w:val="22"/>
          <w:szCs w:val="22"/>
        </w:rPr>
        <w:t>tetapi</w:t>
      </w:r>
      <w:proofErr w:type="spellEnd"/>
      <w:r w:rsidRPr="00F325E0">
        <w:rPr>
          <w:rFonts w:ascii="Cambria" w:hAnsi="Cambria"/>
          <w:sz w:val="22"/>
          <w:szCs w:val="22"/>
        </w:rPr>
        <w:t xml:space="preserve"> juga </w:t>
      </w:r>
      <w:proofErr w:type="spellStart"/>
      <w:r w:rsidRPr="00F325E0">
        <w:rPr>
          <w:rFonts w:ascii="Cambria" w:hAnsi="Cambria"/>
          <w:sz w:val="22"/>
          <w:szCs w:val="22"/>
        </w:rPr>
        <w:t>fasilitator</w:t>
      </w:r>
      <w:proofErr w:type="spellEnd"/>
      <w:r w:rsidRPr="00F325E0">
        <w:rPr>
          <w:rFonts w:ascii="Cambria" w:hAnsi="Cambria"/>
          <w:sz w:val="22"/>
          <w:szCs w:val="22"/>
        </w:rPr>
        <w:t xml:space="preserve"> proses </w:t>
      </w:r>
      <w:proofErr w:type="spellStart"/>
      <w:r w:rsidRPr="00F325E0">
        <w:rPr>
          <w:rFonts w:ascii="Cambria" w:hAnsi="Cambria"/>
          <w:sz w:val="22"/>
          <w:szCs w:val="22"/>
        </w:rPr>
        <w:t>refleksi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kritis</w:t>
      </w:r>
      <w:proofErr w:type="spellEnd"/>
      <w:r w:rsidRPr="00F325E0">
        <w:rPr>
          <w:rFonts w:ascii="Cambria" w:hAnsi="Cambria"/>
          <w:sz w:val="22"/>
          <w:szCs w:val="22"/>
        </w:rPr>
        <w:t xml:space="preserve">, </w:t>
      </w:r>
      <w:proofErr w:type="spellStart"/>
      <w:r w:rsidRPr="00F325E0">
        <w:rPr>
          <w:rFonts w:ascii="Cambria" w:hAnsi="Cambria"/>
          <w:sz w:val="22"/>
          <w:szCs w:val="22"/>
        </w:rPr>
        <w:t>perancang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pengalaman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belajar</w:t>
      </w:r>
      <w:proofErr w:type="spellEnd"/>
      <w:r w:rsidRPr="00F325E0">
        <w:rPr>
          <w:rFonts w:ascii="Cambria" w:hAnsi="Cambria"/>
          <w:sz w:val="22"/>
          <w:szCs w:val="22"/>
        </w:rPr>
        <w:t xml:space="preserve">, dan </w:t>
      </w:r>
      <w:proofErr w:type="spellStart"/>
      <w:r w:rsidRPr="00F325E0">
        <w:rPr>
          <w:rFonts w:ascii="Cambria" w:hAnsi="Cambria"/>
          <w:sz w:val="22"/>
          <w:szCs w:val="22"/>
        </w:rPr>
        <w:t>pengarah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pertumbuhan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karakter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serta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spiritualitas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peserta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didik</w:t>
      </w:r>
      <w:proofErr w:type="spellEnd"/>
      <w:r w:rsidRPr="00F325E0">
        <w:rPr>
          <w:rFonts w:ascii="Cambria" w:hAnsi="Cambria"/>
          <w:sz w:val="22"/>
          <w:szCs w:val="22"/>
        </w:rPr>
        <w:t>.</w:t>
      </w:r>
    </w:p>
    <w:p w14:paraId="51DB3192" w14:textId="77777777" w:rsidR="00F325E0" w:rsidRPr="00F325E0" w:rsidRDefault="00F325E0" w:rsidP="00F325E0">
      <w:pPr>
        <w:pStyle w:val="NormalWeb"/>
        <w:spacing w:before="0" w:beforeAutospacing="0" w:after="120" w:afterAutospacing="0"/>
        <w:ind w:firstLine="567"/>
        <w:jc w:val="both"/>
        <w:rPr>
          <w:rFonts w:ascii="Cambria" w:hAnsi="Cambria"/>
          <w:sz w:val="22"/>
          <w:szCs w:val="22"/>
        </w:rPr>
      </w:pPr>
      <w:proofErr w:type="spellStart"/>
      <w:r w:rsidRPr="00F325E0">
        <w:rPr>
          <w:rFonts w:ascii="Cambria" w:hAnsi="Cambria"/>
          <w:sz w:val="22"/>
          <w:szCs w:val="22"/>
        </w:rPr>
        <w:t>Sejumlah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penelitian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telah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menunjukkan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bahwa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implementasi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kurikulum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berbasis</w:t>
      </w:r>
      <w:proofErr w:type="spellEnd"/>
      <w:r w:rsidRPr="00F325E0">
        <w:rPr>
          <w:rFonts w:ascii="Cambria" w:hAnsi="Cambria"/>
          <w:sz w:val="22"/>
          <w:szCs w:val="22"/>
        </w:rPr>
        <w:t xml:space="preserve"> OBE di </w:t>
      </w:r>
      <w:proofErr w:type="spellStart"/>
      <w:r w:rsidRPr="00F325E0">
        <w:rPr>
          <w:rFonts w:ascii="Cambria" w:hAnsi="Cambria"/>
          <w:sz w:val="22"/>
          <w:szCs w:val="22"/>
        </w:rPr>
        <w:t>berbagai</w:t>
      </w:r>
      <w:proofErr w:type="spellEnd"/>
      <w:r w:rsidRPr="00F325E0">
        <w:rPr>
          <w:rFonts w:ascii="Cambria" w:hAnsi="Cambria"/>
          <w:sz w:val="22"/>
          <w:szCs w:val="22"/>
        </w:rPr>
        <w:t xml:space="preserve"> negara, </w:t>
      </w:r>
      <w:proofErr w:type="spellStart"/>
      <w:r w:rsidRPr="00F325E0">
        <w:rPr>
          <w:rFonts w:ascii="Cambria" w:hAnsi="Cambria"/>
          <w:sz w:val="22"/>
          <w:szCs w:val="22"/>
        </w:rPr>
        <w:t>seperti</w:t>
      </w:r>
      <w:proofErr w:type="spellEnd"/>
      <w:r w:rsidRPr="00F325E0">
        <w:rPr>
          <w:rFonts w:ascii="Cambria" w:hAnsi="Cambria"/>
          <w:sz w:val="22"/>
          <w:szCs w:val="22"/>
        </w:rPr>
        <w:t xml:space="preserve"> Malaysia dan Australia, </w:t>
      </w:r>
      <w:proofErr w:type="spellStart"/>
      <w:r w:rsidRPr="00F325E0">
        <w:rPr>
          <w:rFonts w:ascii="Cambria" w:hAnsi="Cambria"/>
          <w:sz w:val="22"/>
          <w:szCs w:val="22"/>
        </w:rPr>
        <w:t>berdampak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positif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terhadap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kesiapan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kerja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lulusan</w:t>
      </w:r>
      <w:proofErr w:type="spellEnd"/>
      <w:r w:rsidRPr="00F325E0">
        <w:rPr>
          <w:rFonts w:ascii="Cambria" w:hAnsi="Cambria"/>
          <w:sz w:val="22"/>
          <w:szCs w:val="22"/>
        </w:rPr>
        <w:t xml:space="preserve"> dan </w:t>
      </w:r>
      <w:proofErr w:type="spellStart"/>
      <w:r w:rsidRPr="00F325E0">
        <w:rPr>
          <w:rFonts w:ascii="Cambria" w:hAnsi="Cambria"/>
          <w:sz w:val="22"/>
          <w:szCs w:val="22"/>
        </w:rPr>
        <w:t>peningkatan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relevansi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pendidikan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tinggi</w:t>
      </w:r>
      <w:proofErr w:type="spellEnd"/>
      <w:r w:rsidRPr="00F325E0">
        <w:rPr>
          <w:rFonts w:ascii="Cambria" w:hAnsi="Cambria"/>
          <w:sz w:val="22"/>
          <w:szCs w:val="22"/>
        </w:rPr>
        <w:t xml:space="preserve"> [11], [12]. Akan </w:t>
      </w:r>
      <w:proofErr w:type="spellStart"/>
      <w:r w:rsidRPr="00F325E0">
        <w:rPr>
          <w:rFonts w:ascii="Cambria" w:hAnsi="Cambria"/>
          <w:sz w:val="22"/>
          <w:szCs w:val="22"/>
        </w:rPr>
        <w:t>tetapi</w:t>
      </w:r>
      <w:proofErr w:type="spellEnd"/>
      <w:r w:rsidRPr="00F325E0">
        <w:rPr>
          <w:rFonts w:ascii="Cambria" w:hAnsi="Cambria"/>
          <w:sz w:val="22"/>
          <w:szCs w:val="22"/>
        </w:rPr>
        <w:t xml:space="preserve">, </w:t>
      </w:r>
      <w:proofErr w:type="spellStart"/>
      <w:r w:rsidRPr="00F325E0">
        <w:rPr>
          <w:rFonts w:ascii="Cambria" w:hAnsi="Cambria"/>
          <w:sz w:val="22"/>
          <w:szCs w:val="22"/>
        </w:rPr>
        <w:t>efektivitas</w:t>
      </w:r>
      <w:proofErr w:type="spellEnd"/>
      <w:r w:rsidRPr="00F325E0">
        <w:rPr>
          <w:rFonts w:ascii="Cambria" w:hAnsi="Cambria"/>
          <w:sz w:val="22"/>
          <w:szCs w:val="22"/>
        </w:rPr>
        <w:t xml:space="preserve"> OBE </w:t>
      </w:r>
      <w:proofErr w:type="spellStart"/>
      <w:r w:rsidRPr="00F325E0">
        <w:rPr>
          <w:rFonts w:ascii="Cambria" w:hAnsi="Cambria"/>
          <w:sz w:val="22"/>
          <w:szCs w:val="22"/>
        </w:rPr>
        <w:t>bergantung</w:t>
      </w:r>
      <w:proofErr w:type="spellEnd"/>
      <w:r w:rsidRPr="00F325E0">
        <w:rPr>
          <w:rFonts w:ascii="Cambria" w:hAnsi="Cambria"/>
          <w:sz w:val="22"/>
          <w:szCs w:val="22"/>
        </w:rPr>
        <w:t xml:space="preserve"> pada </w:t>
      </w:r>
      <w:proofErr w:type="spellStart"/>
      <w:r w:rsidRPr="00F325E0">
        <w:rPr>
          <w:rFonts w:ascii="Cambria" w:hAnsi="Cambria"/>
          <w:sz w:val="22"/>
          <w:szCs w:val="22"/>
        </w:rPr>
        <w:t>keberadaan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ruang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deliberatif</w:t>
      </w:r>
      <w:proofErr w:type="spellEnd"/>
      <w:r w:rsidRPr="00F325E0">
        <w:rPr>
          <w:rFonts w:ascii="Cambria" w:hAnsi="Cambria"/>
          <w:sz w:val="22"/>
          <w:szCs w:val="22"/>
        </w:rPr>
        <w:t xml:space="preserve"> yang </w:t>
      </w:r>
      <w:proofErr w:type="spellStart"/>
      <w:r w:rsidRPr="00F325E0">
        <w:rPr>
          <w:rFonts w:ascii="Cambria" w:hAnsi="Cambria"/>
          <w:sz w:val="22"/>
          <w:szCs w:val="22"/>
        </w:rPr>
        <w:t>memungkinkan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pertukaran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perspektif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lintas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aktor</w:t>
      </w:r>
      <w:proofErr w:type="spellEnd"/>
      <w:r w:rsidRPr="00F325E0">
        <w:rPr>
          <w:rFonts w:ascii="Cambria" w:hAnsi="Cambria"/>
          <w:sz w:val="22"/>
          <w:szCs w:val="22"/>
        </w:rPr>
        <w:t xml:space="preserve">. Oleh </w:t>
      </w:r>
      <w:proofErr w:type="spellStart"/>
      <w:r w:rsidRPr="00F325E0">
        <w:rPr>
          <w:rFonts w:ascii="Cambria" w:hAnsi="Cambria"/>
          <w:sz w:val="22"/>
          <w:szCs w:val="22"/>
        </w:rPr>
        <w:t>sebab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itu</w:t>
      </w:r>
      <w:proofErr w:type="spellEnd"/>
      <w:r w:rsidRPr="00F325E0">
        <w:rPr>
          <w:rFonts w:ascii="Cambria" w:hAnsi="Cambria"/>
          <w:sz w:val="22"/>
          <w:szCs w:val="22"/>
        </w:rPr>
        <w:t xml:space="preserve">, </w:t>
      </w:r>
      <w:proofErr w:type="spellStart"/>
      <w:r w:rsidRPr="00F325E0">
        <w:rPr>
          <w:rFonts w:ascii="Cambria" w:hAnsi="Cambria"/>
          <w:sz w:val="22"/>
          <w:szCs w:val="22"/>
        </w:rPr>
        <w:t>kegiatan</w:t>
      </w:r>
      <w:proofErr w:type="spellEnd"/>
      <w:r w:rsidRPr="00F325E0">
        <w:rPr>
          <w:rFonts w:ascii="Cambria" w:hAnsi="Cambria"/>
          <w:sz w:val="22"/>
          <w:szCs w:val="22"/>
        </w:rPr>
        <w:t xml:space="preserve"> FGD </w:t>
      </w:r>
      <w:proofErr w:type="spellStart"/>
      <w:r w:rsidRPr="00F325E0">
        <w:rPr>
          <w:rFonts w:ascii="Cambria" w:hAnsi="Cambria"/>
          <w:sz w:val="22"/>
          <w:szCs w:val="22"/>
        </w:rPr>
        <w:t>ini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didesain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sebagai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bentuk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r w:rsidRPr="00F325E0">
        <w:rPr>
          <w:rStyle w:val="Emphasis"/>
          <w:rFonts w:ascii="Cambria" w:hAnsi="Cambria"/>
          <w:sz w:val="22"/>
          <w:szCs w:val="22"/>
        </w:rPr>
        <w:t>knowledge-based community engagement</w:t>
      </w:r>
      <w:r w:rsidRPr="00F325E0">
        <w:rPr>
          <w:rFonts w:ascii="Cambria" w:hAnsi="Cambria"/>
          <w:sz w:val="22"/>
          <w:szCs w:val="22"/>
        </w:rPr>
        <w:t xml:space="preserve"> yang </w:t>
      </w:r>
      <w:proofErr w:type="spellStart"/>
      <w:r w:rsidRPr="00F325E0">
        <w:rPr>
          <w:rFonts w:ascii="Cambria" w:hAnsi="Cambria"/>
          <w:sz w:val="22"/>
          <w:szCs w:val="22"/>
        </w:rPr>
        <w:t>tidak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hanya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membahas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substansi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akademik</w:t>
      </w:r>
      <w:proofErr w:type="spellEnd"/>
      <w:r w:rsidRPr="00F325E0">
        <w:rPr>
          <w:rFonts w:ascii="Cambria" w:hAnsi="Cambria"/>
          <w:sz w:val="22"/>
          <w:szCs w:val="22"/>
        </w:rPr>
        <w:t xml:space="preserve">, </w:t>
      </w:r>
      <w:proofErr w:type="spellStart"/>
      <w:r w:rsidRPr="00F325E0">
        <w:rPr>
          <w:rFonts w:ascii="Cambria" w:hAnsi="Cambria"/>
          <w:sz w:val="22"/>
          <w:szCs w:val="22"/>
        </w:rPr>
        <w:t>tetapi</w:t>
      </w:r>
      <w:proofErr w:type="spellEnd"/>
      <w:r w:rsidRPr="00F325E0">
        <w:rPr>
          <w:rFonts w:ascii="Cambria" w:hAnsi="Cambria"/>
          <w:sz w:val="22"/>
          <w:szCs w:val="22"/>
        </w:rPr>
        <w:t xml:space="preserve"> juga </w:t>
      </w:r>
      <w:proofErr w:type="spellStart"/>
      <w:r w:rsidRPr="00F325E0">
        <w:rPr>
          <w:rFonts w:ascii="Cambria" w:hAnsi="Cambria"/>
          <w:sz w:val="22"/>
          <w:szCs w:val="22"/>
        </w:rPr>
        <w:t>memperkuat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koneksi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antara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wacana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pengetahuan</w:t>
      </w:r>
      <w:proofErr w:type="spellEnd"/>
      <w:r w:rsidRPr="00F325E0">
        <w:rPr>
          <w:rFonts w:ascii="Cambria" w:hAnsi="Cambria"/>
          <w:sz w:val="22"/>
          <w:szCs w:val="22"/>
        </w:rPr>
        <w:t xml:space="preserve">, </w:t>
      </w:r>
      <w:proofErr w:type="spellStart"/>
      <w:r w:rsidRPr="00F325E0">
        <w:rPr>
          <w:rFonts w:ascii="Cambria" w:hAnsi="Cambria"/>
          <w:sz w:val="22"/>
          <w:szCs w:val="22"/>
        </w:rPr>
        <w:t>konteks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sosial</w:t>
      </w:r>
      <w:proofErr w:type="spellEnd"/>
      <w:r w:rsidRPr="00F325E0">
        <w:rPr>
          <w:rFonts w:ascii="Cambria" w:hAnsi="Cambria"/>
          <w:sz w:val="22"/>
          <w:szCs w:val="22"/>
        </w:rPr>
        <w:t xml:space="preserve">, dan </w:t>
      </w:r>
      <w:proofErr w:type="spellStart"/>
      <w:r w:rsidRPr="00F325E0">
        <w:rPr>
          <w:rFonts w:ascii="Cambria" w:hAnsi="Cambria"/>
          <w:sz w:val="22"/>
          <w:szCs w:val="22"/>
        </w:rPr>
        <w:t>praktik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kependidikan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secara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partisipatif</w:t>
      </w:r>
      <w:proofErr w:type="spellEnd"/>
      <w:r w:rsidRPr="00F325E0">
        <w:rPr>
          <w:rFonts w:ascii="Cambria" w:hAnsi="Cambria"/>
          <w:sz w:val="22"/>
          <w:szCs w:val="22"/>
        </w:rPr>
        <w:t>.</w:t>
      </w:r>
    </w:p>
    <w:p w14:paraId="610989AD" w14:textId="77777777" w:rsidR="00F325E0" w:rsidRPr="00F325E0" w:rsidRDefault="00F325E0" w:rsidP="00F325E0">
      <w:pPr>
        <w:pStyle w:val="NormalWeb"/>
        <w:spacing w:before="0" w:beforeAutospacing="0" w:after="120" w:afterAutospacing="0"/>
        <w:ind w:firstLine="567"/>
        <w:jc w:val="both"/>
        <w:rPr>
          <w:rFonts w:ascii="Cambria" w:hAnsi="Cambria"/>
          <w:sz w:val="22"/>
          <w:szCs w:val="22"/>
        </w:rPr>
      </w:pPr>
      <w:proofErr w:type="spellStart"/>
      <w:r w:rsidRPr="00F325E0">
        <w:rPr>
          <w:rFonts w:ascii="Cambria" w:hAnsi="Cambria"/>
          <w:sz w:val="22"/>
          <w:szCs w:val="22"/>
        </w:rPr>
        <w:lastRenderedPageBreak/>
        <w:t>Dengan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demikian</w:t>
      </w:r>
      <w:proofErr w:type="spellEnd"/>
      <w:r w:rsidRPr="00F325E0">
        <w:rPr>
          <w:rFonts w:ascii="Cambria" w:hAnsi="Cambria"/>
          <w:sz w:val="22"/>
          <w:szCs w:val="22"/>
        </w:rPr>
        <w:t xml:space="preserve">, </w:t>
      </w:r>
      <w:proofErr w:type="spellStart"/>
      <w:r w:rsidRPr="00F325E0">
        <w:rPr>
          <w:rFonts w:ascii="Cambria" w:hAnsi="Cambria"/>
          <w:sz w:val="22"/>
          <w:szCs w:val="22"/>
        </w:rPr>
        <w:t>kegiatan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pengabdian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kepada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masyarakat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ini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berfungsi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sebagai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jembatan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epistemik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antara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hasil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riset</w:t>
      </w:r>
      <w:proofErr w:type="spellEnd"/>
      <w:r w:rsidRPr="00F325E0">
        <w:rPr>
          <w:rFonts w:ascii="Cambria" w:hAnsi="Cambria"/>
          <w:sz w:val="22"/>
          <w:szCs w:val="22"/>
        </w:rPr>
        <w:t xml:space="preserve">, </w:t>
      </w:r>
      <w:proofErr w:type="spellStart"/>
      <w:r w:rsidRPr="00F325E0">
        <w:rPr>
          <w:rFonts w:ascii="Cambria" w:hAnsi="Cambria"/>
          <w:sz w:val="22"/>
          <w:szCs w:val="22"/>
        </w:rPr>
        <w:t>kebutuhan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lapangan</w:t>
      </w:r>
      <w:proofErr w:type="spellEnd"/>
      <w:r w:rsidRPr="00F325E0">
        <w:rPr>
          <w:rFonts w:ascii="Cambria" w:hAnsi="Cambria"/>
          <w:sz w:val="22"/>
          <w:szCs w:val="22"/>
        </w:rPr>
        <w:t xml:space="preserve">, dan </w:t>
      </w:r>
      <w:proofErr w:type="spellStart"/>
      <w:r w:rsidRPr="00F325E0">
        <w:rPr>
          <w:rFonts w:ascii="Cambria" w:hAnsi="Cambria"/>
          <w:sz w:val="22"/>
          <w:szCs w:val="22"/>
        </w:rPr>
        <w:t>kebijakan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kurikulum</w:t>
      </w:r>
      <w:proofErr w:type="spellEnd"/>
      <w:r w:rsidRPr="00F325E0">
        <w:rPr>
          <w:rFonts w:ascii="Cambria" w:hAnsi="Cambria"/>
          <w:sz w:val="22"/>
          <w:szCs w:val="22"/>
        </w:rPr>
        <w:t xml:space="preserve"> di </w:t>
      </w:r>
      <w:proofErr w:type="spellStart"/>
      <w:r w:rsidRPr="00F325E0">
        <w:rPr>
          <w:rFonts w:ascii="Cambria" w:hAnsi="Cambria"/>
          <w:sz w:val="22"/>
          <w:szCs w:val="22"/>
        </w:rPr>
        <w:t>lingkungan</w:t>
      </w:r>
      <w:proofErr w:type="spellEnd"/>
      <w:r w:rsidRPr="00F325E0">
        <w:rPr>
          <w:rFonts w:ascii="Cambria" w:hAnsi="Cambria"/>
          <w:sz w:val="22"/>
          <w:szCs w:val="22"/>
        </w:rPr>
        <w:t xml:space="preserve"> LPTK. </w:t>
      </w:r>
      <w:proofErr w:type="spellStart"/>
      <w:r w:rsidRPr="00F325E0">
        <w:rPr>
          <w:rFonts w:ascii="Cambria" w:hAnsi="Cambria"/>
          <w:sz w:val="22"/>
          <w:szCs w:val="22"/>
        </w:rPr>
        <w:t>Kurikulum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tidak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lagi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diposisikan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sebagai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dokumen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administratif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semata</w:t>
      </w:r>
      <w:proofErr w:type="spellEnd"/>
      <w:r w:rsidRPr="00F325E0">
        <w:rPr>
          <w:rFonts w:ascii="Cambria" w:hAnsi="Cambria"/>
          <w:sz w:val="22"/>
          <w:szCs w:val="22"/>
        </w:rPr>
        <w:t xml:space="preserve">, </w:t>
      </w:r>
      <w:proofErr w:type="spellStart"/>
      <w:r w:rsidRPr="00F325E0">
        <w:rPr>
          <w:rFonts w:ascii="Cambria" w:hAnsi="Cambria"/>
          <w:sz w:val="22"/>
          <w:szCs w:val="22"/>
        </w:rPr>
        <w:t>melainkan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sebagai</w:t>
      </w:r>
      <w:proofErr w:type="spellEnd"/>
      <w:r w:rsidRPr="00F325E0">
        <w:rPr>
          <w:rFonts w:ascii="Cambria" w:hAnsi="Cambria"/>
          <w:sz w:val="22"/>
          <w:szCs w:val="22"/>
        </w:rPr>
        <w:t xml:space="preserve"> arena </w:t>
      </w:r>
      <w:proofErr w:type="spellStart"/>
      <w:r w:rsidRPr="00F325E0">
        <w:rPr>
          <w:rFonts w:ascii="Cambria" w:hAnsi="Cambria"/>
          <w:sz w:val="22"/>
          <w:szCs w:val="22"/>
        </w:rPr>
        <w:t>diskursif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untuk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membangun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konsensus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akademik</w:t>
      </w:r>
      <w:proofErr w:type="spellEnd"/>
      <w:r w:rsidRPr="00F325E0">
        <w:rPr>
          <w:rFonts w:ascii="Cambria" w:hAnsi="Cambria"/>
          <w:sz w:val="22"/>
          <w:szCs w:val="22"/>
        </w:rPr>
        <w:t xml:space="preserve"> yang </w:t>
      </w:r>
      <w:proofErr w:type="spellStart"/>
      <w:r w:rsidRPr="00F325E0">
        <w:rPr>
          <w:rFonts w:ascii="Cambria" w:hAnsi="Cambria"/>
          <w:sz w:val="22"/>
          <w:szCs w:val="22"/>
        </w:rPr>
        <w:t>dinamis</w:t>
      </w:r>
      <w:proofErr w:type="spellEnd"/>
      <w:r w:rsidRPr="00F325E0">
        <w:rPr>
          <w:rFonts w:ascii="Cambria" w:hAnsi="Cambria"/>
          <w:sz w:val="22"/>
          <w:szCs w:val="22"/>
        </w:rPr>
        <w:t xml:space="preserve"> dan </w:t>
      </w:r>
      <w:proofErr w:type="spellStart"/>
      <w:r w:rsidRPr="00F325E0">
        <w:rPr>
          <w:rFonts w:ascii="Cambria" w:hAnsi="Cambria"/>
          <w:sz w:val="22"/>
          <w:szCs w:val="22"/>
        </w:rPr>
        <w:t>kontekstual</w:t>
      </w:r>
      <w:proofErr w:type="spellEnd"/>
      <w:r w:rsidRPr="00F325E0">
        <w:rPr>
          <w:rFonts w:ascii="Cambria" w:hAnsi="Cambria"/>
          <w:sz w:val="22"/>
          <w:szCs w:val="22"/>
        </w:rPr>
        <w:t xml:space="preserve">. </w:t>
      </w:r>
      <w:proofErr w:type="spellStart"/>
      <w:r w:rsidRPr="00F325E0">
        <w:rPr>
          <w:rFonts w:ascii="Cambria" w:hAnsi="Cambria"/>
          <w:sz w:val="22"/>
          <w:szCs w:val="22"/>
        </w:rPr>
        <w:t>Reorientasi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kurikulum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melalui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pendekatan</w:t>
      </w:r>
      <w:proofErr w:type="spellEnd"/>
      <w:r w:rsidRPr="00F325E0">
        <w:rPr>
          <w:rFonts w:ascii="Cambria" w:hAnsi="Cambria"/>
          <w:sz w:val="22"/>
          <w:szCs w:val="22"/>
        </w:rPr>
        <w:t xml:space="preserve"> OBE </w:t>
      </w:r>
      <w:proofErr w:type="spellStart"/>
      <w:r w:rsidRPr="00F325E0">
        <w:rPr>
          <w:rFonts w:ascii="Cambria" w:hAnsi="Cambria"/>
          <w:sz w:val="22"/>
          <w:szCs w:val="22"/>
        </w:rPr>
        <w:t>menjadi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langkah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awal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dalam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meneguhkan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paradigma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pendidikan</w:t>
      </w:r>
      <w:proofErr w:type="spellEnd"/>
      <w:r w:rsidRPr="00F325E0">
        <w:rPr>
          <w:rFonts w:ascii="Cambria" w:hAnsi="Cambria"/>
          <w:sz w:val="22"/>
          <w:szCs w:val="22"/>
        </w:rPr>
        <w:t xml:space="preserve"> guru yang </w:t>
      </w:r>
      <w:proofErr w:type="spellStart"/>
      <w:r w:rsidRPr="00F325E0">
        <w:rPr>
          <w:rFonts w:ascii="Cambria" w:hAnsi="Cambria"/>
          <w:sz w:val="22"/>
          <w:szCs w:val="22"/>
        </w:rPr>
        <w:t>reflektif</w:t>
      </w:r>
      <w:proofErr w:type="spellEnd"/>
      <w:r w:rsidRPr="00F325E0">
        <w:rPr>
          <w:rFonts w:ascii="Cambria" w:hAnsi="Cambria"/>
          <w:sz w:val="22"/>
          <w:szCs w:val="22"/>
        </w:rPr>
        <w:t xml:space="preserve">, </w:t>
      </w:r>
      <w:proofErr w:type="spellStart"/>
      <w:r w:rsidRPr="00F325E0">
        <w:rPr>
          <w:rFonts w:ascii="Cambria" w:hAnsi="Cambria"/>
          <w:sz w:val="22"/>
          <w:szCs w:val="22"/>
        </w:rPr>
        <w:t>kritis</w:t>
      </w:r>
      <w:proofErr w:type="spellEnd"/>
      <w:r w:rsidRPr="00F325E0">
        <w:rPr>
          <w:rFonts w:ascii="Cambria" w:hAnsi="Cambria"/>
          <w:sz w:val="22"/>
          <w:szCs w:val="22"/>
        </w:rPr>
        <w:t xml:space="preserve">, dan </w:t>
      </w:r>
      <w:proofErr w:type="spellStart"/>
      <w:r w:rsidRPr="00F325E0">
        <w:rPr>
          <w:rFonts w:ascii="Cambria" w:hAnsi="Cambria"/>
          <w:sz w:val="22"/>
          <w:szCs w:val="22"/>
        </w:rPr>
        <w:t>transformatif</w:t>
      </w:r>
      <w:proofErr w:type="spellEnd"/>
      <w:r w:rsidRPr="00F325E0">
        <w:rPr>
          <w:rFonts w:ascii="Cambria" w:hAnsi="Cambria"/>
          <w:sz w:val="22"/>
          <w:szCs w:val="22"/>
        </w:rPr>
        <w:t>—</w:t>
      </w:r>
      <w:proofErr w:type="spellStart"/>
      <w:r w:rsidRPr="00F325E0">
        <w:rPr>
          <w:rFonts w:ascii="Cambria" w:hAnsi="Cambria"/>
          <w:sz w:val="22"/>
          <w:szCs w:val="22"/>
        </w:rPr>
        <w:t>sekaligus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memperkuat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pengabdian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masyarakat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sebagai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ruang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produksi</w:t>
      </w:r>
      <w:proofErr w:type="spellEnd"/>
      <w:r w:rsidRPr="00F325E0">
        <w:rPr>
          <w:rFonts w:ascii="Cambria" w:hAnsi="Cambria"/>
          <w:sz w:val="22"/>
          <w:szCs w:val="22"/>
        </w:rPr>
        <w:t xml:space="preserve"> </w:t>
      </w:r>
      <w:proofErr w:type="spellStart"/>
      <w:r w:rsidRPr="00F325E0">
        <w:rPr>
          <w:rFonts w:ascii="Cambria" w:hAnsi="Cambria"/>
          <w:sz w:val="22"/>
          <w:szCs w:val="22"/>
        </w:rPr>
        <w:t>pengetahuan</w:t>
      </w:r>
      <w:proofErr w:type="spellEnd"/>
      <w:r w:rsidRPr="00F325E0">
        <w:rPr>
          <w:rFonts w:ascii="Cambria" w:hAnsi="Cambria"/>
          <w:sz w:val="22"/>
          <w:szCs w:val="22"/>
        </w:rPr>
        <w:t xml:space="preserve"> yang </w:t>
      </w:r>
      <w:proofErr w:type="spellStart"/>
      <w:r w:rsidRPr="00F325E0">
        <w:rPr>
          <w:rFonts w:ascii="Cambria" w:hAnsi="Cambria"/>
          <w:sz w:val="22"/>
          <w:szCs w:val="22"/>
        </w:rPr>
        <w:t>bermakna</w:t>
      </w:r>
      <w:proofErr w:type="spellEnd"/>
      <w:r w:rsidRPr="00F325E0">
        <w:rPr>
          <w:rFonts w:ascii="Cambria" w:hAnsi="Cambria"/>
          <w:sz w:val="22"/>
          <w:szCs w:val="22"/>
        </w:rPr>
        <w:t xml:space="preserve"> dan </w:t>
      </w:r>
      <w:proofErr w:type="spellStart"/>
      <w:r w:rsidRPr="00F325E0">
        <w:rPr>
          <w:rFonts w:ascii="Cambria" w:hAnsi="Cambria"/>
          <w:sz w:val="22"/>
          <w:szCs w:val="22"/>
        </w:rPr>
        <w:t>berdampak</w:t>
      </w:r>
      <w:proofErr w:type="spellEnd"/>
      <w:r w:rsidRPr="00F325E0">
        <w:rPr>
          <w:rFonts w:ascii="Cambria" w:hAnsi="Cambria"/>
          <w:sz w:val="22"/>
          <w:szCs w:val="22"/>
        </w:rPr>
        <w:t>.</w:t>
      </w:r>
    </w:p>
    <w:p w14:paraId="00000013" w14:textId="207700B5" w:rsidR="001473BA" w:rsidRPr="00F325E0" w:rsidRDefault="001473BA" w:rsidP="00F325E0">
      <w:pPr>
        <w:widowControl w:val="0"/>
        <w:spacing w:after="120"/>
        <w:ind w:firstLine="709"/>
        <w:jc w:val="both"/>
        <w:rPr>
          <w:rFonts w:ascii="Cambria" w:eastAsia="Cambria" w:hAnsi="Cambria" w:cs="Cambria"/>
          <w:sz w:val="22"/>
          <w:szCs w:val="22"/>
        </w:rPr>
      </w:pPr>
    </w:p>
    <w:p w14:paraId="00000015" w14:textId="4A8F3787" w:rsidR="001473BA" w:rsidRPr="00814306" w:rsidRDefault="0015219C" w:rsidP="00814306">
      <w:pPr>
        <w:pStyle w:val="Heading1"/>
        <w:numPr>
          <w:ilvl w:val="0"/>
          <w:numId w:val="1"/>
        </w:numPr>
        <w:spacing w:before="0"/>
        <w:ind w:left="567" w:hanging="567"/>
        <w:jc w:val="both"/>
        <w:rPr>
          <w:szCs w:val="22"/>
        </w:rPr>
      </w:pPr>
      <w:bookmarkStart w:id="0" w:name="_heading=h.x7k699g6pmw7" w:colFirst="0" w:colLast="0"/>
      <w:bookmarkEnd w:id="0"/>
      <w:r w:rsidRPr="00F325E0">
        <w:rPr>
          <w:szCs w:val="22"/>
        </w:rPr>
        <w:t>METODE</w:t>
      </w:r>
    </w:p>
    <w:p w14:paraId="753F61AA" w14:textId="77777777" w:rsidR="00814306" w:rsidRPr="00814306" w:rsidRDefault="00814306" w:rsidP="00A2331F">
      <w:pPr>
        <w:pStyle w:val="NormalWeb"/>
        <w:spacing w:before="0" w:beforeAutospacing="0" w:after="120" w:afterAutospacing="0"/>
        <w:ind w:firstLine="567"/>
        <w:jc w:val="both"/>
        <w:rPr>
          <w:rFonts w:ascii="Cambria" w:hAnsi="Cambria"/>
          <w:sz w:val="22"/>
          <w:szCs w:val="22"/>
        </w:rPr>
      </w:pPr>
      <w:r w:rsidRPr="00814306">
        <w:rPr>
          <w:rFonts w:ascii="Cambria" w:hAnsi="Cambria"/>
          <w:sz w:val="22"/>
          <w:szCs w:val="22"/>
        </w:rPr>
        <w:t xml:space="preserve">Strategi </w:t>
      </w:r>
      <w:proofErr w:type="spellStart"/>
      <w:r w:rsidRPr="00814306">
        <w:rPr>
          <w:rFonts w:ascii="Cambria" w:hAnsi="Cambria"/>
          <w:sz w:val="22"/>
          <w:szCs w:val="22"/>
        </w:rPr>
        <w:t>implementasi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kegiatan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pengabdian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kepada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masyarakat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ini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dirancang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dengan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pendekatan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partisipatif-reflektif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berbasis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prinsip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r w:rsidRPr="00814306">
        <w:rPr>
          <w:rStyle w:val="Emphasis"/>
          <w:rFonts w:ascii="Cambria" w:hAnsi="Cambria"/>
          <w:sz w:val="22"/>
          <w:szCs w:val="22"/>
        </w:rPr>
        <w:t>deliberative engagement</w:t>
      </w:r>
      <w:r w:rsidRPr="00814306">
        <w:rPr>
          <w:rFonts w:ascii="Cambria" w:hAnsi="Cambria"/>
          <w:sz w:val="22"/>
          <w:szCs w:val="22"/>
        </w:rPr>
        <w:t xml:space="preserve">, yang </w:t>
      </w:r>
      <w:proofErr w:type="spellStart"/>
      <w:r w:rsidRPr="00814306">
        <w:rPr>
          <w:rFonts w:ascii="Cambria" w:hAnsi="Cambria"/>
          <w:sz w:val="22"/>
          <w:szCs w:val="22"/>
        </w:rPr>
        <w:t>mengintegrasikan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perspektif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akademik</w:t>
      </w:r>
      <w:proofErr w:type="spellEnd"/>
      <w:r w:rsidRPr="00814306">
        <w:rPr>
          <w:rFonts w:ascii="Cambria" w:hAnsi="Cambria"/>
          <w:sz w:val="22"/>
          <w:szCs w:val="22"/>
        </w:rPr>
        <w:t xml:space="preserve"> dan </w:t>
      </w:r>
      <w:proofErr w:type="spellStart"/>
      <w:r w:rsidRPr="00814306">
        <w:rPr>
          <w:rFonts w:ascii="Cambria" w:hAnsi="Cambria"/>
          <w:sz w:val="22"/>
          <w:szCs w:val="22"/>
        </w:rPr>
        <w:t>kebutuhan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praksis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pendidikan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dasar</w:t>
      </w:r>
      <w:proofErr w:type="spellEnd"/>
      <w:r w:rsidRPr="00814306">
        <w:rPr>
          <w:rFonts w:ascii="Cambria" w:hAnsi="Cambria"/>
          <w:sz w:val="22"/>
          <w:szCs w:val="22"/>
        </w:rPr>
        <w:t xml:space="preserve">. </w:t>
      </w:r>
      <w:proofErr w:type="spellStart"/>
      <w:r w:rsidRPr="00814306">
        <w:rPr>
          <w:rFonts w:ascii="Cambria" w:hAnsi="Cambria"/>
          <w:sz w:val="22"/>
          <w:szCs w:val="22"/>
        </w:rPr>
        <w:t>Pendekatan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ini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bertumpu</w:t>
      </w:r>
      <w:proofErr w:type="spellEnd"/>
      <w:r w:rsidRPr="00814306">
        <w:rPr>
          <w:rFonts w:ascii="Cambria" w:hAnsi="Cambria"/>
          <w:sz w:val="22"/>
          <w:szCs w:val="22"/>
        </w:rPr>
        <w:t xml:space="preserve"> pada </w:t>
      </w:r>
      <w:proofErr w:type="spellStart"/>
      <w:r w:rsidRPr="00814306">
        <w:rPr>
          <w:rFonts w:ascii="Cambria" w:hAnsi="Cambria"/>
          <w:sz w:val="22"/>
          <w:szCs w:val="22"/>
        </w:rPr>
        <w:t>upaya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kolektif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untuk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membangun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makna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bersama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atas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struktur</w:t>
      </w:r>
      <w:proofErr w:type="spellEnd"/>
      <w:r w:rsidRPr="00814306">
        <w:rPr>
          <w:rFonts w:ascii="Cambria" w:hAnsi="Cambria"/>
          <w:sz w:val="22"/>
          <w:szCs w:val="22"/>
        </w:rPr>
        <w:t xml:space="preserve"> dan </w:t>
      </w:r>
      <w:proofErr w:type="spellStart"/>
      <w:r w:rsidRPr="00814306">
        <w:rPr>
          <w:rFonts w:ascii="Cambria" w:hAnsi="Cambria"/>
          <w:sz w:val="22"/>
          <w:szCs w:val="22"/>
        </w:rPr>
        <w:t>orientasi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kurikulum</w:t>
      </w:r>
      <w:proofErr w:type="spellEnd"/>
      <w:r w:rsidRPr="00814306">
        <w:rPr>
          <w:rFonts w:ascii="Cambria" w:hAnsi="Cambria"/>
          <w:sz w:val="22"/>
          <w:szCs w:val="22"/>
        </w:rPr>
        <w:t xml:space="preserve">, </w:t>
      </w:r>
      <w:proofErr w:type="spellStart"/>
      <w:r w:rsidRPr="00814306">
        <w:rPr>
          <w:rFonts w:ascii="Cambria" w:hAnsi="Cambria"/>
          <w:sz w:val="22"/>
          <w:szCs w:val="22"/>
        </w:rPr>
        <w:t>melalui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pelibatan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langsung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aktor-aktor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kunci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pendidikan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dasar</w:t>
      </w:r>
      <w:proofErr w:type="spellEnd"/>
      <w:r w:rsidRPr="00814306">
        <w:rPr>
          <w:rFonts w:ascii="Cambria" w:hAnsi="Cambria"/>
          <w:sz w:val="22"/>
          <w:szCs w:val="22"/>
        </w:rPr>
        <w:t xml:space="preserve">. Metode </w:t>
      </w:r>
      <w:proofErr w:type="spellStart"/>
      <w:r w:rsidRPr="00814306">
        <w:rPr>
          <w:rFonts w:ascii="Cambria" w:hAnsi="Cambria"/>
          <w:sz w:val="22"/>
          <w:szCs w:val="22"/>
        </w:rPr>
        <w:t>utama</w:t>
      </w:r>
      <w:proofErr w:type="spellEnd"/>
      <w:r w:rsidRPr="00814306">
        <w:rPr>
          <w:rFonts w:ascii="Cambria" w:hAnsi="Cambria"/>
          <w:sz w:val="22"/>
          <w:szCs w:val="22"/>
        </w:rPr>
        <w:t xml:space="preserve"> yang </w:t>
      </w:r>
      <w:proofErr w:type="spellStart"/>
      <w:r w:rsidRPr="00814306">
        <w:rPr>
          <w:rFonts w:ascii="Cambria" w:hAnsi="Cambria"/>
          <w:sz w:val="22"/>
          <w:szCs w:val="22"/>
        </w:rPr>
        <w:t>digunakan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adalah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r w:rsidRPr="00814306">
        <w:rPr>
          <w:rStyle w:val="Emphasis"/>
          <w:rFonts w:ascii="Cambria" w:hAnsi="Cambria"/>
          <w:sz w:val="22"/>
          <w:szCs w:val="22"/>
        </w:rPr>
        <w:t>Focus Group Discussion</w:t>
      </w:r>
      <w:r w:rsidRPr="00814306">
        <w:rPr>
          <w:rFonts w:ascii="Cambria" w:hAnsi="Cambria"/>
          <w:sz w:val="22"/>
          <w:szCs w:val="22"/>
        </w:rPr>
        <w:t xml:space="preserve"> (FGD), </w:t>
      </w:r>
      <w:proofErr w:type="spellStart"/>
      <w:r w:rsidRPr="00814306">
        <w:rPr>
          <w:rFonts w:ascii="Cambria" w:hAnsi="Cambria"/>
          <w:sz w:val="22"/>
          <w:szCs w:val="22"/>
        </w:rPr>
        <w:t>karena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terbukti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efektif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dalam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menjembatani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pertukaran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gagasan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secara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horisontal</w:t>
      </w:r>
      <w:proofErr w:type="spellEnd"/>
      <w:r w:rsidRPr="00814306">
        <w:rPr>
          <w:rFonts w:ascii="Cambria" w:hAnsi="Cambria"/>
          <w:sz w:val="22"/>
          <w:szCs w:val="22"/>
        </w:rPr>
        <w:t xml:space="preserve">, </w:t>
      </w:r>
      <w:proofErr w:type="spellStart"/>
      <w:r w:rsidRPr="00814306">
        <w:rPr>
          <w:rFonts w:ascii="Cambria" w:hAnsi="Cambria"/>
          <w:sz w:val="22"/>
          <w:szCs w:val="22"/>
        </w:rPr>
        <w:t>membangun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konsensus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lintas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pemangku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kepentingan</w:t>
      </w:r>
      <w:proofErr w:type="spellEnd"/>
      <w:r w:rsidRPr="00814306">
        <w:rPr>
          <w:rFonts w:ascii="Cambria" w:hAnsi="Cambria"/>
          <w:sz w:val="22"/>
          <w:szCs w:val="22"/>
        </w:rPr>
        <w:t xml:space="preserve">, </w:t>
      </w:r>
      <w:proofErr w:type="spellStart"/>
      <w:r w:rsidRPr="00814306">
        <w:rPr>
          <w:rFonts w:ascii="Cambria" w:hAnsi="Cambria"/>
          <w:sz w:val="22"/>
          <w:szCs w:val="22"/>
        </w:rPr>
        <w:t>serta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mendorong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sintesis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pengetahuan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antara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dosen</w:t>
      </w:r>
      <w:proofErr w:type="spellEnd"/>
      <w:r w:rsidRPr="00814306">
        <w:rPr>
          <w:rFonts w:ascii="Cambria" w:hAnsi="Cambria"/>
          <w:sz w:val="22"/>
          <w:szCs w:val="22"/>
        </w:rPr>
        <w:t xml:space="preserve">, </w:t>
      </w:r>
      <w:proofErr w:type="spellStart"/>
      <w:r w:rsidRPr="00814306">
        <w:rPr>
          <w:rFonts w:ascii="Cambria" w:hAnsi="Cambria"/>
          <w:sz w:val="22"/>
          <w:szCs w:val="22"/>
        </w:rPr>
        <w:t>mahasiswa</w:t>
      </w:r>
      <w:proofErr w:type="spellEnd"/>
      <w:r w:rsidRPr="00814306">
        <w:rPr>
          <w:rFonts w:ascii="Cambria" w:hAnsi="Cambria"/>
          <w:sz w:val="22"/>
          <w:szCs w:val="22"/>
        </w:rPr>
        <w:t xml:space="preserve">, guru, alumni, dan </w:t>
      </w:r>
      <w:proofErr w:type="spellStart"/>
      <w:r w:rsidRPr="00814306">
        <w:rPr>
          <w:rFonts w:ascii="Cambria" w:hAnsi="Cambria"/>
          <w:sz w:val="22"/>
          <w:szCs w:val="22"/>
        </w:rPr>
        <w:t>pengguna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lulusan</w:t>
      </w:r>
      <w:proofErr w:type="spellEnd"/>
      <w:r w:rsidRPr="00814306">
        <w:rPr>
          <w:rFonts w:ascii="Cambria" w:hAnsi="Cambria"/>
          <w:sz w:val="22"/>
          <w:szCs w:val="22"/>
        </w:rPr>
        <w:t xml:space="preserve"> [13], [14], [15]. Dalam </w:t>
      </w:r>
      <w:proofErr w:type="spellStart"/>
      <w:r w:rsidRPr="00814306">
        <w:rPr>
          <w:rFonts w:ascii="Cambria" w:hAnsi="Cambria"/>
          <w:sz w:val="22"/>
          <w:szCs w:val="22"/>
        </w:rPr>
        <w:t>konteks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reorientasi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kurikulum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berbasis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r w:rsidRPr="00814306">
        <w:rPr>
          <w:rStyle w:val="Emphasis"/>
          <w:rFonts w:ascii="Cambria" w:hAnsi="Cambria"/>
          <w:sz w:val="22"/>
          <w:szCs w:val="22"/>
        </w:rPr>
        <w:t>Outcome-Based Education</w:t>
      </w:r>
      <w:r w:rsidRPr="00814306">
        <w:rPr>
          <w:rFonts w:ascii="Cambria" w:hAnsi="Cambria"/>
          <w:sz w:val="22"/>
          <w:szCs w:val="22"/>
        </w:rPr>
        <w:t xml:space="preserve"> (OBE), FGD </w:t>
      </w:r>
      <w:proofErr w:type="spellStart"/>
      <w:r w:rsidRPr="00814306">
        <w:rPr>
          <w:rFonts w:ascii="Cambria" w:hAnsi="Cambria"/>
          <w:sz w:val="22"/>
          <w:szCs w:val="22"/>
        </w:rPr>
        <w:t>berfungsi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sebagai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wahana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strategis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untuk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mengeksplorasi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penerapan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prinsip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r w:rsidRPr="00814306">
        <w:rPr>
          <w:rStyle w:val="Emphasis"/>
          <w:rFonts w:ascii="Cambria" w:hAnsi="Cambria"/>
          <w:sz w:val="22"/>
          <w:szCs w:val="22"/>
        </w:rPr>
        <w:t>constructive alignment</w:t>
      </w:r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dalam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pengembangan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capaian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pembelajaran</w:t>
      </w:r>
      <w:proofErr w:type="spellEnd"/>
      <w:r w:rsidRPr="00814306">
        <w:rPr>
          <w:rFonts w:ascii="Cambria" w:hAnsi="Cambria"/>
          <w:sz w:val="22"/>
          <w:szCs w:val="22"/>
        </w:rPr>
        <w:t xml:space="preserve">, strategi </w:t>
      </w:r>
      <w:proofErr w:type="spellStart"/>
      <w:r w:rsidRPr="00814306">
        <w:rPr>
          <w:rFonts w:ascii="Cambria" w:hAnsi="Cambria"/>
          <w:sz w:val="22"/>
          <w:szCs w:val="22"/>
        </w:rPr>
        <w:t>instruksional</w:t>
      </w:r>
      <w:proofErr w:type="spellEnd"/>
      <w:r w:rsidRPr="00814306">
        <w:rPr>
          <w:rFonts w:ascii="Cambria" w:hAnsi="Cambria"/>
          <w:sz w:val="22"/>
          <w:szCs w:val="22"/>
        </w:rPr>
        <w:t xml:space="preserve">, dan </w:t>
      </w:r>
      <w:proofErr w:type="spellStart"/>
      <w:r w:rsidRPr="00814306">
        <w:rPr>
          <w:rFonts w:ascii="Cambria" w:hAnsi="Cambria"/>
          <w:sz w:val="22"/>
          <w:szCs w:val="22"/>
        </w:rPr>
        <w:t>sistem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asesmen</w:t>
      </w:r>
      <w:proofErr w:type="spellEnd"/>
      <w:r w:rsidRPr="00814306">
        <w:rPr>
          <w:rFonts w:ascii="Cambria" w:hAnsi="Cambria"/>
          <w:sz w:val="22"/>
          <w:szCs w:val="22"/>
        </w:rPr>
        <w:t xml:space="preserve"> [8].</w:t>
      </w:r>
    </w:p>
    <w:p w14:paraId="1B929FE2" w14:textId="77777777" w:rsidR="00814306" w:rsidRPr="00814306" w:rsidRDefault="00814306" w:rsidP="00A2331F">
      <w:pPr>
        <w:pStyle w:val="NormalWeb"/>
        <w:spacing w:before="0" w:beforeAutospacing="0" w:after="120" w:afterAutospacing="0"/>
        <w:ind w:firstLine="567"/>
        <w:jc w:val="both"/>
        <w:rPr>
          <w:rFonts w:ascii="Cambria" w:hAnsi="Cambria"/>
          <w:sz w:val="22"/>
          <w:szCs w:val="22"/>
        </w:rPr>
      </w:pPr>
      <w:proofErr w:type="spellStart"/>
      <w:r w:rsidRPr="00814306">
        <w:rPr>
          <w:rFonts w:ascii="Cambria" w:hAnsi="Cambria"/>
          <w:sz w:val="22"/>
          <w:szCs w:val="22"/>
        </w:rPr>
        <w:t>Kegiatan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dilaksanakan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secara</w:t>
      </w:r>
      <w:proofErr w:type="spellEnd"/>
      <w:r w:rsidRPr="00814306">
        <w:rPr>
          <w:rFonts w:ascii="Cambria" w:hAnsi="Cambria"/>
          <w:sz w:val="22"/>
          <w:szCs w:val="22"/>
        </w:rPr>
        <w:t xml:space="preserve"> daring </w:t>
      </w:r>
      <w:proofErr w:type="spellStart"/>
      <w:r w:rsidRPr="00814306">
        <w:rPr>
          <w:rFonts w:ascii="Cambria" w:hAnsi="Cambria"/>
          <w:sz w:val="22"/>
          <w:szCs w:val="22"/>
        </w:rPr>
        <w:t>melalui</w:t>
      </w:r>
      <w:proofErr w:type="spellEnd"/>
      <w:r w:rsidRPr="00814306">
        <w:rPr>
          <w:rFonts w:ascii="Cambria" w:hAnsi="Cambria"/>
          <w:sz w:val="22"/>
          <w:szCs w:val="22"/>
        </w:rPr>
        <w:t xml:space="preserve"> platform virtual </w:t>
      </w:r>
      <w:proofErr w:type="spellStart"/>
      <w:r w:rsidRPr="00814306">
        <w:rPr>
          <w:rFonts w:ascii="Cambria" w:hAnsi="Cambria"/>
          <w:sz w:val="22"/>
          <w:szCs w:val="22"/>
        </w:rPr>
        <w:t>interaktif</w:t>
      </w:r>
      <w:proofErr w:type="spellEnd"/>
      <w:r w:rsidRPr="00814306">
        <w:rPr>
          <w:rFonts w:ascii="Cambria" w:hAnsi="Cambria"/>
          <w:sz w:val="22"/>
          <w:szCs w:val="22"/>
        </w:rPr>
        <w:t xml:space="preserve">, yang </w:t>
      </w:r>
      <w:proofErr w:type="spellStart"/>
      <w:r w:rsidRPr="00814306">
        <w:rPr>
          <w:rFonts w:ascii="Cambria" w:hAnsi="Cambria"/>
          <w:sz w:val="22"/>
          <w:szCs w:val="22"/>
        </w:rPr>
        <w:t>memungkinkan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partisipasi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inklusif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dari</w:t>
      </w:r>
      <w:proofErr w:type="spellEnd"/>
      <w:r w:rsidRPr="00814306">
        <w:rPr>
          <w:rFonts w:ascii="Cambria" w:hAnsi="Cambria"/>
          <w:sz w:val="22"/>
          <w:szCs w:val="22"/>
        </w:rPr>
        <w:t xml:space="preserve"> 30 </w:t>
      </w:r>
      <w:proofErr w:type="spellStart"/>
      <w:r w:rsidRPr="00814306">
        <w:rPr>
          <w:rFonts w:ascii="Cambria" w:hAnsi="Cambria"/>
          <w:sz w:val="22"/>
          <w:szCs w:val="22"/>
        </w:rPr>
        <w:t>peserta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dengan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latar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belakang</w:t>
      </w:r>
      <w:proofErr w:type="spellEnd"/>
      <w:r w:rsidRPr="00814306">
        <w:rPr>
          <w:rFonts w:ascii="Cambria" w:hAnsi="Cambria"/>
          <w:sz w:val="22"/>
          <w:szCs w:val="22"/>
        </w:rPr>
        <w:t xml:space="preserve"> yang </w:t>
      </w:r>
      <w:proofErr w:type="spellStart"/>
      <w:r w:rsidRPr="00814306">
        <w:rPr>
          <w:rFonts w:ascii="Cambria" w:hAnsi="Cambria"/>
          <w:sz w:val="22"/>
          <w:szCs w:val="22"/>
        </w:rPr>
        <w:t>beragam</w:t>
      </w:r>
      <w:proofErr w:type="spellEnd"/>
      <w:r w:rsidRPr="00814306">
        <w:rPr>
          <w:rFonts w:ascii="Cambria" w:hAnsi="Cambria"/>
          <w:sz w:val="22"/>
          <w:szCs w:val="22"/>
        </w:rPr>
        <w:t xml:space="preserve">. </w:t>
      </w:r>
      <w:proofErr w:type="spellStart"/>
      <w:r w:rsidRPr="00814306">
        <w:rPr>
          <w:rFonts w:ascii="Cambria" w:hAnsi="Cambria"/>
          <w:sz w:val="22"/>
          <w:szCs w:val="22"/>
        </w:rPr>
        <w:t>Peserta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dibagi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ke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dalam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tiga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kelompok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diskusi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berdasarkan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isu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strategis</w:t>
      </w:r>
      <w:proofErr w:type="spellEnd"/>
      <w:r w:rsidRPr="00814306">
        <w:rPr>
          <w:rFonts w:ascii="Cambria" w:hAnsi="Cambria"/>
          <w:sz w:val="22"/>
          <w:szCs w:val="22"/>
        </w:rPr>
        <w:t xml:space="preserve"> yang </w:t>
      </w:r>
      <w:proofErr w:type="spellStart"/>
      <w:r w:rsidRPr="00814306">
        <w:rPr>
          <w:rFonts w:ascii="Cambria" w:hAnsi="Cambria"/>
          <w:sz w:val="22"/>
          <w:szCs w:val="22"/>
        </w:rPr>
        <w:t>telah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dirumuskan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sebelumnya</w:t>
      </w:r>
      <w:proofErr w:type="spellEnd"/>
      <w:r w:rsidRPr="00814306">
        <w:rPr>
          <w:rFonts w:ascii="Cambria" w:hAnsi="Cambria"/>
          <w:sz w:val="22"/>
          <w:szCs w:val="22"/>
        </w:rPr>
        <w:t xml:space="preserve">: (1) </w:t>
      </w:r>
      <w:proofErr w:type="spellStart"/>
      <w:r w:rsidRPr="00814306">
        <w:rPr>
          <w:rFonts w:ascii="Cambria" w:hAnsi="Cambria"/>
          <w:sz w:val="22"/>
          <w:szCs w:val="22"/>
        </w:rPr>
        <w:t>keselarasan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antara</w:t>
      </w:r>
      <w:proofErr w:type="spellEnd"/>
      <w:r w:rsidRPr="00814306">
        <w:rPr>
          <w:rFonts w:ascii="Cambria" w:hAnsi="Cambria"/>
          <w:sz w:val="22"/>
          <w:szCs w:val="22"/>
        </w:rPr>
        <w:t xml:space="preserve"> CPL, CPMK, dan RPS; (2) </w:t>
      </w:r>
      <w:proofErr w:type="spellStart"/>
      <w:r w:rsidRPr="00814306">
        <w:rPr>
          <w:rFonts w:ascii="Cambria" w:hAnsi="Cambria"/>
          <w:sz w:val="22"/>
          <w:szCs w:val="22"/>
        </w:rPr>
        <w:t>efektivitas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asesmen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pembelajaran</w:t>
      </w:r>
      <w:proofErr w:type="spellEnd"/>
      <w:r w:rsidRPr="00814306">
        <w:rPr>
          <w:rFonts w:ascii="Cambria" w:hAnsi="Cambria"/>
          <w:sz w:val="22"/>
          <w:szCs w:val="22"/>
        </w:rPr>
        <w:t xml:space="preserve">; dan (3) </w:t>
      </w:r>
      <w:proofErr w:type="spellStart"/>
      <w:r w:rsidRPr="00814306">
        <w:rPr>
          <w:rFonts w:ascii="Cambria" w:hAnsi="Cambria"/>
          <w:sz w:val="22"/>
          <w:szCs w:val="22"/>
        </w:rPr>
        <w:t>keterpaduan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profil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lulusan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dengan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kebutuhan</w:t>
      </w:r>
      <w:proofErr w:type="spellEnd"/>
      <w:r w:rsidRPr="00814306">
        <w:rPr>
          <w:rFonts w:ascii="Cambria" w:hAnsi="Cambria"/>
          <w:sz w:val="22"/>
          <w:szCs w:val="22"/>
        </w:rPr>
        <w:t xml:space="preserve"> dunia </w:t>
      </w:r>
      <w:proofErr w:type="spellStart"/>
      <w:r w:rsidRPr="00814306">
        <w:rPr>
          <w:rFonts w:ascii="Cambria" w:hAnsi="Cambria"/>
          <w:sz w:val="22"/>
          <w:szCs w:val="22"/>
        </w:rPr>
        <w:t>kerja</w:t>
      </w:r>
      <w:proofErr w:type="spellEnd"/>
      <w:r w:rsidRPr="00814306">
        <w:rPr>
          <w:rFonts w:ascii="Cambria" w:hAnsi="Cambria"/>
          <w:sz w:val="22"/>
          <w:szCs w:val="22"/>
        </w:rPr>
        <w:t xml:space="preserve">. </w:t>
      </w:r>
      <w:proofErr w:type="spellStart"/>
      <w:r w:rsidRPr="00814306">
        <w:rPr>
          <w:rFonts w:ascii="Cambria" w:hAnsi="Cambria"/>
          <w:sz w:val="22"/>
          <w:szCs w:val="22"/>
        </w:rPr>
        <w:t>Setiap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kelompok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difasilitasi</w:t>
      </w:r>
      <w:proofErr w:type="spellEnd"/>
      <w:r w:rsidRPr="00814306">
        <w:rPr>
          <w:rFonts w:ascii="Cambria" w:hAnsi="Cambria"/>
          <w:sz w:val="22"/>
          <w:szCs w:val="22"/>
        </w:rPr>
        <w:t xml:space="preserve"> oleh </w:t>
      </w:r>
      <w:proofErr w:type="spellStart"/>
      <w:r w:rsidRPr="00814306">
        <w:rPr>
          <w:rFonts w:ascii="Cambria" w:hAnsi="Cambria"/>
          <w:sz w:val="22"/>
          <w:szCs w:val="22"/>
        </w:rPr>
        <w:t>seorang</w:t>
      </w:r>
      <w:proofErr w:type="spellEnd"/>
      <w:r w:rsidRPr="00814306">
        <w:rPr>
          <w:rFonts w:ascii="Cambria" w:hAnsi="Cambria"/>
          <w:sz w:val="22"/>
          <w:szCs w:val="22"/>
        </w:rPr>
        <w:t xml:space="preserve"> moderator </w:t>
      </w:r>
      <w:proofErr w:type="spellStart"/>
      <w:r w:rsidRPr="00814306">
        <w:rPr>
          <w:rFonts w:ascii="Cambria" w:hAnsi="Cambria"/>
          <w:sz w:val="22"/>
          <w:szCs w:val="22"/>
        </w:rPr>
        <w:t>akademik</w:t>
      </w:r>
      <w:proofErr w:type="spellEnd"/>
      <w:r w:rsidRPr="00814306">
        <w:rPr>
          <w:rFonts w:ascii="Cambria" w:hAnsi="Cambria"/>
          <w:sz w:val="22"/>
          <w:szCs w:val="22"/>
        </w:rPr>
        <w:t xml:space="preserve"> dan </w:t>
      </w:r>
      <w:proofErr w:type="spellStart"/>
      <w:r w:rsidRPr="00814306">
        <w:rPr>
          <w:rFonts w:ascii="Cambria" w:hAnsi="Cambria"/>
          <w:sz w:val="22"/>
          <w:szCs w:val="22"/>
        </w:rPr>
        <w:t>didampingi</w:t>
      </w:r>
      <w:proofErr w:type="spellEnd"/>
      <w:r w:rsidRPr="00814306">
        <w:rPr>
          <w:rFonts w:ascii="Cambria" w:hAnsi="Cambria"/>
          <w:sz w:val="22"/>
          <w:szCs w:val="22"/>
        </w:rPr>
        <w:t xml:space="preserve"> oleh </w:t>
      </w:r>
      <w:proofErr w:type="spellStart"/>
      <w:r w:rsidRPr="00814306">
        <w:rPr>
          <w:rFonts w:ascii="Cambria" w:hAnsi="Cambria"/>
          <w:sz w:val="22"/>
          <w:szCs w:val="22"/>
        </w:rPr>
        <w:t>notulis</w:t>
      </w:r>
      <w:proofErr w:type="spellEnd"/>
      <w:r w:rsidRPr="00814306">
        <w:rPr>
          <w:rFonts w:ascii="Cambria" w:hAnsi="Cambria"/>
          <w:sz w:val="22"/>
          <w:szCs w:val="22"/>
        </w:rPr>
        <w:t xml:space="preserve">, </w:t>
      </w:r>
      <w:proofErr w:type="spellStart"/>
      <w:r w:rsidRPr="00814306">
        <w:rPr>
          <w:rFonts w:ascii="Cambria" w:hAnsi="Cambria"/>
          <w:sz w:val="22"/>
          <w:szCs w:val="22"/>
        </w:rPr>
        <w:t>guna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memastikan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bahwa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seluruh</w:t>
      </w:r>
      <w:proofErr w:type="spellEnd"/>
      <w:r w:rsidRPr="00814306">
        <w:rPr>
          <w:rFonts w:ascii="Cambria" w:hAnsi="Cambria"/>
          <w:sz w:val="22"/>
          <w:szCs w:val="22"/>
        </w:rPr>
        <w:t xml:space="preserve"> proses </w:t>
      </w:r>
      <w:proofErr w:type="spellStart"/>
      <w:r w:rsidRPr="00814306">
        <w:rPr>
          <w:rFonts w:ascii="Cambria" w:hAnsi="Cambria"/>
          <w:sz w:val="22"/>
          <w:szCs w:val="22"/>
        </w:rPr>
        <w:t>diskusi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terdokumentasi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secara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sistematis</w:t>
      </w:r>
      <w:proofErr w:type="spellEnd"/>
      <w:r w:rsidRPr="00814306">
        <w:rPr>
          <w:rFonts w:ascii="Cambria" w:hAnsi="Cambria"/>
          <w:sz w:val="22"/>
          <w:szCs w:val="22"/>
        </w:rPr>
        <w:t xml:space="preserve"> dan valid </w:t>
      </w:r>
      <w:proofErr w:type="spellStart"/>
      <w:r w:rsidRPr="00814306">
        <w:rPr>
          <w:rFonts w:ascii="Cambria" w:hAnsi="Cambria"/>
          <w:sz w:val="22"/>
          <w:szCs w:val="22"/>
        </w:rPr>
        <w:t>untuk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ditindaklanjuti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dalam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analisis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akademik</w:t>
      </w:r>
      <w:proofErr w:type="spellEnd"/>
      <w:r w:rsidRPr="00814306">
        <w:rPr>
          <w:rFonts w:ascii="Cambria" w:hAnsi="Cambria"/>
          <w:sz w:val="22"/>
          <w:szCs w:val="22"/>
        </w:rPr>
        <w:t xml:space="preserve"> [16], [17].</w:t>
      </w:r>
    </w:p>
    <w:p w14:paraId="630C74F2" w14:textId="77777777" w:rsidR="00814306" w:rsidRPr="00814306" w:rsidRDefault="00814306" w:rsidP="00A2331F">
      <w:pPr>
        <w:pStyle w:val="NormalWeb"/>
        <w:spacing w:before="0" w:beforeAutospacing="0" w:after="120" w:afterAutospacing="0"/>
        <w:ind w:firstLine="567"/>
        <w:jc w:val="both"/>
        <w:rPr>
          <w:rFonts w:ascii="Cambria" w:hAnsi="Cambria"/>
          <w:sz w:val="22"/>
          <w:szCs w:val="22"/>
        </w:rPr>
      </w:pPr>
      <w:proofErr w:type="spellStart"/>
      <w:r w:rsidRPr="00814306">
        <w:rPr>
          <w:rFonts w:ascii="Cambria" w:hAnsi="Cambria"/>
          <w:sz w:val="22"/>
          <w:szCs w:val="22"/>
        </w:rPr>
        <w:t>Untuk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menganalisis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hasil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kegiatan</w:t>
      </w:r>
      <w:proofErr w:type="spellEnd"/>
      <w:r w:rsidRPr="00814306">
        <w:rPr>
          <w:rFonts w:ascii="Cambria" w:hAnsi="Cambria"/>
          <w:sz w:val="22"/>
          <w:szCs w:val="22"/>
        </w:rPr>
        <w:t xml:space="preserve">, </w:t>
      </w:r>
      <w:proofErr w:type="spellStart"/>
      <w:r w:rsidRPr="00814306">
        <w:rPr>
          <w:rFonts w:ascii="Cambria" w:hAnsi="Cambria"/>
          <w:sz w:val="22"/>
          <w:szCs w:val="22"/>
        </w:rPr>
        <w:t>digunakan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kerangka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r w:rsidRPr="00814306">
        <w:rPr>
          <w:rStyle w:val="Emphasis"/>
          <w:rFonts w:ascii="Cambria" w:hAnsi="Cambria"/>
          <w:sz w:val="22"/>
          <w:szCs w:val="22"/>
        </w:rPr>
        <w:t>constructive alignment mapping</w:t>
      </w:r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sebagai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instrumen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utama</w:t>
      </w:r>
      <w:proofErr w:type="spellEnd"/>
      <w:r w:rsidRPr="00814306">
        <w:rPr>
          <w:rFonts w:ascii="Cambria" w:hAnsi="Cambria"/>
          <w:sz w:val="22"/>
          <w:szCs w:val="22"/>
        </w:rPr>
        <w:t xml:space="preserve">, </w:t>
      </w:r>
      <w:proofErr w:type="spellStart"/>
      <w:r w:rsidRPr="00814306">
        <w:rPr>
          <w:rFonts w:ascii="Cambria" w:hAnsi="Cambria"/>
          <w:sz w:val="22"/>
          <w:szCs w:val="22"/>
        </w:rPr>
        <w:t>yaitu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pemetaan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keterkaitan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antara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rumusan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capaian</w:t>
      </w:r>
      <w:proofErr w:type="spellEnd"/>
      <w:r w:rsidRPr="00814306">
        <w:rPr>
          <w:rFonts w:ascii="Cambria" w:hAnsi="Cambria"/>
          <w:sz w:val="22"/>
          <w:szCs w:val="22"/>
        </w:rPr>
        <w:t xml:space="preserve">, strategi </w:t>
      </w:r>
      <w:proofErr w:type="spellStart"/>
      <w:r w:rsidRPr="00814306">
        <w:rPr>
          <w:rFonts w:ascii="Cambria" w:hAnsi="Cambria"/>
          <w:sz w:val="22"/>
          <w:szCs w:val="22"/>
        </w:rPr>
        <w:t>pembelajaran</w:t>
      </w:r>
      <w:proofErr w:type="spellEnd"/>
      <w:r w:rsidRPr="00814306">
        <w:rPr>
          <w:rFonts w:ascii="Cambria" w:hAnsi="Cambria"/>
          <w:sz w:val="22"/>
          <w:szCs w:val="22"/>
        </w:rPr>
        <w:t xml:space="preserve">, dan </w:t>
      </w:r>
      <w:proofErr w:type="spellStart"/>
      <w:r w:rsidRPr="00814306">
        <w:rPr>
          <w:rFonts w:ascii="Cambria" w:hAnsi="Cambria"/>
          <w:sz w:val="22"/>
          <w:szCs w:val="22"/>
        </w:rPr>
        <w:t>asesmen</w:t>
      </w:r>
      <w:proofErr w:type="spellEnd"/>
      <w:r w:rsidRPr="00814306">
        <w:rPr>
          <w:rFonts w:ascii="Cambria" w:hAnsi="Cambria"/>
          <w:sz w:val="22"/>
          <w:szCs w:val="22"/>
        </w:rPr>
        <w:t xml:space="preserve">. </w:t>
      </w:r>
      <w:proofErr w:type="spellStart"/>
      <w:r w:rsidRPr="00814306">
        <w:rPr>
          <w:rFonts w:ascii="Cambria" w:hAnsi="Cambria"/>
          <w:sz w:val="22"/>
          <w:szCs w:val="22"/>
        </w:rPr>
        <w:t>Analisis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ini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diperkuat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dengan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penerapan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r w:rsidRPr="00814306">
        <w:rPr>
          <w:rStyle w:val="Emphasis"/>
          <w:rFonts w:ascii="Cambria" w:hAnsi="Cambria"/>
          <w:sz w:val="22"/>
          <w:szCs w:val="22"/>
        </w:rPr>
        <w:t>content analysis</w:t>
      </w:r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terhadap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dokumen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kurikulum</w:t>
      </w:r>
      <w:proofErr w:type="spellEnd"/>
      <w:r w:rsidRPr="00814306">
        <w:rPr>
          <w:rFonts w:ascii="Cambria" w:hAnsi="Cambria"/>
          <w:sz w:val="22"/>
          <w:szCs w:val="22"/>
        </w:rPr>
        <w:t xml:space="preserve">, RPS, </w:t>
      </w:r>
      <w:proofErr w:type="spellStart"/>
      <w:r w:rsidRPr="00814306">
        <w:rPr>
          <w:rFonts w:ascii="Cambria" w:hAnsi="Cambria"/>
          <w:sz w:val="22"/>
          <w:szCs w:val="22"/>
        </w:rPr>
        <w:t>serta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transkrip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hasil</w:t>
      </w:r>
      <w:proofErr w:type="spellEnd"/>
      <w:r w:rsidRPr="00814306">
        <w:rPr>
          <w:rFonts w:ascii="Cambria" w:hAnsi="Cambria"/>
          <w:sz w:val="22"/>
          <w:szCs w:val="22"/>
        </w:rPr>
        <w:t xml:space="preserve"> FGD </w:t>
      </w:r>
      <w:proofErr w:type="spellStart"/>
      <w:r w:rsidRPr="00814306">
        <w:rPr>
          <w:rFonts w:ascii="Cambria" w:hAnsi="Cambria"/>
          <w:sz w:val="22"/>
          <w:szCs w:val="22"/>
        </w:rPr>
        <w:t>guna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mengidentifikasi</w:t>
      </w:r>
      <w:proofErr w:type="spellEnd"/>
      <w:r w:rsidRPr="00814306">
        <w:rPr>
          <w:rFonts w:ascii="Cambria" w:hAnsi="Cambria"/>
          <w:sz w:val="22"/>
          <w:szCs w:val="22"/>
        </w:rPr>
        <w:t xml:space="preserve"> area </w:t>
      </w:r>
      <w:proofErr w:type="spellStart"/>
      <w:r w:rsidRPr="00814306">
        <w:rPr>
          <w:rFonts w:ascii="Cambria" w:hAnsi="Cambria"/>
          <w:sz w:val="22"/>
          <w:szCs w:val="22"/>
        </w:rPr>
        <w:t>keterputusan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konseptual</w:t>
      </w:r>
      <w:proofErr w:type="spellEnd"/>
      <w:r w:rsidRPr="00814306">
        <w:rPr>
          <w:rFonts w:ascii="Cambria" w:hAnsi="Cambria"/>
          <w:sz w:val="22"/>
          <w:szCs w:val="22"/>
        </w:rPr>
        <w:t xml:space="preserve"> dan </w:t>
      </w:r>
      <w:proofErr w:type="spellStart"/>
      <w:r w:rsidRPr="00814306">
        <w:rPr>
          <w:rFonts w:ascii="Cambria" w:hAnsi="Cambria"/>
          <w:sz w:val="22"/>
          <w:szCs w:val="22"/>
        </w:rPr>
        <w:t>peluang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perbaikan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struktural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dalam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dokumen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akademik</w:t>
      </w:r>
      <w:proofErr w:type="spellEnd"/>
      <w:r w:rsidRPr="00814306">
        <w:rPr>
          <w:rFonts w:ascii="Cambria" w:hAnsi="Cambria"/>
          <w:sz w:val="22"/>
          <w:szCs w:val="22"/>
        </w:rPr>
        <w:t xml:space="preserve"> [4], [18]. </w:t>
      </w:r>
      <w:proofErr w:type="spellStart"/>
      <w:r w:rsidRPr="00814306">
        <w:rPr>
          <w:rFonts w:ascii="Cambria" w:hAnsi="Cambria"/>
          <w:sz w:val="22"/>
          <w:szCs w:val="22"/>
        </w:rPr>
        <w:t>Keberhasilan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kegiatan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diukur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secara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kualitatif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melalui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tiga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indikator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utama</w:t>
      </w:r>
      <w:proofErr w:type="spellEnd"/>
      <w:r w:rsidRPr="00814306">
        <w:rPr>
          <w:rFonts w:ascii="Cambria" w:hAnsi="Cambria"/>
          <w:sz w:val="22"/>
          <w:szCs w:val="22"/>
        </w:rPr>
        <w:t xml:space="preserve">: (1) </w:t>
      </w:r>
      <w:proofErr w:type="spellStart"/>
      <w:r w:rsidRPr="00814306">
        <w:rPr>
          <w:rFonts w:ascii="Cambria" w:hAnsi="Cambria"/>
          <w:sz w:val="22"/>
          <w:szCs w:val="22"/>
        </w:rPr>
        <w:t>perubahan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persepsi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epistemologis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peserta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terhadap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kurikulum</w:t>
      </w:r>
      <w:proofErr w:type="spellEnd"/>
      <w:r w:rsidRPr="00814306">
        <w:rPr>
          <w:rFonts w:ascii="Cambria" w:hAnsi="Cambria"/>
          <w:sz w:val="22"/>
          <w:szCs w:val="22"/>
        </w:rPr>
        <w:t xml:space="preserve"> ideal; (2) </w:t>
      </w:r>
      <w:proofErr w:type="spellStart"/>
      <w:r w:rsidRPr="00814306">
        <w:rPr>
          <w:rFonts w:ascii="Cambria" w:hAnsi="Cambria"/>
          <w:sz w:val="22"/>
          <w:szCs w:val="22"/>
        </w:rPr>
        <w:t>intensitas</w:t>
      </w:r>
      <w:proofErr w:type="spellEnd"/>
      <w:r w:rsidRPr="00814306">
        <w:rPr>
          <w:rFonts w:ascii="Cambria" w:hAnsi="Cambria"/>
          <w:sz w:val="22"/>
          <w:szCs w:val="22"/>
        </w:rPr>
        <w:t xml:space="preserve"> dan </w:t>
      </w:r>
      <w:proofErr w:type="spellStart"/>
      <w:r w:rsidRPr="00814306">
        <w:rPr>
          <w:rFonts w:ascii="Cambria" w:hAnsi="Cambria"/>
          <w:sz w:val="22"/>
          <w:szCs w:val="22"/>
        </w:rPr>
        <w:t>kualitas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partisipasi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reflektif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dalam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diskusi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deliberatif</w:t>
      </w:r>
      <w:proofErr w:type="spellEnd"/>
      <w:r w:rsidRPr="00814306">
        <w:rPr>
          <w:rFonts w:ascii="Cambria" w:hAnsi="Cambria"/>
          <w:sz w:val="22"/>
          <w:szCs w:val="22"/>
        </w:rPr>
        <w:t xml:space="preserve">; </w:t>
      </w:r>
      <w:proofErr w:type="spellStart"/>
      <w:r w:rsidRPr="00814306">
        <w:rPr>
          <w:rFonts w:ascii="Cambria" w:hAnsi="Cambria"/>
          <w:sz w:val="22"/>
          <w:szCs w:val="22"/>
        </w:rPr>
        <w:t>serta</w:t>
      </w:r>
      <w:proofErr w:type="spellEnd"/>
      <w:r w:rsidRPr="00814306">
        <w:rPr>
          <w:rFonts w:ascii="Cambria" w:hAnsi="Cambria"/>
          <w:sz w:val="22"/>
          <w:szCs w:val="22"/>
        </w:rPr>
        <w:t xml:space="preserve"> (3) </w:t>
      </w:r>
      <w:proofErr w:type="spellStart"/>
      <w:r w:rsidRPr="00814306">
        <w:rPr>
          <w:rFonts w:ascii="Cambria" w:hAnsi="Cambria"/>
          <w:sz w:val="22"/>
          <w:szCs w:val="22"/>
        </w:rPr>
        <w:t>mutu</w:t>
      </w:r>
      <w:proofErr w:type="spellEnd"/>
      <w:r w:rsidRPr="00814306">
        <w:rPr>
          <w:rFonts w:ascii="Cambria" w:hAnsi="Cambria"/>
          <w:sz w:val="22"/>
          <w:szCs w:val="22"/>
        </w:rPr>
        <w:t xml:space="preserve"> dan </w:t>
      </w:r>
      <w:proofErr w:type="spellStart"/>
      <w:r w:rsidRPr="00814306">
        <w:rPr>
          <w:rFonts w:ascii="Cambria" w:hAnsi="Cambria"/>
          <w:sz w:val="22"/>
          <w:szCs w:val="22"/>
        </w:rPr>
        <w:t>keteraplikasian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rekomendasi</w:t>
      </w:r>
      <w:proofErr w:type="spellEnd"/>
      <w:r w:rsidRPr="00814306">
        <w:rPr>
          <w:rFonts w:ascii="Cambria" w:hAnsi="Cambria"/>
          <w:sz w:val="22"/>
          <w:szCs w:val="22"/>
        </w:rPr>
        <w:t xml:space="preserve"> yang </w:t>
      </w:r>
      <w:proofErr w:type="spellStart"/>
      <w:r w:rsidRPr="00814306">
        <w:rPr>
          <w:rFonts w:ascii="Cambria" w:hAnsi="Cambria"/>
          <w:sz w:val="22"/>
          <w:szCs w:val="22"/>
        </w:rPr>
        <w:t>dihasilkan</w:t>
      </w:r>
      <w:proofErr w:type="spellEnd"/>
      <w:r w:rsidRPr="00814306">
        <w:rPr>
          <w:rFonts w:ascii="Cambria" w:hAnsi="Cambria"/>
          <w:sz w:val="22"/>
          <w:szCs w:val="22"/>
        </w:rPr>
        <w:t xml:space="preserve">. </w:t>
      </w:r>
      <w:proofErr w:type="spellStart"/>
      <w:r w:rsidRPr="00814306">
        <w:rPr>
          <w:rFonts w:ascii="Cambria" w:hAnsi="Cambria"/>
          <w:sz w:val="22"/>
          <w:szCs w:val="22"/>
        </w:rPr>
        <w:t>Indikator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tersebut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dikembangkan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dengan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pendekatan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evaluasi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transformasional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dalam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pengembangan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kurikulum</w:t>
      </w:r>
      <w:proofErr w:type="spellEnd"/>
      <w:r w:rsidRPr="00814306">
        <w:rPr>
          <w:rFonts w:ascii="Cambria" w:hAnsi="Cambria"/>
          <w:sz w:val="22"/>
          <w:szCs w:val="22"/>
        </w:rPr>
        <w:t xml:space="preserve"> LPTK [19], [20].</w:t>
      </w:r>
    </w:p>
    <w:p w14:paraId="6FEF4B91" w14:textId="77777777" w:rsidR="00814306" w:rsidRPr="00814306" w:rsidRDefault="00814306" w:rsidP="00A2331F">
      <w:pPr>
        <w:pStyle w:val="NormalWeb"/>
        <w:spacing w:before="0" w:beforeAutospacing="0" w:after="120" w:afterAutospacing="0"/>
        <w:ind w:firstLine="567"/>
        <w:jc w:val="both"/>
        <w:rPr>
          <w:rFonts w:ascii="Cambria" w:hAnsi="Cambria"/>
          <w:sz w:val="22"/>
          <w:szCs w:val="22"/>
        </w:rPr>
      </w:pPr>
      <w:proofErr w:type="spellStart"/>
      <w:r w:rsidRPr="00814306">
        <w:rPr>
          <w:rFonts w:ascii="Cambria" w:hAnsi="Cambria"/>
          <w:sz w:val="22"/>
          <w:szCs w:val="22"/>
        </w:rPr>
        <w:t>Evaluasi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dilakukan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melalui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dua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dimensi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utama</w:t>
      </w:r>
      <w:proofErr w:type="spellEnd"/>
      <w:r w:rsidRPr="00814306">
        <w:rPr>
          <w:rFonts w:ascii="Cambria" w:hAnsi="Cambria"/>
          <w:sz w:val="22"/>
          <w:szCs w:val="22"/>
        </w:rPr>
        <w:t>: verbal—</w:t>
      </w:r>
      <w:proofErr w:type="spellStart"/>
      <w:r w:rsidRPr="00814306">
        <w:rPr>
          <w:rFonts w:ascii="Cambria" w:hAnsi="Cambria"/>
          <w:sz w:val="22"/>
          <w:szCs w:val="22"/>
        </w:rPr>
        <w:t>ditinjau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dari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frekuensi</w:t>
      </w:r>
      <w:proofErr w:type="spellEnd"/>
      <w:r w:rsidRPr="00814306">
        <w:rPr>
          <w:rFonts w:ascii="Cambria" w:hAnsi="Cambria"/>
          <w:sz w:val="22"/>
          <w:szCs w:val="22"/>
        </w:rPr>
        <w:t xml:space="preserve">, </w:t>
      </w:r>
      <w:proofErr w:type="spellStart"/>
      <w:r w:rsidRPr="00814306">
        <w:rPr>
          <w:rFonts w:ascii="Cambria" w:hAnsi="Cambria"/>
          <w:sz w:val="22"/>
          <w:szCs w:val="22"/>
        </w:rPr>
        <w:t>kedalaman</w:t>
      </w:r>
      <w:proofErr w:type="spellEnd"/>
      <w:r w:rsidRPr="00814306">
        <w:rPr>
          <w:rFonts w:ascii="Cambria" w:hAnsi="Cambria"/>
          <w:sz w:val="22"/>
          <w:szCs w:val="22"/>
        </w:rPr>
        <w:t xml:space="preserve">, dan </w:t>
      </w:r>
      <w:proofErr w:type="spellStart"/>
      <w:r w:rsidRPr="00814306">
        <w:rPr>
          <w:rFonts w:ascii="Cambria" w:hAnsi="Cambria"/>
          <w:sz w:val="22"/>
          <w:szCs w:val="22"/>
        </w:rPr>
        <w:t>konstruksi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argumentasi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dalam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diskusi</w:t>
      </w:r>
      <w:proofErr w:type="spellEnd"/>
      <w:r w:rsidRPr="00814306">
        <w:rPr>
          <w:rFonts w:ascii="Cambria" w:hAnsi="Cambria"/>
          <w:sz w:val="22"/>
          <w:szCs w:val="22"/>
        </w:rPr>
        <w:t xml:space="preserve">; </w:t>
      </w:r>
      <w:proofErr w:type="spellStart"/>
      <w:r w:rsidRPr="00814306">
        <w:rPr>
          <w:rFonts w:ascii="Cambria" w:hAnsi="Cambria"/>
          <w:sz w:val="22"/>
          <w:szCs w:val="22"/>
        </w:rPr>
        <w:t>serta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tertulis</w:t>
      </w:r>
      <w:proofErr w:type="spellEnd"/>
      <w:r w:rsidRPr="00814306">
        <w:rPr>
          <w:rFonts w:ascii="Cambria" w:hAnsi="Cambria"/>
          <w:sz w:val="22"/>
          <w:szCs w:val="22"/>
        </w:rPr>
        <w:t>—</w:t>
      </w:r>
      <w:proofErr w:type="spellStart"/>
      <w:r w:rsidRPr="00814306">
        <w:rPr>
          <w:rFonts w:ascii="Cambria" w:hAnsi="Cambria"/>
          <w:sz w:val="22"/>
          <w:szCs w:val="22"/>
        </w:rPr>
        <w:t>dari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segi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substansi</w:t>
      </w:r>
      <w:proofErr w:type="spellEnd"/>
      <w:r w:rsidRPr="00814306">
        <w:rPr>
          <w:rFonts w:ascii="Cambria" w:hAnsi="Cambria"/>
          <w:sz w:val="22"/>
          <w:szCs w:val="22"/>
        </w:rPr>
        <w:t xml:space="preserve">, </w:t>
      </w:r>
      <w:proofErr w:type="spellStart"/>
      <w:r w:rsidRPr="00814306">
        <w:rPr>
          <w:rFonts w:ascii="Cambria" w:hAnsi="Cambria"/>
          <w:sz w:val="22"/>
          <w:szCs w:val="22"/>
        </w:rPr>
        <w:t>inovasi</w:t>
      </w:r>
      <w:proofErr w:type="spellEnd"/>
      <w:r w:rsidRPr="00814306">
        <w:rPr>
          <w:rFonts w:ascii="Cambria" w:hAnsi="Cambria"/>
          <w:sz w:val="22"/>
          <w:szCs w:val="22"/>
        </w:rPr>
        <w:t xml:space="preserve">, dan </w:t>
      </w:r>
      <w:proofErr w:type="spellStart"/>
      <w:r w:rsidRPr="00814306">
        <w:rPr>
          <w:rFonts w:ascii="Cambria" w:hAnsi="Cambria"/>
          <w:sz w:val="22"/>
          <w:szCs w:val="22"/>
        </w:rPr>
        <w:t>relevansi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kontekstual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dari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rekomendasi</w:t>
      </w:r>
      <w:proofErr w:type="spellEnd"/>
      <w:r w:rsidRPr="00814306">
        <w:rPr>
          <w:rFonts w:ascii="Cambria" w:hAnsi="Cambria"/>
          <w:sz w:val="22"/>
          <w:szCs w:val="22"/>
        </w:rPr>
        <w:t xml:space="preserve"> yang </w:t>
      </w:r>
      <w:proofErr w:type="spellStart"/>
      <w:r w:rsidRPr="00814306">
        <w:rPr>
          <w:rFonts w:ascii="Cambria" w:hAnsi="Cambria"/>
          <w:sz w:val="22"/>
          <w:szCs w:val="22"/>
        </w:rPr>
        <w:t>disusun</w:t>
      </w:r>
      <w:proofErr w:type="spellEnd"/>
      <w:r w:rsidRPr="00814306">
        <w:rPr>
          <w:rFonts w:ascii="Cambria" w:hAnsi="Cambria"/>
          <w:sz w:val="22"/>
          <w:szCs w:val="22"/>
        </w:rPr>
        <w:t xml:space="preserve">. Selain </w:t>
      </w:r>
      <w:proofErr w:type="spellStart"/>
      <w:r w:rsidRPr="00814306">
        <w:rPr>
          <w:rFonts w:ascii="Cambria" w:hAnsi="Cambria"/>
          <w:sz w:val="22"/>
          <w:szCs w:val="22"/>
        </w:rPr>
        <w:t>itu</w:t>
      </w:r>
      <w:proofErr w:type="spellEnd"/>
      <w:r w:rsidRPr="00814306">
        <w:rPr>
          <w:rFonts w:ascii="Cambria" w:hAnsi="Cambria"/>
          <w:sz w:val="22"/>
          <w:szCs w:val="22"/>
        </w:rPr>
        <w:t xml:space="preserve">, </w:t>
      </w:r>
      <w:proofErr w:type="spellStart"/>
      <w:r w:rsidRPr="00814306">
        <w:rPr>
          <w:rFonts w:ascii="Cambria" w:hAnsi="Cambria"/>
          <w:sz w:val="22"/>
          <w:szCs w:val="22"/>
        </w:rPr>
        <w:t>capaian</w:t>
      </w:r>
      <w:proofErr w:type="spellEnd"/>
      <w:r w:rsidRPr="00814306">
        <w:rPr>
          <w:rFonts w:ascii="Cambria" w:hAnsi="Cambria"/>
          <w:sz w:val="22"/>
          <w:szCs w:val="22"/>
        </w:rPr>
        <w:t xml:space="preserve"> FGD </w:t>
      </w:r>
      <w:proofErr w:type="spellStart"/>
      <w:r w:rsidRPr="00814306">
        <w:rPr>
          <w:rFonts w:ascii="Cambria" w:hAnsi="Cambria"/>
          <w:sz w:val="22"/>
          <w:szCs w:val="22"/>
        </w:rPr>
        <w:t>ini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dibandingkan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secara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evaluatif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dengan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temuan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dari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kegiatan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pengembangan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kurikulum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serupa</w:t>
      </w:r>
      <w:proofErr w:type="spellEnd"/>
      <w:r w:rsidRPr="00814306">
        <w:rPr>
          <w:rFonts w:ascii="Cambria" w:hAnsi="Cambria"/>
          <w:sz w:val="22"/>
          <w:szCs w:val="22"/>
        </w:rPr>
        <w:t xml:space="preserve"> yang </w:t>
      </w:r>
      <w:proofErr w:type="spellStart"/>
      <w:r w:rsidRPr="00814306">
        <w:rPr>
          <w:rFonts w:ascii="Cambria" w:hAnsi="Cambria"/>
          <w:sz w:val="22"/>
          <w:szCs w:val="22"/>
        </w:rPr>
        <w:t>pernah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dilaksanakan</w:t>
      </w:r>
      <w:proofErr w:type="spellEnd"/>
      <w:r w:rsidRPr="00814306">
        <w:rPr>
          <w:rFonts w:ascii="Cambria" w:hAnsi="Cambria"/>
          <w:sz w:val="22"/>
          <w:szCs w:val="22"/>
        </w:rPr>
        <w:t xml:space="preserve"> oleh </w:t>
      </w:r>
      <w:proofErr w:type="spellStart"/>
      <w:r w:rsidRPr="00814306">
        <w:rPr>
          <w:rFonts w:ascii="Cambria" w:hAnsi="Cambria"/>
          <w:sz w:val="22"/>
          <w:szCs w:val="22"/>
        </w:rPr>
        <w:t>institusi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pendidikan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tinggi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lainnya</w:t>
      </w:r>
      <w:proofErr w:type="spellEnd"/>
      <w:r w:rsidRPr="00814306">
        <w:rPr>
          <w:rFonts w:ascii="Cambria" w:hAnsi="Cambria"/>
          <w:sz w:val="22"/>
          <w:szCs w:val="22"/>
        </w:rPr>
        <w:t xml:space="preserve">, </w:t>
      </w:r>
      <w:proofErr w:type="spellStart"/>
      <w:r w:rsidRPr="00814306">
        <w:rPr>
          <w:rFonts w:ascii="Cambria" w:hAnsi="Cambria"/>
          <w:sz w:val="22"/>
          <w:szCs w:val="22"/>
        </w:rPr>
        <w:t>untuk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memperkuat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validitas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reflektif</w:t>
      </w:r>
      <w:proofErr w:type="spellEnd"/>
      <w:r w:rsidRPr="00814306">
        <w:rPr>
          <w:rFonts w:ascii="Cambria" w:hAnsi="Cambria"/>
          <w:sz w:val="22"/>
          <w:szCs w:val="22"/>
        </w:rPr>
        <w:t xml:space="preserve"> </w:t>
      </w:r>
      <w:proofErr w:type="spellStart"/>
      <w:r w:rsidRPr="00814306">
        <w:rPr>
          <w:rFonts w:ascii="Cambria" w:hAnsi="Cambria"/>
          <w:sz w:val="22"/>
          <w:szCs w:val="22"/>
        </w:rPr>
        <w:t>dari</w:t>
      </w:r>
      <w:proofErr w:type="spellEnd"/>
      <w:r w:rsidRPr="00814306">
        <w:rPr>
          <w:rFonts w:ascii="Cambria" w:hAnsi="Cambria"/>
          <w:sz w:val="22"/>
          <w:szCs w:val="22"/>
        </w:rPr>
        <w:t xml:space="preserve"> proses </w:t>
      </w:r>
      <w:proofErr w:type="spellStart"/>
      <w:r w:rsidRPr="00814306">
        <w:rPr>
          <w:rFonts w:ascii="Cambria" w:hAnsi="Cambria"/>
          <w:sz w:val="22"/>
          <w:szCs w:val="22"/>
        </w:rPr>
        <w:t>pengabdian</w:t>
      </w:r>
      <w:proofErr w:type="spellEnd"/>
      <w:r w:rsidRPr="00814306">
        <w:rPr>
          <w:rFonts w:ascii="Cambria" w:hAnsi="Cambria"/>
          <w:sz w:val="22"/>
          <w:szCs w:val="22"/>
        </w:rPr>
        <w:t xml:space="preserve"> [9], [21].</w:t>
      </w:r>
    </w:p>
    <w:p w14:paraId="656E71D9" w14:textId="77777777" w:rsidR="00DC039C" w:rsidRPr="00DC22A6" w:rsidRDefault="00DC039C" w:rsidP="00DC22A6">
      <w:pPr>
        <w:pStyle w:val="yange2"/>
        <w:numPr>
          <w:ilvl w:val="0"/>
          <w:numId w:val="0"/>
        </w:numPr>
        <w:spacing w:after="120"/>
        <w:ind w:firstLine="567"/>
        <w:rPr>
          <w:rFonts w:ascii="Cambria" w:hAnsi="Cambria"/>
          <w:sz w:val="22"/>
          <w:szCs w:val="22"/>
        </w:rPr>
      </w:pPr>
    </w:p>
    <w:p w14:paraId="00000017" w14:textId="08AA5147" w:rsidR="001473BA" w:rsidRPr="00EC689F" w:rsidRDefault="0015219C" w:rsidP="00EC689F">
      <w:pPr>
        <w:pStyle w:val="Heading1"/>
        <w:numPr>
          <w:ilvl w:val="0"/>
          <w:numId w:val="1"/>
        </w:numPr>
        <w:spacing w:before="0"/>
        <w:ind w:left="567" w:hanging="567"/>
        <w:jc w:val="both"/>
        <w:rPr>
          <w:szCs w:val="22"/>
        </w:rPr>
      </w:pPr>
      <w:r w:rsidRPr="00144636">
        <w:rPr>
          <w:szCs w:val="22"/>
        </w:rPr>
        <w:t xml:space="preserve">HASIL DAN </w:t>
      </w:r>
      <w:r w:rsidRPr="00EC689F">
        <w:rPr>
          <w:szCs w:val="22"/>
        </w:rPr>
        <w:t xml:space="preserve">PEMBAHASAN </w:t>
      </w:r>
    </w:p>
    <w:p w14:paraId="0CBB3635" w14:textId="77777777" w:rsidR="00A2331F" w:rsidRPr="00EC689F" w:rsidRDefault="00A2331F" w:rsidP="00EC689F">
      <w:pPr>
        <w:pStyle w:val="NormalWeb"/>
        <w:spacing w:before="0" w:beforeAutospacing="0" w:after="120" w:afterAutospacing="0"/>
        <w:ind w:firstLine="567"/>
        <w:jc w:val="both"/>
        <w:rPr>
          <w:rFonts w:ascii="Cambria" w:hAnsi="Cambria"/>
          <w:sz w:val="22"/>
          <w:szCs w:val="22"/>
        </w:rPr>
      </w:pPr>
      <w:proofErr w:type="spellStart"/>
      <w:r w:rsidRPr="00EC689F">
        <w:rPr>
          <w:rFonts w:ascii="Cambria" w:hAnsi="Cambria"/>
          <w:sz w:val="22"/>
          <w:szCs w:val="22"/>
        </w:rPr>
        <w:t>Kegiatan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pengabdian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kepada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masyarakat</w:t>
      </w:r>
      <w:proofErr w:type="spellEnd"/>
      <w:r w:rsidRPr="00EC689F">
        <w:rPr>
          <w:rFonts w:ascii="Cambria" w:hAnsi="Cambria"/>
          <w:sz w:val="22"/>
          <w:szCs w:val="22"/>
        </w:rPr>
        <w:t xml:space="preserve"> yang </w:t>
      </w:r>
      <w:proofErr w:type="spellStart"/>
      <w:r w:rsidRPr="00EC689F">
        <w:rPr>
          <w:rFonts w:ascii="Cambria" w:hAnsi="Cambria"/>
          <w:sz w:val="22"/>
          <w:szCs w:val="22"/>
        </w:rPr>
        <w:t>diselenggarakan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oleh Program Studi Pendidikan Guru </w:t>
      </w:r>
      <w:proofErr w:type="spellStart"/>
      <w:r w:rsidRPr="00EC689F">
        <w:rPr>
          <w:rFonts w:ascii="Cambria" w:hAnsi="Cambria"/>
          <w:sz w:val="22"/>
          <w:szCs w:val="22"/>
        </w:rPr>
        <w:t>Sekolah</w:t>
      </w:r>
      <w:proofErr w:type="spellEnd"/>
      <w:r w:rsidRPr="00EC689F">
        <w:rPr>
          <w:rFonts w:ascii="Cambria" w:hAnsi="Cambria"/>
          <w:sz w:val="22"/>
          <w:szCs w:val="22"/>
        </w:rPr>
        <w:t xml:space="preserve"> Dasar (PGSD) Universitas Alma Ata </w:t>
      </w:r>
      <w:proofErr w:type="spellStart"/>
      <w:r w:rsidRPr="00EC689F">
        <w:rPr>
          <w:rFonts w:ascii="Cambria" w:hAnsi="Cambria"/>
          <w:sz w:val="22"/>
          <w:szCs w:val="22"/>
        </w:rPr>
        <w:t>melalui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skema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r w:rsidRPr="00EC689F">
        <w:rPr>
          <w:rStyle w:val="Emphasis"/>
          <w:rFonts w:ascii="Cambria" w:hAnsi="Cambria"/>
          <w:sz w:val="22"/>
          <w:szCs w:val="22"/>
        </w:rPr>
        <w:t>Focus Group Discussion</w:t>
      </w:r>
      <w:r w:rsidRPr="00EC689F">
        <w:rPr>
          <w:rFonts w:ascii="Cambria" w:hAnsi="Cambria"/>
          <w:sz w:val="22"/>
          <w:szCs w:val="22"/>
        </w:rPr>
        <w:t xml:space="preserve"> (FGD) </w:t>
      </w:r>
      <w:proofErr w:type="spellStart"/>
      <w:r w:rsidRPr="00EC689F">
        <w:rPr>
          <w:rFonts w:ascii="Cambria" w:hAnsi="Cambria"/>
          <w:sz w:val="22"/>
          <w:szCs w:val="22"/>
        </w:rPr>
        <w:t>merupakan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bagian</w:t>
      </w:r>
      <w:proofErr w:type="spellEnd"/>
      <w:r w:rsidRPr="00EC689F">
        <w:rPr>
          <w:rFonts w:ascii="Cambria" w:hAnsi="Cambria"/>
          <w:sz w:val="22"/>
          <w:szCs w:val="22"/>
        </w:rPr>
        <w:t xml:space="preserve"> integral </w:t>
      </w:r>
      <w:proofErr w:type="spellStart"/>
      <w:r w:rsidRPr="00EC689F">
        <w:rPr>
          <w:rFonts w:ascii="Cambria" w:hAnsi="Cambria"/>
          <w:sz w:val="22"/>
          <w:szCs w:val="22"/>
        </w:rPr>
        <w:t>dari</w:t>
      </w:r>
      <w:proofErr w:type="spellEnd"/>
      <w:r w:rsidRPr="00EC689F">
        <w:rPr>
          <w:rFonts w:ascii="Cambria" w:hAnsi="Cambria"/>
          <w:sz w:val="22"/>
          <w:szCs w:val="22"/>
        </w:rPr>
        <w:t xml:space="preserve"> strategi </w:t>
      </w:r>
      <w:proofErr w:type="spellStart"/>
      <w:r w:rsidRPr="00EC689F">
        <w:rPr>
          <w:rFonts w:ascii="Cambria" w:hAnsi="Cambria"/>
          <w:sz w:val="22"/>
          <w:szCs w:val="22"/>
        </w:rPr>
        <w:t>kelembagaan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dalam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memperkuat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peran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lastRenderedPageBreak/>
        <w:t>akademik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perguruan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tinggi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sebagai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agen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perubahan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pendidikan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dasar</w:t>
      </w:r>
      <w:proofErr w:type="spellEnd"/>
      <w:r w:rsidRPr="00EC689F">
        <w:rPr>
          <w:rFonts w:ascii="Cambria" w:hAnsi="Cambria"/>
          <w:sz w:val="22"/>
          <w:szCs w:val="22"/>
        </w:rPr>
        <w:t xml:space="preserve">. </w:t>
      </w:r>
      <w:proofErr w:type="spellStart"/>
      <w:r w:rsidRPr="00EC689F">
        <w:rPr>
          <w:rFonts w:ascii="Cambria" w:hAnsi="Cambria"/>
          <w:sz w:val="22"/>
          <w:szCs w:val="22"/>
        </w:rPr>
        <w:t>Berbeda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dari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penelitian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empiris</w:t>
      </w:r>
      <w:proofErr w:type="spellEnd"/>
      <w:r w:rsidRPr="00EC689F">
        <w:rPr>
          <w:rFonts w:ascii="Cambria" w:hAnsi="Cambria"/>
          <w:sz w:val="22"/>
          <w:szCs w:val="22"/>
        </w:rPr>
        <w:t xml:space="preserve"> yang </w:t>
      </w:r>
      <w:proofErr w:type="spellStart"/>
      <w:r w:rsidRPr="00EC689F">
        <w:rPr>
          <w:rFonts w:ascii="Cambria" w:hAnsi="Cambria"/>
          <w:sz w:val="22"/>
          <w:szCs w:val="22"/>
        </w:rPr>
        <w:t>bersifat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eksplanatoris</w:t>
      </w:r>
      <w:proofErr w:type="spellEnd"/>
      <w:r w:rsidRPr="00EC689F">
        <w:rPr>
          <w:rFonts w:ascii="Cambria" w:hAnsi="Cambria"/>
          <w:sz w:val="22"/>
          <w:szCs w:val="22"/>
        </w:rPr>
        <w:t xml:space="preserve">, FGD </w:t>
      </w:r>
      <w:proofErr w:type="spellStart"/>
      <w:r w:rsidRPr="00EC689F">
        <w:rPr>
          <w:rFonts w:ascii="Cambria" w:hAnsi="Cambria"/>
          <w:sz w:val="22"/>
          <w:szCs w:val="22"/>
        </w:rPr>
        <w:t>ini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didesain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sebagai</w:t>
      </w:r>
      <w:proofErr w:type="spellEnd"/>
      <w:r w:rsidRPr="00EC689F">
        <w:rPr>
          <w:rFonts w:ascii="Cambria" w:hAnsi="Cambria"/>
          <w:sz w:val="22"/>
          <w:szCs w:val="22"/>
        </w:rPr>
        <w:t xml:space="preserve"> medium </w:t>
      </w:r>
      <w:proofErr w:type="spellStart"/>
      <w:r w:rsidRPr="00EC689F">
        <w:rPr>
          <w:rFonts w:ascii="Cambria" w:hAnsi="Cambria"/>
          <w:sz w:val="22"/>
          <w:szCs w:val="22"/>
        </w:rPr>
        <w:t>pengabdian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reflektif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berbasis</w:t>
      </w:r>
      <w:proofErr w:type="spellEnd"/>
      <w:r w:rsidRPr="00EC689F">
        <w:rPr>
          <w:rFonts w:ascii="Cambria" w:hAnsi="Cambria"/>
          <w:sz w:val="22"/>
          <w:szCs w:val="22"/>
        </w:rPr>
        <w:t xml:space="preserve"> dialog </w:t>
      </w:r>
      <w:proofErr w:type="spellStart"/>
      <w:r w:rsidRPr="00EC689F">
        <w:rPr>
          <w:rFonts w:ascii="Cambria" w:hAnsi="Cambria"/>
          <w:sz w:val="22"/>
          <w:szCs w:val="22"/>
        </w:rPr>
        <w:t>kolektif</w:t>
      </w:r>
      <w:proofErr w:type="spellEnd"/>
      <w:r w:rsidRPr="00EC689F">
        <w:rPr>
          <w:rFonts w:ascii="Cambria" w:hAnsi="Cambria"/>
          <w:sz w:val="22"/>
          <w:szCs w:val="22"/>
        </w:rPr>
        <w:t xml:space="preserve"> dan </w:t>
      </w:r>
      <w:proofErr w:type="spellStart"/>
      <w:r w:rsidRPr="00EC689F">
        <w:rPr>
          <w:rFonts w:ascii="Cambria" w:hAnsi="Cambria"/>
          <w:sz w:val="22"/>
          <w:szCs w:val="22"/>
        </w:rPr>
        <w:t>dialektika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kritis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dengan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orientasi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utama</w:t>
      </w:r>
      <w:proofErr w:type="spellEnd"/>
      <w:r w:rsidRPr="00EC689F">
        <w:rPr>
          <w:rFonts w:ascii="Cambria" w:hAnsi="Cambria"/>
          <w:sz w:val="22"/>
          <w:szCs w:val="22"/>
        </w:rPr>
        <w:t xml:space="preserve"> pada </w:t>
      </w:r>
      <w:proofErr w:type="spellStart"/>
      <w:r w:rsidRPr="00EC689F">
        <w:rPr>
          <w:rFonts w:ascii="Cambria" w:hAnsi="Cambria"/>
          <w:sz w:val="22"/>
          <w:szCs w:val="22"/>
        </w:rPr>
        <w:t>penguatan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kurikulum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berbasis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r w:rsidRPr="00EC689F">
        <w:rPr>
          <w:rStyle w:val="Emphasis"/>
          <w:rFonts w:ascii="Cambria" w:hAnsi="Cambria"/>
          <w:sz w:val="22"/>
          <w:szCs w:val="22"/>
        </w:rPr>
        <w:t>Outcome-Based Education</w:t>
      </w:r>
      <w:r w:rsidRPr="00EC689F">
        <w:rPr>
          <w:rFonts w:ascii="Cambria" w:hAnsi="Cambria"/>
          <w:sz w:val="22"/>
          <w:szCs w:val="22"/>
        </w:rPr>
        <w:t xml:space="preserve"> (OBE). Dalam </w:t>
      </w:r>
      <w:proofErr w:type="spellStart"/>
      <w:r w:rsidRPr="00EC689F">
        <w:rPr>
          <w:rFonts w:ascii="Cambria" w:hAnsi="Cambria"/>
          <w:sz w:val="22"/>
          <w:szCs w:val="22"/>
        </w:rPr>
        <w:t>ranah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pendidikan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guru, </w:t>
      </w:r>
      <w:proofErr w:type="spellStart"/>
      <w:r w:rsidRPr="00EC689F">
        <w:rPr>
          <w:rFonts w:ascii="Cambria" w:hAnsi="Cambria"/>
          <w:sz w:val="22"/>
          <w:szCs w:val="22"/>
        </w:rPr>
        <w:t>pendekatan</w:t>
      </w:r>
      <w:proofErr w:type="spellEnd"/>
      <w:r w:rsidRPr="00EC689F">
        <w:rPr>
          <w:rFonts w:ascii="Cambria" w:hAnsi="Cambria"/>
          <w:sz w:val="22"/>
          <w:szCs w:val="22"/>
        </w:rPr>
        <w:t xml:space="preserve"> OBE </w:t>
      </w:r>
      <w:proofErr w:type="spellStart"/>
      <w:r w:rsidRPr="00EC689F">
        <w:rPr>
          <w:rFonts w:ascii="Cambria" w:hAnsi="Cambria"/>
          <w:sz w:val="22"/>
          <w:szCs w:val="22"/>
        </w:rPr>
        <w:t>dinilai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relevan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karena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menekankan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ketercapaian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capaian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pembelajaran</w:t>
      </w:r>
      <w:proofErr w:type="spellEnd"/>
      <w:r w:rsidRPr="00EC689F">
        <w:rPr>
          <w:rFonts w:ascii="Cambria" w:hAnsi="Cambria"/>
          <w:sz w:val="22"/>
          <w:szCs w:val="22"/>
        </w:rPr>
        <w:t xml:space="preserve"> yang </w:t>
      </w:r>
      <w:proofErr w:type="spellStart"/>
      <w:r w:rsidRPr="00EC689F">
        <w:rPr>
          <w:rFonts w:ascii="Cambria" w:hAnsi="Cambria"/>
          <w:sz w:val="22"/>
          <w:szCs w:val="22"/>
        </w:rPr>
        <w:t>terukur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kontekstual</w:t>
      </w:r>
      <w:proofErr w:type="spellEnd"/>
      <w:r w:rsidRPr="00EC689F">
        <w:rPr>
          <w:rFonts w:ascii="Cambria" w:hAnsi="Cambria"/>
          <w:sz w:val="22"/>
          <w:szCs w:val="22"/>
        </w:rPr>
        <w:t xml:space="preserve">, dan </w:t>
      </w:r>
      <w:proofErr w:type="spellStart"/>
      <w:r w:rsidRPr="00EC689F">
        <w:rPr>
          <w:rFonts w:ascii="Cambria" w:hAnsi="Cambria"/>
          <w:sz w:val="22"/>
          <w:szCs w:val="22"/>
        </w:rPr>
        <w:t>berorientasi</w:t>
      </w:r>
      <w:proofErr w:type="spellEnd"/>
      <w:r w:rsidRPr="00EC689F">
        <w:rPr>
          <w:rFonts w:ascii="Cambria" w:hAnsi="Cambria"/>
          <w:sz w:val="22"/>
          <w:szCs w:val="22"/>
        </w:rPr>
        <w:t xml:space="preserve"> pada </w:t>
      </w:r>
      <w:proofErr w:type="spellStart"/>
      <w:r w:rsidRPr="00EC689F">
        <w:rPr>
          <w:rFonts w:ascii="Cambria" w:hAnsi="Cambria"/>
          <w:sz w:val="22"/>
          <w:szCs w:val="22"/>
        </w:rPr>
        <w:t>kebutuhan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peserta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didik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serta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tuntutan</w:t>
      </w:r>
      <w:proofErr w:type="spellEnd"/>
      <w:r w:rsidRPr="00EC689F">
        <w:rPr>
          <w:rFonts w:ascii="Cambria" w:hAnsi="Cambria"/>
          <w:sz w:val="22"/>
          <w:szCs w:val="22"/>
        </w:rPr>
        <w:t xml:space="preserve"> dunia </w:t>
      </w:r>
      <w:proofErr w:type="spellStart"/>
      <w:r w:rsidRPr="00EC689F">
        <w:rPr>
          <w:rFonts w:ascii="Cambria" w:hAnsi="Cambria"/>
          <w:sz w:val="22"/>
          <w:szCs w:val="22"/>
        </w:rPr>
        <w:t>kerja</w:t>
      </w:r>
      <w:proofErr w:type="spellEnd"/>
      <w:r w:rsidRPr="00EC689F">
        <w:rPr>
          <w:rFonts w:ascii="Cambria" w:hAnsi="Cambria"/>
          <w:sz w:val="22"/>
          <w:szCs w:val="22"/>
        </w:rPr>
        <w:t xml:space="preserve"> [8], [22]. Oleh </w:t>
      </w:r>
      <w:proofErr w:type="spellStart"/>
      <w:r w:rsidRPr="00EC689F">
        <w:rPr>
          <w:rFonts w:ascii="Cambria" w:hAnsi="Cambria"/>
          <w:sz w:val="22"/>
          <w:szCs w:val="22"/>
        </w:rPr>
        <w:t>karena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itu</w:t>
      </w:r>
      <w:proofErr w:type="spellEnd"/>
      <w:r w:rsidRPr="00EC689F">
        <w:rPr>
          <w:rFonts w:ascii="Cambria" w:hAnsi="Cambria"/>
          <w:sz w:val="22"/>
          <w:szCs w:val="22"/>
        </w:rPr>
        <w:t xml:space="preserve">, FGD </w:t>
      </w:r>
      <w:proofErr w:type="spellStart"/>
      <w:r w:rsidRPr="00EC689F">
        <w:rPr>
          <w:rFonts w:ascii="Cambria" w:hAnsi="Cambria"/>
          <w:sz w:val="22"/>
          <w:szCs w:val="22"/>
        </w:rPr>
        <w:t>tidak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hanya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menjadi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wahana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tukar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pendapat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tetapi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lebih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jauh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difungsikan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sebagai</w:t>
      </w:r>
      <w:proofErr w:type="spellEnd"/>
      <w:r w:rsidRPr="00EC689F">
        <w:rPr>
          <w:rFonts w:ascii="Cambria" w:hAnsi="Cambria"/>
          <w:sz w:val="22"/>
          <w:szCs w:val="22"/>
        </w:rPr>
        <w:t xml:space="preserve"> forum </w:t>
      </w:r>
      <w:proofErr w:type="spellStart"/>
      <w:r w:rsidRPr="00EC689F">
        <w:rPr>
          <w:rFonts w:ascii="Cambria" w:hAnsi="Cambria"/>
          <w:sz w:val="22"/>
          <w:szCs w:val="22"/>
        </w:rPr>
        <w:t>transformatif</w:t>
      </w:r>
      <w:proofErr w:type="spellEnd"/>
      <w:r w:rsidRPr="00EC689F">
        <w:rPr>
          <w:rFonts w:ascii="Cambria" w:hAnsi="Cambria"/>
          <w:sz w:val="22"/>
          <w:szCs w:val="22"/>
        </w:rPr>
        <w:t xml:space="preserve"> yang </w:t>
      </w:r>
      <w:proofErr w:type="spellStart"/>
      <w:r w:rsidRPr="00EC689F">
        <w:rPr>
          <w:rFonts w:ascii="Cambria" w:hAnsi="Cambria"/>
          <w:sz w:val="22"/>
          <w:szCs w:val="22"/>
        </w:rPr>
        <w:t>mendorong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terbangunnya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konsensus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akademik</w:t>
      </w:r>
      <w:proofErr w:type="spellEnd"/>
      <w:r w:rsidRPr="00EC689F">
        <w:rPr>
          <w:rFonts w:ascii="Cambria" w:hAnsi="Cambria"/>
          <w:sz w:val="22"/>
          <w:szCs w:val="22"/>
        </w:rPr>
        <w:t xml:space="preserve"> yang </w:t>
      </w:r>
      <w:proofErr w:type="spellStart"/>
      <w:r w:rsidRPr="00EC689F">
        <w:rPr>
          <w:rFonts w:ascii="Cambria" w:hAnsi="Cambria"/>
          <w:sz w:val="22"/>
          <w:szCs w:val="22"/>
        </w:rPr>
        <w:t>berakar</w:t>
      </w:r>
      <w:proofErr w:type="spellEnd"/>
      <w:r w:rsidRPr="00EC689F">
        <w:rPr>
          <w:rFonts w:ascii="Cambria" w:hAnsi="Cambria"/>
          <w:sz w:val="22"/>
          <w:szCs w:val="22"/>
        </w:rPr>
        <w:t xml:space="preserve"> pada </w:t>
      </w:r>
      <w:proofErr w:type="spellStart"/>
      <w:r w:rsidRPr="00EC689F">
        <w:rPr>
          <w:rFonts w:ascii="Cambria" w:hAnsi="Cambria"/>
          <w:sz w:val="22"/>
          <w:szCs w:val="22"/>
        </w:rPr>
        <w:t>realitas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praksis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pendidikan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dasar</w:t>
      </w:r>
      <w:proofErr w:type="spellEnd"/>
      <w:r w:rsidRPr="00EC689F">
        <w:rPr>
          <w:rFonts w:ascii="Cambria" w:hAnsi="Cambria"/>
          <w:sz w:val="22"/>
          <w:szCs w:val="22"/>
        </w:rPr>
        <w:t>.</w:t>
      </w:r>
    </w:p>
    <w:p w14:paraId="051B36BF" w14:textId="77777777" w:rsidR="00A2331F" w:rsidRPr="00EC689F" w:rsidRDefault="00A2331F" w:rsidP="00EC689F">
      <w:pPr>
        <w:pStyle w:val="NormalWeb"/>
        <w:spacing w:before="0" w:beforeAutospacing="0" w:after="120" w:afterAutospacing="0"/>
        <w:ind w:firstLine="567"/>
        <w:jc w:val="both"/>
        <w:rPr>
          <w:rFonts w:ascii="Cambria" w:hAnsi="Cambria"/>
          <w:sz w:val="22"/>
          <w:szCs w:val="22"/>
        </w:rPr>
      </w:pPr>
      <w:proofErr w:type="spellStart"/>
      <w:r w:rsidRPr="00EC689F">
        <w:rPr>
          <w:rFonts w:ascii="Cambria" w:hAnsi="Cambria"/>
          <w:sz w:val="22"/>
          <w:szCs w:val="22"/>
        </w:rPr>
        <w:t>Kegiatan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ini</w:t>
      </w:r>
      <w:proofErr w:type="spellEnd"/>
      <w:r w:rsidRPr="00EC689F">
        <w:rPr>
          <w:rFonts w:ascii="Cambria" w:hAnsi="Cambria"/>
          <w:sz w:val="22"/>
          <w:szCs w:val="22"/>
        </w:rPr>
        <w:t xml:space="preserve"> juga </w:t>
      </w:r>
      <w:proofErr w:type="spellStart"/>
      <w:r w:rsidRPr="00EC689F">
        <w:rPr>
          <w:rFonts w:ascii="Cambria" w:hAnsi="Cambria"/>
          <w:sz w:val="22"/>
          <w:szCs w:val="22"/>
        </w:rPr>
        <w:t>merepresentasikan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peran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strategis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pengabdian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kepada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masyarakat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sebagai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sarana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diseminasi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hasil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kajian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akademik</w:t>
      </w:r>
      <w:proofErr w:type="spellEnd"/>
      <w:r w:rsidRPr="00EC689F">
        <w:rPr>
          <w:rFonts w:ascii="Cambria" w:hAnsi="Cambria"/>
          <w:sz w:val="22"/>
          <w:szCs w:val="22"/>
        </w:rPr>
        <w:t xml:space="preserve"> dan </w:t>
      </w:r>
      <w:proofErr w:type="spellStart"/>
      <w:r w:rsidRPr="00EC689F">
        <w:rPr>
          <w:rFonts w:ascii="Cambria" w:hAnsi="Cambria"/>
          <w:sz w:val="22"/>
          <w:szCs w:val="22"/>
        </w:rPr>
        <w:t>praktik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baik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kelembagaan</w:t>
      </w:r>
      <w:proofErr w:type="spellEnd"/>
      <w:r w:rsidRPr="00EC689F">
        <w:rPr>
          <w:rFonts w:ascii="Cambria" w:hAnsi="Cambria"/>
          <w:sz w:val="22"/>
          <w:szCs w:val="22"/>
        </w:rPr>
        <w:t xml:space="preserve"> yang </w:t>
      </w:r>
      <w:proofErr w:type="spellStart"/>
      <w:r w:rsidRPr="00EC689F">
        <w:rPr>
          <w:rFonts w:ascii="Cambria" w:hAnsi="Cambria"/>
          <w:sz w:val="22"/>
          <w:szCs w:val="22"/>
        </w:rPr>
        <w:t>telah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dikembangkan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secara</w:t>
      </w:r>
      <w:proofErr w:type="spellEnd"/>
      <w:r w:rsidRPr="00EC689F">
        <w:rPr>
          <w:rFonts w:ascii="Cambria" w:hAnsi="Cambria"/>
          <w:sz w:val="22"/>
          <w:szCs w:val="22"/>
        </w:rPr>
        <w:t xml:space="preserve"> internal, </w:t>
      </w:r>
      <w:proofErr w:type="spellStart"/>
      <w:r w:rsidRPr="00EC689F">
        <w:rPr>
          <w:rFonts w:ascii="Cambria" w:hAnsi="Cambria"/>
          <w:sz w:val="22"/>
          <w:szCs w:val="22"/>
        </w:rPr>
        <w:t>sembari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memperluas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daya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jangkau</w:t>
      </w:r>
      <w:proofErr w:type="spellEnd"/>
      <w:r w:rsidRPr="00EC689F">
        <w:rPr>
          <w:rFonts w:ascii="Cambria" w:hAnsi="Cambria"/>
          <w:sz w:val="22"/>
          <w:szCs w:val="22"/>
        </w:rPr>
        <w:t xml:space="preserve"> dan </w:t>
      </w:r>
      <w:proofErr w:type="spellStart"/>
      <w:r w:rsidRPr="00EC689F">
        <w:rPr>
          <w:rFonts w:ascii="Cambria" w:hAnsi="Cambria"/>
          <w:sz w:val="22"/>
          <w:szCs w:val="22"/>
        </w:rPr>
        <w:t>relevansinya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dalam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penguatan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kebijakan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kurikulum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pendidikan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dasar</w:t>
      </w:r>
      <w:proofErr w:type="spellEnd"/>
      <w:r w:rsidRPr="00EC689F">
        <w:rPr>
          <w:rFonts w:ascii="Cambria" w:hAnsi="Cambria"/>
          <w:sz w:val="22"/>
          <w:szCs w:val="22"/>
        </w:rPr>
        <w:t xml:space="preserve">. </w:t>
      </w:r>
      <w:proofErr w:type="spellStart"/>
      <w:r w:rsidRPr="00EC689F">
        <w:rPr>
          <w:rFonts w:ascii="Cambria" w:hAnsi="Cambria"/>
          <w:sz w:val="22"/>
          <w:szCs w:val="22"/>
        </w:rPr>
        <w:t>Fokus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utama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dari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pelaksanaan</w:t>
      </w:r>
      <w:proofErr w:type="spellEnd"/>
      <w:r w:rsidRPr="00EC689F">
        <w:rPr>
          <w:rFonts w:ascii="Cambria" w:hAnsi="Cambria"/>
          <w:sz w:val="22"/>
          <w:szCs w:val="22"/>
        </w:rPr>
        <w:t xml:space="preserve"> FGD </w:t>
      </w:r>
      <w:proofErr w:type="spellStart"/>
      <w:r w:rsidRPr="00EC689F">
        <w:rPr>
          <w:rFonts w:ascii="Cambria" w:hAnsi="Cambria"/>
          <w:sz w:val="22"/>
          <w:szCs w:val="22"/>
        </w:rPr>
        <w:t>adalah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untuk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memfasilitasi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ruang</w:t>
      </w:r>
      <w:proofErr w:type="spellEnd"/>
      <w:r w:rsidRPr="00EC689F">
        <w:rPr>
          <w:rFonts w:ascii="Cambria" w:hAnsi="Cambria"/>
          <w:sz w:val="22"/>
          <w:szCs w:val="22"/>
        </w:rPr>
        <w:t xml:space="preserve"> dialog </w:t>
      </w:r>
      <w:proofErr w:type="spellStart"/>
      <w:r w:rsidRPr="00EC689F">
        <w:rPr>
          <w:rFonts w:ascii="Cambria" w:hAnsi="Cambria"/>
          <w:sz w:val="22"/>
          <w:szCs w:val="22"/>
        </w:rPr>
        <w:t>reflektif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antar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pemangku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kepentingan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utama</w:t>
      </w:r>
      <w:proofErr w:type="spellEnd"/>
      <w:r w:rsidRPr="00EC689F">
        <w:rPr>
          <w:rFonts w:ascii="Cambria" w:hAnsi="Cambria"/>
          <w:sz w:val="22"/>
          <w:szCs w:val="22"/>
        </w:rPr>
        <w:t>—</w:t>
      </w:r>
      <w:proofErr w:type="spellStart"/>
      <w:r w:rsidRPr="00EC689F">
        <w:rPr>
          <w:rFonts w:ascii="Cambria" w:hAnsi="Cambria"/>
          <w:sz w:val="22"/>
          <w:szCs w:val="22"/>
        </w:rPr>
        <w:t>dosen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mahasiswa</w:t>
      </w:r>
      <w:proofErr w:type="spellEnd"/>
      <w:r w:rsidRPr="00EC689F">
        <w:rPr>
          <w:rFonts w:ascii="Cambria" w:hAnsi="Cambria"/>
          <w:sz w:val="22"/>
          <w:szCs w:val="22"/>
        </w:rPr>
        <w:t xml:space="preserve">, alumni, guru </w:t>
      </w:r>
      <w:proofErr w:type="spellStart"/>
      <w:r w:rsidRPr="00EC689F">
        <w:rPr>
          <w:rFonts w:ascii="Cambria" w:hAnsi="Cambria"/>
          <w:sz w:val="22"/>
          <w:szCs w:val="22"/>
        </w:rPr>
        <w:t>mitra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hingga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pengguna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lulusan</w:t>
      </w:r>
      <w:proofErr w:type="spellEnd"/>
      <w:r w:rsidRPr="00EC689F">
        <w:rPr>
          <w:rFonts w:ascii="Cambria" w:hAnsi="Cambria"/>
          <w:sz w:val="22"/>
          <w:szCs w:val="22"/>
        </w:rPr>
        <w:t>—</w:t>
      </w:r>
      <w:proofErr w:type="spellStart"/>
      <w:r w:rsidRPr="00EC689F">
        <w:rPr>
          <w:rFonts w:ascii="Cambria" w:hAnsi="Cambria"/>
          <w:sz w:val="22"/>
          <w:szCs w:val="22"/>
        </w:rPr>
        <w:t>dalam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merekonstruksi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arah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isi</w:t>
      </w:r>
      <w:proofErr w:type="spellEnd"/>
      <w:r w:rsidRPr="00EC689F">
        <w:rPr>
          <w:rFonts w:ascii="Cambria" w:hAnsi="Cambria"/>
          <w:sz w:val="22"/>
          <w:szCs w:val="22"/>
        </w:rPr>
        <w:t xml:space="preserve">, dan </w:t>
      </w:r>
      <w:proofErr w:type="spellStart"/>
      <w:r w:rsidRPr="00EC689F">
        <w:rPr>
          <w:rFonts w:ascii="Cambria" w:hAnsi="Cambria"/>
          <w:sz w:val="22"/>
          <w:szCs w:val="22"/>
        </w:rPr>
        <w:t>metodologi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kurikulum</w:t>
      </w:r>
      <w:proofErr w:type="spellEnd"/>
      <w:r w:rsidRPr="00EC689F">
        <w:rPr>
          <w:rFonts w:ascii="Cambria" w:hAnsi="Cambria"/>
          <w:sz w:val="22"/>
          <w:szCs w:val="22"/>
        </w:rPr>
        <w:t xml:space="preserve"> yang </w:t>
      </w:r>
      <w:proofErr w:type="spellStart"/>
      <w:r w:rsidRPr="00EC689F">
        <w:rPr>
          <w:rFonts w:ascii="Cambria" w:hAnsi="Cambria"/>
          <w:sz w:val="22"/>
          <w:szCs w:val="22"/>
        </w:rPr>
        <w:t>lebih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adaptif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relevan</w:t>
      </w:r>
      <w:proofErr w:type="spellEnd"/>
      <w:r w:rsidRPr="00EC689F">
        <w:rPr>
          <w:rFonts w:ascii="Cambria" w:hAnsi="Cambria"/>
          <w:sz w:val="22"/>
          <w:szCs w:val="22"/>
        </w:rPr>
        <w:t xml:space="preserve">, dan </w:t>
      </w:r>
      <w:proofErr w:type="spellStart"/>
      <w:r w:rsidRPr="00EC689F">
        <w:rPr>
          <w:rFonts w:ascii="Cambria" w:hAnsi="Cambria"/>
          <w:sz w:val="22"/>
          <w:szCs w:val="22"/>
        </w:rPr>
        <w:t>responsif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terhadap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kebutuhan</w:t>
      </w:r>
      <w:proofErr w:type="spellEnd"/>
      <w:r w:rsidRPr="00EC689F">
        <w:rPr>
          <w:rFonts w:ascii="Cambria" w:hAnsi="Cambria"/>
          <w:sz w:val="22"/>
          <w:szCs w:val="22"/>
        </w:rPr>
        <w:t xml:space="preserve"> zaman [4], [15]. </w:t>
      </w:r>
      <w:proofErr w:type="spellStart"/>
      <w:r w:rsidRPr="00EC689F">
        <w:rPr>
          <w:rFonts w:ascii="Cambria" w:hAnsi="Cambria"/>
          <w:sz w:val="22"/>
          <w:szCs w:val="22"/>
        </w:rPr>
        <w:t>Dengan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pendekatan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tersebut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kegiatan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ini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tampil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sebagai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bentuk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konkret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dari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pengabdian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akademik</w:t>
      </w:r>
      <w:proofErr w:type="spellEnd"/>
      <w:r w:rsidRPr="00EC689F">
        <w:rPr>
          <w:rFonts w:ascii="Cambria" w:hAnsi="Cambria"/>
          <w:sz w:val="22"/>
          <w:szCs w:val="22"/>
        </w:rPr>
        <w:t xml:space="preserve"> yang </w:t>
      </w:r>
      <w:proofErr w:type="spellStart"/>
      <w:r w:rsidRPr="00EC689F">
        <w:rPr>
          <w:rFonts w:ascii="Cambria" w:hAnsi="Cambria"/>
          <w:sz w:val="22"/>
          <w:szCs w:val="22"/>
        </w:rPr>
        <w:t>melampaui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fungsi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administratif</w:t>
      </w:r>
      <w:proofErr w:type="spellEnd"/>
      <w:r w:rsidRPr="00EC689F">
        <w:rPr>
          <w:rFonts w:ascii="Cambria" w:hAnsi="Cambria"/>
          <w:sz w:val="22"/>
          <w:szCs w:val="22"/>
        </w:rPr>
        <w:t xml:space="preserve">-formal, </w:t>
      </w:r>
      <w:proofErr w:type="spellStart"/>
      <w:r w:rsidRPr="00EC689F">
        <w:rPr>
          <w:rFonts w:ascii="Cambria" w:hAnsi="Cambria"/>
          <w:sz w:val="22"/>
          <w:szCs w:val="22"/>
        </w:rPr>
        <w:t>bergerak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menuju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praktik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transformasional</w:t>
      </w:r>
      <w:proofErr w:type="spellEnd"/>
      <w:r w:rsidRPr="00EC689F">
        <w:rPr>
          <w:rFonts w:ascii="Cambria" w:hAnsi="Cambria"/>
          <w:sz w:val="22"/>
          <w:szCs w:val="22"/>
        </w:rPr>
        <w:t xml:space="preserve"> yang </w:t>
      </w:r>
      <w:proofErr w:type="spellStart"/>
      <w:r w:rsidRPr="00EC689F">
        <w:rPr>
          <w:rFonts w:ascii="Cambria" w:hAnsi="Cambria"/>
          <w:sz w:val="22"/>
          <w:szCs w:val="22"/>
        </w:rPr>
        <w:t>mampu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menjembatani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kesenjangan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antara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idealisme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dokumen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kurikulum</w:t>
      </w:r>
      <w:proofErr w:type="spellEnd"/>
      <w:r w:rsidRPr="00EC689F">
        <w:rPr>
          <w:rFonts w:ascii="Cambria" w:hAnsi="Cambria"/>
          <w:sz w:val="22"/>
          <w:szCs w:val="22"/>
        </w:rPr>
        <w:t xml:space="preserve"> dan </w:t>
      </w:r>
      <w:proofErr w:type="spellStart"/>
      <w:r w:rsidRPr="00EC689F">
        <w:rPr>
          <w:rFonts w:ascii="Cambria" w:hAnsi="Cambria"/>
          <w:sz w:val="22"/>
          <w:szCs w:val="22"/>
        </w:rPr>
        <w:t>kenyataan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praksis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pembelajaran</w:t>
      </w:r>
      <w:proofErr w:type="spellEnd"/>
      <w:r w:rsidRPr="00EC689F">
        <w:rPr>
          <w:rFonts w:ascii="Cambria" w:hAnsi="Cambria"/>
          <w:sz w:val="22"/>
          <w:szCs w:val="22"/>
        </w:rPr>
        <w:t xml:space="preserve"> di </w:t>
      </w:r>
      <w:proofErr w:type="spellStart"/>
      <w:r w:rsidRPr="00EC689F">
        <w:rPr>
          <w:rFonts w:ascii="Cambria" w:hAnsi="Cambria"/>
          <w:sz w:val="22"/>
          <w:szCs w:val="22"/>
        </w:rPr>
        <w:t>sekolah</w:t>
      </w:r>
      <w:proofErr w:type="spellEnd"/>
      <w:r w:rsidRPr="00EC689F">
        <w:rPr>
          <w:rFonts w:ascii="Cambria" w:hAnsi="Cambria"/>
          <w:sz w:val="22"/>
          <w:szCs w:val="22"/>
        </w:rPr>
        <w:t xml:space="preserve">. </w:t>
      </w:r>
      <w:proofErr w:type="spellStart"/>
      <w:r w:rsidRPr="00EC689F">
        <w:rPr>
          <w:rFonts w:ascii="Cambria" w:hAnsi="Cambria"/>
          <w:sz w:val="22"/>
          <w:szCs w:val="22"/>
        </w:rPr>
        <w:t>Secara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teknis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seluruh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rangkaian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kegiatan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dijalankan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secara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sistematis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melalui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tiga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tahapan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utama</w:t>
      </w:r>
      <w:proofErr w:type="spellEnd"/>
      <w:r w:rsidRPr="00EC689F">
        <w:rPr>
          <w:rFonts w:ascii="Cambria" w:hAnsi="Cambria"/>
          <w:sz w:val="22"/>
          <w:szCs w:val="22"/>
        </w:rPr>
        <w:t xml:space="preserve">: </w:t>
      </w:r>
      <w:proofErr w:type="spellStart"/>
      <w:r w:rsidRPr="00EC689F">
        <w:rPr>
          <w:rFonts w:ascii="Cambria" w:hAnsi="Cambria"/>
          <w:sz w:val="22"/>
          <w:szCs w:val="22"/>
        </w:rPr>
        <w:t>perencanaan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pelaksanaan</w:t>
      </w:r>
      <w:proofErr w:type="spellEnd"/>
      <w:r w:rsidRPr="00EC689F">
        <w:rPr>
          <w:rFonts w:ascii="Cambria" w:hAnsi="Cambria"/>
          <w:sz w:val="22"/>
          <w:szCs w:val="22"/>
        </w:rPr>
        <w:t xml:space="preserve">, dan </w:t>
      </w:r>
      <w:proofErr w:type="spellStart"/>
      <w:r w:rsidRPr="00EC689F">
        <w:rPr>
          <w:rFonts w:ascii="Cambria" w:hAnsi="Cambria"/>
          <w:sz w:val="22"/>
          <w:szCs w:val="22"/>
        </w:rPr>
        <w:t>pelaporan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sebagai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kerangka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kerja</w:t>
      </w:r>
      <w:proofErr w:type="spellEnd"/>
      <w:r w:rsidRPr="00EC689F">
        <w:rPr>
          <w:rFonts w:ascii="Cambria" w:hAnsi="Cambria"/>
          <w:sz w:val="22"/>
          <w:szCs w:val="22"/>
        </w:rPr>
        <w:t xml:space="preserve"> yang </w:t>
      </w:r>
      <w:proofErr w:type="spellStart"/>
      <w:r w:rsidRPr="00EC689F">
        <w:rPr>
          <w:rFonts w:ascii="Cambria" w:hAnsi="Cambria"/>
          <w:sz w:val="22"/>
          <w:szCs w:val="22"/>
        </w:rPr>
        <w:t>menjamin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kontinuitas</w:t>
      </w:r>
      <w:proofErr w:type="spellEnd"/>
      <w:r w:rsidRPr="00EC689F">
        <w:rPr>
          <w:rFonts w:ascii="Cambria" w:hAnsi="Cambria"/>
          <w:sz w:val="22"/>
          <w:szCs w:val="22"/>
        </w:rPr>
        <w:t xml:space="preserve"> dan </w:t>
      </w:r>
      <w:proofErr w:type="spellStart"/>
      <w:r w:rsidRPr="00EC689F">
        <w:rPr>
          <w:rFonts w:ascii="Cambria" w:hAnsi="Cambria"/>
          <w:sz w:val="22"/>
          <w:szCs w:val="22"/>
        </w:rPr>
        <w:t>kebermaknaan</w:t>
      </w:r>
      <w:proofErr w:type="spellEnd"/>
      <w:r w:rsidRPr="00EC689F">
        <w:rPr>
          <w:rFonts w:ascii="Cambria" w:hAnsi="Cambria"/>
          <w:sz w:val="22"/>
          <w:szCs w:val="22"/>
        </w:rPr>
        <w:t xml:space="preserve"> proses </w:t>
      </w:r>
      <w:proofErr w:type="spellStart"/>
      <w:r w:rsidRPr="00EC689F">
        <w:rPr>
          <w:rFonts w:ascii="Cambria" w:hAnsi="Cambria"/>
          <w:sz w:val="22"/>
          <w:szCs w:val="22"/>
        </w:rPr>
        <w:t>pengabdian</w:t>
      </w:r>
      <w:proofErr w:type="spellEnd"/>
      <w:r w:rsidRPr="00EC689F">
        <w:rPr>
          <w:rFonts w:ascii="Cambria" w:hAnsi="Cambria"/>
          <w:sz w:val="22"/>
          <w:szCs w:val="22"/>
        </w:rPr>
        <w:t>.</w:t>
      </w:r>
    </w:p>
    <w:p w14:paraId="49BE2AF4" w14:textId="77777777" w:rsidR="00A2331F" w:rsidRPr="00EC689F" w:rsidRDefault="00A2331F" w:rsidP="00EC689F">
      <w:pPr>
        <w:pStyle w:val="NormalWeb"/>
        <w:spacing w:before="0" w:beforeAutospacing="0" w:after="120" w:afterAutospacing="0"/>
        <w:ind w:firstLine="567"/>
        <w:jc w:val="both"/>
        <w:rPr>
          <w:rFonts w:ascii="Cambria" w:hAnsi="Cambria"/>
          <w:sz w:val="22"/>
          <w:szCs w:val="22"/>
        </w:rPr>
      </w:pPr>
      <w:r w:rsidRPr="00EC689F">
        <w:rPr>
          <w:rFonts w:ascii="Cambria" w:hAnsi="Cambria"/>
          <w:sz w:val="22"/>
          <w:szCs w:val="22"/>
        </w:rPr>
        <w:t xml:space="preserve">Pada </w:t>
      </w:r>
      <w:proofErr w:type="spellStart"/>
      <w:r w:rsidRPr="00EC689F">
        <w:rPr>
          <w:rFonts w:ascii="Cambria" w:hAnsi="Cambria"/>
          <w:sz w:val="22"/>
          <w:szCs w:val="22"/>
        </w:rPr>
        <w:t>tahap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perencanaan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tim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pelaksana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kegiatan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pengabdian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masyarakat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merumuskan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arah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strategis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pelaksanaan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r w:rsidRPr="00EC689F">
        <w:rPr>
          <w:rStyle w:val="Emphasis"/>
          <w:rFonts w:ascii="Cambria" w:hAnsi="Cambria"/>
          <w:sz w:val="22"/>
          <w:szCs w:val="22"/>
        </w:rPr>
        <w:t>Focus Group Discussion</w:t>
      </w:r>
      <w:r w:rsidRPr="00EC689F">
        <w:rPr>
          <w:rFonts w:ascii="Cambria" w:hAnsi="Cambria"/>
          <w:sz w:val="22"/>
          <w:szCs w:val="22"/>
        </w:rPr>
        <w:t xml:space="preserve"> (FGD) </w:t>
      </w:r>
      <w:proofErr w:type="spellStart"/>
      <w:r w:rsidRPr="00EC689F">
        <w:rPr>
          <w:rFonts w:ascii="Cambria" w:hAnsi="Cambria"/>
          <w:sz w:val="22"/>
          <w:szCs w:val="22"/>
        </w:rPr>
        <w:t>dengan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berlandaskan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pada </w:t>
      </w:r>
      <w:proofErr w:type="spellStart"/>
      <w:r w:rsidRPr="00EC689F">
        <w:rPr>
          <w:rFonts w:ascii="Cambria" w:hAnsi="Cambria"/>
          <w:sz w:val="22"/>
          <w:szCs w:val="22"/>
        </w:rPr>
        <w:t>hasil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kajian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reflektif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terhadap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kelemahan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kurikulum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eksisting</w:t>
      </w:r>
      <w:proofErr w:type="spellEnd"/>
      <w:r w:rsidRPr="00EC689F">
        <w:rPr>
          <w:rFonts w:ascii="Cambria" w:hAnsi="Cambria"/>
          <w:sz w:val="22"/>
          <w:szCs w:val="22"/>
        </w:rPr>
        <w:t xml:space="preserve"> Program Studi Pendidikan Guru </w:t>
      </w:r>
      <w:proofErr w:type="spellStart"/>
      <w:r w:rsidRPr="00EC689F">
        <w:rPr>
          <w:rFonts w:ascii="Cambria" w:hAnsi="Cambria"/>
          <w:sz w:val="22"/>
          <w:szCs w:val="22"/>
        </w:rPr>
        <w:t>Sekolah</w:t>
      </w:r>
      <w:proofErr w:type="spellEnd"/>
      <w:r w:rsidRPr="00EC689F">
        <w:rPr>
          <w:rFonts w:ascii="Cambria" w:hAnsi="Cambria"/>
          <w:sz w:val="22"/>
          <w:szCs w:val="22"/>
        </w:rPr>
        <w:t xml:space="preserve"> Dasar (PGSD) Universitas Alma Ata. Langkah </w:t>
      </w:r>
      <w:proofErr w:type="spellStart"/>
      <w:r w:rsidRPr="00EC689F">
        <w:rPr>
          <w:rFonts w:ascii="Cambria" w:hAnsi="Cambria"/>
          <w:sz w:val="22"/>
          <w:szCs w:val="22"/>
        </w:rPr>
        <w:t>awal</w:t>
      </w:r>
      <w:proofErr w:type="spellEnd"/>
      <w:r w:rsidRPr="00EC689F">
        <w:rPr>
          <w:rFonts w:ascii="Cambria" w:hAnsi="Cambria"/>
          <w:sz w:val="22"/>
          <w:szCs w:val="22"/>
        </w:rPr>
        <w:t xml:space="preserve"> yang </w:t>
      </w:r>
      <w:proofErr w:type="spellStart"/>
      <w:r w:rsidRPr="00EC689F">
        <w:rPr>
          <w:rFonts w:ascii="Cambria" w:hAnsi="Cambria"/>
          <w:sz w:val="22"/>
          <w:szCs w:val="22"/>
        </w:rPr>
        <w:t>diambil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adalah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identifikasi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kebutuhan</w:t>
      </w:r>
      <w:proofErr w:type="spellEnd"/>
      <w:r w:rsidRPr="00EC689F">
        <w:rPr>
          <w:rFonts w:ascii="Cambria" w:hAnsi="Cambria"/>
          <w:sz w:val="22"/>
          <w:szCs w:val="22"/>
        </w:rPr>
        <w:t xml:space="preserve"> dan </w:t>
      </w:r>
      <w:proofErr w:type="spellStart"/>
      <w:r w:rsidRPr="00EC689F">
        <w:rPr>
          <w:rFonts w:ascii="Cambria" w:hAnsi="Cambria"/>
          <w:sz w:val="22"/>
          <w:szCs w:val="22"/>
        </w:rPr>
        <w:t>isu-isu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krusial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dalam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praktik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pembelajaran</w:t>
      </w:r>
      <w:proofErr w:type="spellEnd"/>
      <w:r w:rsidRPr="00EC689F">
        <w:rPr>
          <w:rFonts w:ascii="Cambria" w:hAnsi="Cambria"/>
          <w:sz w:val="22"/>
          <w:szCs w:val="22"/>
        </w:rPr>
        <w:t xml:space="preserve"> di </w:t>
      </w:r>
      <w:proofErr w:type="spellStart"/>
      <w:r w:rsidRPr="00EC689F">
        <w:rPr>
          <w:rFonts w:ascii="Cambria" w:hAnsi="Cambria"/>
          <w:sz w:val="22"/>
          <w:szCs w:val="22"/>
        </w:rPr>
        <w:t>lapangan</w:t>
      </w:r>
      <w:proofErr w:type="spellEnd"/>
      <w:r w:rsidRPr="00EC689F">
        <w:rPr>
          <w:rFonts w:ascii="Cambria" w:hAnsi="Cambria"/>
          <w:sz w:val="22"/>
          <w:szCs w:val="22"/>
        </w:rPr>
        <w:t xml:space="preserve">, yang </w:t>
      </w:r>
      <w:proofErr w:type="spellStart"/>
      <w:r w:rsidRPr="00EC689F">
        <w:rPr>
          <w:rFonts w:ascii="Cambria" w:hAnsi="Cambria"/>
          <w:sz w:val="22"/>
          <w:szCs w:val="22"/>
        </w:rPr>
        <w:t>selama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ini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belum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sepenuhnya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terakomodasi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dalam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dokumen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kurikulum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saat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ini</w:t>
      </w:r>
      <w:proofErr w:type="spellEnd"/>
      <w:r w:rsidRPr="00EC689F">
        <w:rPr>
          <w:rFonts w:ascii="Cambria" w:hAnsi="Cambria"/>
          <w:sz w:val="22"/>
          <w:szCs w:val="22"/>
        </w:rPr>
        <w:t xml:space="preserve">. Proses </w:t>
      </w:r>
      <w:proofErr w:type="spellStart"/>
      <w:r w:rsidRPr="00EC689F">
        <w:rPr>
          <w:rFonts w:ascii="Cambria" w:hAnsi="Cambria"/>
          <w:sz w:val="22"/>
          <w:szCs w:val="22"/>
        </w:rPr>
        <w:t>identifikasi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dilakukan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secara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sistematik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melalui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koordinasi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lintas</w:t>
      </w:r>
      <w:proofErr w:type="spellEnd"/>
      <w:r w:rsidRPr="00EC689F">
        <w:rPr>
          <w:rFonts w:ascii="Cambria" w:hAnsi="Cambria"/>
          <w:sz w:val="22"/>
          <w:szCs w:val="22"/>
        </w:rPr>
        <w:t xml:space="preserve"> unit </w:t>
      </w:r>
      <w:proofErr w:type="spellStart"/>
      <w:r w:rsidRPr="00EC689F">
        <w:rPr>
          <w:rFonts w:ascii="Cambria" w:hAnsi="Cambria"/>
          <w:sz w:val="22"/>
          <w:szCs w:val="22"/>
        </w:rPr>
        <w:t>dalam</w:t>
      </w:r>
      <w:proofErr w:type="spellEnd"/>
      <w:r w:rsidRPr="00EC689F">
        <w:rPr>
          <w:rFonts w:ascii="Cambria" w:hAnsi="Cambria"/>
          <w:sz w:val="22"/>
          <w:szCs w:val="22"/>
        </w:rPr>
        <w:t xml:space="preserve"> program </w:t>
      </w:r>
      <w:proofErr w:type="spellStart"/>
      <w:r w:rsidRPr="00EC689F">
        <w:rPr>
          <w:rFonts w:ascii="Cambria" w:hAnsi="Cambria"/>
          <w:sz w:val="22"/>
          <w:szCs w:val="22"/>
        </w:rPr>
        <w:t>studi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konsultasi</w:t>
      </w:r>
      <w:proofErr w:type="spellEnd"/>
      <w:r w:rsidRPr="00EC689F">
        <w:rPr>
          <w:rFonts w:ascii="Cambria" w:hAnsi="Cambria"/>
          <w:sz w:val="22"/>
          <w:szCs w:val="22"/>
        </w:rPr>
        <w:t xml:space="preserve"> internal </w:t>
      </w:r>
      <w:proofErr w:type="spellStart"/>
      <w:r w:rsidRPr="00EC689F">
        <w:rPr>
          <w:rFonts w:ascii="Cambria" w:hAnsi="Cambria"/>
          <w:sz w:val="22"/>
          <w:szCs w:val="22"/>
        </w:rPr>
        <w:t>antar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dosen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serta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pengumpulan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umpan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balik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dari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berbagai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pemangku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kepentingan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termasuk</w:t>
      </w:r>
      <w:proofErr w:type="spellEnd"/>
      <w:r w:rsidRPr="00EC689F">
        <w:rPr>
          <w:rFonts w:ascii="Cambria" w:hAnsi="Cambria"/>
          <w:sz w:val="22"/>
          <w:szCs w:val="22"/>
        </w:rPr>
        <w:t xml:space="preserve"> alumni, </w:t>
      </w:r>
      <w:proofErr w:type="spellStart"/>
      <w:r w:rsidRPr="00EC689F">
        <w:rPr>
          <w:rFonts w:ascii="Cambria" w:hAnsi="Cambria"/>
          <w:sz w:val="22"/>
          <w:szCs w:val="22"/>
        </w:rPr>
        <w:t>pengguna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lulusan</w:t>
      </w:r>
      <w:proofErr w:type="spellEnd"/>
      <w:r w:rsidRPr="00EC689F">
        <w:rPr>
          <w:rFonts w:ascii="Cambria" w:hAnsi="Cambria"/>
          <w:sz w:val="22"/>
          <w:szCs w:val="22"/>
        </w:rPr>
        <w:t xml:space="preserve">, dan guru </w:t>
      </w:r>
      <w:proofErr w:type="spellStart"/>
      <w:r w:rsidRPr="00EC689F">
        <w:rPr>
          <w:rFonts w:ascii="Cambria" w:hAnsi="Cambria"/>
          <w:sz w:val="22"/>
          <w:szCs w:val="22"/>
        </w:rPr>
        <w:t>mitra</w:t>
      </w:r>
      <w:proofErr w:type="spellEnd"/>
      <w:r w:rsidRPr="00EC689F">
        <w:rPr>
          <w:rFonts w:ascii="Cambria" w:hAnsi="Cambria"/>
          <w:sz w:val="22"/>
          <w:szCs w:val="22"/>
        </w:rPr>
        <w:t xml:space="preserve"> di </w:t>
      </w:r>
      <w:proofErr w:type="spellStart"/>
      <w:r w:rsidRPr="00EC689F">
        <w:rPr>
          <w:rFonts w:ascii="Cambria" w:hAnsi="Cambria"/>
          <w:sz w:val="22"/>
          <w:szCs w:val="22"/>
        </w:rPr>
        <w:t>sekolah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dasar</w:t>
      </w:r>
      <w:proofErr w:type="spellEnd"/>
      <w:r w:rsidRPr="00EC689F">
        <w:rPr>
          <w:rFonts w:ascii="Cambria" w:hAnsi="Cambria"/>
          <w:sz w:val="22"/>
          <w:szCs w:val="22"/>
        </w:rPr>
        <w:t xml:space="preserve">. Selain </w:t>
      </w:r>
      <w:proofErr w:type="spellStart"/>
      <w:r w:rsidRPr="00EC689F">
        <w:rPr>
          <w:rFonts w:ascii="Cambria" w:hAnsi="Cambria"/>
          <w:sz w:val="22"/>
          <w:szCs w:val="22"/>
        </w:rPr>
        <w:t>itu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studi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dokumentatif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terhadap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implementasi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kurikulum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dalam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rentang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tiga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tahun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terakhir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turut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dijadikan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rujukan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dalam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menyusun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arah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kebutuhan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strategis</w:t>
      </w:r>
      <w:proofErr w:type="spellEnd"/>
      <w:r w:rsidRPr="00EC689F">
        <w:rPr>
          <w:rFonts w:ascii="Cambria" w:hAnsi="Cambria"/>
          <w:sz w:val="22"/>
          <w:szCs w:val="22"/>
        </w:rPr>
        <w:t xml:space="preserve"> dan </w:t>
      </w:r>
      <w:proofErr w:type="spellStart"/>
      <w:r w:rsidRPr="00EC689F">
        <w:rPr>
          <w:rFonts w:ascii="Cambria" w:hAnsi="Cambria"/>
          <w:sz w:val="22"/>
          <w:szCs w:val="22"/>
        </w:rPr>
        <w:t>mendesak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terkait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perubahan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kurikulum</w:t>
      </w:r>
      <w:proofErr w:type="spellEnd"/>
      <w:r w:rsidRPr="00EC689F">
        <w:rPr>
          <w:rFonts w:ascii="Cambria" w:hAnsi="Cambria"/>
          <w:sz w:val="22"/>
          <w:szCs w:val="22"/>
        </w:rPr>
        <w:t xml:space="preserve"> [4], [18].</w:t>
      </w:r>
    </w:p>
    <w:p w14:paraId="1F82AC55" w14:textId="77777777" w:rsidR="00A2331F" w:rsidRPr="00EC689F" w:rsidRDefault="00A2331F" w:rsidP="00EC689F">
      <w:pPr>
        <w:pStyle w:val="NormalWeb"/>
        <w:spacing w:before="0" w:beforeAutospacing="0" w:after="120" w:afterAutospacing="0"/>
        <w:ind w:firstLine="567"/>
        <w:jc w:val="both"/>
        <w:rPr>
          <w:rFonts w:ascii="Cambria" w:hAnsi="Cambria"/>
          <w:sz w:val="22"/>
          <w:szCs w:val="22"/>
        </w:rPr>
      </w:pPr>
      <w:r w:rsidRPr="00EC689F">
        <w:rPr>
          <w:rFonts w:ascii="Cambria" w:hAnsi="Cambria"/>
          <w:sz w:val="22"/>
          <w:szCs w:val="22"/>
        </w:rPr>
        <w:t xml:space="preserve">Hasil </w:t>
      </w:r>
      <w:proofErr w:type="spellStart"/>
      <w:r w:rsidRPr="00EC689F">
        <w:rPr>
          <w:rFonts w:ascii="Cambria" w:hAnsi="Cambria"/>
          <w:sz w:val="22"/>
          <w:szCs w:val="22"/>
        </w:rPr>
        <w:t>dari</w:t>
      </w:r>
      <w:proofErr w:type="spellEnd"/>
      <w:r w:rsidRPr="00EC689F">
        <w:rPr>
          <w:rFonts w:ascii="Cambria" w:hAnsi="Cambria"/>
          <w:sz w:val="22"/>
          <w:szCs w:val="22"/>
        </w:rPr>
        <w:t xml:space="preserve"> proses </w:t>
      </w:r>
      <w:proofErr w:type="spellStart"/>
      <w:r w:rsidRPr="00EC689F">
        <w:rPr>
          <w:rFonts w:ascii="Cambria" w:hAnsi="Cambria"/>
          <w:sz w:val="22"/>
          <w:szCs w:val="22"/>
        </w:rPr>
        <w:t>perencanaan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ini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melahirkan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kerangka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kerja</w:t>
      </w:r>
      <w:proofErr w:type="spellEnd"/>
      <w:r w:rsidRPr="00EC689F">
        <w:rPr>
          <w:rFonts w:ascii="Cambria" w:hAnsi="Cambria"/>
          <w:sz w:val="22"/>
          <w:szCs w:val="22"/>
        </w:rPr>
        <w:t xml:space="preserve"> FGD yang </w:t>
      </w:r>
      <w:proofErr w:type="spellStart"/>
      <w:r w:rsidRPr="00EC689F">
        <w:rPr>
          <w:rFonts w:ascii="Cambria" w:hAnsi="Cambria"/>
          <w:sz w:val="22"/>
          <w:szCs w:val="22"/>
        </w:rPr>
        <w:t>terfokus</w:t>
      </w:r>
      <w:proofErr w:type="spellEnd"/>
      <w:r w:rsidRPr="00EC689F">
        <w:rPr>
          <w:rFonts w:ascii="Cambria" w:hAnsi="Cambria"/>
          <w:sz w:val="22"/>
          <w:szCs w:val="22"/>
        </w:rPr>
        <w:t xml:space="preserve"> dan </w:t>
      </w:r>
      <w:proofErr w:type="spellStart"/>
      <w:r w:rsidRPr="00EC689F">
        <w:rPr>
          <w:rFonts w:ascii="Cambria" w:hAnsi="Cambria"/>
          <w:sz w:val="22"/>
          <w:szCs w:val="22"/>
        </w:rPr>
        <w:t>relevan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dalam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konteks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pengembangan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kurikulum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berbasis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r w:rsidRPr="00EC689F">
        <w:rPr>
          <w:rStyle w:val="Emphasis"/>
          <w:rFonts w:ascii="Cambria" w:hAnsi="Cambria"/>
          <w:sz w:val="22"/>
          <w:szCs w:val="22"/>
        </w:rPr>
        <w:t>Outcome-Based Education</w:t>
      </w:r>
      <w:r w:rsidRPr="00EC689F">
        <w:rPr>
          <w:rFonts w:ascii="Cambria" w:hAnsi="Cambria"/>
          <w:sz w:val="22"/>
          <w:szCs w:val="22"/>
        </w:rPr>
        <w:t xml:space="preserve"> (OBE). </w:t>
      </w:r>
      <w:proofErr w:type="spellStart"/>
      <w:r w:rsidRPr="00EC689F">
        <w:rPr>
          <w:rFonts w:ascii="Cambria" w:hAnsi="Cambria"/>
          <w:sz w:val="22"/>
          <w:szCs w:val="22"/>
        </w:rPr>
        <w:t>Tiga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subtema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utama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ditetapkan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sebagai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fondasi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diskusi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strategis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yaitu</w:t>
      </w:r>
      <w:proofErr w:type="spellEnd"/>
      <w:r w:rsidRPr="00EC689F">
        <w:rPr>
          <w:rFonts w:ascii="Cambria" w:hAnsi="Cambria"/>
          <w:sz w:val="22"/>
          <w:szCs w:val="22"/>
        </w:rPr>
        <w:t xml:space="preserve">: (1) </w:t>
      </w:r>
      <w:proofErr w:type="spellStart"/>
      <w:r w:rsidRPr="00EC689F">
        <w:rPr>
          <w:rFonts w:ascii="Cambria" w:hAnsi="Cambria"/>
          <w:sz w:val="22"/>
          <w:szCs w:val="22"/>
        </w:rPr>
        <w:t>keselarasan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antara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capaian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pembelajaran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lulusan</w:t>
      </w:r>
      <w:proofErr w:type="spellEnd"/>
      <w:r w:rsidRPr="00EC689F">
        <w:rPr>
          <w:rFonts w:ascii="Cambria" w:hAnsi="Cambria"/>
          <w:sz w:val="22"/>
          <w:szCs w:val="22"/>
        </w:rPr>
        <w:t xml:space="preserve"> (CPL), </w:t>
      </w:r>
      <w:proofErr w:type="spellStart"/>
      <w:r w:rsidRPr="00EC689F">
        <w:rPr>
          <w:rFonts w:ascii="Cambria" w:hAnsi="Cambria"/>
          <w:sz w:val="22"/>
          <w:szCs w:val="22"/>
        </w:rPr>
        <w:t>capaian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pembelajaran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mata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kuliah</w:t>
      </w:r>
      <w:proofErr w:type="spellEnd"/>
      <w:r w:rsidRPr="00EC689F">
        <w:rPr>
          <w:rFonts w:ascii="Cambria" w:hAnsi="Cambria"/>
          <w:sz w:val="22"/>
          <w:szCs w:val="22"/>
        </w:rPr>
        <w:t xml:space="preserve"> (CPMK), dan </w:t>
      </w:r>
      <w:proofErr w:type="spellStart"/>
      <w:r w:rsidRPr="00EC689F">
        <w:rPr>
          <w:rFonts w:ascii="Cambria" w:hAnsi="Cambria"/>
          <w:sz w:val="22"/>
          <w:szCs w:val="22"/>
        </w:rPr>
        <w:t>Rencana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Pembelajaran</w:t>
      </w:r>
      <w:proofErr w:type="spellEnd"/>
      <w:r w:rsidRPr="00EC689F">
        <w:rPr>
          <w:rFonts w:ascii="Cambria" w:hAnsi="Cambria"/>
          <w:sz w:val="22"/>
          <w:szCs w:val="22"/>
        </w:rPr>
        <w:t xml:space="preserve"> Semester (RPS); (2) </w:t>
      </w:r>
      <w:proofErr w:type="spellStart"/>
      <w:r w:rsidRPr="00EC689F">
        <w:rPr>
          <w:rFonts w:ascii="Cambria" w:hAnsi="Cambria"/>
          <w:sz w:val="22"/>
          <w:szCs w:val="22"/>
        </w:rPr>
        <w:t>efektivitas</w:t>
      </w:r>
      <w:proofErr w:type="spellEnd"/>
      <w:r w:rsidRPr="00EC689F">
        <w:rPr>
          <w:rFonts w:ascii="Cambria" w:hAnsi="Cambria"/>
          <w:sz w:val="22"/>
          <w:szCs w:val="22"/>
        </w:rPr>
        <w:t xml:space="preserve"> strategi </w:t>
      </w:r>
      <w:proofErr w:type="spellStart"/>
      <w:r w:rsidRPr="00EC689F">
        <w:rPr>
          <w:rFonts w:ascii="Cambria" w:hAnsi="Cambria"/>
          <w:sz w:val="22"/>
          <w:szCs w:val="22"/>
        </w:rPr>
        <w:t>serta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instrumen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asesmen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dalam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mencerminkan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hasil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belajar</w:t>
      </w:r>
      <w:proofErr w:type="spellEnd"/>
      <w:r w:rsidRPr="00EC689F">
        <w:rPr>
          <w:rFonts w:ascii="Cambria" w:hAnsi="Cambria"/>
          <w:sz w:val="22"/>
          <w:szCs w:val="22"/>
        </w:rPr>
        <w:t xml:space="preserve"> yang </w:t>
      </w:r>
      <w:proofErr w:type="spellStart"/>
      <w:r w:rsidRPr="00EC689F">
        <w:rPr>
          <w:rFonts w:ascii="Cambria" w:hAnsi="Cambria"/>
          <w:sz w:val="22"/>
          <w:szCs w:val="22"/>
        </w:rPr>
        <w:t>mendalam</w:t>
      </w:r>
      <w:proofErr w:type="spellEnd"/>
      <w:r w:rsidRPr="00EC689F">
        <w:rPr>
          <w:rFonts w:ascii="Cambria" w:hAnsi="Cambria"/>
          <w:sz w:val="22"/>
          <w:szCs w:val="22"/>
        </w:rPr>
        <w:t xml:space="preserve">; dan (3) </w:t>
      </w:r>
      <w:proofErr w:type="spellStart"/>
      <w:r w:rsidRPr="00EC689F">
        <w:rPr>
          <w:rFonts w:ascii="Cambria" w:hAnsi="Cambria"/>
          <w:sz w:val="22"/>
          <w:szCs w:val="22"/>
        </w:rPr>
        <w:t>keterkaitan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profil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lulusan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dengan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dinamika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kebutuhan</w:t>
      </w:r>
      <w:proofErr w:type="spellEnd"/>
      <w:r w:rsidRPr="00EC689F">
        <w:rPr>
          <w:rFonts w:ascii="Cambria" w:hAnsi="Cambria"/>
          <w:sz w:val="22"/>
          <w:szCs w:val="22"/>
        </w:rPr>
        <w:t xml:space="preserve"> di </w:t>
      </w:r>
      <w:proofErr w:type="spellStart"/>
      <w:r w:rsidRPr="00EC689F">
        <w:rPr>
          <w:rFonts w:ascii="Cambria" w:hAnsi="Cambria"/>
          <w:sz w:val="22"/>
          <w:szCs w:val="22"/>
        </w:rPr>
        <w:t>lapangan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pendidikan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dasar</w:t>
      </w:r>
      <w:proofErr w:type="spellEnd"/>
      <w:r w:rsidRPr="00EC689F">
        <w:rPr>
          <w:rFonts w:ascii="Cambria" w:hAnsi="Cambria"/>
          <w:sz w:val="22"/>
          <w:szCs w:val="22"/>
        </w:rPr>
        <w:t xml:space="preserve">. </w:t>
      </w:r>
      <w:proofErr w:type="spellStart"/>
      <w:r w:rsidRPr="00EC689F">
        <w:rPr>
          <w:rFonts w:ascii="Cambria" w:hAnsi="Cambria"/>
          <w:sz w:val="22"/>
          <w:szCs w:val="22"/>
        </w:rPr>
        <w:t>Ketiga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subtema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ini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tidak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hanya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menyoroti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problematika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struktural</w:t>
      </w:r>
      <w:proofErr w:type="spellEnd"/>
      <w:r w:rsidRPr="00EC689F">
        <w:rPr>
          <w:rFonts w:ascii="Cambria" w:hAnsi="Cambria"/>
          <w:sz w:val="22"/>
          <w:szCs w:val="22"/>
        </w:rPr>
        <w:t xml:space="preserve"> dan </w:t>
      </w:r>
      <w:proofErr w:type="spellStart"/>
      <w:r w:rsidRPr="00EC689F">
        <w:rPr>
          <w:rFonts w:ascii="Cambria" w:hAnsi="Cambria"/>
          <w:sz w:val="22"/>
          <w:szCs w:val="22"/>
        </w:rPr>
        <w:t>fungsional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dalam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dokumen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kurikulum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tetapi</w:t>
      </w:r>
      <w:proofErr w:type="spellEnd"/>
      <w:r w:rsidRPr="00EC689F">
        <w:rPr>
          <w:rFonts w:ascii="Cambria" w:hAnsi="Cambria"/>
          <w:sz w:val="22"/>
          <w:szCs w:val="22"/>
        </w:rPr>
        <w:t xml:space="preserve"> juga </w:t>
      </w:r>
      <w:proofErr w:type="spellStart"/>
      <w:r w:rsidRPr="00EC689F">
        <w:rPr>
          <w:rFonts w:ascii="Cambria" w:hAnsi="Cambria"/>
          <w:sz w:val="22"/>
          <w:szCs w:val="22"/>
        </w:rPr>
        <w:t>menekankan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urgensi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reorientasi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paradigma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pembelajaran</w:t>
      </w:r>
      <w:proofErr w:type="spellEnd"/>
      <w:r w:rsidRPr="00EC689F">
        <w:rPr>
          <w:rFonts w:ascii="Cambria" w:hAnsi="Cambria"/>
          <w:sz w:val="22"/>
          <w:szCs w:val="22"/>
        </w:rPr>
        <w:t xml:space="preserve"> yang </w:t>
      </w:r>
      <w:proofErr w:type="spellStart"/>
      <w:r w:rsidRPr="00EC689F">
        <w:rPr>
          <w:rFonts w:ascii="Cambria" w:hAnsi="Cambria"/>
          <w:sz w:val="22"/>
          <w:szCs w:val="22"/>
        </w:rPr>
        <w:t>lebih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kontekstual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partisipatif</w:t>
      </w:r>
      <w:proofErr w:type="spellEnd"/>
      <w:r w:rsidRPr="00EC689F">
        <w:rPr>
          <w:rFonts w:ascii="Cambria" w:hAnsi="Cambria"/>
          <w:sz w:val="22"/>
          <w:szCs w:val="22"/>
        </w:rPr>
        <w:t xml:space="preserve">, dan </w:t>
      </w:r>
      <w:proofErr w:type="spellStart"/>
      <w:r w:rsidRPr="00EC689F">
        <w:rPr>
          <w:rFonts w:ascii="Cambria" w:hAnsi="Cambria"/>
          <w:sz w:val="22"/>
          <w:szCs w:val="22"/>
        </w:rPr>
        <w:t>berbasis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refleksi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praktik</w:t>
      </w:r>
      <w:proofErr w:type="spellEnd"/>
      <w:r w:rsidRPr="00EC689F">
        <w:rPr>
          <w:rFonts w:ascii="Cambria" w:hAnsi="Cambria"/>
          <w:sz w:val="22"/>
          <w:szCs w:val="22"/>
        </w:rPr>
        <w:t xml:space="preserve"> [8], [19].</w:t>
      </w:r>
    </w:p>
    <w:p w14:paraId="7319FC9C" w14:textId="77777777" w:rsidR="00A2331F" w:rsidRPr="00EC689F" w:rsidRDefault="00A2331F" w:rsidP="00EC689F">
      <w:pPr>
        <w:pStyle w:val="NormalWeb"/>
        <w:spacing w:before="0" w:beforeAutospacing="0" w:after="120" w:afterAutospacing="0"/>
        <w:ind w:firstLine="567"/>
        <w:jc w:val="both"/>
        <w:rPr>
          <w:rFonts w:ascii="Cambria" w:hAnsi="Cambria"/>
          <w:sz w:val="22"/>
          <w:szCs w:val="22"/>
        </w:rPr>
      </w:pPr>
      <w:proofErr w:type="spellStart"/>
      <w:r w:rsidRPr="00EC689F">
        <w:rPr>
          <w:rFonts w:ascii="Cambria" w:hAnsi="Cambria"/>
          <w:sz w:val="22"/>
          <w:szCs w:val="22"/>
        </w:rPr>
        <w:t>Penyusunan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tema-tema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tersebut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dilakukan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secara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deliberatif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dengan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pendekatan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partisipatif-reflektif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untuk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memastikan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jalur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diskusi</w:t>
      </w:r>
      <w:proofErr w:type="spellEnd"/>
      <w:r w:rsidRPr="00EC689F">
        <w:rPr>
          <w:rFonts w:ascii="Cambria" w:hAnsi="Cambria"/>
          <w:sz w:val="22"/>
          <w:szCs w:val="22"/>
        </w:rPr>
        <w:t xml:space="preserve"> yang </w:t>
      </w:r>
      <w:proofErr w:type="spellStart"/>
      <w:r w:rsidRPr="00EC689F">
        <w:rPr>
          <w:rFonts w:ascii="Cambria" w:hAnsi="Cambria"/>
          <w:sz w:val="22"/>
          <w:szCs w:val="22"/>
        </w:rPr>
        <w:t>strategis</w:t>
      </w:r>
      <w:proofErr w:type="spellEnd"/>
      <w:r w:rsidRPr="00EC689F">
        <w:rPr>
          <w:rFonts w:ascii="Cambria" w:hAnsi="Cambria"/>
          <w:sz w:val="22"/>
          <w:szCs w:val="22"/>
        </w:rPr>
        <w:t xml:space="preserve"> dan </w:t>
      </w:r>
      <w:proofErr w:type="spellStart"/>
      <w:r w:rsidRPr="00EC689F">
        <w:rPr>
          <w:rFonts w:ascii="Cambria" w:hAnsi="Cambria"/>
          <w:sz w:val="22"/>
          <w:szCs w:val="22"/>
        </w:rPr>
        <w:t>produktif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dalam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kegiatan</w:t>
      </w:r>
      <w:proofErr w:type="spellEnd"/>
      <w:r w:rsidRPr="00EC689F">
        <w:rPr>
          <w:rFonts w:ascii="Cambria" w:hAnsi="Cambria"/>
          <w:sz w:val="22"/>
          <w:szCs w:val="22"/>
        </w:rPr>
        <w:t xml:space="preserve"> FGD. </w:t>
      </w:r>
      <w:proofErr w:type="spellStart"/>
      <w:r w:rsidRPr="00EC689F">
        <w:rPr>
          <w:rFonts w:ascii="Cambria" w:hAnsi="Cambria"/>
          <w:sz w:val="22"/>
          <w:szCs w:val="22"/>
        </w:rPr>
        <w:t>Kejelasan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arah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diskusi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diharapkan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mampu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mendorong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efisiensi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fasilitasi</w:t>
      </w:r>
      <w:proofErr w:type="spellEnd"/>
      <w:r w:rsidRPr="00EC689F">
        <w:rPr>
          <w:rFonts w:ascii="Cambria" w:hAnsi="Cambria"/>
          <w:sz w:val="22"/>
          <w:szCs w:val="22"/>
        </w:rPr>
        <w:t xml:space="preserve"> dan </w:t>
      </w:r>
      <w:proofErr w:type="spellStart"/>
      <w:r w:rsidRPr="00EC689F">
        <w:rPr>
          <w:rFonts w:ascii="Cambria" w:hAnsi="Cambria"/>
          <w:sz w:val="22"/>
          <w:szCs w:val="22"/>
        </w:rPr>
        <w:t>optimalisasi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partisipasi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peserta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sekaligus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membuka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ruang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bagi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kontribusi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berdasarkan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pengalaman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otentik</w:t>
      </w:r>
      <w:proofErr w:type="spellEnd"/>
      <w:r w:rsidRPr="00EC689F">
        <w:rPr>
          <w:rFonts w:ascii="Cambria" w:hAnsi="Cambria"/>
          <w:sz w:val="22"/>
          <w:szCs w:val="22"/>
        </w:rPr>
        <w:t xml:space="preserve"> dan </w:t>
      </w:r>
      <w:proofErr w:type="spellStart"/>
      <w:r w:rsidRPr="00EC689F">
        <w:rPr>
          <w:rFonts w:ascii="Cambria" w:hAnsi="Cambria"/>
          <w:sz w:val="22"/>
          <w:szCs w:val="22"/>
        </w:rPr>
        <w:t>praktik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pedagogis</w:t>
      </w:r>
      <w:proofErr w:type="spellEnd"/>
      <w:r w:rsidRPr="00EC689F">
        <w:rPr>
          <w:rFonts w:ascii="Cambria" w:hAnsi="Cambria"/>
          <w:sz w:val="22"/>
          <w:szCs w:val="22"/>
        </w:rPr>
        <w:t xml:space="preserve"> di </w:t>
      </w:r>
      <w:proofErr w:type="spellStart"/>
      <w:r w:rsidRPr="00EC689F">
        <w:rPr>
          <w:rFonts w:ascii="Cambria" w:hAnsi="Cambria"/>
          <w:sz w:val="22"/>
          <w:szCs w:val="22"/>
        </w:rPr>
        <w:t>sekolah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dasar</w:t>
      </w:r>
      <w:proofErr w:type="spellEnd"/>
      <w:r w:rsidRPr="00EC689F">
        <w:rPr>
          <w:rFonts w:ascii="Cambria" w:hAnsi="Cambria"/>
          <w:sz w:val="22"/>
          <w:szCs w:val="22"/>
        </w:rPr>
        <w:t xml:space="preserve">. </w:t>
      </w:r>
      <w:proofErr w:type="spellStart"/>
      <w:r w:rsidRPr="00EC689F">
        <w:rPr>
          <w:rFonts w:ascii="Cambria" w:hAnsi="Cambria"/>
          <w:sz w:val="22"/>
          <w:szCs w:val="22"/>
        </w:rPr>
        <w:t>Pendekatan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ini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mencerminkan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prinsip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pengabdian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masyarakat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berbasis</w:t>
      </w:r>
      <w:proofErr w:type="spellEnd"/>
      <w:r w:rsidRPr="00EC689F">
        <w:rPr>
          <w:rFonts w:ascii="Cambria" w:hAnsi="Cambria"/>
          <w:sz w:val="22"/>
          <w:szCs w:val="22"/>
        </w:rPr>
        <w:t xml:space="preserve"> dialog </w:t>
      </w:r>
      <w:proofErr w:type="spellStart"/>
      <w:r w:rsidRPr="00EC689F">
        <w:rPr>
          <w:rFonts w:ascii="Cambria" w:hAnsi="Cambria"/>
          <w:sz w:val="22"/>
          <w:szCs w:val="22"/>
        </w:rPr>
        <w:t>transformatif</w:t>
      </w:r>
      <w:proofErr w:type="spellEnd"/>
      <w:r w:rsidRPr="00EC689F">
        <w:rPr>
          <w:rFonts w:ascii="Cambria" w:hAnsi="Cambria"/>
          <w:sz w:val="22"/>
          <w:szCs w:val="22"/>
        </w:rPr>
        <w:t xml:space="preserve">, yang </w:t>
      </w:r>
      <w:proofErr w:type="spellStart"/>
      <w:r w:rsidRPr="00EC689F">
        <w:rPr>
          <w:rFonts w:ascii="Cambria" w:hAnsi="Cambria"/>
          <w:sz w:val="22"/>
          <w:szCs w:val="22"/>
        </w:rPr>
        <w:t>menempatkan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semua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aktor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pendidikan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sebagai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subjek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deliberatif</w:t>
      </w:r>
      <w:proofErr w:type="spellEnd"/>
      <w:r w:rsidRPr="00EC689F">
        <w:rPr>
          <w:rFonts w:ascii="Cambria" w:hAnsi="Cambria"/>
          <w:sz w:val="22"/>
          <w:szCs w:val="22"/>
        </w:rPr>
        <w:t xml:space="preserve"> yang </w:t>
      </w:r>
      <w:proofErr w:type="spellStart"/>
      <w:r w:rsidRPr="00EC689F">
        <w:rPr>
          <w:rFonts w:ascii="Cambria" w:hAnsi="Cambria"/>
          <w:sz w:val="22"/>
          <w:szCs w:val="22"/>
        </w:rPr>
        <w:t>setara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dalam</w:t>
      </w:r>
      <w:proofErr w:type="spellEnd"/>
      <w:r w:rsidRPr="00EC689F">
        <w:rPr>
          <w:rFonts w:ascii="Cambria" w:hAnsi="Cambria"/>
          <w:sz w:val="22"/>
          <w:szCs w:val="22"/>
        </w:rPr>
        <w:t xml:space="preserve"> proses </w:t>
      </w:r>
      <w:proofErr w:type="spellStart"/>
      <w:r w:rsidRPr="00EC689F">
        <w:rPr>
          <w:rFonts w:ascii="Cambria" w:hAnsi="Cambria"/>
          <w:sz w:val="22"/>
          <w:szCs w:val="22"/>
        </w:rPr>
        <w:t>pengambilan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keputusan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kurikulum</w:t>
      </w:r>
      <w:proofErr w:type="spellEnd"/>
      <w:r w:rsidRPr="00EC689F">
        <w:rPr>
          <w:rFonts w:ascii="Cambria" w:hAnsi="Cambria"/>
          <w:sz w:val="22"/>
          <w:szCs w:val="22"/>
        </w:rPr>
        <w:t xml:space="preserve"> [15], [20]. </w:t>
      </w:r>
      <w:proofErr w:type="spellStart"/>
      <w:r w:rsidRPr="00EC689F">
        <w:rPr>
          <w:rFonts w:ascii="Cambria" w:hAnsi="Cambria"/>
          <w:sz w:val="22"/>
          <w:szCs w:val="22"/>
        </w:rPr>
        <w:t>Dengan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lastRenderedPageBreak/>
        <w:t>demikian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tahap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perencanaan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ini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menjadi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fondasi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kritis</w:t>
      </w:r>
      <w:proofErr w:type="spellEnd"/>
      <w:r w:rsidRPr="00EC689F">
        <w:rPr>
          <w:rFonts w:ascii="Cambria" w:hAnsi="Cambria"/>
          <w:sz w:val="22"/>
          <w:szCs w:val="22"/>
        </w:rPr>
        <w:t xml:space="preserve"> yang </w:t>
      </w:r>
      <w:proofErr w:type="spellStart"/>
      <w:r w:rsidRPr="00EC689F">
        <w:rPr>
          <w:rFonts w:ascii="Cambria" w:hAnsi="Cambria"/>
          <w:sz w:val="22"/>
          <w:szCs w:val="22"/>
        </w:rPr>
        <w:t>menentukan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arah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substantif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sekaligus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keberhasilan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kegiatan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pengabdian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masyarakat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secara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menyeluruh</w:t>
      </w:r>
      <w:proofErr w:type="spellEnd"/>
      <w:r w:rsidRPr="00EC689F">
        <w:rPr>
          <w:rFonts w:ascii="Cambria" w:hAnsi="Cambria"/>
          <w:sz w:val="22"/>
          <w:szCs w:val="22"/>
        </w:rPr>
        <w:t>.</w:t>
      </w:r>
    </w:p>
    <w:p w14:paraId="565E8B88" w14:textId="77777777" w:rsidR="00A2331F" w:rsidRPr="00EC689F" w:rsidRDefault="00A2331F" w:rsidP="00EC689F">
      <w:pPr>
        <w:pStyle w:val="NormalWeb"/>
        <w:spacing w:before="0" w:beforeAutospacing="0" w:after="120" w:afterAutospacing="0"/>
        <w:ind w:firstLine="567"/>
        <w:jc w:val="both"/>
        <w:rPr>
          <w:rFonts w:ascii="Cambria" w:hAnsi="Cambria"/>
          <w:sz w:val="22"/>
          <w:szCs w:val="22"/>
        </w:rPr>
      </w:pPr>
      <w:r w:rsidRPr="00EC689F">
        <w:rPr>
          <w:rFonts w:ascii="Cambria" w:hAnsi="Cambria"/>
          <w:sz w:val="22"/>
          <w:szCs w:val="22"/>
        </w:rPr>
        <w:t xml:space="preserve">Tahap </w:t>
      </w:r>
      <w:proofErr w:type="spellStart"/>
      <w:r w:rsidRPr="00EC689F">
        <w:rPr>
          <w:rFonts w:ascii="Cambria" w:hAnsi="Cambria"/>
          <w:sz w:val="22"/>
          <w:szCs w:val="22"/>
        </w:rPr>
        <w:t>pelaksanaan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kegiatan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pengabdian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masyarakat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ini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diselenggarakan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secara</w:t>
      </w:r>
      <w:proofErr w:type="spellEnd"/>
      <w:r w:rsidRPr="00EC689F">
        <w:rPr>
          <w:rFonts w:ascii="Cambria" w:hAnsi="Cambria"/>
          <w:sz w:val="22"/>
          <w:szCs w:val="22"/>
        </w:rPr>
        <w:t xml:space="preserve"> daring </w:t>
      </w:r>
      <w:proofErr w:type="spellStart"/>
      <w:r w:rsidRPr="00EC689F">
        <w:rPr>
          <w:rFonts w:ascii="Cambria" w:hAnsi="Cambria"/>
          <w:sz w:val="22"/>
          <w:szCs w:val="22"/>
        </w:rPr>
        <w:t>melalui</w:t>
      </w:r>
      <w:proofErr w:type="spellEnd"/>
      <w:r w:rsidRPr="00EC689F">
        <w:rPr>
          <w:rFonts w:ascii="Cambria" w:hAnsi="Cambria"/>
          <w:sz w:val="22"/>
          <w:szCs w:val="22"/>
        </w:rPr>
        <w:t xml:space="preserve"> platform </w:t>
      </w:r>
      <w:proofErr w:type="spellStart"/>
      <w:r w:rsidRPr="00EC689F">
        <w:rPr>
          <w:rFonts w:ascii="Cambria" w:hAnsi="Cambria"/>
          <w:sz w:val="22"/>
          <w:szCs w:val="22"/>
        </w:rPr>
        <w:t>konferensi</w:t>
      </w:r>
      <w:proofErr w:type="spellEnd"/>
      <w:r w:rsidRPr="00EC689F">
        <w:rPr>
          <w:rFonts w:ascii="Cambria" w:hAnsi="Cambria"/>
          <w:sz w:val="22"/>
          <w:szCs w:val="22"/>
        </w:rPr>
        <w:t xml:space="preserve"> virtual </w:t>
      </w:r>
      <w:proofErr w:type="spellStart"/>
      <w:r w:rsidRPr="00EC689F">
        <w:rPr>
          <w:rFonts w:ascii="Cambria" w:hAnsi="Cambria"/>
          <w:sz w:val="22"/>
          <w:szCs w:val="22"/>
        </w:rPr>
        <w:t>interaktif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guna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menjamin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inklusivitas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partisipasi</w:t>
      </w:r>
      <w:proofErr w:type="spellEnd"/>
      <w:r w:rsidRPr="00EC689F">
        <w:rPr>
          <w:rFonts w:ascii="Cambria" w:hAnsi="Cambria"/>
          <w:sz w:val="22"/>
          <w:szCs w:val="22"/>
        </w:rPr>
        <w:t xml:space="preserve"> dan </w:t>
      </w:r>
      <w:proofErr w:type="spellStart"/>
      <w:r w:rsidRPr="00EC689F">
        <w:rPr>
          <w:rFonts w:ascii="Cambria" w:hAnsi="Cambria"/>
          <w:sz w:val="22"/>
          <w:szCs w:val="22"/>
        </w:rPr>
        <w:t>efektivitas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komunikasi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antar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pemangku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kepentingan</w:t>
      </w:r>
      <w:proofErr w:type="spellEnd"/>
      <w:r w:rsidRPr="00EC689F">
        <w:rPr>
          <w:rFonts w:ascii="Cambria" w:hAnsi="Cambria"/>
          <w:sz w:val="22"/>
          <w:szCs w:val="22"/>
        </w:rPr>
        <w:t xml:space="preserve">. </w:t>
      </w:r>
      <w:proofErr w:type="spellStart"/>
      <w:r w:rsidRPr="00EC689F">
        <w:rPr>
          <w:rFonts w:ascii="Cambria" w:hAnsi="Cambria"/>
          <w:sz w:val="22"/>
          <w:szCs w:val="22"/>
        </w:rPr>
        <w:t>Kegiatan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ini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melibatkan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sebanyak</w:t>
      </w:r>
      <w:proofErr w:type="spellEnd"/>
      <w:r w:rsidRPr="00EC689F">
        <w:rPr>
          <w:rFonts w:ascii="Cambria" w:hAnsi="Cambria"/>
          <w:sz w:val="22"/>
          <w:szCs w:val="22"/>
        </w:rPr>
        <w:t xml:space="preserve"> 30 </w:t>
      </w:r>
      <w:proofErr w:type="spellStart"/>
      <w:r w:rsidRPr="00EC689F">
        <w:rPr>
          <w:rFonts w:ascii="Cambria" w:hAnsi="Cambria"/>
          <w:sz w:val="22"/>
          <w:szCs w:val="22"/>
        </w:rPr>
        <w:t>peserta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dari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berbagai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latar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belakang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strategis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termasuk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dosen</w:t>
      </w:r>
      <w:proofErr w:type="spellEnd"/>
      <w:r w:rsidRPr="00EC689F">
        <w:rPr>
          <w:rFonts w:ascii="Cambria" w:hAnsi="Cambria"/>
          <w:sz w:val="22"/>
          <w:szCs w:val="22"/>
        </w:rPr>
        <w:t xml:space="preserve"> Program Studi PGSD, </w:t>
      </w:r>
      <w:proofErr w:type="spellStart"/>
      <w:r w:rsidRPr="00EC689F">
        <w:rPr>
          <w:rFonts w:ascii="Cambria" w:hAnsi="Cambria"/>
          <w:sz w:val="22"/>
          <w:szCs w:val="22"/>
        </w:rPr>
        <w:t>mahasiswa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tingkat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akhir</w:t>
      </w:r>
      <w:proofErr w:type="spellEnd"/>
      <w:r w:rsidRPr="00EC689F">
        <w:rPr>
          <w:rFonts w:ascii="Cambria" w:hAnsi="Cambria"/>
          <w:sz w:val="22"/>
          <w:szCs w:val="22"/>
        </w:rPr>
        <w:t xml:space="preserve">, alumni, guru </w:t>
      </w:r>
      <w:proofErr w:type="spellStart"/>
      <w:r w:rsidRPr="00EC689F">
        <w:rPr>
          <w:rFonts w:ascii="Cambria" w:hAnsi="Cambria"/>
          <w:sz w:val="22"/>
          <w:szCs w:val="22"/>
        </w:rPr>
        <w:t>pamong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hingga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pengguna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lulusan</w:t>
      </w:r>
      <w:proofErr w:type="spellEnd"/>
      <w:r w:rsidRPr="00EC689F">
        <w:rPr>
          <w:rFonts w:ascii="Cambria" w:hAnsi="Cambria"/>
          <w:sz w:val="22"/>
          <w:szCs w:val="22"/>
        </w:rPr>
        <w:t xml:space="preserve">, yang </w:t>
      </w:r>
      <w:proofErr w:type="spellStart"/>
      <w:r w:rsidRPr="00EC689F">
        <w:rPr>
          <w:rFonts w:ascii="Cambria" w:hAnsi="Cambria"/>
          <w:sz w:val="22"/>
          <w:szCs w:val="22"/>
        </w:rPr>
        <w:t>secara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kolektif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membentuk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ekosistem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pendidikan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dasar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dari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hulu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hingga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hilir</w:t>
      </w:r>
      <w:proofErr w:type="spellEnd"/>
      <w:r w:rsidRPr="00EC689F">
        <w:rPr>
          <w:rFonts w:ascii="Cambria" w:hAnsi="Cambria"/>
          <w:sz w:val="22"/>
          <w:szCs w:val="22"/>
        </w:rPr>
        <w:t xml:space="preserve">. </w:t>
      </w:r>
      <w:proofErr w:type="spellStart"/>
      <w:r w:rsidRPr="00EC689F">
        <w:rPr>
          <w:rFonts w:ascii="Cambria" w:hAnsi="Cambria"/>
          <w:sz w:val="22"/>
          <w:szCs w:val="22"/>
        </w:rPr>
        <w:t>Pemanfaatan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teknologi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konferensi</w:t>
      </w:r>
      <w:proofErr w:type="spellEnd"/>
      <w:r w:rsidRPr="00EC689F">
        <w:rPr>
          <w:rFonts w:ascii="Cambria" w:hAnsi="Cambria"/>
          <w:sz w:val="22"/>
          <w:szCs w:val="22"/>
        </w:rPr>
        <w:t xml:space="preserve"> virtual </w:t>
      </w:r>
      <w:proofErr w:type="spellStart"/>
      <w:r w:rsidRPr="00EC689F">
        <w:rPr>
          <w:rFonts w:ascii="Cambria" w:hAnsi="Cambria"/>
          <w:sz w:val="22"/>
          <w:szCs w:val="22"/>
        </w:rPr>
        <w:t>dipilih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sebagai</w:t>
      </w:r>
      <w:proofErr w:type="spellEnd"/>
      <w:r w:rsidRPr="00EC689F">
        <w:rPr>
          <w:rFonts w:ascii="Cambria" w:hAnsi="Cambria"/>
          <w:sz w:val="22"/>
          <w:szCs w:val="22"/>
        </w:rPr>
        <w:t xml:space="preserve"> strategi </w:t>
      </w:r>
      <w:proofErr w:type="spellStart"/>
      <w:r w:rsidRPr="00EC689F">
        <w:rPr>
          <w:rFonts w:ascii="Cambria" w:hAnsi="Cambria"/>
          <w:sz w:val="22"/>
          <w:szCs w:val="22"/>
        </w:rPr>
        <w:t>responsif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terhadap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tingginya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dinamika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mobilitas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akademik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serta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mencerminkan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fleksibilitas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dalam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menjangkau</w:t>
      </w:r>
      <w:proofErr w:type="spellEnd"/>
      <w:r w:rsidRPr="00EC689F">
        <w:rPr>
          <w:rFonts w:ascii="Cambria" w:hAnsi="Cambria"/>
          <w:sz w:val="22"/>
          <w:szCs w:val="22"/>
        </w:rPr>
        <w:t xml:space="preserve"> dan </w:t>
      </w:r>
      <w:proofErr w:type="spellStart"/>
      <w:r w:rsidRPr="00EC689F">
        <w:rPr>
          <w:rFonts w:ascii="Cambria" w:hAnsi="Cambria"/>
          <w:sz w:val="22"/>
          <w:szCs w:val="22"/>
        </w:rPr>
        <w:t>mengintegrasikan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aktor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pendidikan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lintas</w:t>
      </w:r>
      <w:proofErr w:type="spellEnd"/>
      <w:r w:rsidRPr="00EC689F">
        <w:rPr>
          <w:rFonts w:ascii="Cambria" w:hAnsi="Cambria"/>
          <w:sz w:val="22"/>
          <w:szCs w:val="22"/>
        </w:rPr>
        <w:t xml:space="preserve"> wilayah dan </w:t>
      </w:r>
      <w:proofErr w:type="spellStart"/>
      <w:r w:rsidRPr="00EC689F">
        <w:rPr>
          <w:rFonts w:ascii="Cambria" w:hAnsi="Cambria"/>
          <w:sz w:val="22"/>
          <w:szCs w:val="22"/>
        </w:rPr>
        <w:t>institusi</w:t>
      </w:r>
      <w:proofErr w:type="spellEnd"/>
      <w:r w:rsidRPr="00EC689F">
        <w:rPr>
          <w:rFonts w:ascii="Cambria" w:hAnsi="Cambria"/>
          <w:sz w:val="22"/>
          <w:szCs w:val="22"/>
        </w:rPr>
        <w:t xml:space="preserve"> [21], [22].</w:t>
      </w:r>
    </w:p>
    <w:p w14:paraId="041BD4D9" w14:textId="77777777" w:rsidR="00A2331F" w:rsidRPr="00EC689F" w:rsidRDefault="00A2331F" w:rsidP="00EC689F">
      <w:pPr>
        <w:pStyle w:val="NormalWeb"/>
        <w:spacing w:before="0" w:beforeAutospacing="0" w:after="120" w:afterAutospacing="0"/>
        <w:ind w:firstLine="567"/>
        <w:jc w:val="both"/>
        <w:rPr>
          <w:rFonts w:ascii="Cambria" w:hAnsi="Cambria"/>
          <w:sz w:val="22"/>
          <w:szCs w:val="22"/>
        </w:rPr>
      </w:pPr>
      <w:proofErr w:type="spellStart"/>
      <w:r w:rsidRPr="00EC689F">
        <w:rPr>
          <w:rFonts w:ascii="Cambria" w:hAnsi="Cambria"/>
          <w:sz w:val="22"/>
          <w:szCs w:val="22"/>
        </w:rPr>
        <w:t>Diskusi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dalam</w:t>
      </w:r>
      <w:proofErr w:type="spellEnd"/>
      <w:r w:rsidRPr="00EC689F">
        <w:rPr>
          <w:rFonts w:ascii="Cambria" w:hAnsi="Cambria"/>
          <w:sz w:val="22"/>
          <w:szCs w:val="22"/>
        </w:rPr>
        <w:t xml:space="preserve"> FGD </w:t>
      </w:r>
      <w:proofErr w:type="spellStart"/>
      <w:r w:rsidRPr="00EC689F">
        <w:rPr>
          <w:rFonts w:ascii="Cambria" w:hAnsi="Cambria"/>
          <w:sz w:val="22"/>
          <w:szCs w:val="22"/>
        </w:rPr>
        <w:t>difasilitasi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secara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interaktif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menggunakan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pendekatan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partisipatif-reflektif</w:t>
      </w:r>
      <w:proofErr w:type="spellEnd"/>
      <w:r w:rsidRPr="00EC689F">
        <w:rPr>
          <w:rFonts w:ascii="Cambria" w:hAnsi="Cambria"/>
          <w:sz w:val="22"/>
          <w:szCs w:val="22"/>
        </w:rPr>
        <w:t xml:space="preserve">. </w:t>
      </w:r>
      <w:proofErr w:type="spellStart"/>
      <w:r w:rsidRPr="00EC689F">
        <w:rPr>
          <w:rFonts w:ascii="Cambria" w:hAnsi="Cambria"/>
          <w:sz w:val="22"/>
          <w:szCs w:val="22"/>
        </w:rPr>
        <w:t>Setiap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kelompok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diskusi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dipandu</w:t>
      </w:r>
      <w:proofErr w:type="spellEnd"/>
      <w:r w:rsidRPr="00EC689F">
        <w:rPr>
          <w:rFonts w:ascii="Cambria" w:hAnsi="Cambria"/>
          <w:sz w:val="22"/>
          <w:szCs w:val="22"/>
        </w:rPr>
        <w:t xml:space="preserve"> oleh moderator </w:t>
      </w:r>
      <w:proofErr w:type="spellStart"/>
      <w:r w:rsidRPr="00EC689F">
        <w:rPr>
          <w:rFonts w:ascii="Cambria" w:hAnsi="Cambria"/>
          <w:sz w:val="22"/>
          <w:szCs w:val="22"/>
        </w:rPr>
        <w:t>akademik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dengan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pemahaman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mendalam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terhadap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substansi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kurikulum</w:t>
      </w:r>
      <w:proofErr w:type="spellEnd"/>
      <w:r w:rsidRPr="00EC689F">
        <w:rPr>
          <w:rFonts w:ascii="Cambria" w:hAnsi="Cambria"/>
          <w:sz w:val="22"/>
          <w:szCs w:val="22"/>
        </w:rPr>
        <w:t xml:space="preserve"> dan </w:t>
      </w:r>
      <w:proofErr w:type="spellStart"/>
      <w:r w:rsidRPr="00EC689F">
        <w:rPr>
          <w:rFonts w:ascii="Cambria" w:hAnsi="Cambria"/>
          <w:sz w:val="22"/>
          <w:szCs w:val="22"/>
        </w:rPr>
        <w:t>dinamika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pendidikan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dasar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serta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didampingi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notulis</w:t>
      </w:r>
      <w:proofErr w:type="spellEnd"/>
      <w:r w:rsidRPr="00EC689F">
        <w:rPr>
          <w:rFonts w:ascii="Cambria" w:hAnsi="Cambria"/>
          <w:sz w:val="22"/>
          <w:szCs w:val="22"/>
        </w:rPr>
        <w:t xml:space="preserve"> yang </w:t>
      </w:r>
      <w:proofErr w:type="spellStart"/>
      <w:r w:rsidRPr="00EC689F">
        <w:rPr>
          <w:rFonts w:ascii="Cambria" w:hAnsi="Cambria"/>
          <w:sz w:val="22"/>
          <w:szCs w:val="22"/>
        </w:rPr>
        <w:t>bertanggung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jawab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atas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dokumentasi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sistematis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selama</w:t>
      </w:r>
      <w:proofErr w:type="spellEnd"/>
      <w:r w:rsidRPr="00EC689F">
        <w:rPr>
          <w:rFonts w:ascii="Cambria" w:hAnsi="Cambria"/>
          <w:sz w:val="22"/>
          <w:szCs w:val="22"/>
        </w:rPr>
        <w:t xml:space="preserve"> proses </w:t>
      </w:r>
      <w:proofErr w:type="spellStart"/>
      <w:r w:rsidRPr="00EC689F">
        <w:rPr>
          <w:rFonts w:ascii="Cambria" w:hAnsi="Cambria"/>
          <w:sz w:val="22"/>
          <w:szCs w:val="22"/>
        </w:rPr>
        <w:t>diskusi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berlangsung</w:t>
      </w:r>
      <w:proofErr w:type="spellEnd"/>
      <w:r w:rsidRPr="00EC689F">
        <w:rPr>
          <w:rFonts w:ascii="Cambria" w:hAnsi="Cambria"/>
          <w:sz w:val="22"/>
          <w:szCs w:val="22"/>
        </w:rPr>
        <w:t xml:space="preserve">. </w:t>
      </w:r>
      <w:proofErr w:type="spellStart"/>
      <w:r w:rsidRPr="00EC689F">
        <w:rPr>
          <w:rFonts w:ascii="Cambria" w:hAnsi="Cambria"/>
          <w:sz w:val="22"/>
          <w:szCs w:val="22"/>
        </w:rPr>
        <w:t>Pendekatan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ini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memberikan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ruang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dialogis</w:t>
      </w:r>
      <w:proofErr w:type="spellEnd"/>
      <w:r w:rsidRPr="00EC689F">
        <w:rPr>
          <w:rFonts w:ascii="Cambria" w:hAnsi="Cambria"/>
          <w:sz w:val="22"/>
          <w:szCs w:val="22"/>
        </w:rPr>
        <w:t xml:space="preserve"> yang </w:t>
      </w:r>
      <w:proofErr w:type="spellStart"/>
      <w:r w:rsidRPr="00EC689F">
        <w:rPr>
          <w:rFonts w:ascii="Cambria" w:hAnsi="Cambria"/>
          <w:sz w:val="22"/>
          <w:szCs w:val="22"/>
        </w:rPr>
        <w:t>luas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bagi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peserta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untuk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mengeksplorasi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gagasan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merefleksikan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pengalaman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profesional</w:t>
      </w:r>
      <w:proofErr w:type="spellEnd"/>
      <w:r w:rsidRPr="00EC689F">
        <w:rPr>
          <w:rFonts w:ascii="Cambria" w:hAnsi="Cambria"/>
          <w:sz w:val="22"/>
          <w:szCs w:val="22"/>
        </w:rPr>
        <w:t xml:space="preserve">, dan </w:t>
      </w:r>
      <w:proofErr w:type="spellStart"/>
      <w:r w:rsidRPr="00EC689F">
        <w:rPr>
          <w:rFonts w:ascii="Cambria" w:hAnsi="Cambria"/>
          <w:sz w:val="22"/>
          <w:szCs w:val="22"/>
        </w:rPr>
        <w:t>membangun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sintesis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pemikiran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secara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kolektif</w:t>
      </w:r>
      <w:proofErr w:type="spellEnd"/>
      <w:r w:rsidRPr="00EC689F">
        <w:rPr>
          <w:rFonts w:ascii="Cambria" w:hAnsi="Cambria"/>
          <w:sz w:val="22"/>
          <w:szCs w:val="22"/>
        </w:rPr>
        <w:t xml:space="preserve">. Proses </w:t>
      </w:r>
      <w:proofErr w:type="spellStart"/>
      <w:r w:rsidRPr="00EC689F">
        <w:rPr>
          <w:rFonts w:ascii="Cambria" w:hAnsi="Cambria"/>
          <w:sz w:val="22"/>
          <w:szCs w:val="22"/>
        </w:rPr>
        <w:t>diskusi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dalam</w:t>
      </w:r>
      <w:proofErr w:type="spellEnd"/>
      <w:r w:rsidRPr="00EC689F">
        <w:rPr>
          <w:rFonts w:ascii="Cambria" w:hAnsi="Cambria"/>
          <w:sz w:val="22"/>
          <w:szCs w:val="22"/>
        </w:rPr>
        <w:t xml:space="preserve"> format </w:t>
      </w:r>
      <w:proofErr w:type="spellStart"/>
      <w:r w:rsidRPr="00EC689F">
        <w:rPr>
          <w:rFonts w:ascii="Cambria" w:hAnsi="Cambria"/>
          <w:sz w:val="22"/>
          <w:szCs w:val="22"/>
        </w:rPr>
        <w:t>ini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menggambarkan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esensi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pengabdian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masyarakat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berbasis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pendidikan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tinggi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yaitu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menjadikan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ruang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akademik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sebagai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medan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deliberatif</w:t>
      </w:r>
      <w:proofErr w:type="spellEnd"/>
      <w:r w:rsidRPr="00EC689F">
        <w:rPr>
          <w:rFonts w:ascii="Cambria" w:hAnsi="Cambria"/>
          <w:sz w:val="22"/>
          <w:szCs w:val="22"/>
        </w:rPr>
        <w:t xml:space="preserve"> dan </w:t>
      </w:r>
      <w:proofErr w:type="spellStart"/>
      <w:r w:rsidRPr="00EC689F">
        <w:rPr>
          <w:rFonts w:ascii="Cambria" w:hAnsi="Cambria"/>
          <w:sz w:val="22"/>
          <w:szCs w:val="22"/>
        </w:rPr>
        <w:t>transformatif</w:t>
      </w:r>
      <w:proofErr w:type="spellEnd"/>
      <w:r w:rsidRPr="00EC689F">
        <w:rPr>
          <w:rFonts w:ascii="Cambria" w:hAnsi="Cambria"/>
          <w:sz w:val="22"/>
          <w:szCs w:val="22"/>
        </w:rPr>
        <w:t xml:space="preserve"> yang </w:t>
      </w:r>
      <w:proofErr w:type="spellStart"/>
      <w:r w:rsidRPr="00EC689F">
        <w:rPr>
          <w:rFonts w:ascii="Cambria" w:hAnsi="Cambria"/>
          <w:sz w:val="22"/>
          <w:szCs w:val="22"/>
        </w:rPr>
        <w:t>memfasilitasi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pertukaran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wacana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secara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setara</w:t>
      </w:r>
      <w:proofErr w:type="spellEnd"/>
      <w:r w:rsidRPr="00EC689F">
        <w:rPr>
          <w:rFonts w:ascii="Cambria" w:hAnsi="Cambria"/>
          <w:sz w:val="22"/>
          <w:szCs w:val="22"/>
        </w:rPr>
        <w:t xml:space="preserve"> dan </w:t>
      </w:r>
      <w:proofErr w:type="spellStart"/>
      <w:r w:rsidRPr="00EC689F">
        <w:rPr>
          <w:rFonts w:ascii="Cambria" w:hAnsi="Cambria"/>
          <w:sz w:val="22"/>
          <w:szCs w:val="22"/>
        </w:rPr>
        <w:t>kritis</w:t>
      </w:r>
      <w:proofErr w:type="spellEnd"/>
      <w:r w:rsidRPr="00EC689F">
        <w:rPr>
          <w:rFonts w:ascii="Cambria" w:hAnsi="Cambria"/>
          <w:sz w:val="22"/>
          <w:szCs w:val="22"/>
        </w:rPr>
        <w:t xml:space="preserve"> [23], [24].</w:t>
      </w:r>
    </w:p>
    <w:p w14:paraId="3AC146A6" w14:textId="77777777" w:rsidR="00A2331F" w:rsidRPr="00EC689F" w:rsidRDefault="00A2331F" w:rsidP="00EC689F">
      <w:pPr>
        <w:pStyle w:val="NormalWeb"/>
        <w:spacing w:before="0" w:beforeAutospacing="0" w:after="120" w:afterAutospacing="0"/>
        <w:ind w:firstLine="567"/>
        <w:jc w:val="both"/>
        <w:rPr>
          <w:rFonts w:ascii="Cambria" w:hAnsi="Cambria"/>
          <w:sz w:val="22"/>
          <w:szCs w:val="22"/>
        </w:rPr>
      </w:pPr>
      <w:proofErr w:type="spellStart"/>
      <w:r w:rsidRPr="00EC689F">
        <w:rPr>
          <w:rFonts w:ascii="Cambria" w:hAnsi="Cambria"/>
          <w:sz w:val="22"/>
          <w:szCs w:val="22"/>
        </w:rPr>
        <w:t>Berdasarkan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observasi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tim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pelaksana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tingkat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keterlibatan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peserta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tergolong</w:t>
      </w:r>
      <w:proofErr w:type="spellEnd"/>
      <w:r w:rsidRPr="00EC689F">
        <w:rPr>
          <w:rFonts w:ascii="Cambria" w:hAnsi="Cambria"/>
          <w:sz w:val="22"/>
          <w:szCs w:val="22"/>
        </w:rPr>
        <w:t xml:space="preserve"> sangat </w:t>
      </w:r>
      <w:proofErr w:type="spellStart"/>
      <w:r w:rsidRPr="00EC689F">
        <w:rPr>
          <w:rFonts w:ascii="Cambria" w:hAnsi="Cambria"/>
          <w:sz w:val="22"/>
          <w:szCs w:val="22"/>
        </w:rPr>
        <w:t>tinggi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baik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dalam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bentuk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kontribusi</w:t>
      </w:r>
      <w:proofErr w:type="spellEnd"/>
      <w:r w:rsidRPr="00EC689F">
        <w:rPr>
          <w:rFonts w:ascii="Cambria" w:hAnsi="Cambria"/>
          <w:sz w:val="22"/>
          <w:szCs w:val="22"/>
        </w:rPr>
        <w:t xml:space="preserve"> verbal </w:t>
      </w:r>
      <w:proofErr w:type="spellStart"/>
      <w:r w:rsidRPr="00EC689F">
        <w:rPr>
          <w:rFonts w:ascii="Cambria" w:hAnsi="Cambria"/>
          <w:sz w:val="22"/>
          <w:szCs w:val="22"/>
        </w:rPr>
        <w:t>selama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diskusi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maupun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rumusan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gagasan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tertulis</w:t>
      </w:r>
      <w:proofErr w:type="spellEnd"/>
      <w:r w:rsidRPr="00EC689F">
        <w:rPr>
          <w:rFonts w:ascii="Cambria" w:hAnsi="Cambria"/>
          <w:sz w:val="22"/>
          <w:szCs w:val="22"/>
        </w:rPr>
        <w:t xml:space="preserve"> yang </w:t>
      </w:r>
      <w:proofErr w:type="spellStart"/>
      <w:r w:rsidRPr="00EC689F">
        <w:rPr>
          <w:rFonts w:ascii="Cambria" w:hAnsi="Cambria"/>
          <w:sz w:val="22"/>
          <w:szCs w:val="22"/>
        </w:rPr>
        <w:t>terdokumentasi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dalam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laporan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kelompok</w:t>
      </w:r>
      <w:proofErr w:type="spellEnd"/>
      <w:r w:rsidRPr="00EC689F">
        <w:rPr>
          <w:rFonts w:ascii="Cambria" w:hAnsi="Cambria"/>
          <w:sz w:val="22"/>
          <w:szCs w:val="22"/>
        </w:rPr>
        <w:t xml:space="preserve">. </w:t>
      </w:r>
      <w:proofErr w:type="spellStart"/>
      <w:r w:rsidRPr="00EC689F">
        <w:rPr>
          <w:rFonts w:ascii="Cambria" w:hAnsi="Cambria"/>
          <w:sz w:val="22"/>
          <w:szCs w:val="22"/>
        </w:rPr>
        <w:t>Partisipasi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aktif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ini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tercermin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dari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kedalaman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argumentasi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kemampuan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mengaitkan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teori</w:t>
      </w:r>
      <w:proofErr w:type="spellEnd"/>
      <w:r w:rsidRPr="00EC689F">
        <w:rPr>
          <w:rFonts w:ascii="Cambria" w:hAnsi="Cambria"/>
          <w:sz w:val="22"/>
          <w:szCs w:val="22"/>
        </w:rPr>
        <w:t xml:space="preserve"> dan </w:t>
      </w:r>
      <w:proofErr w:type="spellStart"/>
      <w:r w:rsidRPr="00EC689F">
        <w:rPr>
          <w:rFonts w:ascii="Cambria" w:hAnsi="Cambria"/>
          <w:sz w:val="22"/>
          <w:szCs w:val="22"/>
        </w:rPr>
        <w:t>praktik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pembelajaran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serta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pemahaman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bersama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tentang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urgensi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prinsip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r w:rsidRPr="00EC689F">
        <w:rPr>
          <w:rStyle w:val="Emphasis"/>
          <w:rFonts w:ascii="Cambria" w:hAnsi="Cambria"/>
          <w:sz w:val="22"/>
          <w:szCs w:val="22"/>
        </w:rPr>
        <w:t>constructive alignment</w:t>
      </w:r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sebagai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kerangka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konseptual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dalam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rekonstruksi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kurikulum</w:t>
      </w:r>
      <w:proofErr w:type="spellEnd"/>
      <w:r w:rsidRPr="00EC689F">
        <w:rPr>
          <w:rFonts w:ascii="Cambria" w:hAnsi="Cambria"/>
          <w:sz w:val="22"/>
          <w:szCs w:val="22"/>
        </w:rPr>
        <w:t xml:space="preserve"> [8], [25]. </w:t>
      </w:r>
      <w:proofErr w:type="spellStart"/>
      <w:r w:rsidRPr="00EC689F">
        <w:rPr>
          <w:rFonts w:ascii="Cambria" w:hAnsi="Cambria"/>
          <w:sz w:val="22"/>
          <w:szCs w:val="22"/>
        </w:rPr>
        <w:t>Lebih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dari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itu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dinamika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diskusi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memperlihatkan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pergeseran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naratif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dari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pendekatan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normatif-administratif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menuju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diskursus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kurikulum</w:t>
      </w:r>
      <w:proofErr w:type="spellEnd"/>
      <w:r w:rsidRPr="00EC689F">
        <w:rPr>
          <w:rFonts w:ascii="Cambria" w:hAnsi="Cambria"/>
          <w:sz w:val="22"/>
          <w:szCs w:val="22"/>
        </w:rPr>
        <w:t xml:space="preserve"> yang </w:t>
      </w:r>
      <w:proofErr w:type="spellStart"/>
      <w:r w:rsidRPr="00EC689F">
        <w:rPr>
          <w:rFonts w:ascii="Cambria" w:hAnsi="Cambria"/>
          <w:sz w:val="22"/>
          <w:szCs w:val="22"/>
        </w:rPr>
        <w:t>lebih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kontekstual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reflektif</w:t>
      </w:r>
      <w:proofErr w:type="spellEnd"/>
      <w:r w:rsidRPr="00EC689F">
        <w:rPr>
          <w:rFonts w:ascii="Cambria" w:hAnsi="Cambria"/>
          <w:sz w:val="22"/>
          <w:szCs w:val="22"/>
        </w:rPr>
        <w:t xml:space="preserve">, dan </w:t>
      </w:r>
      <w:proofErr w:type="spellStart"/>
      <w:r w:rsidRPr="00EC689F">
        <w:rPr>
          <w:rFonts w:ascii="Cambria" w:hAnsi="Cambria"/>
          <w:sz w:val="22"/>
          <w:szCs w:val="22"/>
        </w:rPr>
        <w:t>berorientasi</w:t>
      </w:r>
      <w:proofErr w:type="spellEnd"/>
      <w:r w:rsidRPr="00EC689F">
        <w:rPr>
          <w:rFonts w:ascii="Cambria" w:hAnsi="Cambria"/>
          <w:sz w:val="22"/>
          <w:szCs w:val="22"/>
        </w:rPr>
        <w:t xml:space="preserve"> pada </w:t>
      </w:r>
      <w:proofErr w:type="spellStart"/>
      <w:r w:rsidRPr="00EC689F">
        <w:rPr>
          <w:rFonts w:ascii="Cambria" w:hAnsi="Cambria"/>
          <w:sz w:val="22"/>
          <w:szCs w:val="22"/>
        </w:rPr>
        <w:t>realitas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praksis</w:t>
      </w:r>
      <w:proofErr w:type="spellEnd"/>
      <w:r w:rsidRPr="00EC689F">
        <w:rPr>
          <w:rFonts w:ascii="Cambria" w:hAnsi="Cambria"/>
          <w:sz w:val="22"/>
          <w:szCs w:val="22"/>
        </w:rPr>
        <w:t xml:space="preserve">. Hal </w:t>
      </w:r>
      <w:proofErr w:type="spellStart"/>
      <w:r w:rsidRPr="00EC689F">
        <w:rPr>
          <w:rFonts w:ascii="Cambria" w:hAnsi="Cambria"/>
          <w:sz w:val="22"/>
          <w:szCs w:val="22"/>
        </w:rPr>
        <w:t>ini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mengindikasikan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terjadinya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transformasi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epistemologis</w:t>
      </w:r>
      <w:proofErr w:type="spellEnd"/>
      <w:r w:rsidRPr="00EC689F">
        <w:rPr>
          <w:rFonts w:ascii="Cambria" w:hAnsi="Cambria"/>
          <w:sz w:val="22"/>
          <w:szCs w:val="22"/>
        </w:rPr>
        <w:t xml:space="preserve"> yang </w:t>
      </w:r>
      <w:proofErr w:type="spellStart"/>
      <w:r w:rsidRPr="00EC689F">
        <w:rPr>
          <w:rFonts w:ascii="Cambria" w:hAnsi="Cambria"/>
          <w:sz w:val="22"/>
          <w:szCs w:val="22"/>
        </w:rPr>
        <w:t>signifikan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dalam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penguatan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kapasitas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kelembagaan</w:t>
      </w:r>
      <w:proofErr w:type="spellEnd"/>
      <w:r w:rsidRPr="00EC689F">
        <w:rPr>
          <w:rFonts w:ascii="Cambria" w:hAnsi="Cambria"/>
          <w:sz w:val="22"/>
          <w:szCs w:val="22"/>
        </w:rPr>
        <w:t xml:space="preserve"> dan </w:t>
      </w:r>
      <w:proofErr w:type="spellStart"/>
      <w:r w:rsidRPr="00EC689F">
        <w:rPr>
          <w:rFonts w:ascii="Cambria" w:hAnsi="Cambria"/>
          <w:sz w:val="22"/>
          <w:szCs w:val="22"/>
        </w:rPr>
        <w:t>pengembangan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profesionalitas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pendidikan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guru.</w:t>
      </w:r>
    </w:p>
    <w:p w14:paraId="607717F9" w14:textId="77777777" w:rsidR="00A2331F" w:rsidRPr="00EC689F" w:rsidRDefault="00A2331F" w:rsidP="00EC689F">
      <w:pPr>
        <w:pStyle w:val="NormalWeb"/>
        <w:spacing w:before="0" w:beforeAutospacing="0" w:after="120" w:afterAutospacing="0"/>
        <w:ind w:firstLine="567"/>
        <w:jc w:val="both"/>
        <w:rPr>
          <w:rFonts w:ascii="Cambria" w:hAnsi="Cambria"/>
          <w:sz w:val="22"/>
          <w:szCs w:val="22"/>
        </w:rPr>
      </w:pPr>
      <w:r w:rsidRPr="00EC689F">
        <w:rPr>
          <w:rFonts w:ascii="Cambria" w:hAnsi="Cambria"/>
          <w:sz w:val="22"/>
          <w:szCs w:val="22"/>
        </w:rPr>
        <w:t xml:space="preserve">Tahap </w:t>
      </w:r>
      <w:proofErr w:type="spellStart"/>
      <w:r w:rsidRPr="00EC689F">
        <w:rPr>
          <w:rFonts w:ascii="Cambria" w:hAnsi="Cambria"/>
          <w:sz w:val="22"/>
          <w:szCs w:val="22"/>
        </w:rPr>
        <w:t>pelaporan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dalam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kegiatan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pengabdian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masyarakat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ini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dilakukan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melalui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penyusunan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dokumen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hasil</w:t>
      </w:r>
      <w:proofErr w:type="spellEnd"/>
      <w:r w:rsidRPr="00EC689F">
        <w:rPr>
          <w:rFonts w:ascii="Cambria" w:hAnsi="Cambria"/>
          <w:sz w:val="22"/>
          <w:szCs w:val="22"/>
        </w:rPr>
        <w:t xml:space="preserve"> Focus Group Discussion (FGD) yang </w:t>
      </w:r>
      <w:proofErr w:type="spellStart"/>
      <w:r w:rsidRPr="00EC689F">
        <w:rPr>
          <w:rFonts w:ascii="Cambria" w:hAnsi="Cambria"/>
          <w:sz w:val="22"/>
          <w:szCs w:val="22"/>
        </w:rPr>
        <w:t>dirancang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secara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sistematis</w:t>
      </w:r>
      <w:proofErr w:type="spellEnd"/>
      <w:r w:rsidRPr="00EC689F">
        <w:rPr>
          <w:rFonts w:ascii="Cambria" w:hAnsi="Cambria"/>
          <w:sz w:val="22"/>
          <w:szCs w:val="22"/>
        </w:rPr>
        <w:t xml:space="preserve"> dan </w:t>
      </w:r>
      <w:proofErr w:type="spellStart"/>
      <w:r w:rsidRPr="00EC689F">
        <w:rPr>
          <w:rFonts w:ascii="Cambria" w:hAnsi="Cambria"/>
          <w:sz w:val="22"/>
          <w:szCs w:val="22"/>
        </w:rPr>
        <w:t>analitik</w:t>
      </w:r>
      <w:proofErr w:type="spellEnd"/>
      <w:r w:rsidRPr="00EC689F">
        <w:rPr>
          <w:rFonts w:ascii="Cambria" w:hAnsi="Cambria"/>
          <w:sz w:val="22"/>
          <w:szCs w:val="22"/>
        </w:rPr>
        <w:t xml:space="preserve">. </w:t>
      </w:r>
      <w:proofErr w:type="spellStart"/>
      <w:r w:rsidRPr="00EC689F">
        <w:rPr>
          <w:rFonts w:ascii="Cambria" w:hAnsi="Cambria"/>
          <w:sz w:val="22"/>
          <w:szCs w:val="22"/>
        </w:rPr>
        <w:t>Struktur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laporan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merepresentasikan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alur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dinamika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diskusi</w:t>
      </w:r>
      <w:proofErr w:type="spellEnd"/>
      <w:r w:rsidRPr="00EC689F">
        <w:rPr>
          <w:rFonts w:ascii="Cambria" w:hAnsi="Cambria"/>
          <w:sz w:val="22"/>
          <w:szCs w:val="22"/>
        </w:rPr>
        <w:t xml:space="preserve"> yang </w:t>
      </w:r>
      <w:proofErr w:type="spellStart"/>
      <w:r w:rsidRPr="00EC689F">
        <w:rPr>
          <w:rFonts w:ascii="Cambria" w:hAnsi="Cambria"/>
          <w:sz w:val="22"/>
          <w:szCs w:val="22"/>
        </w:rPr>
        <w:t>berlangsung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meliputi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rekaman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narasi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interaktif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pemetaan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argumen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utama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serta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sintesis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rekomendasi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strategis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dari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tiap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kelompok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diskusi</w:t>
      </w:r>
      <w:proofErr w:type="spellEnd"/>
      <w:r w:rsidRPr="00EC689F">
        <w:rPr>
          <w:rFonts w:ascii="Cambria" w:hAnsi="Cambria"/>
          <w:sz w:val="22"/>
          <w:szCs w:val="22"/>
        </w:rPr>
        <w:t xml:space="preserve">. Salah </w:t>
      </w:r>
      <w:proofErr w:type="spellStart"/>
      <w:r w:rsidRPr="00EC689F">
        <w:rPr>
          <w:rFonts w:ascii="Cambria" w:hAnsi="Cambria"/>
          <w:sz w:val="22"/>
          <w:szCs w:val="22"/>
        </w:rPr>
        <w:t>satu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elemen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penting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dalam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dokumen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ini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adalah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perumusan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r w:rsidRPr="00EC689F">
        <w:rPr>
          <w:rStyle w:val="Emphasis"/>
          <w:rFonts w:ascii="Cambria" w:hAnsi="Cambria"/>
          <w:sz w:val="22"/>
          <w:szCs w:val="22"/>
        </w:rPr>
        <w:t>draft</w:t>
      </w:r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awal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r w:rsidRPr="00EC689F">
        <w:rPr>
          <w:rStyle w:val="Emphasis"/>
          <w:rFonts w:ascii="Cambria" w:hAnsi="Cambria"/>
          <w:sz w:val="22"/>
          <w:szCs w:val="22"/>
        </w:rPr>
        <w:t>roadmap</w:t>
      </w:r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kurikulum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berbasis</w:t>
      </w:r>
      <w:proofErr w:type="spellEnd"/>
      <w:r w:rsidRPr="00EC689F">
        <w:rPr>
          <w:rFonts w:ascii="Cambria" w:hAnsi="Cambria"/>
          <w:sz w:val="22"/>
          <w:szCs w:val="22"/>
        </w:rPr>
        <w:t xml:space="preserve"> Outcome-Based Education (OBE), yang </w:t>
      </w:r>
      <w:proofErr w:type="spellStart"/>
      <w:r w:rsidRPr="00EC689F">
        <w:rPr>
          <w:rFonts w:ascii="Cambria" w:hAnsi="Cambria"/>
          <w:sz w:val="22"/>
          <w:szCs w:val="22"/>
        </w:rPr>
        <w:t>merefleksikan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pemikiran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kolektif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terkait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arah</w:t>
      </w:r>
      <w:proofErr w:type="spellEnd"/>
      <w:r w:rsidRPr="00EC689F">
        <w:rPr>
          <w:rFonts w:ascii="Cambria" w:hAnsi="Cambria"/>
          <w:sz w:val="22"/>
          <w:szCs w:val="22"/>
        </w:rPr>
        <w:t xml:space="preserve"> dan </w:t>
      </w:r>
      <w:proofErr w:type="spellStart"/>
      <w:r w:rsidRPr="00EC689F">
        <w:rPr>
          <w:rFonts w:ascii="Cambria" w:hAnsi="Cambria"/>
          <w:sz w:val="22"/>
          <w:szCs w:val="22"/>
        </w:rPr>
        <w:t>prinsip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reformulasi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kurikulum</w:t>
      </w:r>
      <w:proofErr w:type="spellEnd"/>
      <w:r w:rsidRPr="00EC689F">
        <w:rPr>
          <w:rFonts w:ascii="Cambria" w:hAnsi="Cambria"/>
          <w:sz w:val="22"/>
          <w:szCs w:val="22"/>
        </w:rPr>
        <w:t xml:space="preserve"> Program Studi PGSD Universitas Alma Ata. </w:t>
      </w:r>
      <w:proofErr w:type="spellStart"/>
      <w:r w:rsidRPr="00EC689F">
        <w:rPr>
          <w:rFonts w:ascii="Cambria" w:hAnsi="Cambria"/>
          <w:sz w:val="22"/>
          <w:szCs w:val="22"/>
        </w:rPr>
        <w:t>Dokumen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tersebut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tidak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hanya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diposisikan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sebagai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luaran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administratif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melainkan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juga </w:t>
      </w:r>
      <w:proofErr w:type="spellStart"/>
      <w:r w:rsidRPr="00EC689F">
        <w:rPr>
          <w:rFonts w:ascii="Cambria" w:hAnsi="Cambria"/>
          <w:sz w:val="22"/>
          <w:szCs w:val="22"/>
        </w:rPr>
        <w:t>sebagai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instrumen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akademik</w:t>
      </w:r>
      <w:proofErr w:type="spellEnd"/>
      <w:r w:rsidRPr="00EC689F">
        <w:rPr>
          <w:rFonts w:ascii="Cambria" w:hAnsi="Cambria"/>
          <w:sz w:val="22"/>
          <w:szCs w:val="22"/>
        </w:rPr>
        <w:t xml:space="preserve"> yang </w:t>
      </w:r>
      <w:proofErr w:type="spellStart"/>
      <w:r w:rsidRPr="00EC689F">
        <w:rPr>
          <w:rFonts w:ascii="Cambria" w:hAnsi="Cambria"/>
          <w:sz w:val="22"/>
          <w:szCs w:val="22"/>
        </w:rPr>
        <w:t>strategis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dalam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mendorong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advokasi</w:t>
      </w:r>
      <w:proofErr w:type="spellEnd"/>
      <w:r w:rsidRPr="00EC689F">
        <w:rPr>
          <w:rFonts w:ascii="Cambria" w:hAnsi="Cambria"/>
          <w:sz w:val="22"/>
          <w:szCs w:val="22"/>
        </w:rPr>
        <w:t xml:space="preserve"> internal </w:t>
      </w:r>
      <w:proofErr w:type="spellStart"/>
      <w:r w:rsidRPr="00EC689F">
        <w:rPr>
          <w:rFonts w:ascii="Cambria" w:hAnsi="Cambria"/>
          <w:sz w:val="22"/>
          <w:szCs w:val="22"/>
        </w:rPr>
        <w:t>guna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memperkuat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kebijakan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kurikulum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berbasis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mutu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relevansi</w:t>
      </w:r>
      <w:proofErr w:type="spellEnd"/>
      <w:r w:rsidRPr="00EC689F">
        <w:rPr>
          <w:rFonts w:ascii="Cambria" w:hAnsi="Cambria"/>
          <w:sz w:val="22"/>
          <w:szCs w:val="22"/>
        </w:rPr>
        <w:t xml:space="preserve">, dan </w:t>
      </w:r>
      <w:proofErr w:type="spellStart"/>
      <w:r w:rsidRPr="00EC689F">
        <w:rPr>
          <w:rFonts w:ascii="Cambria" w:hAnsi="Cambria"/>
          <w:sz w:val="22"/>
          <w:szCs w:val="22"/>
        </w:rPr>
        <w:t>keterukuran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capaian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pembelajaran</w:t>
      </w:r>
      <w:proofErr w:type="spellEnd"/>
      <w:r w:rsidRPr="00EC689F">
        <w:rPr>
          <w:rFonts w:ascii="Cambria" w:hAnsi="Cambria"/>
          <w:sz w:val="22"/>
          <w:szCs w:val="22"/>
        </w:rPr>
        <w:t xml:space="preserve"> [26], [27].</w:t>
      </w:r>
    </w:p>
    <w:p w14:paraId="53DFA870" w14:textId="77777777" w:rsidR="00A2331F" w:rsidRPr="00EC689F" w:rsidRDefault="00A2331F" w:rsidP="00EC689F">
      <w:pPr>
        <w:pStyle w:val="NormalWeb"/>
        <w:spacing w:before="0" w:beforeAutospacing="0" w:after="120" w:afterAutospacing="0"/>
        <w:ind w:firstLine="567"/>
        <w:jc w:val="both"/>
        <w:rPr>
          <w:rFonts w:ascii="Cambria" w:hAnsi="Cambria"/>
          <w:sz w:val="22"/>
          <w:szCs w:val="22"/>
        </w:rPr>
      </w:pPr>
      <w:proofErr w:type="spellStart"/>
      <w:r w:rsidRPr="00EC689F">
        <w:rPr>
          <w:rFonts w:ascii="Cambria" w:hAnsi="Cambria"/>
          <w:sz w:val="22"/>
          <w:szCs w:val="22"/>
        </w:rPr>
        <w:t>Keunggulan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utama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dari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dokumen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pelaporan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ini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terletak</w:t>
      </w:r>
      <w:proofErr w:type="spellEnd"/>
      <w:r w:rsidRPr="00EC689F">
        <w:rPr>
          <w:rFonts w:ascii="Cambria" w:hAnsi="Cambria"/>
          <w:sz w:val="22"/>
          <w:szCs w:val="22"/>
        </w:rPr>
        <w:t xml:space="preserve"> pada </w:t>
      </w:r>
      <w:proofErr w:type="spellStart"/>
      <w:r w:rsidRPr="00EC689F">
        <w:rPr>
          <w:rFonts w:ascii="Cambria" w:hAnsi="Cambria"/>
          <w:sz w:val="22"/>
          <w:szCs w:val="22"/>
        </w:rPr>
        <w:t>pendekatan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reflektif-transformatif</w:t>
      </w:r>
      <w:proofErr w:type="spellEnd"/>
      <w:r w:rsidRPr="00EC689F">
        <w:rPr>
          <w:rFonts w:ascii="Cambria" w:hAnsi="Cambria"/>
          <w:sz w:val="22"/>
          <w:szCs w:val="22"/>
        </w:rPr>
        <w:t xml:space="preserve"> yang </w:t>
      </w:r>
      <w:proofErr w:type="spellStart"/>
      <w:r w:rsidRPr="00EC689F">
        <w:rPr>
          <w:rFonts w:ascii="Cambria" w:hAnsi="Cambria"/>
          <w:sz w:val="22"/>
          <w:szCs w:val="22"/>
        </w:rPr>
        <w:t>dikembangkan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dalam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isi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narasinya</w:t>
      </w:r>
      <w:proofErr w:type="spellEnd"/>
      <w:r w:rsidRPr="00EC689F">
        <w:rPr>
          <w:rFonts w:ascii="Cambria" w:hAnsi="Cambria"/>
          <w:sz w:val="22"/>
          <w:szCs w:val="22"/>
        </w:rPr>
        <w:t xml:space="preserve">. Tidak </w:t>
      </w:r>
      <w:proofErr w:type="spellStart"/>
      <w:r w:rsidRPr="00EC689F">
        <w:rPr>
          <w:rFonts w:ascii="Cambria" w:hAnsi="Cambria"/>
          <w:sz w:val="22"/>
          <w:szCs w:val="22"/>
        </w:rPr>
        <w:t>seperti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laporan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evaluatif-konvensional</w:t>
      </w:r>
      <w:proofErr w:type="spellEnd"/>
      <w:r w:rsidRPr="00EC689F">
        <w:rPr>
          <w:rFonts w:ascii="Cambria" w:hAnsi="Cambria"/>
          <w:sz w:val="22"/>
          <w:szCs w:val="22"/>
        </w:rPr>
        <w:t xml:space="preserve"> yang </w:t>
      </w:r>
      <w:proofErr w:type="spellStart"/>
      <w:r w:rsidRPr="00EC689F">
        <w:rPr>
          <w:rFonts w:ascii="Cambria" w:hAnsi="Cambria"/>
          <w:sz w:val="22"/>
          <w:szCs w:val="22"/>
        </w:rPr>
        <w:t>bersifat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deskriptif</w:t>
      </w:r>
      <w:proofErr w:type="spellEnd"/>
      <w:r w:rsidRPr="00EC689F">
        <w:rPr>
          <w:rFonts w:ascii="Cambria" w:hAnsi="Cambria"/>
          <w:sz w:val="22"/>
          <w:szCs w:val="22"/>
        </w:rPr>
        <w:t xml:space="preserve"> dan </w:t>
      </w:r>
      <w:proofErr w:type="spellStart"/>
      <w:r w:rsidRPr="00EC689F">
        <w:rPr>
          <w:rFonts w:ascii="Cambria" w:hAnsi="Cambria"/>
          <w:sz w:val="22"/>
          <w:szCs w:val="22"/>
        </w:rPr>
        <w:t>normatif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laporan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ini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menyuguhkan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perspektif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kurikulum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sebagai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entitas</w:t>
      </w:r>
      <w:proofErr w:type="spellEnd"/>
      <w:r w:rsidRPr="00EC689F">
        <w:rPr>
          <w:rFonts w:ascii="Cambria" w:hAnsi="Cambria"/>
          <w:sz w:val="22"/>
          <w:szCs w:val="22"/>
        </w:rPr>
        <w:t xml:space="preserve"> yang </w:t>
      </w:r>
      <w:proofErr w:type="spellStart"/>
      <w:r w:rsidRPr="00EC689F">
        <w:rPr>
          <w:rFonts w:ascii="Cambria" w:hAnsi="Cambria"/>
          <w:sz w:val="22"/>
          <w:szCs w:val="22"/>
        </w:rPr>
        <w:t>dinamis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hidup</w:t>
      </w:r>
      <w:proofErr w:type="spellEnd"/>
      <w:r w:rsidRPr="00EC689F">
        <w:rPr>
          <w:rFonts w:ascii="Cambria" w:hAnsi="Cambria"/>
          <w:sz w:val="22"/>
          <w:szCs w:val="22"/>
        </w:rPr>
        <w:t xml:space="preserve">, dan </w:t>
      </w:r>
      <w:proofErr w:type="spellStart"/>
      <w:r w:rsidRPr="00EC689F">
        <w:rPr>
          <w:rFonts w:ascii="Cambria" w:hAnsi="Cambria"/>
          <w:sz w:val="22"/>
          <w:szCs w:val="22"/>
        </w:rPr>
        <w:t>berakar</w:t>
      </w:r>
      <w:proofErr w:type="spellEnd"/>
      <w:r w:rsidRPr="00EC689F">
        <w:rPr>
          <w:rFonts w:ascii="Cambria" w:hAnsi="Cambria"/>
          <w:sz w:val="22"/>
          <w:szCs w:val="22"/>
        </w:rPr>
        <w:t xml:space="preserve"> pada </w:t>
      </w:r>
      <w:proofErr w:type="spellStart"/>
      <w:r w:rsidRPr="00EC689F">
        <w:rPr>
          <w:rFonts w:ascii="Cambria" w:hAnsi="Cambria"/>
          <w:sz w:val="22"/>
          <w:szCs w:val="22"/>
        </w:rPr>
        <w:t>realitas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pendidikan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dasar</w:t>
      </w:r>
      <w:proofErr w:type="spellEnd"/>
      <w:r w:rsidRPr="00EC689F">
        <w:rPr>
          <w:rFonts w:ascii="Cambria" w:hAnsi="Cambria"/>
          <w:sz w:val="22"/>
          <w:szCs w:val="22"/>
        </w:rPr>
        <w:t xml:space="preserve"> yang </w:t>
      </w:r>
      <w:proofErr w:type="spellStart"/>
      <w:r w:rsidRPr="00EC689F">
        <w:rPr>
          <w:rFonts w:ascii="Cambria" w:hAnsi="Cambria"/>
          <w:sz w:val="22"/>
          <w:szCs w:val="22"/>
        </w:rPr>
        <w:t>kompleks</w:t>
      </w:r>
      <w:proofErr w:type="spellEnd"/>
      <w:r w:rsidRPr="00EC689F">
        <w:rPr>
          <w:rFonts w:ascii="Cambria" w:hAnsi="Cambria"/>
          <w:sz w:val="22"/>
          <w:szCs w:val="22"/>
        </w:rPr>
        <w:t xml:space="preserve">. </w:t>
      </w:r>
      <w:proofErr w:type="spellStart"/>
      <w:r w:rsidRPr="00EC689F">
        <w:rPr>
          <w:rFonts w:ascii="Cambria" w:hAnsi="Cambria"/>
          <w:sz w:val="22"/>
          <w:szCs w:val="22"/>
        </w:rPr>
        <w:t>Pendekatan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tersebut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memperkuat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posisi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akademisi</w:t>
      </w:r>
      <w:proofErr w:type="spellEnd"/>
      <w:r w:rsidRPr="00EC689F">
        <w:rPr>
          <w:rFonts w:ascii="Cambria" w:hAnsi="Cambria"/>
          <w:sz w:val="22"/>
          <w:szCs w:val="22"/>
        </w:rPr>
        <w:t xml:space="preserve"> dan </w:t>
      </w:r>
      <w:proofErr w:type="spellStart"/>
      <w:r w:rsidRPr="00EC689F">
        <w:rPr>
          <w:rFonts w:ascii="Cambria" w:hAnsi="Cambria"/>
          <w:sz w:val="22"/>
          <w:szCs w:val="22"/>
        </w:rPr>
        <w:t>praktisi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pendidikan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sebagai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aktor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reflektif</w:t>
      </w:r>
      <w:proofErr w:type="spellEnd"/>
      <w:r w:rsidRPr="00EC689F">
        <w:rPr>
          <w:rFonts w:ascii="Cambria" w:hAnsi="Cambria"/>
          <w:sz w:val="22"/>
          <w:szCs w:val="22"/>
        </w:rPr>
        <w:t xml:space="preserve"> yang </w:t>
      </w:r>
      <w:proofErr w:type="spellStart"/>
      <w:r w:rsidRPr="00EC689F">
        <w:rPr>
          <w:rFonts w:ascii="Cambria" w:hAnsi="Cambria"/>
          <w:sz w:val="22"/>
          <w:szCs w:val="22"/>
        </w:rPr>
        <w:t>tidak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sekadar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mereproduksi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kebijakan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tetapi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turut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membentuknya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melalui</w:t>
      </w:r>
      <w:proofErr w:type="spellEnd"/>
      <w:r w:rsidRPr="00EC689F">
        <w:rPr>
          <w:rFonts w:ascii="Cambria" w:hAnsi="Cambria"/>
          <w:sz w:val="22"/>
          <w:szCs w:val="22"/>
        </w:rPr>
        <w:t xml:space="preserve"> proses </w:t>
      </w:r>
      <w:proofErr w:type="spellStart"/>
      <w:r w:rsidRPr="00EC689F">
        <w:rPr>
          <w:rFonts w:ascii="Cambria" w:hAnsi="Cambria"/>
          <w:sz w:val="22"/>
          <w:szCs w:val="22"/>
        </w:rPr>
        <w:t>dialektika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gagasan</w:t>
      </w:r>
      <w:proofErr w:type="spellEnd"/>
      <w:r w:rsidRPr="00EC689F">
        <w:rPr>
          <w:rFonts w:ascii="Cambria" w:hAnsi="Cambria"/>
          <w:sz w:val="22"/>
          <w:szCs w:val="22"/>
        </w:rPr>
        <w:t xml:space="preserve"> dan </w:t>
      </w:r>
      <w:proofErr w:type="spellStart"/>
      <w:r w:rsidRPr="00EC689F">
        <w:rPr>
          <w:rFonts w:ascii="Cambria" w:hAnsi="Cambria"/>
          <w:sz w:val="22"/>
          <w:szCs w:val="22"/>
        </w:rPr>
        <w:t>pembelajaran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kolektif</w:t>
      </w:r>
      <w:proofErr w:type="spellEnd"/>
      <w:r w:rsidRPr="00EC689F">
        <w:rPr>
          <w:rFonts w:ascii="Cambria" w:hAnsi="Cambria"/>
          <w:sz w:val="22"/>
          <w:szCs w:val="22"/>
        </w:rPr>
        <w:t xml:space="preserve"> [28], [8]. Validitas </w:t>
      </w:r>
      <w:proofErr w:type="spellStart"/>
      <w:r w:rsidRPr="00EC689F">
        <w:rPr>
          <w:rFonts w:ascii="Cambria" w:hAnsi="Cambria"/>
          <w:sz w:val="22"/>
          <w:szCs w:val="22"/>
        </w:rPr>
        <w:t>isi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dokumen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dijaga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melalui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pendekatan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triangulatif</w:t>
      </w:r>
      <w:proofErr w:type="spellEnd"/>
      <w:r w:rsidRPr="00EC689F">
        <w:rPr>
          <w:rFonts w:ascii="Cambria" w:hAnsi="Cambria"/>
          <w:sz w:val="22"/>
          <w:szCs w:val="22"/>
        </w:rPr>
        <w:t xml:space="preserve"> yang </w:t>
      </w:r>
      <w:proofErr w:type="spellStart"/>
      <w:r w:rsidRPr="00EC689F">
        <w:rPr>
          <w:rFonts w:ascii="Cambria" w:hAnsi="Cambria"/>
          <w:sz w:val="22"/>
          <w:szCs w:val="22"/>
        </w:rPr>
        <w:t>mengintegrasikan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transkrip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diskusi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notula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serta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hasil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telaah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dokumen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kurikulum</w:t>
      </w:r>
      <w:proofErr w:type="spellEnd"/>
      <w:r w:rsidRPr="00EC689F">
        <w:rPr>
          <w:rFonts w:ascii="Cambria" w:hAnsi="Cambria"/>
          <w:sz w:val="22"/>
          <w:szCs w:val="22"/>
        </w:rPr>
        <w:t xml:space="preserve"> yang </w:t>
      </w:r>
      <w:proofErr w:type="spellStart"/>
      <w:r w:rsidRPr="00EC689F">
        <w:rPr>
          <w:rFonts w:ascii="Cambria" w:hAnsi="Cambria"/>
          <w:sz w:val="22"/>
          <w:szCs w:val="22"/>
        </w:rPr>
        <w:t>telah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dilakukan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sebelumnya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sehingga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menghasilkan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muatan</w:t>
      </w:r>
      <w:proofErr w:type="spellEnd"/>
      <w:r w:rsidRPr="00EC689F">
        <w:rPr>
          <w:rFonts w:ascii="Cambria" w:hAnsi="Cambria"/>
          <w:sz w:val="22"/>
          <w:szCs w:val="22"/>
        </w:rPr>
        <w:t xml:space="preserve"> yang </w:t>
      </w:r>
      <w:proofErr w:type="spellStart"/>
      <w:r w:rsidRPr="00EC689F">
        <w:rPr>
          <w:rFonts w:ascii="Cambria" w:hAnsi="Cambria"/>
          <w:sz w:val="22"/>
          <w:szCs w:val="22"/>
        </w:rPr>
        <w:t>berbobot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secara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akademik</w:t>
      </w:r>
      <w:proofErr w:type="spellEnd"/>
      <w:r w:rsidRPr="00EC689F">
        <w:rPr>
          <w:rFonts w:ascii="Cambria" w:hAnsi="Cambria"/>
          <w:sz w:val="22"/>
          <w:szCs w:val="22"/>
        </w:rPr>
        <w:t xml:space="preserve"> dan </w:t>
      </w:r>
      <w:proofErr w:type="spellStart"/>
      <w:r w:rsidRPr="00EC689F">
        <w:rPr>
          <w:rFonts w:ascii="Cambria" w:hAnsi="Cambria"/>
          <w:sz w:val="22"/>
          <w:szCs w:val="22"/>
        </w:rPr>
        <w:t>fungsional</w:t>
      </w:r>
      <w:proofErr w:type="spellEnd"/>
      <w:r w:rsidRPr="00EC689F">
        <w:rPr>
          <w:rFonts w:ascii="Cambria" w:hAnsi="Cambria"/>
          <w:sz w:val="22"/>
          <w:szCs w:val="22"/>
        </w:rPr>
        <w:t>.</w:t>
      </w:r>
    </w:p>
    <w:p w14:paraId="464DA9A1" w14:textId="77777777" w:rsidR="00A2331F" w:rsidRPr="00EC689F" w:rsidRDefault="00A2331F" w:rsidP="00EC689F">
      <w:pPr>
        <w:pStyle w:val="NormalWeb"/>
        <w:spacing w:before="0" w:beforeAutospacing="0" w:after="120" w:afterAutospacing="0"/>
        <w:ind w:firstLine="567"/>
        <w:jc w:val="both"/>
        <w:rPr>
          <w:rFonts w:ascii="Cambria" w:hAnsi="Cambria"/>
          <w:sz w:val="22"/>
          <w:szCs w:val="22"/>
        </w:rPr>
      </w:pPr>
      <w:proofErr w:type="spellStart"/>
      <w:r w:rsidRPr="00EC689F">
        <w:rPr>
          <w:rFonts w:ascii="Cambria" w:hAnsi="Cambria"/>
          <w:sz w:val="22"/>
          <w:szCs w:val="22"/>
        </w:rPr>
        <w:lastRenderedPageBreak/>
        <w:t>Namun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demikian</w:t>
      </w:r>
      <w:proofErr w:type="spellEnd"/>
      <w:r w:rsidRPr="00EC689F">
        <w:rPr>
          <w:rFonts w:ascii="Cambria" w:hAnsi="Cambria"/>
          <w:sz w:val="22"/>
          <w:szCs w:val="22"/>
        </w:rPr>
        <w:t xml:space="preserve">, proses </w:t>
      </w:r>
      <w:proofErr w:type="spellStart"/>
      <w:r w:rsidRPr="00EC689F">
        <w:rPr>
          <w:rFonts w:ascii="Cambria" w:hAnsi="Cambria"/>
          <w:sz w:val="22"/>
          <w:szCs w:val="22"/>
        </w:rPr>
        <w:t>pelaporan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tidak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terlepas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dari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sejumlah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tantangan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kritis</w:t>
      </w:r>
      <w:proofErr w:type="spellEnd"/>
      <w:r w:rsidRPr="00EC689F">
        <w:rPr>
          <w:rFonts w:ascii="Cambria" w:hAnsi="Cambria"/>
          <w:sz w:val="22"/>
          <w:szCs w:val="22"/>
        </w:rPr>
        <w:t xml:space="preserve">. Di </w:t>
      </w:r>
      <w:proofErr w:type="spellStart"/>
      <w:r w:rsidRPr="00EC689F">
        <w:rPr>
          <w:rFonts w:ascii="Cambria" w:hAnsi="Cambria"/>
          <w:sz w:val="22"/>
          <w:szCs w:val="22"/>
        </w:rPr>
        <w:t>antaranya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adalah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keterbatasan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waktu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pelaksanaan</w:t>
      </w:r>
      <w:proofErr w:type="spellEnd"/>
      <w:r w:rsidRPr="00EC689F">
        <w:rPr>
          <w:rFonts w:ascii="Cambria" w:hAnsi="Cambria"/>
          <w:sz w:val="22"/>
          <w:szCs w:val="22"/>
        </w:rPr>
        <w:t xml:space="preserve"> yang </w:t>
      </w:r>
      <w:proofErr w:type="spellStart"/>
      <w:r w:rsidRPr="00EC689F">
        <w:rPr>
          <w:rFonts w:ascii="Cambria" w:hAnsi="Cambria"/>
          <w:sz w:val="22"/>
          <w:szCs w:val="22"/>
        </w:rPr>
        <w:t>membatasi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kedalaman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eksplorasi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terhadap</w:t>
      </w:r>
      <w:proofErr w:type="spellEnd"/>
      <w:r w:rsidRPr="00EC689F">
        <w:rPr>
          <w:rFonts w:ascii="Cambria" w:hAnsi="Cambria"/>
          <w:sz w:val="22"/>
          <w:szCs w:val="22"/>
        </w:rPr>
        <w:t xml:space="preserve"> masing-masing </w:t>
      </w:r>
      <w:proofErr w:type="spellStart"/>
      <w:r w:rsidRPr="00EC689F">
        <w:rPr>
          <w:rFonts w:ascii="Cambria" w:hAnsi="Cambria"/>
          <w:sz w:val="22"/>
          <w:szCs w:val="22"/>
        </w:rPr>
        <w:t>subtema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diskusi</w:t>
      </w:r>
      <w:proofErr w:type="spellEnd"/>
      <w:r w:rsidRPr="00EC689F">
        <w:rPr>
          <w:rFonts w:ascii="Cambria" w:hAnsi="Cambria"/>
          <w:sz w:val="22"/>
          <w:szCs w:val="22"/>
        </w:rPr>
        <w:t xml:space="preserve">. Selain </w:t>
      </w:r>
      <w:proofErr w:type="spellStart"/>
      <w:r w:rsidRPr="00EC689F">
        <w:rPr>
          <w:rFonts w:ascii="Cambria" w:hAnsi="Cambria"/>
          <w:sz w:val="22"/>
          <w:szCs w:val="22"/>
        </w:rPr>
        <w:t>itu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perbedaan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tingkat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literasi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kurikulum</w:t>
      </w:r>
      <w:proofErr w:type="spellEnd"/>
      <w:r w:rsidRPr="00EC689F">
        <w:rPr>
          <w:rFonts w:ascii="Cambria" w:hAnsi="Cambria"/>
          <w:sz w:val="22"/>
          <w:szCs w:val="22"/>
        </w:rPr>
        <w:t xml:space="preserve"> di </w:t>
      </w:r>
      <w:proofErr w:type="spellStart"/>
      <w:r w:rsidRPr="00EC689F">
        <w:rPr>
          <w:rFonts w:ascii="Cambria" w:hAnsi="Cambria"/>
          <w:sz w:val="22"/>
          <w:szCs w:val="22"/>
        </w:rPr>
        <w:t>antara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peserta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menjadi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kendala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dalam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mencapai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kesepahaman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terhadap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istilah</w:t>
      </w:r>
      <w:proofErr w:type="spellEnd"/>
      <w:r w:rsidRPr="00EC689F">
        <w:rPr>
          <w:rFonts w:ascii="Cambria" w:hAnsi="Cambria"/>
          <w:sz w:val="22"/>
          <w:szCs w:val="22"/>
        </w:rPr>
        <w:t xml:space="preserve"> dan </w:t>
      </w:r>
      <w:proofErr w:type="spellStart"/>
      <w:r w:rsidRPr="00EC689F">
        <w:rPr>
          <w:rFonts w:ascii="Cambria" w:hAnsi="Cambria"/>
          <w:sz w:val="22"/>
          <w:szCs w:val="22"/>
        </w:rPr>
        <w:t>konsep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kunci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seperti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r w:rsidRPr="00EC689F">
        <w:rPr>
          <w:rStyle w:val="Emphasis"/>
          <w:rFonts w:ascii="Cambria" w:hAnsi="Cambria"/>
          <w:sz w:val="22"/>
          <w:szCs w:val="22"/>
        </w:rPr>
        <w:t>constructive alignment</w:t>
      </w:r>
      <w:r w:rsidRPr="00EC689F">
        <w:rPr>
          <w:rFonts w:ascii="Cambria" w:hAnsi="Cambria"/>
          <w:sz w:val="22"/>
          <w:szCs w:val="22"/>
        </w:rPr>
        <w:t xml:space="preserve">, </w:t>
      </w:r>
      <w:r w:rsidRPr="00EC689F">
        <w:rPr>
          <w:rStyle w:val="Emphasis"/>
          <w:rFonts w:ascii="Cambria" w:hAnsi="Cambria"/>
          <w:sz w:val="22"/>
          <w:szCs w:val="22"/>
        </w:rPr>
        <w:t>learning outcomes</w:t>
      </w:r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serta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integrasi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r w:rsidRPr="00EC689F">
        <w:rPr>
          <w:rStyle w:val="Emphasis"/>
          <w:rFonts w:ascii="Cambria" w:hAnsi="Cambria"/>
          <w:sz w:val="22"/>
          <w:szCs w:val="22"/>
        </w:rPr>
        <w:t>soft skills</w:t>
      </w:r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ke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dalam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struktur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kurikulum</w:t>
      </w:r>
      <w:proofErr w:type="spellEnd"/>
      <w:r w:rsidRPr="00EC689F">
        <w:rPr>
          <w:rFonts w:ascii="Cambria" w:hAnsi="Cambria"/>
          <w:sz w:val="22"/>
          <w:szCs w:val="22"/>
        </w:rPr>
        <w:t xml:space="preserve">. Oleh </w:t>
      </w:r>
      <w:proofErr w:type="spellStart"/>
      <w:r w:rsidRPr="00EC689F">
        <w:rPr>
          <w:rFonts w:ascii="Cambria" w:hAnsi="Cambria"/>
          <w:sz w:val="22"/>
          <w:szCs w:val="22"/>
        </w:rPr>
        <w:t>sebab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itu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tim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pelaksana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mengusulkan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agenda </w:t>
      </w:r>
      <w:proofErr w:type="spellStart"/>
      <w:r w:rsidRPr="00EC689F">
        <w:rPr>
          <w:rFonts w:ascii="Cambria" w:hAnsi="Cambria"/>
          <w:sz w:val="22"/>
          <w:szCs w:val="22"/>
        </w:rPr>
        <w:t>lanjutan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dalam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bentuk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r w:rsidRPr="00EC689F">
        <w:rPr>
          <w:rStyle w:val="Emphasis"/>
          <w:rFonts w:ascii="Cambria" w:hAnsi="Cambria"/>
          <w:sz w:val="22"/>
          <w:szCs w:val="22"/>
        </w:rPr>
        <w:t>curriculum policy workshop</w:t>
      </w:r>
      <w:r w:rsidRPr="00EC689F">
        <w:rPr>
          <w:rFonts w:ascii="Cambria" w:hAnsi="Cambria"/>
          <w:sz w:val="22"/>
          <w:szCs w:val="22"/>
        </w:rPr>
        <w:t xml:space="preserve"> dan </w:t>
      </w:r>
      <w:r w:rsidRPr="00EC689F">
        <w:rPr>
          <w:rStyle w:val="Emphasis"/>
          <w:rFonts w:ascii="Cambria" w:hAnsi="Cambria"/>
          <w:sz w:val="22"/>
          <w:szCs w:val="22"/>
        </w:rPr>
        <w:t>in-depth curriculum clinic</w:t>
      </w:r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sebagai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wadah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penguatan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kapasitas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validasi</w:t>
      </w:r>
      <w:proofErr w:type="spellEnd"/>
      <w:r w:rsidRPr="00EC689F">
        <w:rPr>
          <w:rFonts w:ascii="Cambria" w:hAnsi="Cambria"/>
          <w:sz w:val="22"/>
          <w:szCs w:val="22"/>
        </w:rPr>
        <w:t xml:space="preserve"> ide, </w:t>
      </w:r>
      <w:proofErr w:type="spellStart"/>
      <w:r w:rsidRPr="00EC689F">
        <w:rPr>
          <w:rFonts w:ascii="Cambria" w:hAnsi="Cambria"/>
          <w:sz w:val="22"/>
          <w:szCs w:val="22"/>
        </w:rPr>
        <w:t>serta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konkretisasi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rekomendasi</w:t>
      </w:r>
      <w:proofErr w:type="spellEnd"/>
      <w:r w:rsidRPr="00EC689F">
        <w:rPr>
          <w:rFonts w:ascii="Cambria" w:hAnsi="Cambria"/>
          <w:sz w:val="22"/>
          <w:szCs w:val="22"/>
        </w:rPr>
        <w:t xml:space="preserve"> agar </w:t>
      </w:r>
      <w:proofErr w:type="spellStart"/>
      <w:r w:rsidRPr="00EC689F">
        <w:rPr>
          <w:rFonts w:ascii="Cambria" w:hAnsi="Cambria"/>
          <w:sz w:val="22"/>
          <w:szCs w:val="22"/>
        </w:rPr>
        <w:t>dapat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diimplementasikan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secara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nyata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dalam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dokumen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akademik</w:t>
      </w:r>
      <w:proofErr w:type="spellEnd"/>
      <w:r w:rsidRPr="00EC689F">
        <w:rPr>
          <w:rFonts w:ascii="Cambria" w:hAnsi="Cambria"/>
          <w:sz w:val="22"/>
          <w:szCs w:val="22"/>
        </w:rPr>
        <w:t xml:space="preserve"> dan </w:t>
      </w:r>
      <w:proofErr w:type="spellStart"/>
      <w:r w:rsidRPr="00EC689F">
        <w:rPr>
          <w:rFonts w:ascii="Cambria" w:hAnsi="Cambria"/>
          <w:sz w:val="22"/>
          <w:szCs w:val="22"/>
        </w:rPr>
        <w:t>praktik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pembelajaran</w:t>
      </w:r>
      <w:proofErr w:type="spellEnd"/>
      <w:r w:rsidRPr="00EC689F">
        <w:rPr>
          <w:rFonts w:ascii="Cambria" w:hAnsi="Cambria"/>
          <w:sz w:val="22"/>
          <w:szCs w:val="22"/>
        </w:rPr>
        <w:t xml:space="preserve"> [29], [19].</w:t>
      </w:r>
    </w:p>
    <w:p w14:paraId="17441E86" w14:textId="7825BD63" w:rsidR="008351E1" w:rsidRDefault="008351E1" w:rsidP="00EC689F">
      <w:pPr>
        <w:pStyle w:val="NormalWeb"/>
        <w:spacing w:before="0" w:beforeAutospacing="0" w:after="120" w:afterAutospacing="0"/>
        <w:ind w:firstLine="567"/>
        <w:jc w:val="both"/>
        <w:rPr>
          <w:rFonts w:ascii="Cambria" w:hAnsi="Cambria"/>
          <w:sz w:val="22"/>
          <w:szCs w:val="22"/>
        </w:rPr>
      </w:pPr>
      <w:r w:rsidRPr="00EC689F">
        <w:rPr>
          <w:rFonts w:ascii="Cambria" w:hAnsi="Cambria"/>
          <w:sz w:val="22"/>
          <w:szCs w:val="22"/>
        </w:rPr>
        <w:t xml:space="preserve">Gambar </w:t>
      </w:r>
      <w:proofErr w:type="spellStart"/>
      <w:r w:rsidRPr="00EC689F">
        <w:rPr>
          <w:rFonts w:ascii="Cambria" w:hAnsi="Cambria"/>
          <w:sz w:val="22"/>
          <w:szCs w:val="22"/>
        </w:rPr>
        <w:t>berikut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merepresentasikan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suasana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pelaksanaan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diskusi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kelompok</w:t>
      </w:r>
      <w:proofErr w:type="spellEnd"/>
      <w:r w:rsidRPr="00EC689F">
        <w:rPr>
          <w:rFonts w:ascii="Cambria" w:hAnsi="Cambria"/>
          <w:sz w:val="22"/>
          <w:szCs w:val="22"/>
        </w:rPr>
        <w:t xml:space="preserve"> daring </w:t>
      </w:r>
      <w:proofErr w:type="spellStart"/>
      <w:r w:rsidRPr="00EC689F">
        <w:rPr>
          <w:rFonts w:ascii="Cambria" w:hAnsi="Cambria"/>
          <w:sz w:val="22"/>
          <w:szCs w:val="22"/>
        </w:rPr>
        <w:t>sebagai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bagian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dari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dokumentasi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kegiatan</w:t>
      </w:r>
      <w:proofErr w:type="spellEnd"/>
      <w:r w:rsidRPr="00EC689F">
        <w:rPr>
          <w:rFonts w:ascii="Cambria" w:hAnsi="Cambria"/>
          <w:sz w:val="22"/>
          <w:szCs w:val="22"/>
        </w:rPr>
        <w:t>:</w:t>
      </w:r>
    </w:p>
    <w:p w14:paraId="5ADF6757" w14:textId="50D77443" w:rsidR="00B357D8" w:rsidRDefault="00D1730D" w:rsidP="00B357D8">
      <w:pPr>
        <w:pStyle w:val="NormalWeb"/>
        <w:spacing w:before="0" w:beforeAutospacing="0" w:after="120" w:afterAutospacing="0"/>
        <w:jc w:val="both"/>
        <w:rPr>
          <w:rFonts w:ascii="Cambria" w:hAnsi="Cambri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83347C" wp14:editId="737DD273">
            <wp:simplePos x="0" y="0"/>
            <wp:positionH relativeFrom="margin">
              <wp:align>left</wp:align>
            </wp:positionH>
            <wp:positionV relativeFrom="paragraph">
              <wp:posOffset>216535</wp:posOffset>
            </wp:positionV>
            <wp:extent cx="1889760" cy="2362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15" cy="2362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57E37CD" wp14:editId="2D094205">
            <wp:simplePos x="0" y="0"/>
            <wp:positionH relativeFrom="margin">
              <wp:align>right</wp:align>
            </wp:positionH>
            <wp:positionV relativeFrom="paragraph">
              <wp:posOffset>212725</wp:posOffset>
            </wp:positionV>
            <wp:extent cx="3784600" cy="2365375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236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A1040" w14:textId="097E254C" w:rsidR="00D1730D" w:rsidRDefault="00D1730D" w:rsidP="00D1730D">
      <w:pPr>
        <w:pStyle w:val="NormalWeb"/>
      </w:pPr>
    </w:p>
    <w:p w14:paraId="3B9FE0E3" w14:textId="5F8D5AED" w:rsidR="00D1730D" w:rsidRDefault="00D1730D" w:rsidP="00D1730D">
      <w:pPr>
        <w:pStyle w:val="NormalWeb"/>
      </w:pPr>
    </w:p>
    <w:p w14:paraId="6CD27B46" w14:textId="23312065" w:rsidR="00B357D8" w:rsidRDefault="00B357D8" w:rsidP="00B357D8">
      <w:pPr>
        <w:pStyle w:val="NormalWeb"/>
        <w:spacing w:before="0" w:beforeAutospacing="0" w:after="120" w:afterAutospacing="0"/>
        <w:jc w:val="both"/>
        <w:rPr>
          <w:rFonts w:ascii="Cambria" w:hAnsi="Cambria"/>
          <w:sz w:val="22"/>
          <w:szCs w:val="22"/>
        </w:rPr>
      </w:pPr>
    </w:p>
    <w:p w14:paraId="075636BF" w14:textId="58301A81" w:rsidR="00B357D8" w:rsidRDefault="00B357D8" w:rsidP="00B357D8">
      <w:pPr>
        <w:pStyle w:val="NormalWeb"/>
        <w:spacing w:before="0" w:beforeAutospacing="0" w:after="120" w:afterAutospacing="0"/>
        <w:jc w:val="both"/>
        <w:rPr>
          <w:rFonts w:ascii="Cambria" w:hAnsi="Cambria"/>
          <w:sz w:val="22"/>
          <w:szCs w:val="22"/>
        </w:rPr>
      </w:pPr>
    </w:p>
    <w:p w14:paraId="4B365F20" w14:textId="15A2FC0B" w:rsidR="00B357D8" w:rsidRDefault="00B357D8" w:rsidP="00B357D8">
      <w:pPr>
        <w:pStyle w:val="NormalWeb"/>
        <w:spacing w:before="0" w:beforeAutospacing="0" w:after="120" w:afterAutospacing="0"/>
        <w:jc w:val="both"/>
        <w:rPr>
          <w:rFonts w:ascii="Cambria" w:hAnsi="Cambria"/>
          <w:sz w:val="22"/>
          <w:szCs w:val="22"/>
        </w:rPr>
      </w:pPr>
    </w:p>
    <w:p w14:paraId="2124170D" w14:textId="16DCFD5A" w:rsidR="00B357D8" w:rsidRDefault="00B357D8" w:rsidP="00B357D8">
      <w:pPr>
        <w:pStyle w:val="NormalWeb"/>
        <w:spacing w:before="0" w:beforeAutospacing="0" w:after="120" w:afterAutospacing="0"/>
        <w:jc w:val="both"/>
        <w:rPr>
          <w:rFonts w:ascii="Cambria" w:hAnsi="Cambria"/>
          <w:sz w:val="22"/>
          <w:szCs w:val="22"/>
        </w:rPr>
      </w:pPr>
    </w:p>
    <w:p w14:paraId="2DAABDE9" w14:textId="7DFB8D80" w:rsidR="00D1730D" w:rsidRDefault="00D1730D" w:rsidP="00B357D8">
      <w:pPr>
        <w:pStyle w:val="NormalWeb"/>
        <w:spacing w:before="0" w:beforeAutospacing="0" w:after="120" w:afterAutospacing="0"/>
        <w:jc w:val="both"/>
        <w:rPr>
          <w:rFonts w:ascii="Cambria" w:hAnsi="Cambria"/>
          <w:sz w:val="22"/>
          <w:szCs w:val="22"/>
        </w:rPr>
      </w:pPr>
    </w:p>
    <w:p w14:paraId="7E347F33" w14:textId="7FF1365C" w:rsidR="00D1730D" w:rsidRDefault="00D1730D" w:rsidP="00B357D8">
      <w:pPr>
        <w:pStyle w:val="NormalWeb"/>
        <w:spacing w:before="0" w:beforeAutospacing="0" w:after="120" w:afterAutospacing="0"/>
        <w:jc w:val="both"/>
        <w:rPr>
          <w:rFonts w:ascii="Cambria" w:hAnsi="Cambria"/>
          <w:sz w:val="22"/>
          <w:szCs w:val="22"/>
        </w:rPr>
      </w:pPr>
    </w:p>
    <w:p w14:paraId="19717FE9" w14:textId="4CE6212B" w:rsidR="00D1730D" w:rsidRDefault="00D1730D" w:rsidP="00B357D8">
      <w:pPr>
        <w:pStyle w:val="NormalWeb"/>
        <w:spacing w:before="0" w:beforeAutospacing="0" w:after="120" w:afterAutospacing="0"/>
        <w:jc w:val="both"/>
        <w:rPr>
          <w:rFonts w:ascii="Cambria" w:hAnsi="Cambri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1F51FF6" wp14:editId="3D6AB35A">
            <wp:simplePos x="0" y="0"/>
            <wp:positionH relativeFrom="margin">
              <wp:align>right</wp:align>
            </wp:positionH>
            <wp:positionV relativeFrom="paragraph">
              <wp:posOffset>167005</wp:posOffset>
            </wp:positionV>
            <wp:extent cx="5758180" cy="3238976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3238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43D652" w14:textId="6D2C245B" w:rsidR="00D1730D" w:rsidRDefault="00D1730D" w:rsidP="00B357D8">
      <w:pPr>
        <w:pStyle w:val="NormalWeb"/>
        <w:spacing w:before="0" w:beforeAutospacing="0" w:after="120" w:afterAutospacing="0"/>
        <w:jc w:val="both"/>
        <w:rPr>
          <w:rFonts w:ascii="Cambria" w:hAnsi="Cambria"/>
          <w:sz w:val="22"/>
          <w:szCs w:val="22"/>
        </w:rPr>
      </w:pPr>
    </w:p>
    <w:p w14:paraId="01C948A9" w14:textId="2F2A280D" w:rsidR="00D1730D" w:rsidRDefault="00D1730D" w:rsidP="00D1730D">
      <w:pPr>
        <w:pStyle w:val="NormalWeb"/>
      </w:pPr>
    </w:p>
    <w:p w14:paraId="1C35F7A4" w14:textId="5D6A1981" w:rsidR="00D1730D" w:rsidRDefault="00D1730D" w:rsidP="00B357D8">
      <w:pPr>
        <w:pStyle w:val="NormalWeb"/>
        <w:spacing w:before="0" w:beforeAutospacing="0" w:after="120" w:afterAutospacing="0"/>
        <w:jc w:val="both"/>
        <w:rPr>
          <w:rFonts w:ascii="Cambria" w:hAnsi="Cambria"/>
          <w:sz w:val="22"/>
          <w:szCs w:val="22"/>
        </w:rPr>
      </w:pPr>
    </w:p>
    <w:p w14:paraId="4A615C47" w14:textId="141DF7A6" w:rsidR="00D1730D" w:rsidRDefault="00D1730D" w:rsidP="00B357D8">
      <w:pPr>
        <w:pStyle w:val="NormalWeb"/>
        <w:spacing w:before="0" w:beforeAutospacing="0" w:after="120" w:afterAutospacing="0"/>
        <w:jc w:val="both"/>
        <w:rPr>
          <w:rFonts w:ascii="Cambria" w:hAnsi="Cambria"/>
          <w:sz w:val="22"/>
          <w:szCs w:val="22"/>
        </w:rPr>
      </w:pPr>
    </w:p>
    <w:p w14:paraId="5CB24557" w14:textId="3E1AF0A0" w:rsidR="00D1730D" w:rsidRDefault="00D1730D" w:rsidP="00B357D8">
      <w:pPr>
        <w:pStyle w:val="NormalWeb"/>
        <w:spacing w:before="0" w:beforeAutospacing="0" w:after="120" w:afterAutospacing="0"/>
        <w:jc w:val="both"/>
        <w:rPr>
          <w:rFonts w:ascii="Cambria" w:hAnsi="Cambria"/>
          <w:sz w:val="22"/>
          <w:szCs w:val="22"/>
        </w:rPr>
      </w:pPr>
    </w:p>
    <w:p w14:paraId="2A8DF1AF" w14:textId="227D8BF6" w:rsidR="00D1730D" w:rsidRDefault="00D1730D" w:rsidP="00B357D8">
      <w:pPr>
        <w:pStyle w:val="NormalWeb"/>
        <w:spacing w:before="0" w:beforeAutospacing="0" w:after="120" w:afterAutospacing="0"/>
        <w:jc w:val="both"/>
        <w:rPr>
          <w:rFonts w:ascii="Cambria" w:hAnsi="Cambria"/>
          <w:sz w:val="22"/>
          <w:szCs w:val="22"/>
        </w:rPr>
      </w:pPr>
    </w:p>
    <w:p w14:paraId="456F177C" w14:textId="77777777" w:rsidR="00D1730D" w:rsidRDefault="00D1730D" w:rsidP="00B357D8">
      <w:pPr>
        <w:pStyle w:val="NormalWeb"/>
        <w:spacing w:before="0" w:beforeAutospacing="0" w:after="120" w:afterAutospacing="0"/>
        <w:jc w:val="both"/>
        <w:rPr>
          <w:rFonts w:ascii="Cambria" w:hAnsi="Cambria"/>
          <w:sz w:val="22"/>
          <w:szCs w:val="22"/>
        </w:rPr>
      </w:pPr>
    </w:p>
    <w:p w14:paraId="73B72105" w14:textId="537AA27F" w:rsidR="00B357D8" w:rsidRDefault="00B357D8" w:rsidP="00B357D8">
      <w:pPr>
        <w:pStyle w:val="NormalWeb"/>
        <w:spacing w:before="0" w:beforeAutospacing="0" w:after="120" w:afterAutospacing="0"/>
        <w:jc w:val="both"/>
        <w:rPr>
          <w:rFonts w:ascii="Cambria" w:hAnsi="Cambria"/>
          <w:sz w:val="22"/>
          <w:szCs w:val="22"/>
        </w:rPr>
      </w:pPr>
    </w:p>
    <w:p w14:paraId="22B8B3E3" w14:textId="22D9C576" w:rsidR="00B357D8" w:rsidRDefault="00B357D8" w:rsidP="00B357D8">
      <w:pPr>
        <w:pStyle w:val="NormalWeb"/>
        <w:spacing w:before="0" w:beforeAutospacing="0" w:after="120" w:afterAutospacing="0"/>
        <w:jc w:val="both"/>
        <w:rPr>
          <w:rFonts w:ascii="Cambria" w:hAnsi="Cambria"/>
          <w:sz w:val="22"/>
          <w:szCs w:val="22"/>
        </w:rPr>
      </w:pPr>
    </w:p>
    <w:p w14:paraId="177909F9" w14:textId="6D89CA8E" w:rsidR="00B357D8" w:rsidRDefault="00B357D8" w:rsidP="00B357D8">
      <w:pPr>
        <w:pStyle w:val="NormalWeb"/>
        <w:spacing w:before="0" w:beforeAutospacing="0" w:after="120" w:afterAutospacing="0"/>
        <w:jc w:val="both"/>
        <w:rPr>
          <w:rFonts w:ascii="Cambria" w:hAnsi="Cambria"/>
          <w:sz w:val="22"/>
          <w:szCs w:val="22"/>
        </w:rPr>
      </w:pPr>
    </w:p>
    <w:p w14:paraId="5A2C8FC9" w14:textId="495D0550" w:rsidR="00D1730D" w:rsidRDefault="00D1730D" w:rsidP="00B357D8">
      <w:pPr>
        <w:pStyle w:val="NormalWeb"/>
        <w:spacing w:before="0" w:beforeAutospacing="0" w:after="120" w:afterAutospacing="0"/>
        <w:jc w:val="both"/>
        <w:rPr>
          <w:rFonts w:ascii="Cambria" w:hAnsi="Cambria"/>
          <w:sz w:val="22"/>
          <w:szCs w:val="22"/>
        </w:rPr>
      </w:pPr>
    </w:p>
    <w:p w14:paraId="10A1A069" w14:textId="2393A786" w:rsidR="00D1730D" w:rsidRDefault="00D1730D" w:rsidP="00B357D8">
      <w:pPr>
        <w:pStyle w:val="NormalWeb"/>
        <w:spacing w:before="0" w:beforeAutospacing="0" w:after="120" w:afterAutospacing="0"/>
        <w:jc w:val="both"/>
        <w:rPr>
          <w:rFonts w:ascii="Cambria" w:hAnsi="Cambria"/>
          <w:sz w:val="22"/>
          <w:szCs w:val="22"/>
        </w:rPr>
      </w:pPr>
    </w:p>
    <w:p w14:paraId="728E8F2D" w14:textId="77777777" w:rsidR="00D1730D" w:rsidRDefault="00D1730D" w:rsidP="00B357D8">
      <w:pPr>
        <w:pStyle w:val="NormalWeb"/>
        <w:spacing w:before="0" w:beforeAutospacing="0" w:after="120" w:afterAutospacing="0"/>
        <w:jc w:val="both"/>
        <w:rPr>
          <w:rFonts w:ascii="Cambria" w:hAnsi="Cambria"/>
          <w:sz w:val="22"/>
          <w:szCs w:val="22"/>
        </w:rPr>
      </w:pPr>
    </w:p>
    <w:p w14:paraId="6D2C7FF2" w14:textId="76FF74DF" w:rsidR="00B357D8" w:rsidRDefault="0096034F" w:rsidP="00D1730D">
      <w:pPr>
        <w:pStyle w:val="NormalWeb"/>
        <w:spacing w:before="0" w:beforeAutospacing="0" w:after="120" w:afterAutospacing="0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Gambar </w:t>
      </w:r>
      <w:proofErr w:type="spellStart"/>
      <w:r>
        <w:rPr>
          <w:rFonts w:ascii="Cambria" w:hAnsi="Cambria"/>
          <w:sz w:val="22"/>
          <w:szCs w:val="22"/>
        </w:rPr>
        <w:t>Pelaksanaan</w:t>
      </w:r>
      <w:proofErr w:type="spellEnd"/>
      <w:r>
        <w:rPr>
          <w:rFonts w:ascii="Cambria" w:hAnsi="Cambria"/>
          <w:sz w:val="22"/>
          <w:szCs w:val="22"/>
        </w:rPr>
        <w:t xml:space="preserve"> FGD</w:t>
      </w:r>
    </w:p>
    <w:p w14:paraId="1CB97321" w14:textId="77777777" w:rsidR="00B357D8" w:rsidRPr="00EC689F" w:rsidRDefault="00B357D8" w:rsidP="00B357D8">
      <w:pPr>
        <w:pStyle w:val="NormalWeb"/>
        <w:spacing w:before="0" w:beforeAutospacing="0" w:after="120" w:afterAutospacing="0"/>
        <w:jc w:val="both"/>
        <w:rPr>
          <w:rFonts w:ascii="Cambria" w:hAnsi="Cambria"/>
          <w:sz w:val="22"/>
          <w:szCs w:val="22"/>
        </w:rPr>
      </w:pPr>
    </w:p>
    <w:p w14:paraId="53C87FBE" w14:textId="77777777" w:rsidR="00A2331F" w:rsidRPr="00EC689F" w:rsidRDefault="00A2331F" w:rsidP="00EC689F">
      <w:pPr>
        <w:pStyle w:val="NormalWeb"/>
        <w:spacing w:before="0" w:beforeAutospacing="0" w:after="120" w:afterAutospacing="0"/>
        <w:ind w:firstLine="567"/>
        <w:jc w:val="both"/>
        <w:rPr>
          <w:rFonts w:ascii="Cambria" w:hAnsi="Cambria"/>
          <w:sz w:val="22"/>
          <w:szCs w:val="22"/>
        </w:rPr>
      </w:pPr>
      <w:proofErr w:type="spellStart"/>
      <w:r w:rsidRPr="00EC689F">
        <w:rPr>
          <w:rFonts w:ascii="Cambria" w:hAnsi="Cambria"/>
          <w:sz w:val="22"/>
          <w:szCs w:val="22"/>
        </w:rPr>
        <w:t>Secara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keseluruhan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kegiatan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pengabdian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kepada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masyarakat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melalui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skema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r w:rsidRPr="00EC689F">
        <w:rPr>
          <w:rStyle w:val="Emphasis"/>
          <w:rFonts w:ascii="Cambria" w:hAnsi="Cambria"/>
          <w:sz w:val="22"/>
          <w:szCs w:val="22"/>
        </w:rPr>
        <w:t>Focus Group Discussion</w:t>
      </w:r>
      <w:r w:rsidRPr="00EC689F">
        <w:rPr>
          <w:rFonts w:ascii="Cambria" w:hAnsi="Cambria"/>
          <w:sz w:val="22"/>
          <w:szCs w:val="22"/>
        </w:rPr>
        <w:t xml:space="preserve"> (FGD) yang </w:t>
      </w:r>
      <w:proofErr w:type="spellStart"/>
      <w:r w:rsidRPr="00EC689F">
        <w:rPr>
          <w:rFonts w:ascii="Cambria" w:hAnsi="Cambria"/>
          <w:sz w:val="22"/>
          <w:szCs w:val="22"/>
        </w:rPr>
        <w:t>diselenggarakan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oleh Program Studi PGSD Universitas Alma Ata </w:t>
      </w:r>
      <w:proofErr w:type="spellStart"/>
      <w:r w:rsidRPr="00EC689F">
        <w:rPr>
          <w:rFonts w:ascii="Cambria" w:hAnsi="Cambria"/>
          <w:sz w:val="22"/>
          <w:szCs w:val="22"/>
        </w:rPr>
        <w:t>telah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lastRenderedPageBreak/>
        <w:t>memberikan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kontribusi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signifikan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dalam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mendorong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perubahan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cara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pandang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institusional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terhadap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pengembangan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kurikulum</w:t>
      </w:r>
      <w:proofErr w:type="spellEnd"/>
      <w:r w:rsidRPr="00EC689F">
        <w:rPr>
          <w:rFonts w:ascii="Cambria" w:hAnsi="Cambria"/>
          <w:sz w:val="22"/>
          <w:szCs w:val="22"/>
        </w:rPr>
        <w:t xml:space="preserve">. Dalam </w:t>
      </w:r>
      <w:proofErr w:type="spellStart"/>
      <w:r w:rsidRPr="00EC689F">
        <w:rPr>
          <w:rFonts w:ascii="Cambria" w:hAnsi="Cambria"/>
          <w:sz w:val="22"/>
          <w:szCs w:val="22"/>
        </w:rPr>
        <w:t>jangka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pendek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kegiatan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ini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berhasil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membangkitkan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kesadaran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reflektif</w:t>
      </w:r>
      <w:proofErr w:type="spellEnd"/>
      <w:r w:rsidRPr="00EC689F">
        <w:rPr>
          <w:rFonts w:ascii="Cambria" w:hAnsi="Cambria"/>
          <w:sz w:val="22"/>
          <w:szCs w:val="22"/>
        </w:rPr>
        <w:t xml:space="preserve"> di </w:t>
      </w:r>
      <w:proofErr w:type="spellStart"/>
      <w:r w:rsidRPr="00EC689F">
        <w:rPr>
          <w:rFonts w:ascii="Cambria" w:hAnsi="Cambria"/>
          <w:sz w:val="22"/>
          <w:szCs w:val="22"/>
        </w:rPr>
        <w:t>kalangan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dosen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mahasiswa</w:t>
      </w:r>
      <w:proofErr w:type="spellEnd"/>
      <w:r w:rsidRPr="00EC689F">
        <w:rPr>
          <w:rFonts w:ascii="Cambria" w:hAnsi="Cambria"/>
          <w:sz w:val="22"/>
          <w:szCs w:val="22"/>
        </w:rPr>
        <w:t xml:space="preserve">, dan </w:t>
      </w:r>
      <w:proofErr w:type="spellStart"/>
      <w:r w:rsidRPr="00EC689F">
        <w:rPr>
          <w:rFonts w:ascii="Cambria" w:hAnsi="Cambria"/>
          <w:sz w:val="22"/>
          <w:szCs w:val="22"/>
        </w:rPr>
        <w:t>mitra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pendidikan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mengenai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urgensi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pergeseran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paradigma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kurikulum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dari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pendekatan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administratif-prosedural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menuju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pendekatan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berbasis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r w:rsidRPr="00EC689F">
        <w:rPr>
          <w:rStyle w:val="Emphasis"/>
          <w:rFonts w:ascii="Cambria" w:hAnsi="Cambria"/>
          <w:sz w:val="22"/>
          <w:szCs w:val="22"/>
        </w:rPr>
        <w:t>deep learning</w:t>
      </w:r>
      <w:r w:rsidRPr="00EC689F">
        <w:rPr>
          <w:rFonts w:ascii="Cambria" w:hAnsi="Cambria"/>
          <w:sz w:val="22"/>
          <w:szCs w:val="22"/>
        </w:rPr>
        <w:t xml:space="preserve"> yang </w:t>
      </w:r>
      <w:proofErr w:type="spellStart"/>
      <w:r w:rsidRPr="00EC689F">
        <w:rPr>
          <w:rFonts w:ascii="Cambria" w:hAnsi="Cambria"/>
          <w:sz w:val="22"/>
          <w:szCs w:val="22"/>
        </w:rPr>
        <w:t>transformatif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partisipatif</w:t>
      </w:r>
      <w:proofErr w:type="spellEnd"/>
      <w:r w:rsidRPr="00EC689F">
        <w:rPr>
          <w:rFonts w:ascii="Cambria" w:hAnsi="Cambria"/>
          <w:sz w:val="22"/>
          <w:szCs w:val="22"/>
        </w:rPr>
        <w:t xml:space="preserve">, dan </w:t>
      </w:r>
      <w:proofErr w:type="spellStart"/>
      <w:r w:rsidRPr="00EC689F">
        <w:rPr>
          <w:rFonts w:ascii="Cambria" w:hAnsi="Cambria"/>
          <w:sz w:val="22"/>
          <w:szCs w:val="22"/>
        </w:rPr>
        <w:t>kontekstual</w:t>
      </w:r>
      <w:proofErr w:type="spellEnd"/>
      <w:r w:rsidRPr="00EC689F">
        <w:rPr>
          <w:rFonts w:ascii="Cambria" w:hAnsi="Cambria"/>
          <w:sz w:val="22"/>
          <w:szCs w:val="22"/>
        </w:rPr>
        <w:t xml:space="preserve"> [8], [28]. </w:t>
      </w:r>
      <w:proofErr w:type="spellStart"/>
      <w:r w:rsidRPr="00EC689F">
        <w:rPr>
          <w:rFonts w:ascii="Cambria" w:hAnsi="Cambria"/>
          <w:sz w:val="22"/>
          <w:szCs w:val="22"/>
        </w:rPr>
        <w:t>Pergeseran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ini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mencerminkan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transformasi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epistemologis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dalam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memaknai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pembelajaran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bukan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lagi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sekadar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sebagai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mekanisme</w:t>
      </w:r>
      <w:proofErr w:type="spellEnd"/>
      <w:r w:rsidRPr="00EC689F">
        <w:rPr>
          <w:rFonts w:ascii="Cambria" w:hAnsi="Cambria"/>
          <w:sz w:val="22"/>
          <w:szCs w:val="22"/>
        </w:rPr>
        <w:t xml:space="preserve"> transfer </w:t>
      </w:r>
      <w:proofErr w:type="spellStart"/>
      <w:r w:rsidRPr="00EC689F">
        <w:rPr>
          <w:rFonts w:ascii="Cambria" w:hAnsi="Cambria"/>
          <w:sz w:val="22"/>
          <w:szCs w:val="22"/>
        </w:rPr>
        <w:t>informasi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tetapi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sebagai</w:t>
      </w:r>
      <w:proofErr w:type="spellEnd"/>
      <w:r w:rsidRPr="00EC689F">
        <w:rPr>
          <w:rFonts w:ascii="Cambria" w:hAnsi="Cambria"/>
          <w:sz w:val="22"/>
          <w:szCs w:val="22"/>
        </w:rPr>
        <w:t xml:space="preserve"> proses </w:t>
      </w:r>
      <w:proofErr w:type="spellStart"/>
      <w:r w:rsidRPr="00EC689F">
        <w:rPr>
          <w:rFonts w:ascii="Cambria" w:hAnsi="Cambria"/>
          <w:sz w:val="22"/>
          <w:szCs w:val="22"/>
        </w:rPr>
        <w:t>pengalaman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belajar</w:t>
      </w:r>
      <w:proofErr w:type="spellEnd"/>
      <w:r w:rsidRPr="00EC689F">
        <w:rPr>
          <w:rFonts w:ascii="Cambria" w:hAnsi="Cambria"/>
          <w:sz w:val="22"/>
          <w:szCs w:val="22"/>
        </w:rPr>
        <w:t xml:space="preserve"> yang </w:t>
      </w:r>
      <w:proofErr w:type="spellStart"/>
      <w:r w:rsidRPr="00EC689F">
        <w:rPr>
          <w:rFonts w:ascii="Cambria" w:hAnsi="Cambria"/>
          <w:sz w:val="22"/>
          <w:szCs w:val="22"/>
        </w:rPr>
        <w:t>mendalam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bermakna</w:t>
      </w:r>
      <w:proofErr w:type="spellEnd"/>
      <w:r w:rsidRPr="00EC689F">
        <w:rPr>
          <w:rFonts w:ascii="Cambria" w:hAnsi="Cambria"/>
          <w:sz w:val="22"/>
          <w:szCs w:val="22"/>
        </w:rPr>
        <w:t xml:space="preserve">, dan </w:t>
      </w:r>
      <w:proofErr w:type="spellStart"/>
      <w:r w:rsidRPr="00EC689F">
        <w:rPr>
          <w:rFonts w:ascii="Cambria" w:hAnsi="Cambria"/>
          <w:sz w:val="22"/>
          <w:szCs w:val="22"/>
        </w:rPr>
        <w:t>selaras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dengan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kebutuhan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nyata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peserta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didik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serta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dinamika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pendidikan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dasar</w:t>
      </w:r>
      <w:proofErr w:type="spellEnd"/>
      <w:r w:rsidRPr="00EC689F">
        <w:rPr>
          <w:rFonts w:ascii="Cambria" w:hAnsi="Cambria"/>
          <w:sz w:val="22"/>
          <w:szCs w:val="22"/>
        </w:rPr>
        <w:t xml:space="preserve"> masa </w:t>
      </w:r>
      <w:proofErr w:type="spellStart"/>
      <w:r w:rsidRPr="00EC689F">
        <w:rPr>
          <w:rFonts w:ascii="Cambria" w:hAnsi="Cambria"/>
          <w:sz w:val="22"/>
          <w:szCs w:val="22"/>
        </w:rPr>
        <w:t>kini</w:t>
      </w:r>
      <w:proofErr w:type="spellEnd"/>
      <w:r w:rsidRPr="00EC689F">
        <w:rPr>
          <w:rFonts w:ascii="Cambria" w:hAnsi="Cambria"/>
          <w:sz w:val="22"/>
          <w:szCs w:val="22"/>
        </w:rPr>
        <w:t>.</w:t>
      </w:r>
    </w:p>
    <w:p w14:paraId="4DD974AA" w14:textId="77777777" w:rsidR="00A2331F" w:rsidRDefault="00A2331F" w:rsidP="00EC689F">
      <w:pPr>
        <w:pStyle w:val="NormalWeb"/>
        <w:spacing w:before="0" w:beforeAutospacing="0" w:after="120" w:afterAutospacing="0"/>
        <w:ind w:firstLine="567"/>
        <w:jc w:val="both"/>
      </w:pPr>
      <w:r w:rsidRPr="00EC689F">
        <w:rPr>
          <w:rFonts w:ascii="Cambria" w:hAnsi="Cambria"/>
          <w:sz w:val="22"/>
          <w:szCs w:val="22"/>
        </w:rPr>
        <w:t xml:space="preserve">Dalam </w:t>
      </w:r>
      <w:proofErr w:type="spellStart"/>
      <w:r w:rsidRPr="00EC689F">
        <w:rPr>
          <w:rFonts w:ascii="Cambria" w:hAnsi="Cambria"/>
          <w:sz w:val="22"/>
          <w:szCs w:val="22"/>
        </w:rPr>
        <w:t>perspektif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jangka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panjang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dampak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strategis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dari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kegiatan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ini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diyakini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akan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memperkuat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daya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saing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lulusan</w:t>
      </w:r>
      <w:proofErr w:type="spellEnd"/>
      <w:r w:rsidRPr="00EC689F">
        <w:rPr>
          <w:rFonts w:ascii="Cambria" w:hAnsi="Cambria"/>
          <w:sz w:val="22"/>
          <w:szCs w:val="22"/>
        </w:rPr>
        <w:t xml:space="preserve"> PGSD Universitas Alma Ata </w:t>
      </w:r>
      <w:proofErr w:type="spellStart"/>
      <w:r w:rsidRPr="00EC689F">
        <w:rPr>
          <w:rFonts w:ascii="Cambria" w:hAnsi="Cambria"/>
          <w:sz w:val="22"/>
          <w:szCs w:val="22"/>
        </w:rPr>
        <w:t>melalui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pembentukan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profil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lulusan</w:t>
      </w:r>
      <w:proofErr w:type="spellEnd"/>
      <w:r w:rsidRPr="00EC689F">
        <w:rPr>
          <w:rFonts w:ascii="Cambria" w:hAnsi="Cambria"/>
          <w:sz w:val="22"/>
          <w:szCs w:val="22"/>
        </w:rPr>
        <w:t xml:space="preserve"> yang </w:t>
      </w:r>
      <w:proofErr w:type="spellStart"/>
      <w:r w:rsidRPr="00EC689F">
        <w:rPr>
          <w:rFonts w:ascii="Cambria" w:hAnsi="Cambria"/>
          <w:sz w:val="22"/>
          <w:szCs w:val="22"/>
        </w:rPr>
        <w:t>lebih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adaptif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reflektif</w:t>
      </w:r>
      <w:proofErr w:type="spellEnd"/>
      <w:r w:rsidRPr="00EC689F">
        <w:rPr>
          <w:rFonts w:ascii="Cambria" w:hAnsi="Cambria"/>
          <w:sz w:val="22"/>
          <w:szCs w:val="22"/>
        </w:rPr>
        <w:t xml:space="preserve">, dan </w:t>
      </w:r>
      <w:proofErr w:type="spellStart"/>
      <w:r w:rsidRPr="00EC689F">
        <w:rPr>
          <w:rFonts w:ascii="Cambria" w:hAnsi="Cambria"/>
          <w:sz w:val="22"/>
          <w:szCs w:val="22"/>
        </w:rPr>
        <w:t>kontributif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terhadap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perkembangan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sosial-budaya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masyarakat</w:t>
      </w:r>
      <w:proofErr w:type="spellEnd"/>
      <w:r w:rsidRPr="00EC689F">
        <w:rPr>
          <w:rFonts w:ascii="Cambria" w:hAnsi="Cambria"/>
          <w:sz w:val="22"/>
          <w:szCs w:val="22"/>
        </w:rPr>
        <w:t xml:space="preserve"> Indonesia. </w:t>
      </w:r>
      <w:proofErr w:type="spellStart"/>
      <w:r w:rsidRPr="00EC689F">
        <w:rPr>
          <w:rFonts w:ascii="Cambria" w:hAnsi="Cambria"/>
          <w:sz w:val="22"/>
          <w:szCs w:val="22"/>
        </w:rPr>
        <w:t>Reorientasi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kurikulum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berbasis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r w:rsidRPr="00EC689F">
        <w:rPr>
          <w:rStyle w:val="Emphasis"/>
          <w:rFonts w:ascii="Cambria" w:hAnsi="Cambria"/>
          <w:sz w:val="22"/>
          <w:szCs w:val="22"/>
        </w:rPr>
        <w:t>Outcome-Based Education</w:t>
      </w:r>
      <w:r w:rsidRPr="00EC689F">
        <w:rPr>
          <w:rFonts w:ascii="Cambria" w:hAnsi="Cambria"/>
          <w:sz w:val="22"/>
          <w:szCs w:val="22"/>
        </w:rPr>
        <w:t xml:space="preserve"> (OBE) yang </w:t>
      </w:r>
      <w:proofErr w:type="spellStart"/>
      <w:r w:rsidRPr="00EC689F">
        <w:rPr>
          <w:rFonts w:ascii="Cambria" w:hAnsi="Cambria"/>
          <w:sz w:val="22"/>
          <w:szCs w:val="22"/>
        </w:rPr>
        <w:t>diinisiasi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melalui</w:t>
      </w:r>
      <w:proofErr w:type="spellEnd"/>
      <w:r w:rsidRPr="00EC689F">
        <w:rPr>
          <w:rFonts w:ascii="Cambria" w:hAnsi="Cambria"/>
          <w:sz w:val="22"/>
          <w:szCs w:val="22"/>
        </w:rPr>
        <w:t xml:space="preserve"> forum </w:t>
      </w:r>
      <w:proofErr w:type="spellStart"/>
      <w:r w:rsidRPr="00EC689F">
        <w:rPr>
          <w:rFonts w:ascii="Cambria" w:hAnsi="Cambria"/>
          <w:sz w:val="22"/>
          <w:szCs w:val="22"/>
        </w:rPr>
        <w:t>ini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menjadi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pijakan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awal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bagi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pengembangan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ekosistem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pendidikan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guru yang </w:t>
      </w:r>
      <w:proofErr w:type="spellStart"/>
      <w:r w:rsidRPr="00EC689F">
        <w:rPr>
          <w:rFonts w:ascii="Cambria" w:hAnsi="Cambria"/>
          <w:sz w:val="22"/>
          <w:szCs w:val="22"/>
        </w:rPr>
        <w:t>berkelanjutan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dialogis</w:t>
      </w:r>
      <w:proofErr w:type="spellEnd"/>
      <w:r w:rsidRPr="00EC689F">
        <w:rPr>
          <w:rFonts w:ascii="Cambria" w:hAnsi="Cambria"/>
          <w:sz w:val="22"/>
          <w:szCs w:val="22"/>
        </w:rPr>
        <w:t xml:space="preserve">, dan </w:t>
      </w:r>
      <w:proofErr w:type="spellStart"/>
      <w:r w:rsidRPr="00EC689F">
        <w:rPr>
          <w:rFonts w:ascii="Cambria" w:hAnsi="Cambria"/>
          <w:sz w:val="22"/>
          <w:szCs w:val="22"/>
        </w:rPr>
        <w:t>inovatif</w:t>
      </w:r>
      <w:proofErr w:type="spellEnd"/>
      <w:r w:rsidRPr="00EC689F">
        <w:rPr>
          <w:rFonts w:ascii="Cambria" w:hAnsi="Cambria"/>
          <w:sz w:val="22"/>
          <w:szCs w:val="22"/>
        </w:rPr>
        <w:t xml:space="preserve"> [19], [27]. </w:t>
      </w:r>
      <w:proofErr w:type="spellStart"/>
      <w:r w:rsidRPr="00EC689F">
        <w:rPr>
          <w:rFonts w:ascii="Cambria" w:hAnsi="Cambria"/>
          <w:sz w:val="22"/>
          <w:szCs w:val="22"/>
        </w:rPr>
        <w:t>Dengan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demikian</w:t>
      </w:r>
      <w:proofErr w:type="spellEnd"/>
      <w:r w:rsidRPr="00EC689F">
        <w:rPr>
          <w:rFonts w:ascii="Cambria" w:hAnsi="Cambria"/>
          <w:sz w:val="22"/>
          <w:szCs w:val="22"/>
        </w:rPr>
        <w:t xml:space="preserve">, </w:t>
      </w:r>
      <w:proofErr w:type="spellStart"/>
      <w:r w:rsidRPr="00EC689F">
        <w:rPr>
          <w:rFonts w:ascii="Cambria" w:hAnsi="Cambria"/>
          <w:sz w:val="22"/>
          <w:szCs w:val="22"/>
        </w:rPr>
        <w:t>kegiatan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pengabdian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ini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tidak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hanya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menghasilkan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dokumen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kurikulum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sebagai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luaran</w:t>
      </w:r>
      <w:proofErr w:type="spellEnd"/>
      <w:r w:rsidRPr="00EC689F">
        <w:rPr>
          <w:rFonts w:ascii="Cambria" w:hAnsi="Cambria"/>
          <w:sz w:val="22"/>
          <w:szCs w:val="22"/>
        </w:rPr>
        <w:t xml:space="preserve"> formal, </w:t>
      </w:r>
      <w:proofErr w:type="spellStart"/>
      <w:r w:rsidRPr="00EC689F">
        <w:rPr>
          <w:rFonts w:ascii="Cambria" w:hAnsi="Cambria"/>
          <w:sz w:val="22"/>
          <w:szCs w:val="22"/>
        </w:rPr>
        <w:t>tetapi</w:t>
      </w:r>
      <w:proofErr w:type="spellEnd"/>
      <w:r w:rsidRPr="00EC689F">
        <w:rPr>
          <w:rFonts w:ascii="Cambria" w:hAnsi="Cambria"/>
          <w:sz w:val="22"/>
          <w:szCs w:val="22"/>
        </w:rPr>
        <w:t xml:space="preserve"> juga </w:t>
      </w:r>
      <w:proofErr w:type="spellStart"/>
      <w:r w:rsidRPr="00EC689F">
        <w:rPr>
          <w:rFonts w:ascii="Cambria" w:hAnsi="Cambria"/>
          <w:sz w:val="22"/>
          <w:szCs w:val="22"/>
        </w:rPr>
        <w:t>menciptakan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kesadaran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kolektif</w:t>
      </w:r>
      <w:proofErr w:type="spellEnd"/>
      <w:r w:rsidRPr="00EC689F">
        <w:rPr>
          <w:rFonts w:ascii="Cambria" w:hAnsi="Cambria"/>
          <w:sz w:val="22"/>
          <w:szCs w:val="22"/>
        </w:rPr>
        <w:t xml:space="preserve"> yang </w:t>
      </w:r>
      <w:proofErr w:type="spellStart"/>
      <w:r w:rsidRPr="00EC689F">
        <w:rPr>
          <w:rFonts w:ascii="Cambria" w:hAnsi="Cambria"/>
          <w:sz w:val="22"/>
          <w:szCs w:val="22"/>
        </w:rPr>
        <w:t>bernilai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sebagai</w:t>
      </w:r>
      <w:proofErr w:type="spellEnd"/>
      <w:r w:rsidRPr="00EC689F">
        <w:rPr>
          <w:rFonts w:ascii="Cambria" w:hAnsi="Cambria"/>
          <w:sz w:val="22"/>
          <w:szCs w:val="22"/>
        </w:rPr>
        <w:t xml:space="preserve"> modal </w:t>
      </w:r>
      <w:proofErr w:type="spellStart"/>
      <w:r w:rsidRPr="00EC689F">
        <w:rPr>
          <w:rFonts w:ascii="Cambria" w:hAnsi="Cambria"/>
          <w:sz w:val="22"/>
          <w:szCs w:val="22"/>
        </w:rPr>
        <w:t>sosial</w:t>
      </w:r>
      <w:proofErr w:type="spellEnd"/>
      <w:r w:rsidRPr="00EC689F">
        <w:rPr>
          <w:rFonts w:ascii="Cambria" w:hAnsi="Cambria"/>
          <w:sz w:val="22"/>
          <w:szCs w:val="22"/>
        </w:rPr>
        <w:t xml:space="preserve"> dan </w:t>
      </w:r>
      <w:proofErr w:type="spellStart"/>
      <w:r w:rsidRPr="00EC689F">
        <w:rPr>
          <w:rFonts w:ascii="Cambria" w:hAnsi="Cambria"/>
          <w:sz w:val="22"/>
          <w:szCs w:val="22"/>
        </w:rPr>
        <w:t>intelektual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dalam</w:t>
      </w:r>
      <w:proofErr w:type="spellEnd"/>
      <w:r w:rsidRPr="00EC689F">
        <w:rPr>
          <w:rFonts w:ascii="Cambria" w:hAnsi="Cambria"/>
          <w:sz w:val="22"/>
          <w:szCs w:val="22"/>
        </w:rPr>
        <w:t xml:space="preserve"> proses reformasi </w:t>
      </w:r>
      <w:proofErr w:type="spellStart"/>
      <w:r w:rsidRPr="00EC689F">
        <w:rPr>
          <w:rFonts w:ascii="Cambria" w:hAnsi="Cambria"/>
          <w:sz w:val="22"/>
          <w:szCs w:val="22"/>
        </w:rPr>
        <w:t>pendidikan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yang </w:t>
      </w:r>
      <w:proofErr w:type="spellStart"/>
      <w:r w:rsidRPr="00EC689F">
        <w:rPr>
          <w:rFonts w:ascii="Cambria" w:hAnsi="Cambria"/>
          <w:sz w:val="22"/>
          <w:szCs w:val="22"/>
        </w:rPr>
        <w:t>lebih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bermakna</w:t>
      </w:r>
      <w:proofErr w:type="spellEnd"/>
      <w:r w:rsidRPr="00EC689F">
        <w:rPr>
          <w:rFonts w:ascii="Cambria" w:hAnsi="Cambria"/>
          <w:sz w:val="22"/>
          <w:szCs w:val="22"/>
        </w:rPr>
        <w:t xml:space="preserve"> dan </w:t>
      </w:r>
      <w:proofErr w:type="spellStart"/>
      <w:r w:rsidRPr="00EC689F">
        <w:rPr>
          <w:rFonts w:ascii="Cambria" w:hAnsi="Cambria"/>
          <w:sz w:val="22"/>
          <w:szCs w:val="22"/>
        </w:rPr>
        <w:t>berdampak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luas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bagi</w:t>
      </w:r>
      <w:proofErr w:type="spellEnd"/>
      <w:r w:rsidRPr="00EC689F">
        <w:rPr>
          <w:rFonts w:ascii="Cambria" w:hAnsi="Cambria"/>
          <w:sz w:val="22"/>
          <w:szCs w:val="22"/>
        </w:rPr>
        <w:t xml:space="preserve"> masa </w:t>
      </w:r>
      <w:proofErr w:type="spellStart"/>
      <w:r w:rsidRPr="00EC689F">
        <w:rPr>
          <w:rFonts w:ascii="Cambria" w:hAnsi="Cambria"/>
          <w:sz w:val="22"/>
          <w:szCs w:val="22"/>
        </w:rPr>
        <w:t>depan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pendidikan</w:t>
      </w:r>
      <w:proofErr w:type="spellEnd"/>
      <w:r w:rsidRPr="00EC689F">
        <w:rPr>
          <w:rFonts w:ascii="Cambria" w:hAnsi="Cambria"/>
          <w:sz w:val="22"/>
          <w:szCs w:val="22"/>
        </w:rPr>
        <w:t xml:space="preserve"> </w:t>
      </w:r>
      <w:proofErr w:type="spellStart"/>
      <w:r w:rsidRPr="00EC689F">
        <w:rPr>
          <w:rFonts w:ascii="Cambria" w:hAnsi="Cambria"/>
          <w:sz w:val="22"/>
          <w:szCs w:val="22"/>
        </w:rPr>
        <w:t>dasar</w:t>
      </w:r>
      <w:proofErr w:type="spellEnd"/>
      <w:r w:rsidRPr="00EC689F">
        <w:rPr>
          <w:rFonts w:ascii="Cambria" w:hAnsi="Cambria"/>
          <w:sz w:val="22"/>
          <w:szCs w:val="22"/>
        </w:rPr>
        <w:t xml:space="preserve"> di Indonesia.</w:t>
      </w:r>
    </w:p>
    <w:p w14:paraId="290AA12A" w14:textId="3BE9424E" w:rsidR="008351E1" w:rsidRPr="00DC22A6" w:rsidRDefault="008351E1" w:rsidP="00A1260B">
      <w:pPr>
        <w:pStyle w:val="NormalWeb"/>
        <w:spacing w:before="0" w:beforeAutospacing="0" w:after="120" w:afterAutospacing="0"/>
        <w:ind w:firstLine="567"/>
        <w:jc w:val="center"/>
        <w:rPr>
          <w:rFonts w:ascii="Cambria" w:hAnsi="Cambria"/>
          <w:sz w:val="22"/>
          <w:szCs w:val="22"/>
        </w:rPr>
      </w:pPr>
      <w:r w:rsidRPr="00DC22A6">
        <w:rPr>
          <w:rFonts w:ascii="Cambria" w:hAnsi="Cambria"/>
          <w:sz w:val="22"/>
          <w:szCs w:val="22"/>
        </w:rPr>
        <w:t xml:space="preserve">Tabel </w:t>
      </w:r>
      <w:proofErr w:type="spellStart"/>
      <w:r w:rsidRPr="00DC22A6">
        <w:rPr>
          <w:rFonts w:ascii="Cambria" w:hAnsi="Cambria"/>
          <w:sz w:val="22"/>
          <w:szCs w:val="22"/>
        </w:rPr>
        <w:t>berikut</w:t>
      </w:r>
      <w:proofErr w:type="spellEnd"/>
      <w:r w:rsidRPr="00DC22A6">
        <w:rPr>
          <w:rFonts w:ascii="Cambria" w:hAnsi="Cambria"/>
          <w:sz w:val="22"/>
          <w:szCs w:val="22"/>
        </w:rPr>
        <w:t xml:space="preserve"> </w:t>
      </w:r>
      <w:proofErr w:type="spellStart"/>
      <w:r w:rsidRPr="00DC22A6">
        <w:rPr>
          <w:rFonts w:ascii="Cambria" w:hAnsi="Cambria"/>
          <w:sz w:val="22"/>
          <w:szCs w:val="22"/>
        </w:rPr>
        <w:t>menyajikan</w:t>
      </w:r>
      <w:proofErr w:type="spellEnd"/>
      <w:r w:rsidRPr="00DC22A6">
        <w:rPr>
          <w:rFonts w:ascii="Cambria" w:hAnsi="Cambria"/>
          <w:sz w:val="22"/>
          <w:szCs w:val="22"/>
        </w:rPr>
        <w:t xml:space="preserve"> </w:t>
      </w:r>
      <w:proofErr w:type="spellStart"/>
      <w:r w:rsidRPr="00DC22A6">
        <w:rPr>
          <w:rFonts w:ascii="Cambria" w:hAnsi="Cambria"/>
          <w:sz w:val="22"/>
          <w:szCs w:val="22"/>
        </w:rPr>
        <w:t>ringkasan</w:t>
      </w:r>
      <w:proofErr w:type="spellEnd"/>
      <w:r w:rsidRPr="00DC22A6">
        <w:rPr>
          <w:rFonts w:ascii="Cambria" w:hAnsi="Cambria"/>
          <w:sz w:val="22"/>
          <w:szCs w:val="22"/>
        </w:rPr>
        <w:t xml:space="preserve"> </w:t>
      </w:r>
      <w:proofErr w:type="spellStart"/>
      <w:r w:rsidRPr="00DC22A6">
        <w:rPr>
          <w:rFonts w:ascii="Cambria" w:hAnsi="Cambria"/>
          <w:sz w:val="22"/>
          <w:szCs w:val="22"/>
        </w:rPr>
        <w:t>hasil</w:t>
      </w:r>
      <w:proofErr w:type="spellEnd"/>
      <w:r w:rsidRPr="00DC22A6">
        <w:rPr>
          <w:rFonts w:ascii="Cambria" w:hAnsi="Cambria"/>
          <w:sz w:val="22"/>
          <w:szCs w:val="22"/>
        </w:rPr>
        <w:t xml:space="preserve"> </w:t>
      </w:r>
      <w:proofErr w:type="spellStart"/>
      <w:r w:rsidRPr="00DC22A6">
        <w:rPr>
          <w:rFonts w:ascii="Cambria" w:hAnsi="Cambria"/>
          <w:sz w:val="22"/>
          <w:szCs w:val="22"/>
        </w:rPr>
        <w:t>kegiatan</w:t>
      </w:r>
      <w:proofErr w:type="spellEnd"/>
      <w:r w:rsidRPr="00DC22A6">
        <w:rPr>
          <w:rFonts w:ascii="Cambria" w:hAnsi="Cambria"/>
          <w:sz w:val="22"/>
          <w:szCs w:val="22"/>
        </w:rPr>
        <w:t xml:space="preserve"> FGD: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611"/>
        <w:gridCol w:w="3612"/>
      </w:tblGrid>
      <w:tr w:rsidR="00DC22A6" w:rsidRPr="00DC22A6" w14:paraId="09E6A9E9" w14:textId="77777777" w:rsidTr="00F921ED">
        <w:tc>
          <w:tcPr>
            <w:tcW w:w="1838" w:type="dxa"/>
          </w:tcPr>
          <w:p w14:paraId="1A6988A0" w14:textId="2D450E1B" w:rsidR="00DC22A6" w:rsidRPr="00A1260B" w:rsidRDefault="00DC22A6" w:rsidP="00A1260B">
            <w:pPr>
              <w:pStyle w:val="NormalWeb"/>
              <w:spacing w:before="0" w:beforeAutospacing="0" w:after="120" w:afterAutospacing="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A1260B">
              <w:rPr>
                <w:rFonts w:ascii="Cambria" w:hAnsi="Cambria"/>
                <w:b/>
                <w:bCs/>
                <w:sz w:val="22"/>
                <w:szCs w:val="22"/>
              </w:rPr>
              <w:t>Tahapan</w:t>
            </w:r>
            <w:proofErr w:type="spellEnd"/>
          </w:p>
        </w:tc>
        <w:tc>
          <w:tcPr>
            <w:tcW w:w="3611" w:type="dxa"/>
          </w:tcPr>
          <w:p w14:paraId="304AD007" w14:textId="20019F35" w:rsidR="00DC22A6" w:rsidRPr="00A1260B" w:rsidRDefault="00DC22A6" w:rsidP="00A1260B">
            <w:pPr>
              <w:pStyle w:val="NormalWeb"/>
              <w:spacing w:before="0" w:beforeAutospacing="0" w:after="120" w:afterAutospacing="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A1260B">
              <w:rPr>
                <w:rFonts w:ascii="Cambria" w:hAnsi="Cambria"/>
                <w:b/>
                <w:bCs/>
                <w:sz w:val="22"/>
                <w:szCs w:val="22"/>
              </w:rPr>
              <w:t>Deskripsi</w:t>
            </w:r>
            <w:proofErr w:type="spellEnd"/>
            <w:r w:rsidRPr="00A1260B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1260B">
              <w:rPr>
                <w:rFonts w:ascii="Cambria" w:hAnsi="Cambria"/>
                <w:b/>
                <w:bCs/>
                <w:sz w:val="22"/>
                <w:szCs w:val="22"/>
              </w:rPr>
              <w:t>Kegiatan</w:t>
            </w:r>
            <w:proofErr w:type="spellEnd"/>
          </w:p>
        </w:tc>
        <w:tc>
          <w:tcPr>
            <w:tcW w:w="3612" w:type="dxa"/>
          </w:tcPr>
          <w:p w14:paraId="5DAB263C" w14:textId="6C57820F" w:rsidR="00DC22A6" w:rsidRPr="00A1260B" w:rsidRDefault="00DC22A6" w:rsidP="00A1260B">
            <w:pPr>
              <w:pStyle w:val="NormalWeb"/>
              <w:spacing w:before="0" w:beforeAutospacing="0" w:after="120" w:afterAutospacing="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1260B">
              <w:rPr>
                <w:rFonts w:ascii="Cambria" w:hAnsi="Cambria"/>
                <w:b/>
                <w:bCs/>
                <w:sz w:val="22"/>
                <w:szCs w:val="22"/>
              </w:rPr>
              <w:t>Hasil/Output</w:t>
            </w:r>
          </w:p>
        </w:tc>
      </w:tr>
      <w:tr w:rsidR="00DC22A6" w:rsidRPr="00DC22A6" w14:paraId="511F118A" w14:textId="77777777" w:rsidTr="00F921ED">
        <w:tc>
          <w:tcPr>
            <w:tcW w:w="1838" w:type="dxa"/>
          </w:tcPr>
          <w:p w14:paraId="0CB3D09D" w14:textId="3CD6D9B9" w:rsidR="00DC22A6" w:rsidRPr="00DC22A6" w:rsidRDefault="00DC22A6" w:rsidP="00DC22A6">
            <w:pPr>
              <w:pStyle w:val="NormalWeb"/>
              <w:spacing w:before="0" w:beforeAutospacing="0" w:after="120" w:afterAutospacing="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Perencanaan</w:t>
            </w:r>
            <w:proofErr w:type="spellEnd"/>
          </w:p>
        </w:tc>
        <w:tc>
          <w:tcPr>
            <w:tcW w:w="3611" w:type="dxa"/>
          </w:tcPr>
          <w:p w14:paraId="6956C736" w14:textId="5C2A53D6" w:rsidR="00DC22A6" w:rsidRPr="00DC22A6" w:rsidRDefault="00DC22A6" w:rsidP="00DC22A6">
            <w:pPr>
              <w:pStyle w:val="NormalWeb"/>
              <w:spacing w:before="0" w:beforeAutospacing="0" w:after="120" w:afterAutospacing="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Merumuskan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arah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strategis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kegiatan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FGD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berdasarkan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kajian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internal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terhadap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kelemahan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kurikulum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eksisting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dan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aspirasi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pemangku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kepentingan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. Proses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dilakukan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melalui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koordinasi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lintas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unit,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pengumpulan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umpan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balik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dari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alumni dan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pengguna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lulusan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serta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studi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dokumentatif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implementasi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kurikulum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tiga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tahun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terakhir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3612" w:type="dxa"/>
          </w:tcPr>
          <w:p w14:paraId="41255AF4" w14:textId="6E1B1A31" w:rsidR="00DC22A6" w:rsidRPr="00DC22A6" w:rsidRDefault="00DC22A6" w:rsidP="00DC22A6">
            <w:pPr>
              <w:pStyle w:val="NormalWeb"/>
              <w:spacing w:before="0" w:beforeAutospacing="0" w:after="120" w:afterAutospacing="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Kerangka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kerja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FGD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dengan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tiga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subtema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: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keselarasan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CPL–CPMK–RPS,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efektivitas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asesmen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pembelajaran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, dan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relevansi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profil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lulusan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dengan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kebutuhan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lapangan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pendidikan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dasar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  <w:tr w:rsidR="00DC22A6" w:rsidRPr="00DC22A6" w14:paraId="7684EE75" w14:textId="77777777" w:rsidTr="00F921ED">
        <w:tc>
          <w:tcPr>
            <w:tcW w:w="1838" w:type="dxa"/>
          </w:tcPr>
          <w:p w14:paraId="6E47F3EE" w14:textId="123706C2" w:rsidR="00DC22A6" w:rsidRPr="00DC22A6" w:rsidRDefault="00DC22A6" w:rsidP="00DC22A6">
            <w:pPr>
              <w:pStyle w:val="NormalWeb"/>
              <w:spacing w:before="0" w:beforeAutospacing="0" w:after="120" w:afterAutospacing="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Pelaksanaan</w:t>
            </w:r>
            <w:proofErr w:type="spellEnd"/>
          </w:p>
        </w:tc>
        <w:tc>
          <w:tcPr>
            <w:tcW w:w="3611" w:type="dxa"/>
          </w:tcPr>
          <w:p w14:paraId="5965DAE2" w14:textId="7AF3DB8E" w:rsidR="00DC22A6" w:rsidRPr="00DC22A6" w:rsidRDefault="00DC22A6" w:rsidP="00DC22A6">
            <w:pPr>
              <w:pStyle w:val="NormalWeb"/>
              <w:spacing w:before="0" w:beforeAutospacing="0" w:after="120" w:afterAutospacing="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Kegiatan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FGD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diselenggarakan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secara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daring,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diikuti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oleh 30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peserta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dari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berbagai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latar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belakang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Diskusi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berlangsung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interaktif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dengan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metode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partisipatif-reflektif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. Moderator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akademik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dan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notulis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mendampingi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tiap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kelompok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untuk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memastikan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alur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diskusi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dan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akurasi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dokumentasi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3612" w:type="dxa"/>
          </w:tcPr>
          <w:p w14:paraId="338AFFD2" w14:textId="54C899F6" w:rsidR="00DC22A6" w:rsidRPr="00DC22A6" w:rsidRDefault="00DC22A6" w:rsidP="00DC22A6">
            <w:pPr>
              <w:pStyle w:val="NormalWeb"/>
              <w:spacing w:before="0" w:beforeAutospacing="0" w:after="120" w:afterAutospacing="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Partisipasi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aktif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peserta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munculnya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sintesis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gagasan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kurikulum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yang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kontekstual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dan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reflektif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serta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pemahaman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kolektif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terhadap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prinsip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constructive alignment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dalam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pengembangan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kurikulum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  <w:tr w:rsidR="00DC22A6" w:rsidRPr="00DC22A6" w14:paraId="10387BD3" w14:textId="77777777" w:rsidTr="00F921ED">
        <w:tc>
          <w:tcPr>
            <w:tcW w:w="1838" w:type="dxa"/>
          </w:tcPr>
          <w:p w14:paraId="4CDE96E1" w14:textId="2DC6A2A2" w:rsidR="00DC22A6" w:rsidRPr="00DC22A6" w:rsidRDefault="00DC22A6" w:rsidP="00DC22A6">
            <w:pPr>
              <w:pStyle w:val="NormalWeb"/>
              <w:spacing w:before="0" w:beforeAutospacing="0" w:after="120" w:afterAutospacing="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Pelaporan</w:t>
            </w:r>
            <w:proofErr w:type="spellEnd"/>
          </w:p>
        </w:tc>
        <w:tc>
          <w:tcPr>
            <w:tcW w:w="3611" w:type="dxa"/>
          </w:tcPr>
          <w:p w14:paraId="124F04CA" w14:textId="67032515" w:rsidR="00DC22A6" w:rsidRPr="00DC22A6" w:rsidRDefault="00DC22A6" w:rsidP="00DC22A6">
            <w:pPr>
              <w:pStyle w:val="NormalWeb"/>
              <w:spacing w:before="0" w:beforeAutospacing="0" w:after="120" w:afterAutospacing="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Penyusunan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dokumen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hasil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FGD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secara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sistematis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dan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analitik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mencakup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dinamika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diskusi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rekomendasi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strategis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, dan draft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awal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roadmap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kurikulum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berbasis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OBE.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Laporan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berfungsi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sebagai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alat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advokasi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internal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untuk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reformulasi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kurikulum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PGSD.</w:t>
            </w:r>
          </w:p>
        </w:tc>
        <w:tc>
          <w:tcPr>
            <w:tcW w:w="3612" w:type="dxa"/>
          </w:tcPr>
          <w:p w14:paraId="7C77850F" w14:textId="59C1BC96" w:rsidR="00DC22A6" w:rsidRPr="00DC22A6" w:rsidRDefault="00DC22A6" w:rsidP="00DC22A6">
            <w:pPr>
              <w:pStyle w:val="NormalWeb"/>
              <w:spacing w:before="0" w:beforeAutospacing="0" w:after="120" w:afterAutospacing="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Dokumen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FGD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sebagai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luaran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utama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: roadmap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kurikulum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berbasis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OBE,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laporan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reflektif-transformatif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Rekomendasi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lanjutan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berupa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workshop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kebijakan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kurikulum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dan curriculum clinic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untuk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memperkuat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keberlanjutan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22A6">
              <w:rPr>
                <w:rFonts w:ascii="Cambria" w:hAnsi="Cambria"/>
                <w:sz w:val="22"/>
                <w:szCs w:val="22"/>
              </w:rPr>
              <w:t>pengabdian</w:t>
            </w:r>
            <w:proofErr w:type="spellEnd"/>
            <w:r w:rsidRPr="00DC22A6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</w:tbl>
    <w:p w14:paraId="00000046" w14:textId="5312387A" w:rsidR="001473BA" w:rsidRPr="00A1260B" w:rsidRDefault="0015219C" w:rsidP="000B50AF">
      <w:pPr>
        <w:pStyle w:val="Heading1"/>
        <w:numPr>
          <w:ilvl w:val="0"/>
          <w:numId w:val="1"/>
        </w:numPr>
        <w:spacing w:before="0"/>
        <w:ind w:left="567" w:hanging="567"/>
        <w:jc w:val="both"/>
        <w:rPr>
          <w:szCs w:val="22"/>
        </w:rPr>
      </w:pPr>
      <w:r w:rsidRPr="00A1260B">
        <w:rPr>
          <w:szCs w:val="22"/>
        </w:rPr>
        <w:lastRenderedPageBreak/>
        <w:t>KESIMPULAN</w:t>
      </w:r>
    </w:p>
    <w:p w14:paraId="6A2E1DA3" w14:textId="77777777" w:rsidR="000B50AF" w:rsidRPr="00A1260B" w:rsidRDefault="000B50AF" w:rsidP="000B50AF">
      <w:pPr>
        <w:pStyle w:val="NormalWeb"/>
        <w:spacing w:before="0" w:beforeAutospacing="0" w:after="120" w:afterAutospacing="0"/>
        <w:ind w:firstLine="567"/>
        <w:jc w:val="both"/>
        <w:rPr>
          <w:rFonts w:ascii="Cambria" w:hAnsi="Cambria"/>
          <w:sz w:val="22"/>
          <w:szCs w:val="22"/>
        </w:rPr>
      </w:pPr>
      <w:proofErr w:type="spellStart"/>
      <w:r w:rsidRPr="00A1260B">
        <w:rPr>
          <w:rFonts w:ascii="Cambria" w:hAnsi="Cambria"/>
          <w:sz w:val="22"/>
          <w:szCs w:val="22"/>
        </w:rPr>
        <w:t>Kegiatan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pengabdian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kepada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masyarakat</w:t>
      </w:r>
      <w:proofErr w:type="spellEnd"/>
      <w:r w:rsidRPr="00A1260B">
        <w:rPr>
          <w:rFonts w:ascii="Cambria" w:hAnsi="Cambria"/>
          <w:sz w:val="22"/>
          <w:szCs w:val="22"/>
        </w:rPr>
        <w:t xml:space="preserve"> yang </w:t>
      </w:r>
      <w:proofErr w:type="spellStart"/>
      <w:r w:rsidRPr="00A1260B">
        <w:rPr>
          <w:rFonts w:ascii="Cambria" w:hAnsi="Cambria"/>
          <w:sz w:val="22"/>
          <w:szCs w:val="22"/>
        </w:rPr>
        <w:t>dilakukan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melalui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skema</w:t>
      </w:r>
      <w:proofErr w:type="spellEnd"/>
      <w:r w:rsidRPr="00A1260B">
        <w:rPr>
          <w:rFonts w:ascii="Cambria" w:hAnsi="Cambria"/>
          <w:sz w:val="22"/>
          <w:szCs w:val="22"/>
        </w:rPr>
        <w:t xml:space="preserve"> Focus Group Discussion (FGD) </w:t>
      </w:r>
      <w:proofErr w:type="spellStart"/>
      <w:r w:rsidRPr="00A1260B">
        <w:rPr>
          <w:rFonts w:ascii="Cambria" w:hAnsi="Cambria"/>
          <w:sz w:val="22"/>
          <w:szCs w:val="22"/>
        </w:rPr>
        <w:t>telah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berhasil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memberikan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kontribusi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strategis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dalam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mendorong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transformasi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paradigma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pengembangan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kurikulum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pendidikan</w:t>
      </w:r>
      <w:proofErr w:type="spellEnd"/>
      <w:r w:rsidRPr="00A1260B">
        <w:rPr>
          <w:rFonts w:ascii="Cambria" w:hAnsi="Cambria"/>
          <w:sz w:val="22"/>
          <w:szCs w:val="22"/>
        </w:rPr>
        <w:t xml:space="preserve"> guru. </w:t>
      </w:r>
      <w:proofErr w:type="spellStart"/>
      <w:r w:rsidRPr="00A1260B">
        <w:rPr>
          <w:rFonts w:ascii="Cambria" w:hAnsi="Cambria"/>
          <w:sz w:val="22"/>
          <w:szCs w:val="22"/>
        </w:rPr>
        <w:t>Fokus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kegiatan</w:t>
      </w:r>
      <w:proofErr w:type="spellEnd"/>
      <w:r w:rsidRPr="00A1260B">
        <w:rPr>
          <w:rFonts w:ascii="Cambria" w:hAnsi="Cambria"/>
          <w:sz w:val="22"/>
          <w:szCs w:val="22"/>
        </w:rPr>
        <w:t xml:space="preserve"> pada </w:t>
      </w:r>
      <w:proofErr w:type="spellStart"/>
      <w:r w:rsidRPr="00A1260B">
        <w:rPr>
          <w:rFonts w:ascii="Cambria" w:hAnsi="Cambria"/>
          <w:sz w:val="22"/>
          <w:szCs w:val="22"/>
        </w:rPr>
        <w:t>pendekatan</w:t>
      </w:r>
      <w:proofErr w:type="spellEnd"/>
      <w:r w:rsidRPr="00A1260B">
        <w:rPr>
          <w:rFonts w:ascii="Cambria" w:hAnsi="Cambria"/>
          <w:sz w:val="22"/>
          <w:szCs w:val="22"/>
        </w:rPr>
        <w:t xml:space="preserve"> Outcome-Based Education (OBE) </w:t>
      </w:r>
      <w:proofErr w:type="spellStart"/>
      <w:r w:rsidRPr="00A1260B">
        <w:rPr>
          <w:rFonts w:ascii="Cambria" w:hAnsi="Cambria"/>
          <w:sz w:val="22"/>
          <w:szCs w:val="22"/>
        </w:rPr>
        <w:t>menunjukkan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keberpihakan</w:t>
      </w:r>
      <w:proofErr w:type="spellEnd"/>
      <w:r w:rsidRPr="00A1260B">
        <w:rPr>
          <w:rFonts w:ascii="Cambria" w:hAnsi="Cambria"/>
          <w:sz w:val="22"/>
          <w:szCs w:val="22"/>
        </w:rPr>
        <w:t xml:space="preserve"> pada </w:t>
      </w:r>
      <w:proofErr w:type="spellStart"/>
      <w:r w:rsidRPr="00A1260B">
        <w:rPr>
          <w:rFonts w:ascii="Cambria" w:hAnsi="Cambria"/>
          <w:sz w:val="22"/>
          <w:szCs w:val="22"/>
        </w:rPr>
        <w:t>kurikulum</w:t>
      </w:r>
      <w:proofErr w:type="spellEnd"/>
      <w:r w:rsidRPr="00A1260B">
        <w:rPr>
          <w:rFonts w:ascii="Cambria" w:hAnsi="Cambria"/>
          <w:sz w:val="22"/>
          <w:szCs w:val="22"/>
        </w:rPr>
        <w:t xml:space="preserve"> yang </w:t>
      </w:r>
      <w:proofErr w:type="spellStart"/>
      <w:r w:rsidRPr="00A1260B">
        <w:rPr>
          <w:rFonts w:ascii="Cambria" w:hAnsi="Cambria"/>
          <w:sz w:val="22"/>
          <w:szCs w:val="22"/>
        </w:rPr>
        <w:t>relevan</w:t>
      </w:r>
      <w:proofErr w:type="spellEnd"/>
      <w:r w:rsidRPr="00A1260B">
        <w:rPr>
          <w:rFonts w:ascii="Cambria" w:hAnsi="Cambria"/>
          <w:sz w:val="22"/>
          <w:szCs w:val="22"/>
        </w:rPr>
        <w:t xml:space="preserve">, </w:t>
      </w:r>
      <w:proofErr w:type="spellStart"/>
      <w:r w:rsidRPr="00A1260B">
        <w:rPr>
          <w:rFonts w:ascii="Cambria" w:hAnsi="Cambria"/>
          <w:sz w:val="22"/>
          <w:szCs w:val="22"/>
        </w:rPr>
        <w:t>terukur</w:t>
      </w:r>
      <w:proofErr w:type="spellEnd"/>
      <w:r w:rsidRPr="00A1260B">
        <w:rPr>
          <w:rFonts w:ascii="Cambria" w:hAnsi="Cambria"/>
          <w:sz w:val="22"/>
          <w:szCs w:val="22"/>
        </w:rPr>
        <w:t xml:space="preserve">, dan </w:t>
      </w:r>
      <w:proofErr w:type="spellStart"/>
      <w:r w:rsidRPr="00A1260B">
        <w:rPr>
          <w:rFonts w:ascii="Cambria" w:hAnsi="Cambria"/>
          <w:sz w:val="22"/>
          <w:szCs w:val="22"/>
        </w:rPr>
        <w:t>bermakna</w:t>
      </w:r>
      <w:proofErr w:type="spellEnd"/>
      <w:r w:rsidRPr="00A1260B">
        <w:rPr>
          <w:rFonts w:ascii="Cambria" w:hAnsi="Cambria"/>
          <w:sz w:val="22"/>
          <w:szCs w:val="22"/>
        </w:rPr>
        <w:t xml:space="preserve">, </w:t>
      </w:r>
      <w:proofErr w:type="spellStart"/>
      <w:r w:rsidRPr="00A1260B">
        <w:rPr>
          <w:rFonts w:ascii="Cambria" w:hAnsi="Cambria"/>
          <w:sz w:val="22"/>
          <w:szCs w:val="22"/>
        </w:rPr>
        <w:t>dengan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melibatkan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berbagai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pemangku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kepentingan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dalam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diskursus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reflektif-transformatif</w:t>
      </w:r>
      <w:proofErr w:type="spellEnd"/>
      <w:r w:rsidRPr="00A1260B">
        <w:rPr>
          <w:rFonts w:ascii="Cambria" w:hAnsi="Cambria"/>
          <w:sz w:val="22"/>
          <w:szCs w:val="22"/>
        </w:rPr>
        <w:t xml:space="preserve">. Hasil yang paling </w:t>
      </w:r>
      <w:proofErr w:type="spellStart"/>
      <w:r w:rsidRPr="00A1260B">
        <w:rPr>
          <w:rFonts w:ascii="Cambria" w:hAnsi="Cambria"/>
          <w:sz w:val="22"/>
          <w:szCs w:val="22"/>
        </w:rPr>
        <w:t>nyata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adalah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peningkatan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kesadaran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kolektif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terhadap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pentingnya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rekonstruksi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kurikulum</w:t>
      </w:r>
      <w:proofErr w:type="spellEnd"/>
      <w:r w:rsidRPr="00A1260B">
        <w:rPr>
          <w:rFonts w:ascii="Cambria" w:hAnsi="Cambria"/>
          <w:sz w:val="22"/>
          <w:szCs w:val="22"/>
        </w:rPr>
        <w:t xml:space="preserve"> yang </w:t>
      </w:r>
      <w:proofErr w:type="spellStart"/>
      <w:r w:rsidRPr="00A1260B">
        <w:rPr>
          <w:rFonts w:ascii="Cambria" w:hAnsi="Cambria"/>
          <w:sz w:val="22"/>
          <w:szCs w:val="22"/>
        </w:rPr>
        <w:t>tidak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hanya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bersifat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administratif</w:t>
      </w:r>
      <w:proofErr w:type="spellEnd"/>
      <w:r w:rsidRPr="00A1260B">
        <w:rPr>
          <w:rFonts w:ascii="Cambria" w:hAnsi="Cambria"/>
          <w:sz w:val="22"/>
          <w:szCs w:val="22"/>
        </w:rPr>
        <w:t xml:space="preserve">, </w:t>
      </w:r>
      <w:proofErr w:type="spellStart"/>
      <w:r w:rsidRPr="00A1260B">
        <w:rPr>
          <w:rFonts w:ascii="Cambria" w:hAnsi="Cambria"/>
          <w:sz w:val="22"/>
          <w:szCs w:val="22"/>
        </w:rPr>
        <w:t>tetapi</w:t>
      </w:r>
      <w:proofErr w:type="spellEnd"/>
      <w:r w:rsidRPr="00A1260B">
        <w:rPr>
          <w:rFonts w:ascii="Cambria" w:hAnsi="Cambria"/>
          <w:sz w:val="22"/>
          <w:szCs w:val="22"/>
        </w:rPr>
        <w:t xml:space="preserve"> juga </w:t>
      </w:r>
      <w:proofErr w:type="spellStart"/>
      <w:r w:rsidRPr="00A1260B">
        <w:rPr>
          <w:rFonts w:ascii="Cambria" w:hAnsi="Cambria"/>
          <w:sz w:val="22"/>
          <w:szCs w:val="22"/>
        </w:rPr>
        <w:t>berakar</w:t>
      </w:r>
      <w:proofErr w:type="spellEnd"/>
      <w:r w:rsidRPr="00A1260B">
        <w:rPr>
          <w:rFonts w:ascii="Cambria" w:hAnsi="Cambria"/>
          <w:sz w:val="22"/>
          <w:szCs w:val="22"/>
        </w:rPr>
        <w:t xml:space="preserve"> pada </w:t>
      </w:r>
      <w:proofErr w:type="spellStart"/>
      <w:r w:rsidRPr="00A1260B">
        <w:rPr>
          <w:rFonts w:ascii="Cambria" w:hAnsi="Cambria"/>
          <w:sz w:val="22"/>
          <w:szCs w:val="22"/>
        </w:rPr>
        <w:t>praktik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pedagogik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kontekstual</w:t>
      </w:r>
      <w:proofErr w:type="spellEnd"/>
      <w:r w:rsidRPr="00A1260B">
        <w:rPr>
          <w:rFonts w:ascii="Cambria" w:hAnsi="Cambria"/>
          <w:sz w:val="22"/>
          <w:szCs w:val="22"/>
        </w:rPr>
        <w:t xml:space="preserve"> yang </w:t>
      </w:r>
      <w:proofErr w:type="spellStart"/>
      <w:r w:rsidRPr="00A1260B">
        <w:rPr>
          <w:rFonts w:ascii="Cambria" w:hAnsi="Cambria"/>
          <w:sz w:val="22"/>
          <w:szCs w:val="22"/>
        </w:rPr>
        <w:t>sesuai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dengan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kebutuhan</w:t>
      </w:r>
      <w:proofErr w:type="spellEnd"/>
      <w:r w:rsidRPr="00A1260B">
        <w:rPr>
          <w:rFonts w:ascii="Cambria" w:hAnsi="Cambria"/>
          <w:sz w:val="22"/>
          <w:szCs w:val="22"/>
        </w:rPr>
        <w:t xml:space="preserve"> dunia </w:t>
      </w:r>
      <w:proofErr w:type="spellStart"/>
      <w:r w:rsidRPr="00A1260B">
        <w:rPr>
          <w:rFonts w:ascii="Cambria" w:hAnsi="Cambria"/>
          <w:sz w:val="22"/>
          <w:szCs w:val="22"/>
        </w:rPr>
        <w:t>pendidikan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dasar</w:t>
      </w:r>
      <w:proofErr w:type="spellEnd"/>
      <w:r w:rsidRPr="00A1260B">
        <w:rPr>
          <w:rFonts w:ascii="Cambria" w:hAnsi="Cambria"/>
          <w:sz w:val="22"/>
          <w:szCs w:val="22"/>
        </w:rPr>
        <w:t xml:space="preserve">. </w:t>
      </w:r>
      <w:proofErr w:type="spellStart"/>
      <w:r w:rsidRPr="00A1260B">
        <w:rPr>
          <w:rFonts w:ascii="Cambria" w:hAnsi="Cambria"/>
          <w:sz w:val="22"/>
          <w:szCs w:val="22"/>
        </w:rPr>
        <w:t>Ketiga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subtema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utama</w:t>
      </w:r>
      <w:proofErr w:type="spellEnd"/>
      <w:r w:rsidRPr="00A1260B">
        <w:rPr>
          <w:rFonts w:ascii="Cambria" w:hAnsi="Cambria"/>
          <w:sz w:val="22"/>
          <w:szCs w:val="22"/>
        </w:rPr>
        <w:t>—</w:t>
      </w:r>
      <w:proofErr w:type="spellStart"/>
      <w:r w:rsidRPr="00A1260B">
        <w:rPr>
          <w:rFonts w:ascii="Cambria" w:hAnsi="Cambria"/>
          <w:sz w:val="22"/>
          <w:szCs w:val="22"/>
        </w:rPr>
        <w:t>keselarasan</w:t>
      </w:r>
      <w:proofErr w:type="spellEnd"/>
      <w:r w:rsidRPr="00A1260B">
        <w:rPr>
          <w:rFonts w:ascii="Cambria" w:hAnsi="Cambria"/>
          <w:sz w:val="22"/>
          <w:szCs w:val="22"/>
        </w:rPr>
        <w:t xml:space="preserve"> CPL–CPMK–RPS, </w:t>
      </w:r>
      <w:proofErr w:type="spellStart"/>
      <w:r w:rsidRPr="00A1260B">
        <w:rPr>
          <w:rFonts w:ascii="Cambria" w:hAnsi="Cambria"/>
          <w:sz w:val="22"/>
          <w:szCs w:val="22"/>
        </w:rPr>
        <w:t>efektivitas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asesmen</w:t>
      </w:r>
      <w:proofErr w:type="spellEnd"/>
      <w:r w:rsidRPr="00A1260B">
        <w:rPr>
          <w:rFonts w:ascii="Cambria" w:hAnsi="Cambria"/>
          <w:sz w:val="22"/>
          <w:szCs w:val="22"/>
        </w:rPr>
        <w:t xml:space="preserve">, dan </w:t>
      </w:r>
      <w:proofErr w:type="spellStart"/>
      <w:r w:rsidRPr="00A1260B">
        <w:rPr>
          <w:rFonts w:ascii="Cambria" w:hAnsi="Cambria"/>
          <w:sz w:val="22"/>
          <w:szCs w:val="22"/>
        </w:rPr>
        <w:t>relevansi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profil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lulusan</w:t>
      </w:r>
      <w:proofErr w:type="spellEnd"/>
      <w:r w:rsidRPr="00A1260B">
        <w:rPr>
          <w:rFonts w:ascii="Cambria" w:hAnsi="Cambria"/>
          <w:sz w:val="22"/>
          <w:szCs w:val="22"/>
        </w:rPr>
        <w:t>—</w:t>
      </w:r>
      <w:proofErr w:type="spellStart"/>
      <w:r w:rsidRPr="00A1260B">
        <w:rPr>
          <w:rFonts w:ascii="Cambria" w:hAnsi="Cambria"/>
          <w:sz w:val="22"/>
          <w:szCs w:val="22"/>
        </w:rPr>
        <w:t>menjadi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titik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temu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konseptual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dalam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menyusun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arah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baru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pengembangan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kurikulum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berbasis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mutu</w:t>
      </w:r>
      <w:proofErr w:type="spellEnd"/>
      <w:r w:rsidRPr="00A1260B">
        <w:rPr>
          <w:rFonts w:ascii="Cambria" w:hAnsi="Cambria"/>
          <w:sz w:val="22"/>
          <w:szCs w:val="22"/>
        </w:rPr>
        <w:t>.</w:t>
      </w:r>
    </w:p>
    <w:p w14:paraId="0633F034" w14:textId="77777777" w:rsidR="000B50AF" w:rsidRPr="00A1260B" w:rsidRDefault="000B50AF" w:rsidP="000B50AF">
      <w:pPr>
        <w:pStyle w:val="NormalWeb"/>
        <w:spacing w:before="0" w:beforeAutospacing="0" w:after="120" w:afterAutospacing="0"/>
        <w:ind w:firstLine="567"/>
        <w:jc w:val="both"/>
        <w:rPr>
          <w:rFonts w:ascii="Cambria" w:hAnsi="Cambria"/>
          <w:sz w:val="22"/>
          <w:szCs w:val="22"/>
        </w:rPr>
      </w:pPr>
      <w:proofErr w:type="spellStart"/>
      <w:r w:rsidRPr="00A1260B">
        <w:rPr>
          <w:rFonts w:ascii="Cambria" w:hAnsi="Cambria"/>
          <w:sz w:val="22"/>
          <w:szCs w:val="22"/>
        </w:rPr>
        <w:t>Keunggulan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dari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kegiatan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ini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terletak</w:t>
      </w:r>
      <w:proofErr w:type="spellEnd"/>
      <w:r w:rsidRPr="00A1260B">
        <w:rPr>
          <w:rFonts w:ascii="Cambria" w:hAnsi="Cambria"/>
          <w:sz w:val="22"/>
          <w:szCs w:val="22"/>
        </w:rPr>
        <w:t xml:space="preserve"> pada </w:t>
      </w:r>
      <w:proofErr w:type="spellStart"/>
      <w:r w:rsidRPr="00A1260B">
        <w:rPr>
          <w:rFonts w:ascii="Cambria" w:hAnsi="Cambria"/>
          <w:sz w:val="22"/>
          <w:szCs w:val="22"/>
        </w:rPr>
        <w:t>desain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metodologisnya</w:t>
      </w:r>
      <w:proofErr w:type="spellEnd"/>
      <w:r w:rsidRPr="00A1260B">
        <w:rPr>
          <w:rFonts w:ascii="Cambria" w:hAnsi="Cambria"/>
          <w:sz w:val="22"/>
          <w:szCs w:val="22"/>
        </w:rPr>
        <w:t xml:space="preserve"> yang </w:t>
      </w:r>
      <w:proofErr w:type="spellStart"/>
      <w:r w:rsidRPr="00A1260B">
        <w:rPr>
          <w:rFonts w:ascii="Cambria" w:hAnsi="Cambria"/>
          <w:sz w:val="22"/>
          <w:szCs w:val="22"/>
        </w:rPr>
        <w:t>partisipatif</w:t>
      </w:r>
      <w:proofErr w:type="spellEnd"/>
      <w:r w:rsidRPr="00A1260B">
        <w:rPr>
          <w:rFonts w:ascii="Cambria" w:hAnsi="Cambria"/>
          <w:sz w:val="22"/>
          <w:szCs w:val="22"/>
        </w:rPr>
        <w:t xml:space="preserve"> dan </w:t>
      </w:r>
      <w:proofErr w:type="spellStart"/>
      <w:r w:rsidRPr="00A1260B">
        <w:rPr>
          <w:rFonts w:ascii="Cambria" w:hAnsi="Cambria"/>
          <w:sz w:val="22"/>
          <w:szCs w:val="22"/>
        </w:rPr>
        <w:t>reflektif</w:t>
      </w:r>
      <w:proofErr w:type="spellEnd"/>
      <w:r w:rsidRPr="00A1260B">
        <w:rPr>
          <w:rFonts w:ascii="Cambria" w:hAnsi="Cambria"/>
          <w:sz w:val="22"/>
          <w:szCs w:val="22"/>
        </w:rPr>
        <w:t xml:space="preserve">, </w:t>
      </w:r>
      <w:proofErr w:type="spellStart"/>
      <w:r w:rsidRPr="00A1260B">
        <w:rPr>
          <w:rFonts w:ascii="Cambria" w:hAnsi="Cambria"/>
          <w:sz w:val="22"/>
          <w:szCs w:val="22"/>
        </w:rPr>
        <w:t>serta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kemampuannya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membangun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konsensus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akademik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lintas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aktor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pendidikan</w:t>
      </w:r>
      <w:proofErr w:type="spellEnd"/>
      <w:r w:rsidRPr="00A1260B">
        <w:rPr>
          <w:rFonts w:ascii="Cambria" w:hAnsi="Cambria"/>
          <w:sz w:val="22"/>
          <w:szCs w:val="22"/>
        </w:rPr>
        <w:t xml:space="preserve">. </w:t>
      </w:r>
      <w:proofErr w:type="spellStart"/>
      <w:r w:rsidRPr="00A1260B">
        <w:rPr>
          <w:rFonts w:ascii="Cambria" w:hAnsi="Cambria"/>
          <w:sz w:val="22"/>
          <w:szCs w:val="22"/>
        </w:rPr>
        <w:t>Namun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demikian</w:t>
      </w:r>
      <w:proofErr w:type="spellEnd"/>
      <w:r w:rsidRPr="00A1260B">
        <w:rPr>
          <w:rFonts w:ascii="Cambria" w:hAnsi="Cambria"/>
          <w:sz w:val="22"/>
          <w:szCs w:val="22"/>
        </w:rPr>
        <w:t xml:space="preserve">, </w:t>
      </w:r>
      <w:proofErr w:type="spellStart"/>
      <w:r w:rsidRPr="00A1260B">
        <w:rPr>
          <w:rFonts w:ascii="Cambria" w:hAnsi="Cambria"/>
          <w:sz w:val="22"/>
          <w:szCs w:val="22"/>
        </w:rPr>
        <w:t>pelaksanaan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kegiatan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tidak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lepas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dari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sejumlah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keterbatasan</w:t>
      </w:r>
      <w:proofErr w:type="spellEnd"/>
      <w:r w:rsidRPr="00A1260B">
        <w:rPr>
          <w:rFonts w:ascii="Cambria" w:hAnsi="Cambria"/>
          <w:sz w:val="22"/>
          <w:szCs w:val="22"/>
        </w:rPr>
        <w:t xml:space="preserve">. </w:t>
      </w:r>
      <w:proofErr w:type="spellStart"/>
      <w:r w:rsidRPr="00A1260B">
        <w:rPr>
          <w:rFonts w:ascii="Cambria" w:hAnsi="Cambria"/>
          <w:sz w:val="22"/>
          <w:szCs w:val="22"/>
        </w:rPr>
        <w:t>Keterbatasan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waktu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menjadi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kendala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dalam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pendalaman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setiap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subtema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diskusi</w:t>
      </w:r>
      <w:proofErr w:type="spellEnd"/>
      <w:r w:rsidRPr="00A1260B">
        <w:rPr>
          <w:rFonts w:ascii="Cambria" w:hAnsi="Cambria"/>
          <w:sz w:val="22"/>
          <w:szCs w:val="22"/>
        </w:rPr>
        <w:t xml:space="preserve">, </w:t>
      </w:r>
      <w:proofErr w:type="spellStart"/>
      <w:r w:rsidRPr="00A1260B">
        <w:rPr>
          <w:rFonts w:ascii="Cambria" w:hAnsi="Cambria"/>
          <w:sz w:val="22"/>
          <w:szCs w:val="22"/>
        </w:rPr>
        <w:t>sementara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variasi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tingkat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literasi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kurikulum</w:t>
      </w:r>
      <w:proofErr w:type="spellEnd"/>
      <w:r w:rsidRPr="00A1260B">
        <w:rPr>
          <w:rFonts w:ascii="Cambria" w:hAnsi="Cambria"/>
          <w:sz w:val="22"/>
          <w:szCs w:val="22"/>
        </w:rPr>
        <w:t xml:space="preserve"> di </w:t>
      </w:r>
      <w:proofErr w:type="spellStart"/>
      <w:r w:rsidRPr="00A1260B">
        <w:rPr>
          <w:rFonts w:ascii="Cambria" w:hAnsi="Cambria"/>
          <w:sz w:val="22"/>
          <w:szCs w:val="22"/>
        </w:rPr>
        <w:t>antara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peserta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menghadirkan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tantangan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tersendiri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dalam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mencapai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kesamaan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konseptual</w:t>
      </w:r>
      <w:proofErr w:type="spellEnd"/>
      <w:r w:rsidRPr="00A1260B">
        <w:rPr>
          <w:rFonts w:ascii="Cambria" w:hAnsi="Cambria"/>
          <w:sz w:val="22"/>
          <w:szCs w:val="22"/>
        </w:rPr>
        <w:t xml:space="preserve">. </w:t>
      </w:r>
      <w:proofErr w:type="spellStart"/>
      <w:r w:rsidRPr="00A1260B">
        <w:rPr>
          <w:rFonts w:ascii="Cambria" w:hAnsi="Cambria"/>
          <w:sz w:val="22"/>
          <w:szCs w:val="22"/>
        </w:rPr>
        <w:t>Meskipun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begitu</w:t>
      </w:r>
      <w:proofErr w:type="spellEnd"/>
      <w:r w:rsidRPr="00A1260B">
        <w:rPr>
          <w:rFonts w:ascii="Cambria" w:hAnsi="Cambria"/>
          <w:sz w:val="22"/>
          <w:szCs w:val="22"/>
        </w:rPr>
        <w:t xml:space="preserve">, </w:t>
      </w:r>
      <w:proofErr w:type="spellStart"/>
      <w:r w:rsidRPr="00A1260B">
        <w:rPr>
          <w:rFonts w:ascii="Cambria" w:hAnsi="Cambria"/>
          <w:sz w:val="22"/>
          <w:szCs w:val="22"/>
        </w:rPr>
        <w:t>pelaporan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kegiatan</w:t>
      </w:r>
      <w:proofErr w:type="spellEnd"/>
      <w:r w:rsidRPr="00A1260B">
        <w:rPr>
          <w:rFonts w:ascii="Cambria" w:hAnsi="Cambria"/>
          <w:sz w:val="22"/>
          <w:szCs w:val="22"/>
        </w:rPr>
        <w:t xml:space="preserve"> yang </w:t>
      </w:r>
      <w:proofErr w:type="spellStart"/>
      <w:r w:rsidRPr="00A1260B">
        <w:rPr>
          <w:rFonts w:ascii="Cambria" w:hAnsi="Cambria"/>
          <w:sz w:val="22"/>
          <w:szCs w:val="22"/>
        </w:rPr>
        <w:t>disusun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secara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sistematis</w:t>
      </w:r>
      <w:proofErr w:type="spellEnd"/>
      <w:r w:rsidRPr="00A1260B">
        <w:rPr>
          <w:rFonts w:ascii="Cambria" w:hAnsi="Cambria"/>
          <w:sz w:val="22"/>
          <w:szCs w:val="22"/>
        </w:rPr>
        <w:t xml:space="preserve"> dan </w:t>
      </w:r>
      <w:proofErr w:type="spellStart"/>
      <w:r w:rsidRPr="00A1260B">
        <w:rPr>
          <w:rFonts w:ascii="Cambria" w:hAnsi="Cambria"/>
          <w:sz w:val="22"/>
          <w:szCs w:val="22"/>
        </w:rPr>
        <w:t>analitik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mampu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mendokumentasikan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dinamika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diskusi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secara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komprehensif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serta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menghasilkan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luaran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utama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berupa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dokumen</w:t>
      </w:r>
      <w:proofErr w:type="spellEnd"/>
      <w:r w:rsidRPr="00A1260B">
        <w:rPr>
          <w:rFonts w:ascii="Cambria" w:hAnsi="Cambria"/>
          <w:sz w:val="22"/>
          <w:szCs w:val="22"/>
        </w:rPr>
        <w:t xml:space="preserve"> roadmap </w:t>
      </w:r>
      <w:proofErr w:type="spellStart"/>
      <w:r w:rsidRPr="00A1260B">
        <w:rPr>
          <w:rFonts w:ascii="Cambria" w:hAnsi="Cambria"/>
          <w:sz w:val="22"/>
          <w:szCs w:val="22"/>
        </w:rPr>
        <w:t>kurikulum</w:t>
      </w:r>
      <w:proofErr w:type="spellEnd"/>
      <w:r w:rsidRPr="00A1260B">
        <w:rPr>
          <w:rFonts w:ascii="Cambria" w:hAnsi="Cambria"/>
          <w:sz w:val="22"/>
          <w:szCs w:val="22"/>
        </w:rPr>
        <w:t xml:space="preserve"> OBE yang </w:t>
      </w:r>
      <w:proofErr w:type="spellStart"/>
      <w:r w:rsidRPr="00A1260B">
        <w:rPr>
          <w:rFonts w:ascii="Cambria" w:hAnsi="Cambria"/>
          <w:sz w:val="22"/>
          <w:szCs w:val="22"/>
        </w:rPr>
        <w:t>tidak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hanya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bersifat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administratif</w:t>
      </w:r>
      <w:proofErr w:type="spellEnd"/>
      <w:r w:rsidRPr="00A1260B">
        <w:rPr>
          <w:rFonts w:ascii="Cambria" w:hAnsi="Cambria"/>
          <w:sz w:val="22"/>
          <w:szCs w:val="22"/>
        </w:rPr>
        <w:t xml:space="preserve">, </w:t>
      </w:r>
      <w:proofErr w:type="spellStart"/>
      <w:r w:rsidRPr="00A1260B">
        <w:rPr>
          <w:rFonts w:ascii="Cambria" w:hAnsi="Cambria"/>
          <w:sz w:val="22"/>
          <w:szCs w:val="22"/>
        </w:rPr>
        <w:t>tetapi</w:t>
      </w:r>
      <w:proofErr w:type="spellEnd"/>
      <w:r w:rsidRPr="00A1260B">
        <w:rPr>
          <w:rFonts w:ascii="Cambria" w:hAnsi="Cambria"/>
          <w:sz w:val="22"/>
          <w:szCs w:val="22"/>
        </w:rPr>
        <w:t xml:space="preserve"> juga </w:t>
      </w:r>
      <w:proofErr w:type="spellStart"/>
      <w:r w:rsidRPr="00A1260B">
        <w:rPr>
          <w:rFonts w:ascii="Cambria" w:hAnsi="Cambria"/>
          <w:sz w:val="22"/>
          <w:szCs w:val="22"/>
        </w:rPr>
        <w:t>memiliki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nilai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akademik</w:t>
      </w:r>
      <w:proofErr w:type="spellEnd"/>
      <w:r w:rsidRPr="00A1260B">
        <w:rPr>
          <w:rFonts w:ascii="Cambria" w:hAnsi="Cambria"/>
          <w:sz w:val="22"/>
          <w:szCs w:val="22"/>
        </w:rPr>
        <w:t xml:space="preserve"> dan </w:t>
      </w:r>
      <w:proofErr w:type="spellStart"/>
      <w:r w:rsidRPr="00A1260B">
        <w:rPr>
          <w:rFonts w:ascii="Cambria" w:hAnsi="Cambria"/>
          <w:sz w:val="22"/>
          <w:szCs w:val="22"/>
        </w:rPr>
        <w:t>praktis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dalam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mendukung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advokasi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kebijakan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pendidikan</w:t>
      </w:r>
      <w:proofErr w:type="spellEnd"/>
      <w:r w:rsidRPr="00A1260B">
        <w:rPr>
          <w:rFonts w:ascii="Cambria" w:hAnsi="Cambria"/>
          <w:sz w:val="22"/>
          <w:szCs w:val="22"/>
        </w:rPr>
        <w:t>.</w:t>
      </w:r>
    </w:p>
    <w:p w14:paraId="1192A348" w14:textId="77777777" w:rsidR="000B50AF" w:rsidRPr="00A1260B" w:rsidRDefault="000B50AF" w:rsidP="00A1260B">
      <w:pPr>
        <w:pStyle w:val="NormalWeb"/>
        <w:spacing w:before="0" w:beforeAutospacing="0" w:after="120" w:afterAutospacing="0"/>
        <w:ind w:firstLine="567"/>
        <w:jc w:val="both"/>
        <w:rPr>
          <w:rFonts w:ascii="Cambria" w:hAnsi="Cambria"/>
          <w:sz w:val="22"/>
          <w:szCs w:val="22"/>
        </w:rPr>
      </w:pPr>
      <w:proofErr w:type="spellStart"/>
      <w:r w:rsidRPr="00A1260B">
        <w:rPr>
          <w:rFonts w:ascii="Cambria" w:hAnsi="Cambria"/>
          <w:sz w:val="22"/>
          <w:szCs w:val="22"/>
        </w:rPr>
        <w:t>Berdasarkan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hasil</w:t>
      </w:r>
      <w:proofErr w:type="spellEnd"/>
      <w:r w:rsidRPr="00A1260B">
        <w:rPr>
          <w:rFonts w:ascii="Cambria" w:hAnsi="Cambria"/>
          <w:sz w:val="22"/>
          <w:szCs w:val="22"/>
        </w:rPr>
        <w:t xml:space="preserve"> yang </w:t>
      </w:r>
      <w:proofErr w:type="spellStart"/>
      <w:r w:rsidRPr="00A1260B">
        <w:rPr>
          <w:rFonts w:ascii="Cambria" w:hAnsi="Cambria"/>
          <w:sz w:val="22"/>
          <w:szCs w:val="22"/>
        </w:rPr>
        <w:t>diperoleh</w:t>
      </w:r>
      <w:proofErr w:type="spellEnd"/>
      <w:r w:rsidRPr="00A1260B">
        <w:rPr>
          <w:rFonts w:ascii="Cambria" w:hAnsi="Cambria"/>
          <w:sz w:val="22"/>
          <w:szCs w:val="22"/>
        </w:rPr>
        <w:t xml:space="preserve"> dan </w:t>
      </w:r>
      <w:proofErr w:type="spellStart"/>
      <w:r w:rsidRPr="00A1260B">
        <w:rPr>
          <w:rFonts w:ascii="Cambria" w:hAnsi="Cambria"/>
          <w:sz w:val="22"/>
          <w:szCs w:val="22"/>
        </w:rPr>
        <w:t>refleksi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terhadap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kekurangan</w:t>
      </w:r>
      <w:proofErr w:type="spellEnd"/>
      <w:r w:rsidRPr="00A1260B">
        <w:rPr>
          <w:rFonts w:ascii="Cambria" w:hAnsi="Cambria"/>
          <w:sz w:val="22"/>
          <w:szCs w:val="22"/>
        </w:rPr>
        <w:t xml:space="preserve"> yang </w:t>
      </w:r>
      <w:proofErr w:type="spellStart"/>
      <w:r w:rsidRPr="00A1260B">
        <w:rPr>
          <w:rFonts w:ascii="Cambria" w:hAnsi="Cambria"/>
          <w:sz w:val="22"/>
          <w:szCs w:val="22"/>
        </w:rPr>
        <w:t>ada</w:t>
      </w:r>
      <w:proofErr w:type="spellEnd"/>
      <w:r w:rsidRPr="00A1260B">
        <w:rPr>
          <w:rFonts w:ascii="Cambria" w:hAnsi="Cambria"/>
          <w:sz w:val="22"/>
          <w:szCs w:val="22"/>
        </w:rPr>
        <w:t xml:space="preserve">, </w:t>
      </w:r>
      <w:proofErr w:type="spellStart"/>
      <w:r w:rsidRPr="00A1260B">
        <w:rPr>
          <w:rFonts w:ascii="Cambria" w:hAnsi="Cambria"/>
          <w:sz w:val="22"/>
          <w:szCs w:val="22"/>
        </w:rPr>
        <w:t>peluang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pengembangan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lebih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lanjut</w:t>
      </w:r>
      <w:proofErr w:type="spellEnd"/>
      <w:r w:rsidRPr="00A1260B">
        <w:rPr>
          <w:rFonts w:ascii="Cambria" w:hAnsi="Cambria"/>
          <w:sz w:val="22"/>
          <w:szCs w:val="22"/>
        </w:rPr>
        <w:t xml:space="preserve"> sangat </w:t>
      </w:r>
      <w:proofErr w:type="spellStart"/>
      <w:r w:rsidRPr="00A1260B">
        <w:rPr>
          <w:rFonts w:ascii="Cambria" w:hAnsi="Cambria"/>
          <w:sz w:val="22"/>
          <w:szCs w:val="22"/>
        </w:rPr>
        <w:t>terbuka</w:t>
      </w:r>
      <w:proofErr w:type="spellEnd"/>
      <w:r w:rsidRPr="00A1260B">
        <w:rPr>
          <w:rFonts w:ascii="Cambria" w:hAnsi="Cambria"/>
          <w:sz w:val="22"/>
          <w:szCs w:val="22"/>
        </w:rPr>
        <w:t xml:space="preserve">, </w:t>
      </w:r>
      <w:proofErr w:type="spellStart"/>
      <w:r w:rsidRPr="00A1260B">
        <w:rPr>
          <w:rFonts w:ascii="Cambria" w:hAnsi="Cambria"/>
          <w:sz w:val="22"/>
          <w:szCs w:val="22"/>
        </w:rPr>
        <w:t>khususnya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melalui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penyelenggaraan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r w:rsidRPr="00A1260B">
        <w:rPr>
          <w:rStyle w:val="Emphasis"/>
          <w:rFonts w:ascii="Cambria" w:hAnsi="Cambria"/>
          <w:sz w:val="22"/>
          <w:szCs w:val="22"/>
        </w:rPr>
        <w:t>curriculum policy workshop</w:t>
      </w:r>
      <w:r w:rsidRPr="00A1260B">
        <w:rPr>
          <w:rFonts w:ascii="Cambria" w:hAnsi="Cambria"/>
          <w:sz w:val="22"/>
          <w:szCs w:val="22"/>
        </w:rPr>
        <w:t xml:space="preserve"> dan </w:t>
      </w:r>
      <w:r w:rsidRPr="00A1260B">
        <w:rPr>
          <w:rStyle w:val="Emphasis"/>
          <w:rFonts w:ascii="Cambria" w:hAnsi="Cambria"/>
          <w:sz w:val="22"/>
          <w:szCs w:val="22"/>
        </w:rPr>
        <w:t>curriculum clinic</w:t>
      </w:r>
      <w:r w:rsidRPr="00A1260B">
        <w:rPr>
          <w:rFonts w:ascii="Cambria" w:hAnsi="Cambria"/>
          <w:sz w:val="22"/>
          <w:szCs w:val="22"/>
        </w:rPr>
        <w:t xml:space="preserve"> yang </w:t>
      </w:r>
      <w:proofErr w:type="spellStart"/>
      <w:r w:rsidRPr="00A1260B">
        <w:rPr>
          <w:rFonts w:ascii="Cambria" w:hAnsi="Cambria"/>
          <w:sz w:val="22"/>
          <w:szCs w:val="22"/>
        </w:rPr>
        <w:t>lebih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mendalam</w:t>
      </w:r>
      <w:proofErr w:type="spellEnd"/>
      <w:r w:rsidRPr="00A1260B">
        <w:rPr>
          <w:rFonts w:ascii="Cambria" w:hAnsi="Cambria"/>
          <w:sz w:val="22"/>
          <w:szCs w:val="22"/>
        </w:rPr>
        <w:t xml:space="preserve">. </w:t>
      </w:r>
      <w:proofErr w:type="spellStart"/>
      <w:r w:rsidRPr="00A1260B">
        <w:rPr>
          <w:rFonts w:ascii="Cambria" w:hAnsi="Cambria"/>
          <w:sz w:val="22"/>
          <w:szCs w:val="22"/>
        </w:rPr>
        <w:t>Kegiatan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lanjutan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ini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penting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untuk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memastikan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bahwa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rekomendasi</w:t>
      </w:r>
      <w:proofErr w:type="spellEnd"/>
      <w:r w:rsidRPr="00A1260B">
        <w:rPr>
          <w:rFonts w:ascii="Cambria" w:hAnsi="Cambria"/>
          <w:sz w:val="22"/>
          <w:szCs w:val="22"/>
        </w:rPr>
        <w:t xml:space="preserve"> yang </w:t>
      </w:r>
      <w:proofErr w:type="spellStart"/>
      <w:r w:rsidRPr="00A1260B">
        <w:rPr>
          <w:rFonts w:ascii="Cambria" w:hAnsi="Cambria"/>
          <w:sz w:val="22"/>
          <w:szCs w:val="22"/>
        </w:rPr>
        <w:t>telah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dirumuskan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tidak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berhenti</w:t>
      </w:r>
      <w:proofErr w:type="spellEnd"/>
      <w:r w:rsidRPr="00A1260B">
        <w:rPr>
          <w:rFonts w:ascii="Cambria" w:hAnsi="Cambria"/>
          <w:sz w:val="22"/>
          <w:szCs w:val="22"/>
        </w:rPr>
        <w:t xml:space="preserve"> pada </w:t>
      </w:r>
      <w:proofErr w:type="spellStart"/>
      <w:r w:rsidRPr="00A1260B">
        <w:rPr>
          <w:rFonts w:ascii="Cambria" w:hAnsi="Cambria"/>
          <w:sz w:val="22"/>
          <w:szCs w:val="22"/>
        </w:rPr>
        <w:t>tataran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konseptual</w:t>
      </w:r>
      <w:proofErr w:type="spellEnd"/>
      <w:r w:rsidRPr="00A1260B">
        <w:rPr>
          <w:rFonts w:ascii="Cambria" w:hAnsi="Cambria"/>
          <w:sz w:val="22"/>
          <w:szCs w:val="22"/>
        </w:rPr>
        <w:t xml:space="preserve">, </w:t>
      </w:r>
      <w:proofErr w:type="spellStart"/>
      <w:r w:rsidRPr="00A1260B">
        <w:rPr>
          <w:rFonts w:ascii="Cambria" w:hAnsi="Cambria"/>
          <w:sz w:val="22"/>
          <w:szCs w:val="22"/>
        </w:rPr>
        <w:t>tetapi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mampu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dioperasionalisasikan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dalam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dokumen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kurikulum</w:t>
      </w:r>
      <w:proofErr w:type="spellEnd"/>
      <w:r w:rsidRPr="00A1260B">
        <w:rPr>
          <w:rFonts w:ascii="Cambria" w:hAnsi="Cambria"/>
          <w:sz w:val="22"/>
          <w:szCs w:val="22"/>
        </w:rPr>
        <w:t xml:space="preserve"> dan </w:t>
      </w:r>
      <w:proofErr w:type="spellStart"/>
      <w:r w:rsidRPr="00A1260B">
        <w:rPr>
          <w:rFonts w:ascii="Cambria" w:hAnsi="Cambria"/>
          <w:sz w:val="22"/>
          <w:szCs w:val="22"/>
        </w:rPr>
        <w:t>implementasi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pembelajaran</w:t>
      </w:r>
      <w:proofErr w:type="spellEnd"/>
      <w:r w:rsidRPr="00A1260B">
        <w:rPr>
          <w:rFonts w:ascii="Cambria" w:hAnsi="Cambria"/>
          <w:sz w:val="22"/>
          <w:szCs w:val="22"/>
        </w:rPr>
        <w:t xml:space="preserve"> di </w:t>
      </w:r>
      <w:proofErr w:type="spellStart"/>
      <w:r w:rsidRPr="00A1260B">
        <w:rPr>
          <w:rFonts w:ascii="Cambria" w:hAnsi="Cambria"/>
          <w:sz w:val="22"/>
          <w:szCs w:val="22"/>
        </w:rPr>
        <w:t>kelas</w:t>
      </w:r>
      <w:proofErr w:type="spellEnd"/>
      <w:r w:rsidRPr="00A1260B">
        <w:rPr>
          <w:rFonts w:ascii="Cambria" w:hAnsi="Cambria"/>
          <w:sz w:val="22"/>
          <w:szCs w:val="22"/>
        </w:rPr>
        <w:t xml:space="preserve">. </w:t>
      </w:r>
      <w:proofErr w:type="spellStart"/>
      <w:r w:rsidRPr="00A1260B">
        <w:rPr>
          <w:rFonts w:ascii="Cambria" w:hAnsi="Cambria"/>
          <w:sz w:val="22"/>
          <w:szCs w:val="22"/>
        </w:rPr>
        <w:t>Dengan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fondasi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epistemologis</w:t>
      </w:r>
      <w:proofErr w:type="spellEnd"/>
      <w:r w:rsidRPr="00A1260B">
        <w:rPr>
          <w:rFonts w:ascii="Cambria" w:hAnsi="Cambria"/>
          <w:sz w:val="22"/>
          <w:szCs w:val="22"/>
        </w:rPr>
        <w:t xml:space="preserve"> yang </w:t>
      </w:r>
      <w:proofErr w:type="spellStart"/>
      <w:r w:rsidRPr="00A1260B">
        <w:rPr>
          <w:rFonts w:ascii="Cambria" w:hAnsi="Cambria"/>
          <w:sz w:val="22"/>
          <w:szCs w:val="22"/>
        </w:rPr>
        <w:t>telah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dibangun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melalui</w:t>
      </w:r>
      <w:proofErr w:type="spellEnd"/>
      <w:r w:rsidRPr="00A1260B">
        <w:rPr>
          <w:rFonts w:ascii="Cambria" w:hAnsi="Cambria"/>
          <w:sz w:val="22"/>
          <w:szCs w:val="22"/>
        </w:rPr>
        <w:t xml:space="preserve"> FGD </w:t>
      </w:r>
      <w:proofErr w:type="spellStart"/>
      <w:r w:rsidRPr="00A1260B">
        <w:rPr>
          <w:rFonts w:ascii="Cambria" w:hAnsi="Cambria"/>
          <w:sz w:val="22"/>
          <w:szCs w:val="22"/>
        </w:rPr>
        <w:t>ini</w:t>
      </w:r>
      <w:proofErr w:type="spellEnd"/>
      <w:r w:rsidRPr="00A1260B">
        <w:rPr>
          <w:rFonts w:ascii="Cambria" w:hAnsi="Cambria"/>
          <w:sz w:val="22"/>
          <w:szCs w:val="22"/>
        </w:rPr>
        <w:t xml:space="preserve">, Universitas Alma Ata </w:t>
      </w:r>
      <w:proofErr w:type="spellStart"/>
      <w:r w:rsidRPr="00A1260B">
        <w:rPr>
          <w:rFonts w:ascii="Cambria" w:hAnsi="Cambria"/>
          <w:sz w:val="22"/>
          <w:szCs w:val="22"/>
        </w:rPr>
        <w:t>dapat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memperkuat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peran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transformasionalnya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sebagai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lembaga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penghasil</w:t>
      </w:r>
      <w:proofErr w:type="spellEnd"/>
      <w:r w:rsidRPr="00A1260B">
        <w:rPr>
          <w:rFonts w:ascii="Cambria" w:hAnsi="Cambria"/>
          <w:sz w:val="22"/>
          <w:szCs w:val="22"/>
        </w:rPr>
        <w:t xml:space="preserve"> guru </w:t>
      </w:r>
      <w:proofErr w:type="spellStart"/>
      <w:r w:rsidRPr="00A1260B">
        <w:rPr>
          <w:rFonts w:ascii="Cambria" w:hAnsi="Cambria"/>
          <w:sz w:val="22"/>
          <w:szCs w:val="22"/>
        </w:rPr>
        <w:t>profesional</w:t>
      </w:r>
      <w:proofErr w:type="spellEnd"/>
      <w:r w:rsidRPr="00A1260B">
        <w:rPr>
          <w:rFonts w:ascii="Cambria" w:hAnsi="Cambria"/>
          <w:sz w:val="22"/>
          <w:szCs w:val="22"/>
        </w:rPr>
        <w:t xml:space="preserve"> yang </w:t>
      </w:r>
      <w:proofErr w:type="spellStart"/>
      <w:r w:rsidRPr="00A1260B">
        <w:rPr>
          <w:rFonts w:ascii="Cambria" w:hAnsi="Cambria"/>
          <w:sz w:val="22"/>
          <w:szCs w:val="22"/>
        </w:rPr>
        <w:t>adaptif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terhadap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perubahan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sosial</w:t>
      </w:r>
      <w:proofErr w:type="spellEnd"/>
      <w:r w:rsidRPr="00A1260B">
        <w:rPr>
          <w:rFonts w:ascii="Cambria" w:hAnsi="Cambria"/>
          <w:sz w:val="22"/>
          <w:szCs w:val="22"/>
        </w:rPr>
        <w:t xml:space="preserve">, </w:t>
      </w:r>
      <w:proofErr w:type="spellStart"/>
      <w:r w:rsidRPr="00A1260B">
        <w:rPr>
          <w:rFonts w:ascii="Cambria" w:hAnsi="Cambria"/>
          <w:sz w:val="22"/>
          <w:szCs w:val="22"/>
        </w:rPr>
        <w:t>budaya</w:t>
      </w:r>
      <w:proofErr w:type="spellEnd"/>
      <w:r w:rsidRPr="00A1260B">
        <w:rPr>
          <w:rFonts w:ascii="Cambria" w:hAnsi="Cambria"/>
          <w:sz w:val="22"/>
          <w:szCs w:val="22"/>
        </w:rPr>
        <w:t xml:space="preserve">, dan </w:t>
      </w:r>
      <w:proofErr w:type="spellStart"/>
      <w:r w:rsidRPr="00A1260B">
        <w:rPr>
          <w:rFonts w:ascii="Cambria" w:hAnsi="Cambria"/>
          <w:sz w:val="22"/>
          <w:szCs w:val="22"/>
        </w:rPr>
        <w:t>kebutuhan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peserta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didik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abad</w:t>
      </w:r>
      <w:proofErr w:type="spellEnd"/>
      <w:r w:rsidRPr="00A1260B">
        <w:rPr>
          <w:rFonts w:ascii="Cambria" w:hAnsi="Cambria"/>
          <w:sz w:val="22"/>
          <w:szCs w:val="22"/>
        </w:rPr>
        <w:t xml:space="preserve"> ke-21. </w:t>
      </w:r>
      <w:proofErr w:type="spellStart"/>
      <w:r w:rsidRPr="00A1260B">
        <w:rPr>
          <w:rFonts w:ascii="Cambria" w:hAnsi="Cambria"/>
          <w:sz w:val="22"/>
          <w:szCs w:val="22"/>
        </w:rPr>
        <w:t>Kegiatan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ini</w:t>
      </w:r>
      <w:proofErr w:type="spellEnd"/>
      <w:r w:rsidRPr="00A1260B">
        <w:rPr>
          <w:rFonts w:ascii="Cambria" w:hAnsi="Cambria"/>
          <w:sz w:val="22"/>
          <w:szCs w:val="22"/>
        </w:rPr>
        <w:t xml:space="preserve">, </w:t>
      </w:r>
      <w:proofErr w:type="spellStart"/>
      <w:r w:rsidRPr="00A1260B">
        <w:rPr>
          <w:rFonts w:ascii="Cambria" w:hAnsi="Cambria"/>
          <w:sz w:val="22"/>
          <w:szCs w:val="22"/>
        </w:rPr>
        <w:t>dengan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demikian</w:t>
      </w:r>
      <w:proofErr w:type="spellEnd"/>
      <w:r w:rsidRPr="00A1260B">
        <w:rPr>
          <w:rFonts w:ascii="Cambria" w:hAnsi="Cambria"/>
          <w:sz w:val="22"/>
          <w:szCs w:val="22"/>
        </w:rPr>
        <w:t xml:space="preserve">, </w:t>
      </w:r>
      <w:proofErr w:type="spellStart"/>
      <w:r w:rsidRPr="00A1260B">
        <w:rPr>
          <w:rFonts w:ascii="Cambria" w:hAnsi="Cambria"/>
          <w:sz w:val="22"/>
          <w:szCs w:val="22"/>
        </w:rPr>
        <w:t>menjadi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preseden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akademik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penting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dalam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mengintegrasikan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pengabdian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masyarakat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sebagai</w:t>
      </w:r>
      <w:proofErr w:type="spellEnd"/>
      <w:r w:rsidRPr="00A1260B">
        <w:rPr>
          <w:rFonts w:ascii="Cambria" w:hAnsi="Cambria"/>
          <w:sz w:val="22"/>
          <w:szCs w:val="22"/>
        </w:rPr>
        <w:t xml:space="preserve"> strategi </w:t>
      </w:r>
      <w:proofErr w:type="spellStart"/>
      <w:r w:rsidRPr="00A1260B">
        <w:rPr>
          <w:rFonts w:ascii="Cambria" w:hAnsi="Cambria"/>
          <w:sz w:val="22"/>
          <w:szCs w:val="22"/>
        </w:rPr>
        <w:t>institusional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untuk</w:t>
      </w:r>
      <w:proofErr w:type="spellEnd"/>
      <w:r w:rsidRPr="00A1260B">
        <w:rPr>
          <w:rFonts w:ascii="Cambria" w:hAnsi="Cambria"/>
          <w:sz w:val="22"/>
          <w:szCs w:val="22"/>
        </w:rPr>
        <w:t xml:space="preserve"> reformasi </w:t>
      </w:r>
      <w:proofErr w:type="spellStart"/>
      <w:r w:rsidRPr="00A1260B">
        <w:rPr>
          <w:rFonts w:ascii="Cambria" w:hAnsi="Cambria"/>
          <w:sz w:val="22"/>
          <w:szCs w:val="22"/>
        </w:rPr>
        <w:t>pendidikan</w:t>
      </w:r>
      <w:proofErr w:type="spellEnd"/>
      <w:r w:rsidRPr="00A1260B">
        <w:rPr>
          <w:rFonts w:ascii="Cambria" w:hAnsi="Cambria"/>
          <w:sz w:val="22"/>
          <w:szCs w:val="22"/>
        </w:rPr>
        <w:t xml:space="preserve"> yang </w:t>
      </w:r>
      <w:proofErr w:type="spellStart"/>
      <w:r w:rsidRPr="00A1260B">
        <w:rPr>
          <w:rFonts w:ascii="Cambria" w:hAnsi="Cambria"/>
          <w:sz w:val="22"/>
          <w:szCs w:val="22"/>
        </w:rPr>
        <w:t>lebih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berkelanjutan</w:t>
      </w:r>
      <w:proofErr w:type="spellEnd"/>
      <w:r w:rsidRPr="00A1260B">
        <w:rPr>
          <w:rFonts w:ascii="Cambria" w:hAnsi="Cambria"/>
          <w:sz w:val="22"/>
          <w:szCs w:val="22"/>
        </w:rPr>
        <w:t xml:space="preserve"> dan </w:t>
      </w:r>
      <w:proofErr w:type="spellStart"/>
      <w:r w:rsidRPr="00A1260B">
        <w:rPr>
          <w:rFonts w:ascii="Cambria" w:hAnsi="Cambria"/>
          <w:sz w:val="22"/>
          <w:szCs w:val="22"/>
        </w:rPr>
        <w:t>bermakna</w:t>
      </w:r>
      <w:proofErr w:type="spellEnd"/>
      <w:r w:rsidRPr="00A1260B">
        <w:rPr>
          <w:rFonts w:ascii="Cambria" w:hAnsi="Cambria"/>
          <w:sz w:val="22"/>
          <w:szCs w:val="22"/>
        </w:rPr>
        <w:t>.</w:t>
      </w:r>
    </w:p>
    <w:p w14:paraId="66D1651D" w14:textId="77777777" w:rsidR="00A1260B" w:rsidRDefault="00A1260B" w:rsidP="00C67967">
      <w:pPr>
        <w:pStyle w:val="Heading1"/>
        <w:spacing w:before="0"/>
        <w:jc w:val="both"/>
        <w:rPr>
          <w:szCs w:val="22"/>
        </w:rPr>
      </w:pPr>
    </w:p>
    <w:p w14:paraId="00000048" w14:textId="31CED515" w:rsidR="001473BA" w:rsidRPr="00A1260B" w:rsidRDefault="0015219C" w:rsidP="00C67967">
      <w:pPr>
        <w:pStyle w:val="Heading1"/>
        <w:spacing w:before="0"/>
        <w:jc w:val="both"/>
        <w:rPr>
          <w:szCs w:val="22"/>
        </w:rPr>
      </w:pPr>
      <w:r w:rsidRPr="00C67967">
        <w:rPr>
          <w:szCs w:val="22"/>
        </w:rPr>
        <w:t>UCAPAN TERIMA KASI</w:t>
      </w:r>
      <w:r w:rsidR="00C67967" w:rsidRPr="00C67967">
        <w:rPr>
          <w:szCs w:val="22"/>
        </w:rPr>
        <w:t>H</w:t>
      </w:r>
    </w:p>
    <w:p w14:paraId="00000049" w14:textId="37CD9870" w:rsidR="001473BA" w:rsidRPr="00C67967" w:rsidRDefault="00C67967" w:rsidP="00A1260B">
      <w:pPr>
        <w:spacing w:after="120"/>
        <w:ind w:firstLine="567"/>
        <w:jc w:val="both"/>
        <w:rPr>
          <w:rFonts w:ascii="Cambria" w:eastAsia="Cambria" w:hAnsi="Cambria" w:cs="Cambria"/>
          <w:sz w:val="22"/>
          <w:szCs w:val="22"/>
        </w:rPr>
      </w:pPr>
      <w:proofErr w:type="spellStart"/>
      <w:r w:rsidRPr="00A1260B">
        <w:rPr>
          <w:rFonts w:ascii="Cambria" w:hAnsi="Cambria"/>
          <w:sz w:val="22"/>
          <w:szCs w:val="22"/>
        </w:rPr>
        <w:t>Ucapan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terima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kasih</w:t>
      </w:r>
      <w:proofErr w:type="spellEnd"/>
      <w:r w:rsidRPr="00A1260B">
        <w:rPr>
          <w:rFonts w:ascii="Cambria" w:hAnsi="Cambria"/>
          <w:sz w:val="22"/>
          <w:szCs w:val="22"/>
        </w:rPr>
        <w:t xml:space="preserve"> yang </w:t>
      </w:r>
      <w:proofErr w:type="spellStart"/>
      <w:r w:rsidRPr="00A1260B">
        <w:rPr>
          <w:rFonts w:ascii="Cambria" w:hAnsi="Cambria"/>
          <w:sz w:val="22"/>
          <w:szCs w:val="22"/>
        </w:rPr>
        <w:t>setulusnya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disampaikan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kepada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Rektorat</w:t>
      </w:r>
      <w:proofErr w:type="spellEnd"/>
      <w:r w:rsidRPr="00A1260B">
        <w:rPr>
          <w:rFonts w:ascii="Cambria" w:hAnsi="Cambria"/>
          <w:sz w:val="22"/>
          <w:szCs w:val="22"/>
        </w:rPr>
        <w:t xml:space="preserve"> Universitas Alma Ata </w:t>
      </w:r>
      <w:proofErr w:type="spellStart"/>
      <w:r w:rsidRPr="00A1260B">
        <w:rPr>
          <w:rFonts w:ascii="Cambria" w:hAnsi="Cambria"/>
          <w:sz w:val="22"/>
          <w:szCs w:val="22"/>
        </w:rPr>
        <w:t>atas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dukungan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kebijakan</w:t>
      </w:r>
      <w:proofErr w:type="spellEnd"/>
      <w:r w:rsidRPr="00A1260B">
        <w:rPr>
          <w:rFonts w:ascii="Cambria" w:hAnsi="Cambria"/>
          <w:sz w:val="22"/>
          <w:szCs w:val="22"/>
        </w:rPr>
        <w:t xml:space="preserve"> dan </w:t>
      </w:r>
      <w:proofErr w:type="spellStart"/>
      <w:r w:rsidRPr="00A1260B">
        <w:rPr>
          <w:rFonts w:ascii="Cambria" w:hAnsi="Cambria"/>
          <w:sz w:val="22"/>
          <w:szCs w:val="22"/>
        </w:rPr>
        <w:t>fasilitasi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kelembagaan</w:t>
      </w:r>
      <w:proofErr w:type="spellEnd"/>
      <w:r w:rsidRPr="00A1260B">
        <w:rPr>
          <w:rFonts w:ascii="Cambria" w:hAnsi="Cambria"/>
          <w:sz w:val="22"/>
          <w:szCs w:val="22"/>
        </w:rPr>
        <w:t xml:space="preserve"> yang </w:t>
      </w:r>
      <w:proofErr w:type="spellStart"/>
      <w:r w:rsidRPr="00A1260B">
        <w:rPr>
          <w:rFonts w:ascii="Cambria" w:hAnsi="Cambria"/>
          <w:sz w:val="22"/>
          <w:szCs w:val="22"/>
        </w:rPr>
        <w:t>memungkinkan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terselenggaranya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kegiatan</w:t>
      </w:r>
      <w:proofErr w:type="spellEnd"/>
      <w:r w:rsidRPr="00A1260B">
        <w:rPr>
          <w:rFonts w:ascii="Cambria" w:hAnsi="Cambria"/>
          <w:sz w:val="22"/>
          <w:szCs w:val="22"/>
        </w:rPr>
        <w:t xml:space="preserve"> Focus Group Discussion (FGD) </w:t>
      </w:r>
      <w:proofErr w:type="spellStart"/>
      <w:r w:rsidRPr="00A1260B">
        <w:rPr>
          <w:rFonts w:ascii="Cambria" w:hAnsi="Cambria"/>
          <w:sz w:val="22"/>
          <w:szCs w:val="22"/>
        </w:rPr>
        <w:t>ini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sebagai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bagian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dari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pengabdian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masyarakat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berbasis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pengembangan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kurikulum</w:t>
      </w:r>
      <w:proofErr w:type="spellEnd"/>
      <w:r w:rsidRPr="00A1260B">
        <w:rPr>
          <w:rFonts w:ascii="Cambria" w:hAnsi="Cambria"/>
          <w:sz w:val="22"/>
          <w:szCs w:val="22"/>
        </w:rPr>
        <w:t xml:space="preserve">. </w:t>
      </w:r>
      <w:proofErr w:type="spellStart"/>
      <w:r w:rsidRPr="00A1260B">
        <w:rPr>
          <w:rFonts w:ascii="Cambria" w:hAnsi="Cambria"/>
          <w:sz w:val="22"/>
          <w:szCs w:val="22"/>
        </w:rPr>
        <w:t>Apresiasi</w:t>
      </w:r>
      <w:proofErr w:type="spellEnd"/>
      <w:r w:rsidRPr="00A1260B">
        <w:rPr>
          <w:rFonts w:ascii="Cambria" w:hAnsi="Cambria"/>
          <w:sz w:val="22"/>
          <w:szCs w:val="22"/>
        </w:rPr>
        <w:t xml:space="preserve"> yang </w:t>
      </w:r>
      <w:proofErr w:type="spellStart"/>
      <w:r w:rsidRPr="00A1260B">
        <w:rPr>
          <w:rFonts w:ascii="Cambria" w:hAnsi="Cambria"/>
          <w:sz w:val="22"/>
          <w:szCs w:val="22"/>
        </w:rPr>
        <w:t>mendalam</w:t>
      </w:r>
      <w:proofErr w:type="spellEnd"/>
      <w:r w:rsidRPr="00A1260B">
        <w:rPr>
          <w:rFonts w:ascii="Cambria" w:hAnsi="Cambria"/>
          <w:sz w:val="22"/>
          <w:szCs w:val="22"/>
        </w:rPr>
        <w:t xml:space="preserve"> juga </w:t>
      </w:r>
      <w:proofErr w:type="spellStart"/>
      <w:r w:rsidRPr="00A1260B">
        <w:rPr>
          <w:rFonts w:ascii="Cambria" w:hAnsi="Cambria"/>
          <w:sz w:val="22"/>
          <w:szCs w:val="22"/>
        </w:rPr>
        <w:t>diberikan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kepada</w:t>
      </w:r>
      <w:proofErr w:type="spellEnd"/>
      <w:r w:rsidRPr="00A1260B">
        <w:rPr>
          <w:rFonts w:ascii="Cambria" w:hAnsi="Cambria"/>
          <w:sz w:val="22"/>
          <w:szCs w:val="22"/>
        </w:rPr>
        <w:t xml:space="preserve"> Kantor </w:t>
      </w:r>
      <w:proofErr w:type="spellStart"/>
      <w:r w:rsidRPr="00A1260B">
        <w:rPr>
          <w:rFonts w:ascii="Cambria" w:hAnsi="Cambria"/>
          <w:sz w:val="22"/>
          <w:szCs w:val="22"/>
        </w:rPr>
        <w:t>Jaminan</w:t>
      </w:r>
      <w:proofErr w:type="spellEnd"/>
      <w:r w:rsidRPr="00A1260B">
        <w:rPr>
          <w:rFonts w:ascii="Cambria" w:hAnsi="Cambria"/>
          <w:sz w:val="22"/>
          <w:szCs w:val="22"/>
        </w:rPr>
        <w:t xml:space="preserve"> Mutu, Pusat </w:t>
      </w:r>
      <w:proofErr w:type="spellStart"/>
      <w:r w:rsidRPr="00A1260B">
        <w:rPr>
          <w:rFonts w:ascii="Cambria" w:hAnsi="Cambria"/>
          <w:sz w:val="22"/>
          <w:szCs w:val="22"/>
        </w:rPr>
        <w:t>Pengembangan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Kurikulum</w:t>
      </w:r>
      <w:proofErr w:type="spellEnd"/>
      <w:r w:rsidRPr="00A1260B">
        <w:rPr>
          <w:rFonts w:ascii="Cambria" w:hAnsi="Cambria"/>
          <w:sz w:val="22"/>
          <w:szCs w:val="22"/>
        </w:rPr>
        <w:t xml:space="preserve"> dan </w:t>
      </w:r>
      <w:proofErr w:type="spellStart"/>
      <w:r w:rsidRPr="00A1260B">
        <w:rPr>
          <w:rFonts w:ascii="Cambria" w:hAnsi="Cambria"/>
          <w:sz w:val="22"/>
          <w:szCs w:val="22"/>
        </w:rPr>
        <w:t>Relevansi</w:t>
      </w:r>
      <w:proofErr w:type="spellEnd"/>
      <w:r w:rsidRPr="00A1260B">
        <w:rPr>
          <w:rFonts w:ascii="Cambria" w:hAnsi="Cambria"/>
          <w:sz w:val="22"/>
          <w:szCs w:val="22"/>
        </w:rPr>
        <w:t xml:space="preserve"> Pendidikan, </w:t>
      </w:r>
      <w:proofErr w:type="spellStart"/>
      <w:r w:rsidRPr="00A1260B">
        <w:rPr>
          <w:rFonts w:ascii="Cambria" w:hAnsi="Cambria"/>
          <w:sz w:val="22"/>
          <w:szCs w:val="22"/>
        </w:rPr>
        <w:t>Direktorat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Pembelajaran</w:t>
      </w:r>
      <w:proofErr w:type="spellEnd"/>
      <w:r w:rsidRPr="00A1260B">
        <w:rPr>
          <w:rFonts w:ascii="Cambria" w:hAnsi="Cambria"/>
          <w:sz w:val="22"/>
          <w:szCs w:val="22"/>
        </w:rPr>
        <w:t xml:space="preserve"> Universitas Alma Ata </w:t>
      </w:r>
      <w:proofErr w:type="spellStart"/>
      <w:r w:rsidR="0096034F">
        <w:rPr>
          <w:rFonts w:ascii="Cambria" w:hAnsi="Cambria"/>
          <w:sz w:val="22"/>
          <w:szCs w:val="22"/>
        </w:rPr>
        <w:t>serta</w:t>
      </w:r>
      <w:proofErr w:type="spellEnd"/>
      <w:r w:rsidR="0096034F">
        <w:rPr>
          <w:rFonts w:ascii="Cambria" w:hAnsi="Cambria"/>
          <w:sz w:val="22"/>
          <w:szCs w:val="22"/>
        </w:rPr>
        <w:t xml:space="preserve"> Dekan </w:t>
      </w:r>
      <w:proofErr w:type="spellStart"/>
      <w:r w:rsidR="0096034F">
        <w:rPr>
          <w:rFonts w:ascii="Cambria" w:hAnsi="Cambria"/>
          <w:sz w:val="22"/>
          <w:szCs w:val="22"/>
        </w:rPr>
        <w:t>Fakultas</w:t>
      </w:r>
      <w:proofErr w:type="spellEnd"/>
      <w:r w:rsidR="0096034F">
        <w:rPr>
          <w:rFonts w:ascii="Cambria" w:hAnsi="Cambria"/>
          <w:sz w:val="22"/>
          <w:szCs w:val="22"/>
        </w:rPr>
        <w:t xml:space="preserve"> </w:t>
      </w:r>
      <w:proofErr w:type="spellStart"/>
      <w:r w:rsidR="0096034F">
        <w:rPr>
          <w:rFonts w:ascii="Cambria" w:hAnsi="Cambria"/>
          <w:sz w:val="22"/>
          <w:szCs w:val="22"/>
        </w:rPr>
        <w:t>Ilmu</w:t>
      </w:r>
      <w:proofErr w:type="spellEnd"/>
      <w:r w:rsidR="0096034F">
        <w:rPr>
          <w:rFonts w:ascii="Cambria" w:hAnsi="Cambria"/>
          <w:sz w:val="22"/>
          <w:szCs w:val="22"/>
        </w:rPr>
        <w:t xml:space="preserve"> </w:t>
      </w:r>
      <w:proofErr w:type="spellStart"/>
      <w:r w:rsidR="0096034F">
        <w:rPr>
          <w:rFonts w:ascii="Cambria" w:hAnsi="Cambria"/>
          <w:sz w:val="22"/>
          <w:szCs w:val="22"/>
        </w:rPr>
        <w:t>Tarbiyah</w:t>
      </w:r>
      <w:proofErr w:type="spellEnd"/>
      <w:r w:rsidR="0096034F">
        <w:rPr>
          <w:rFonts w:ascii="Cambria" w:hAnsi="Cambria"/>
          <w:sz w:val="22"/>
          <w:szCs w:val="22"/>
        </w:rPr>
        <w:t xml:space="preserve"> dan </w:t>
      </w:r>
      <w:proofErr w:type="spellStart"/>
      <w:r w:rsidR="0096034F">
        <w:rPr>
          <w:rFonts w:ascii="Cambria" w:hAnsi="Cambria"/>
          <w:sz w:val="22"/>
          <w:szCs w:val="22"/>
        </w:rPr>
        <w:t>Keguruan</w:t>
      </w:r>
      <w:proofErr w:type="spellEnd"/>
      <w:r w:rsidR="0096034F">
        <w:rPr>
          <w:rFonts w:ascii="Cambria" w:hAnsi="Cambria"/>
          <w:sz w:val="22"/>
          <w:szCs w:val="22"/>
        </w:rPr>
        <w:t xml:space="preserve"> Universitas Alma Ata </w:t>
      </w:r>
      <w:r w:rsidRPr="00A1260B">
        <w:rPr>
          <w:rFonts w:ascii="Cambria" w:hAnsi="Cambria"/>
          <w:sz w:val="22"/>
          <w:szCs w:val="22"/>
        </w:rPr>
        <w:t xml:space="preserve">yang </w:t>
      </w:r>
      <w:proofErr w:type="spellStart"/>
      <w:r w:rsidRPr="00A1260B">
        <w:rPr>
          <w:rFonts w:ascii="Cambria" w:hAnsi="Cambria"/>
          <w:sz w:val="22"/>
          <w:szCs w:val="22"/>
        </w:rPr>
        <w:t>telah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memberikan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kontribusi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strategis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dalam</w:t>
      </w:r>
      <w:proofErr w:type="spellEnd"/>
      <w:r w:rsidRPr="00A1260B">
        <w:rPr>
          <w:rFonts w:ascii="Cambria" w:hAnsi="Cambria"/>
          <w:sz w:val="22"/>
          <w:szCs w:val="22"/>
        </w:rPr>
        <w:t xml:space="preserve"> proses </w:t>
      </w:r>
      <w:proofErr w:type="spellStart"/>
      <w:r w:rsidRPr="00A1260B">
        <w:rPr>
          <w:rFonts w:ascii="Cambria" w:hAnsi="Cambria"/>
          <w:sz w:val="22"/>
          <w:szCs w:val="22"/>
        </w:rPr>
        <w:t>koordinasi</w:t>
      </w:r>
      <w:proofErr w:type="spellEnd"/>
      <w:r w:rsidRPr="00A1260B">
        <w:rPr>
          <w:rFonts w:ascii="Cambria" w:hAnsi="Cambria"/>
          <w:sz w:val="22"/>
          <w:szCs w:val="22"/>
        </w:rPr>
        <w:t xml:space="preserve"> dan </w:t>
      </w:r>
      <w:proofErr w:type="spellStart"/>
      <w:r w:rsidRPr="00A1260B">
        <w:rPr>
          <w:rFonts w:ascii="Cambria" w:hAnsi="Cambria"/>
          <w:sz w:val="22"/>
          <w:szCs w:val="22"/>
        </w:rPr>
        <w:t>penguatan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substansi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kegiatan</w:t>
      </w:r>
      <w:proofErr w:type="spellEnd"/>
      <w:r w:rsidRPr="00A1260B">
        <w:rPr>
          <w:rFonts w:ascii="Cambria" w:hAnsi="Cambria"/>
          <w:sz w:val="22"/>
          <w:szCs w:val="22"/>
        </w:rPr>
        <w:t xml:space="preserve">. </w:t>
      </w:r>
      <w:proofErr w:type="spellStart"/>
      <w:r w:rsidRPr="00A1260B">
        <w:rPr>
          <w:rFonts w:ascii="Cambria" w:hAnsi="Cambria"/>
          <w:sz w:val="22"/>
          <w:szCs w:val="22"/>
        </w:rPr>
        <w:t>Penghargaan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khusus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ditujukan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kepada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gramStart"/>
      <w:r w:rsidRPr="00A1260B">
        <w:rPr>
          <w:rFonts w:ascii="Cambria" w:hAnsi="Cambria"/>
          <w:sz w:val="22"/>
          <w:szCs w:val="22"/>
        </w:rPr>
        <w:t>para</w:t>
      </w:r>
      <w:r w:rsidR="00A1260B" w:rsidRPr="00A1260B">
        <w:rPr>
          <w:rFonts w:ascii="Cambria" w:hAnsi="Cambria"/>
          <w:sz w:val="22"/>
          <w:szCs w:val="22"/>
        </w:rPr>
        <w:t xml:space="preserve"> </w:t>
      </w:r>
      <w:r w:rsidRPr="00A1260B">
        <w:rPr>
          <w:rFonts w:ascii="Cambria" w:hAnsi="Cambria"/>
          <w:sz w:val="22"/>
          <w:szCs w:val="22"/>
        </w:rPr>
        <w:t>alumni</w:t>
      </w:r>
      <w:proofErr w:type="gramEnd"/>
      <w:r w:rsidRPr="00A1260B">
        <w:rPr>
          <w:rFonts w:ascii="Cambria" w:hAnsi="Cambria"/>
          <w:sz w:val="22"/>
          <w:szCs w:val="22"/>
        </w:rPr>
        <w:t xml:space="preserve">, </w:t>
      </w:r>
      <w:proofErr w:type="spellStart"/>
      <w:r w:rsidRPr="00A1260B">
        <w:rPr>
          <w:rFonts w:ascii="Cambria" w:hAnsi="Cambria"/>
          <w:sz w:val="22"/>
          <w:szCs w:val="22"/>
        </w:rPr>
        <w:t>pengguna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lulusan</w:t>
      </w:r>
      <w:proofErr w:type="spellEnd"/>
      <w:r w:rsidRPr="00A1260B">
        <w:rPr>
          <w:rFonts w:ascii="Cambria" w:hAnsi="Cambria"/>
          <w:sz w:val="22"/>
          <w:szCs w:val="22"/>
        </w:rPr>
        <w:t xml:space="preserve"> Program Studi S-1 PGSD, </w:t>
      </w:r>
      <w:proofErr w:type="spellStart"/>
      <w:r w:rsidRPr="00A1260B">
        <w:rPr>
          <w:rFonts w:ascii="Cambria" w:hAnsi="Cambria"/>
          <w:sz w:val="22"/>
          <w:szCs w:val="22"/>
        </w:rPr>
        <w:t>serta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narasumber</w:t>
      </w:r>
      <w:proofErr w:type="spellEnd"/>
      <w:r w:rsidRPr="00A1260B">
        <w:rPr>
          <w:rFonts w:ascii="Cambria" w:hAnsi="Cambria"/>
          <w:sz w:val="22"/>
          <w:szCs w:val="22"/>
        </w:rPr>
        <w:t xml:space="preserve"> yang </w:t>
      </w:r>
      <w:proofErr w:type="spellStart"/>
      <w:r w:rsidRPr="00A1260B">
        <w:rPr>
          <w:rFonts w:ascii="Cambria" w:hAnsi="Cambria"/>
          <w:sz w:val="22"/>
          <w:szCs w:val="22"/>
        </w:rPr>
        <w:t>telah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berbagi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wawasan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kritis</w:t>
      </w:r>
      <w:proofErr w:type="spellEnd"/>
      <w:r w:rsidRPr="00A1260B">
        <w:rPr>
          <w:rFonts w:ascii="Cambria" w:hAnsi="Cambria"/>
          <w:sz w:val="22"/>
          <w:szCs w:val="22"/>
        </w:rPr>
        <w:t xml:space="preserve"> dan </w:t>
      </w:r>
      <w:proofErr w:type="spellStart"/>
      <w:r w:rsidRPr="00A1260B">
        <w:rPr>
          <w:rFonts w:ascii="Cambria" w:hAnsi="Cambria"/>
          <w:sz w:val="22"/>
          <w:szCs w:val="22"/>
        </w:rPr>
        <w:t>pengalaman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empiris</w:t>
      </w:r>
      <w:proofErr w:type="spellEnd"/>
      <w:r w:rsidRPr="00A1260B">
        <w:rPr>
          <w:rFonts w:ascii="Cambria" w:hAnsi="Cambria"/>
          <w:sz w:val="22"/>
          <w:szCs w:val="22"/>
        </w:rPr>
        <w:t xml:space="preserve"> yang </w:t>
      </w:r>
      <w:proofErr w:type="spellStart"/>
      <w:r w:rsidRPr="00A1260B">
        <w:rPr>
          <w:rFonts w:ascii="Cambria" w:hAnsi="Cambria"/>
          <w:sz w:val="22"/>
          <w:szCs w:val="22"/>
        </w:rPr>
        <w:t>memperkaya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dinamika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diskusi</w:t>
      </w:r>
      <w:proofErr w:type="spellEnd"/>
      <w:r w:rsidRPr="00A1260B">
        <w:rPr>
          <w:rFonts w:ascii="Cambria" w:hAnsi="Cambria"/>
          <w:sz w:val="22"/>
          <w:szCs w:val="22"/>
        </w:rPr>
        <w:t xml:space="preserve">. </w:t>
      </w:r>
      <w:proofErr w:type="spellStart"/>
      <w:r w:rsidRPr="00A1260B">
        <w:rPr>
          <w:rFonts w:ascii="Cambria" w:hAnsi="Cambria"/>
          <w:sz w:val="22"/>
          <w:szCs w:val="22"/>
        </w:rPr>
        <w:t>Tak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lupa</w:t>
      </w:r>
      <w:proofErr w:type="spellEnd"/>
      <w:r w:rsidRPr="00A1260B">
        <w:rPr>
          <w:rFonts w:ascii="Cambria" w:hAnsi="Cambria"/>
          <w:sz w:val="22"/>
          <w:szCs w:val="22"/>
        </w:rPr>
        <w:t xml:space="preserve">, </w:t>
      </w:r>
      <w:proofErr w:type="spellStart"/>
      <w:r w:rsidRPr="00A1260B">
        <w:rPr>
          <w:rFonts w:ascii="Cambria" w:hAnsi="Cambria"/>
          <w:sz w:val="22"/>
          <w:szCs w:val="22"/>
        </w:rPr>
        <w:t>ucapan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terima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kasih</w:t>
      </w:r>
      <w:proofErr w:type="spellEnd"/>
      <w:r w:rsidRPr="00A1260B">
        <w:rPr>
          <w:rFonts w:ascii="Cambria" w:hAnsi="Cambria"/>
          <w:sz w:val="22"/>
          <w:szCs w:val="22"/>
        </w:rPr>
        <w:t xml:space="preserve"> juga </w:t>
      </w:r>
      <w:proofErr w:type="spellStart"/>
      <w:r w:rsidRPr="00A1260B">
        <w:rPr>
          <w:rFonts w:ascii="Cambria" w:hAnsi="Cambria"/>
          <w:sz w:val="22"/>
          <w:szCs w:val="22"/>
        </w:rPr>
        <w:t>diberikan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kepada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seluruh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pihak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terkait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lainnya</w:t>
      </w:r>
      <w:proofErr w:type="spellEnd"/>
      <w:r w:rsidRPr="00A1260B">
        <w:rPr>
          <w:rFonts w:ascii="Cambria" w:hAnsi="Cambria"/>
          <w:sz w:val="22"/>
          <w:szCs w:val="22"/>
        </w:rPr>
        <w:t xml:space="preserve"> yang </w:t>
      </w:r>
      <w:proofErr w:type="spellStart"/>
      <w:r w:rsidRPr="00A1260B">
        <w:rPr>
          <w:rFonts w:ascii="Cambria" w:hAnsi="Cambria"/>
          <w:sz w:val="22"/>
          <w:szCs w:val="22"/>
        </w:rPr>
        <w:t>telah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berperan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aktif</w:t>
      </w:r>
      <w:proofErr w:type="spellEnd"/>
      <w:r w:rsidRPr="00A1260B">
        <w:rPr>
          <w:rFonts w:ascii="Cambria" w:hAnsi="Cambria"/>
          <w:sz w:val="22"/>
          <w:szCs w:val="22"/>
        </w:rPr>
        <w:t xml:space="preserve">, </w:t>
      </w:r>
      <w:proofErr w:type="spellStart"/>
      <w:r w:rsidRPr="00A1260B">
        <w:rPr>
          <w:rFonts w:ascii="Cambria" w:hAnsi="Cambria"/>
          <w:sz w:val="22"/>
          <w:szCs w:val="22"/>
        </w:rPr>
        <w:t>baik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secara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langsung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maupun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tidak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langsung</w:t>
      </w:r>
      <w:proofErr w:type="spellEnd"/>
      <w:r w:rsidRPr="00A1260B">
        <w:rPr>
          <w:rFonts w:ascii="Cambria" w:hAnsi="Cambria"/>
          <w:sz w:val="22"/>
          <w:szCs w:val="22"/>
        </w:rPr>
        <w:t xml:space="preserve">, </w:t>
      </w:r>
      <w:proofErr w:type="spellStart"/>
      <w:r w:rsidRPr="00A1260B">
        <w:rPr>
          <w:rFonts w:ascii="Cambria" w:hAnsi="Cambria"/>
          <w:sz w:val="22"/>
          <w:szCs w:val="22"/>
        </w:rPr>
        <w:t>dalam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mendukung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keberhasilan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pelaksanaan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kegiatan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ini</w:t>
      </w:r>
      <w:proofErr w:type="spellEnd"/>
      <w:r w:rsidRPr="00A1260B">
        <w:rPr>
          <w:rFonts w:ascii="Cambria" w:hAnsi="Cambria"/>
          <w:sz w:val="22"/>
          <w:szCs w:val="22"/>
        </w:rPr>
        <w:t xml:space="preserve">. </w:t>
      </w:r>
      <w:proofErr w:type="spellStart"/>
      <w:r w:rsidRPr="00A1260B">
        <w:rPr>
          <w:rFonts w:ascii="Cambria" w:hAnsi="Cambria"/>
          <w:sz w:val="22"/>
          <w:szCs w:val="22"/>
        </w:rPr>
        <w:t>Kolaborasi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lintas</w:t>
      </w:r>
      <w:proofErr w:type="spellEnd"/>
      <w:r w:rsidRPr="00A1260B">
        <w:rPr>
          <w:rFonts w:ascii="Cambria" w:hAnsi="Cambria"/>
          <w:sz w:val="22"/>
          <w:szCs w:val="22"/>
        </w:rPr>
        <w:t xml:space="preserve"> unit dan </w:t>
      </w:r>
      <w:proofErr w:type="spellStart"/>
      <w:r w:rsidRPr="00A1260B">
        <w:rPr>
          <w:rFonts w:ascii="Cambria" w:hAnsi="Cambria"/>
          <w:sz w:val="22"/>
          <w:szCs w:val="22"/>
        </w:rPr>
        <w:t>partisipasi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multipihak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tersebut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menjadi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fondasi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penting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dalam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membangun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sinergi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akademik</w:t>
      </w:r>
      <w:proofErr w:type="spellEnd"/>
      <w:r w:rsidRPr="00A1260B">
        <w:rPr>
          <w:rFonts w:ascii="Cambria" w:hAnsi="Cambria"/>
          <w:sz w:val="22"/>
          <w:szCs w:val="22"/>
        </w:rPr>
        <w:t xml:space="preserve"> yang </w:t>
      </w:r>
      <w:proofErr w:type="spellStart"/>
      <w:r w:rsidRPr="00A1260B">
        <w:rPr>
          <w:rFonts w:ascii="Cambria" w:hAnsi="Cambria"/>
          <w:sz w:val="22"/>
          <w:szCs w:val="22"/>
        </w:rPr>
        <w:t>konstruktif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bagi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kemajuan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pendidikan</w:t>
      </w:r>
      <w:proofErr w:type="spellEnd"/>
      <w:r w:rsidRPr="00A1260B">
        <w:rPr>
          <w:rFonts w:ascii="Cambria" w:hAnsi="Cambria"/>
          <w:sz w:val="22"/>
          <w:szCs w:val="22"/>
        </w:rPr>
        <w:t xml:space="preserve"> </w:t>
      </w:r>
      <w:proofErr w:type="spellStart"/>
      <w:r w:rsidRPr="00A1260B">
        <w:rPr>
          <w:rFonts w:ascii="Cambria" w:hAnsi="Cambria"/>
          <w:sz w:val="22"/>
          <w:szCs w:val="22"/>
        </w:rPr>
        <w:t>dasar</w:t>
      </w:r>
      <w:proofErr w:type="spellEnd"/>
      <w:r w:rsidRPr="00A1260B">
        <w:rPr>
          <w:rFonts w:ascii="Cambria" w:hAnsi="Cambria"/>
          <w:sz w:val="22"/>
          <w:szCs w:val="22"/>
        </w:rPr>
        <w:t xml:space="preserve"> di Indonesia.</w:t>
      </w:r>
    </w:p>
    <w:p w14:paraId="2FFAC45C" w14:textId="655DD820" w:rsidR="00C67967" w:rsidRDefault="00C67967" w:rsidP="00C67967">
      <w:pPr>
        <w:spacing w:after="120"/>
        <w:jc w:val="both"/>
        <w:rPr>
          <w:rFonts w:ascii="Cambria" w:eastAsia="Cambria" w:hAnsi="Cambria" w:cs="Cambria"/>
          <w:sz w:val="22"/>
          <w:szCs w:val="22"/>
        </w:rPr>
      </w:pPr>
    </w:p>
    <w:p w14:paraId="5C3942DA" w14:textId="77777777" w:rsidR="0096034F" w:rsidRPr="00C67967" w:rsidRDefault="0096034F" w:rsidP="00C67967">
      <w:pPr>
        <w:spacing w:after="120"/>
        <w:jc w:val="both"/>
        <w:rPr>
          <w:rFonts w:ascii="Cambria" w:eastAsia="Cambria" w:hAnsi="Cambria" w:cs="Cambria"/>
          <w:sz w:val="22"/>
          <w:szCs w:val="22"/>
        </w:rPr>
      </w:pPr>
    </w:p>
    <w:p w14:paraId="6E6C269A" w14:textId="4EDB3362" w:rsidR="00C67967" w:rsidRPr="00B357D8" w:rsidRDefault="00C67967" w:rsidP="00C67967">
      <w:pPr>
        <w:spacing w:after="120"/>
        <w:jc w:val="both"/>
        <w:rPr>
          <w:rFonts w:ascii="Cambria" w:eastAsia="Cambria" w:hAnsi="Cambria" w:cs="Cambria"/>
          <w:b/>
          <w:bCs/>
          <w:sz w:val="22"/>
          <w:szCs w:val="22"/>
        </w:rPr>
      </w:pPr>
      <w:r w:rsidRPr="00B357D8">
        <w:rPr>
          <w:rFonts w:ascii="Cambria" w:eastAsia="Cambria" w:hAnsi="Cambria" w:cs="Cambria"/>
          <w:b/>
          <w:bCs/>
          <w:sz w:val="22"/>
          <w:szCs w:val="22"/>
        </w:rPr>
        <w:lastRenderedPageBreak/>
        <w:t>DAFTAR PUSTAKA</w:t>
      </w:r>
    </w:p>
    <w:p w14:paraId="4A4F10D1" w14:textId="5644F013" w:rsidR="00C67967" w:rsidRPr="00C67967" w:rsidRDefault="00C67967" w:rsidP="00C67967">
      <w:pPr>
        <w:spacing w:after="120"/>
        <w:jc w:val="both"/>
        <w:rPr>
          <w:rFonts w:ascii="Cambria" w:eastAsia="Cambria" w:hAnsi="Cambria" w:cs="Cambria"/>
          <w:sz w:val="22"/>
          <w:szCs w:val="22"/>
        </w:rPr>
      </w:pPr>
    </w:p>
    <w:p w14:paraId="486B36F7" w14:textId="28753E35" w:rsidR="00C67967" w:rsidRPr="00C67967" w:rsidRDefault="00C67967" w:rsidP="00C67967">
      <w:pPr>
        <w:pStyle w:val="NormalWeb"/>
        <w:spacing w:before="0" w:beforeAutospacing="0" w:after="120" w:afterAutospacing="0"/>
        <w:ind w:left="567" w:hanging="567"/>
        <w:jc w:val="both"/>
        <w:rPr>
          <w:rFonts w:ascii="Cambria" w:hAnsi="Cambria"/>
          <w:sz w:val="22"/>
          <w:szCs w:val="22"/>
        </w:rPr>
      </w:pPr>
      <w:r w:rsidRPr="00C67967">
        <w:rPr>
          <w:rFonts w:ascii="Cambria" w:hAnsi="Cambria"/>
          <w:sz w:val="22"/>
          <w:szCs w:val="22"/>
        </w:rPr>
        <w:t xml:space="preserve">[1] </w:t>
      </w:r>
      <w:r w:rsidRPr="00C67967">
        <w:rPr>
          <w:rFonts w:ascii="Cambria" w:hAnsi="Cambria"/>
          <w:sz w:val="22"/>
          <w:szCs w:val="22"/>
        </w:rPr>
        <w:tab/>
      </w:r>
      <w:r w:rsidRPr="00C67967">
        <w:rPr>
          <w:rFonts w:ascii="Cambria" w:hAnsi="Cambria"/>
          <w:sz w:val="22"/>
          <w:szCs w:val="22"/>
        </w:rPr>
        <w:t xml:space="preserve">D. L. Morgan, </w:t>
      </w:r>
      <w:r w:rsidRPr="00C67967">
        <w:rPr>
          <w:rStyle w:val="Emphasis"/>
          <w:rFonts w:ascii="Cambria" w:hAnsi="Cambria"/>
          <w:sz w:val="22"/>
          <w:szCs w:val="22"/>
        </w:rPr>
        <w:t>Focus Groups as Qualitative Research</w:t>
      </w:r>
      <w:r w:rsidRPr="00C67967">
        <w:rPr>
          <w:rFonts w:ascii="Cambria" w:hAnsi="Cambria"/>
          <w:sz w:val="22"/>
          <w:szCs w:val="22"/>
        </w:rPr>
        <w:t>, 2nd ed., Thousand Oaks: Sage Publications, 1997.</w:t>
      </w:r>
    </w:p>
    <w:p w14:paraId="54286C0F" w14:textId="34E04628" w:rsidR="00C67967" w:rsidRPr="00C67967" w:rsidRDefault="00C67967" w:rsidP="00C67967">
      <w:pPr>
        <w:pStyle w:val="NormalWeb"/>
        <w:spacing w:before="0" w:beforeAutospacing="0" w:after="120" w:afterAutospacing="0"/>
        <w:ind w:left="567" w:hanging="567"/>
        <w:jc w:val="both"/>
        <w:rPr>
          <w:rFonts w:ascii="Cambria" w:hAnsi="Cambria"/>
          <w:sz w:val="22"/>
          <w:szCs w:val="22"/>
        </w:rPr>
      </w:pPr>
      <w:r w:rsidRPr="00C67967">
        <w:rPr>
          <w:rFonts w:ascii="Cambria" w:hAnsi="Cambria"/>
          <w:sz w:val="22"/>
          <w:szCs w:val="22"/>
        </w:rPr>
        <w:t xml:space="preserve">[2] </w:t>
      </w:r>
      <w:r>
        <w:rPr>
          <w:rFonts w:ascii="Cambria" w:hAnsi="Cambria"/>
          <w:sz w:val="22"/>
          <w:szCs w:val="22"/>
        </w:rPr>
        <w:tab/>
      </w:r>
      <w:r w:rsidRPr="00C67967">
        <w:rPr>
          <w:rFonts w:ascii="Cambria" w:hAnsi="Cambria"/>
          <w:sz w:val="22"/>
          <w:szCs w:val="22"/>
        </w:rPr>
        <w:t xml:space="preserve">A. </w:t>
      </w:r>
      <w:proofErr w:type="spellStart"/>
      <w:r w:rsidRPr="00C67967">
        <w:rPr>
          <w:rFonts w:ascii="Cambria" w:hAnsi="Cambria"/>
          <w:sz w:val="22"/>
          <w:szCs w:val="22"/>
        </w:rPr>
        <w:t>Syakur</w:t>
      </w:r>
      <w:proofErr w:type="spellEnd"/>
      <w:r w:rsidRPr="00C67967">
        <w:rPr>
          <w:rFonts w:ascii="Cambria" w:hAnsi="Cambria"/>
          <w:sz w:val="22"/>
          <w:szCs w:val="22"/>
        </w:rPr>
        <w:t>, “</w:t>
      </w:r>
      <w:proofErr w:type="spellStart"/>
      <w:r w:rsidRPr="00C67967">
        <w:rPr>
          <w:rFonts w:ascii="Cambria" w:hAnsi="Cambria"/>
          <w:sz w:val="22"/>
          <w:szCs w:val="22"/>
        </w:rPr>
        <w:t>Metodologi</w:t>
      </w:r>
      <w:proofErr w:type="spellEnd"/>
      <w:r w:rsidRPr="00C67967">
        <w:rPr>
          <w:rFonts w:ascii="Cambria" w:hAnsi="Cambria"/>
          <w:sz w:val="22"/>
          <w:szCs w:val="22"/>
        </w:rPr>
        <w:t xml:space="preserve"> </w:t>
      </w:r>
      <w:proofErr w:type="spellStart"/>
      <w:r w:rsidRPr="00C67967">
        <w:rPr>
          <w:rFonts w:ascii="Cambria" w:hAnsi="Cambria"/>
          <w:sz w:val="22"/>
          <w:szCs w:val="22"/>
        </w:rPr>
        <w:t>Diskusi</w:t>
      </w:r>
      <w:proofErr w:type="spellEnd"/>
      <w:r w:rsidRPr="00C67967">
        <w:rPr>
          <w:rFonts w:ascii="Cambria" w:hAnsi="Cambria"/>
          <w:sz w:val="22"/>
          <w:szCs w:val="22"/>
        </w:rPr>
        <w:t xml:space="preserve"> </w:t>
      </w:r>
      <w:proofErr w:type="spellStart"/>
      <w:r w:rsidRPr="00C67967">
        <w:rPr>
          <w:rFonts w:ascii="Cambria" w:hAnsi="Cambria"/>
          <w:sz w:val="22"/>
          <w:szCs w:val="22"/>
        </w:rPr>
        <w:t>Kelompok</w:t>
      </w:r>
      <w:proofErr w:type="spellEnd"/>
      <w:r w:rsidRPr="00C67967">
        <w:rPr>
          <w:rFonts w:ascii="Cambria" w:hAnsi="Cambria"/>
          <w:sz w:val="22"/>
          <w:szCs w:val="22"/>
        </w:rPr>
        <w:t xml:space="preserve"> </w:t>
      </w:r>
      <w:proofErr w:type="spellStart"/>
      <w:r w:rsidRPr="00C67967">
        <w:rPr>
          <w:rFonts w:ascii="Cambria" w:hAnsi="Cambria"/>
          <w:sz w:val="22"/>
          <w:szCs w:val="22"/>
        </w:rPr>
        <w:t>Terfokus</w:t>
      </w:r>
      <w:proofErr w:type="spellEnd"/>
      <w:r w:rsidRPr="00C67967">
        <w:rPr>
          <w:rFonts w:ascii="Cambria" w:hAnsi="Cambria"/>
          <w:sz w:val="22"/>
          <w:szCs w:val="22"/>
        </w:rPr>
        <w:t xml:space="preserve"> </w:t>
      </w:r>
      <w:proofErr w:type="spellStart"/>
      <w:r w:rsidRPr="00C67967">
        <w:rPr>
          <w:rFonts w:ascii="Cambria" w:hAnsi="Cambria"/>
          <w:sz w:val="22"/>
          <w:szCs w:val="22"/>
        </w:rPr>
        <w:t>dalam</w:t>
      </w:r>
      <w:proofErr w:type="spellEnd"/>
      <w:r w:rsidRPr="00C67967">
        <w:rPr>
          <w:rFonts w:ascii="Cambria" w:hAnsi="Cambria"/>
          <w:sz w:val="22"/>
          <w:szCs w:val="22"/>
        </w:rPr>
        <w:t xml:space="preserve"> Penelitian dan </w:t>
      </w:r>
      <w:proofErr w:type="spellStart"/>
      <w:r w:rsidRPr="00C67967">
        <w:rPr>
          <w:rFonts w:ascii="Cambria" w:hAnsi="Cambria"/>
          <w:sz w:val="22"/>
          <w:szCs w:val="22"/>
        </w:rPr>
        <w:t>Pengabdian</w:t>
      </w:r>
      <w:proofErr w:type="spellEnd"/>
      <w:r w:rsidRPr="00C67967">
        <w:rPr>
          <w:rFonts w:ascii="Cambria" w:hAnsi="Cambria"/>
          <w:sz w:val="22"/>
          <w:szCs w:val="22"/>
        </w:rPr>
        <w:t xml:space="preserve"> Pendidikan,” </w:t>
      </w:r>
      <w:r w:rsidRPr="00C67967">
        <w:rPr>
          <w:rStyle w:val="Emphasis"/>
          <w:rFonts w:ascii="Cambria" w:hAnsi="Cambria"/>
          <w:sz w:val="22"/>
          <w:szCs w:val="22"/>
        </w:rPr>
        <w:t xml:space="preserve">J. </w:t>
      </w:r>
      <w:proofErr w:type="spellStart"/>
      <w:r w:rsidRPr="00C67967">
        <w:rPr>
          <w:rStyle w:val="Emphasis"/>
          <w:rFonts w:ascii="Cambria" w:hAnsi="Cambria"/>
          <w:sz w:val="22"/>
          <w:szCs w:val="22"/>
        </w:rPr>
        <w:t>Metodologi</w:t>
      </w:r>
      <w:proofErr w:type="spellEnd"/>
      <w:r w:rsidRPr="00C67967">
        <w:rPr>
          <w:rStyle w:val="Emphasis"/>
          <w:rFonts w:ascii="Cambria" w:hAnsi="Cambria"/>
          <w:sz w:val="22"/>
          <w:szCs w:val="22"/>
        </w:rPr>
        <w:t xml:space="preserve"> Pendidikan</w:t>
      </w:r>
      <w:r w:rsidRPr="00C67967">
        <w:rPr>
          <w:rFonts w:ascii="Cambria" w:hAnsi="Cambria"/>
          <w:sz w:val="22"/>
          <w:szCs w:val="22"/>
        </w:rPr>
        <w:t>, vol. 4, no. 2, pp. 101–115, 2022.</w:t>
      </w:r>
    </w:p>
    <w:p w14:paraId="2DC65C7C" w14:textId="1AF02A46" w:rsidR="00C67967" w:rsidRPr="00C67967" w:rsidRDefault="00C67967" w:rsidP="00C67967">
      <w:pPr>
        <w:pStyle w:val="NormalWeb"/>
        <w:spacing w:before="0" w:beforeAutospacing="0" w:after="120" w:afterAutospacing="0"/>
        <w:ind w:left="567" w:hanging="567"/>
        <w:jc w:val="both"/>
        <w:rPr>
          <w:rFonts w:ascii="Cambria" w:hAnsi="Cambria"/>
          <w:sz w:val="22"/>
          <w:szCs w:val="22"/>
        </w:rPr>
      </w:pPr>
      <w:r w:rsidRPr="00C67967">
        <w:rPr>
          <w:rFonts w:ascii="Cambria" w:hAnsi="Cambria"/>
          <w:sz w:val="22"/>
          <w:szCs w:val="22"/>
        </w:rPr>
        <w:t xml:space="preserve">[3] </w:t>
      </w:r>
      <w:r>
        <w:rPr>
          <w:rFonts w:ascii="Cambria" w:hAnsi="Cambria"/>
          <w:sz w:val="22"/>
          <w:szCs w:val="22"/>
        </w:rPr>
        <w:tab/>
      </w:r>
      <w:r w:rsidRPr="00C67967">
        <w:rPr>
          <w:rFonts w:ascii="Cambria" w:hAnsi="Cambria"/>
          <w:sz w:val="22"/>
          <w:szCs w:val="22"/>
        </w:rPr>
        <w:t xml:space="preserve">E. </w:t>
      </w:r>
      <w:proofErr w:type="spellStart"/>
      <w:r w:rsidRPr="00C67967">
        <w:rPr>
          <w:rFonts w:ascii="Cambria" w:hAnsi="Cambria"/>
          <w:sz w:val="22"/>
          <w:szCs w:val="22"/>
        </w:rPr>
        <w:t>Sutarto</w:t>
      </w:r>
      <w:proofErr w:type="spellEnd"/>
      <w:r w:rsidRPr="00C67967">
        <w:rPr>
          <w:rFonts w:ascii="Cambria" w:hAnsi="Cambria"/>
          <w:sz w:val="22"/>
          <w:szCs w:val="22"/>
        </w:rPr>
        <w:t xml:space="preserve">, “Deliberative Pedagogy </w:t>
      </w:r>
      <w:proofErr w:type="spellStart"/>
      <w:r w:rsidRPr="00C67967">
        <w:rPr>
          <w:rFonts w:ascii="Cambria" w:hAnsi="Cambria"/>
          <w:sz w:val="22"/>
          <w:szCs w:val="22"/>
        </w:rPr>
        <w:t>dalam</w:t>
      </w:r>
      <w:proofErr w:type="spellEnd"/>
      <w:r w:rsidRPr="00C67967">
        <w:rPr>
          <w:rFonts w:ascii="Cambria" w:hAnsi="Cambria"/>
          <w:sz w:val="22"/>
          <w:szCs w:val="22"/>
        </w:rPr>
        <w:t xml:space="preserve"> </w:t>
      </w:r>
      <w:proofErr w:type="spellStart"/>
      <w:r w:rsidRPr="00C67967">
        <w:rPr>
          <w:rFonts w:ascii="Cambria" w:hAnsi="Cambria"/>
          <w:sz w:val="22"/>
          <w:szCs w:val="22"/>
        </w:rPr>
        <w:t>Reorientasi</w:t>
      </w:r>
      <w:proofErr w:type="spellEnd"/>
      <w:r w:rsidRPr="00C67967">
        <w:rPr>
          <w:rFonts w:ascii="Cambria" w:hAnsi="Cambria"/>
          <w:sz w:val="22"/>
          <w:szCs w:val="22"/>
        </w:rPr>
        <w:t xml:space="preserve"> </w:t>
      </w:r>
      <w:proofErr w:type="spellStart"/>
      <w:r w:rsidRPr="00C67967">
        <w:rPr>
          <w:rFonts w:ascii="Cambria" w:hAnsi="Cambria"/>
          <w:sz w:val="22"/>
          <w:szCs w:val="22"/>
        </w:rPr>
        <w:t>Kurikulum</w:t>
      </w:r>
      <w:proofErr w:type="spellEnd"/>
      <w:r w:rsidRPr="00C67967">
        <w:rPr>
          <w:rFonts w:ascii="Cambria" w:hAnsi="Cambria"/>
          <w:sz w:val="22"/>
          <w:szCs w:val="22"/>
        </w:rPr>
        <w:t xml:space="preserve"> Pendidikan Dasar,” </w:t>
      </w:r>
      <w:r w:rsidRPr="00C67967">
        <w:rPr>
          <w:rStyle w:val="Emphasis"/>
          <w:rFonts w:ascii="Cambria" w:hAnsi="Cambria"/>
          <w:sz w:val="22"/>
          <w:szCs w:val="22"/>
        </w:rPr>
        <w:t xml:space="preserve">J. Pendidikan </w:t>
      </w:r>
      <w:proofErr w:type="spellStart"/>
      <w:r w:rsidRPr="00C67967">
        <w:rPr>
          <w:rStyle w:val="Emphasis"/>
          <w:rFonts w:ascii="Cambria" w:hAnsi="Cambria"/>
          <w:sz w:val="22"/>
          <w:szCs w:val="22"/>
        </w:rPr>
        <w:t>Transformatif</w:t>
      </w:r>
      <w:proofErr w:type="spellEnd"/>
      <w:r w:rsidRPr="00C67967">
        <w:rPr>
          <w:rFonts w:ascii="Cambria" w:hAnsi="Cambria"/>
          <w:sz w:val="22"/>
          <w:szCs w:val="22"/>
        </w:rPr>
        <w:t>, vol. 6, no. 1, pp. 49–62, 2024.</w:t>
      </w:r>
    </w:p>
    <w:p w14:paraId="2DD6BD24" w14:textId="0A928CAF" w:rsidR="00C67967" w:rsidRPr="00C67967" w:rsidRDefault="00C67967" w:rsidP="00C67967">
      <w:pPr>
        <w:pStyle w:val="NormalWeb"/>
        <w:spacing w:before="0" w:beforeAutospacing="0" w:after="120" w:afterAutospacing="0"/>
        <w:ind w:left="567" w:hanging="567"/>
        <w:jc w:val="both"/>
        <w:rPr>
          <w:rFonts w:ascii="Cambria" w:hAnsi="Cambria"/>
          <w:sz w:val="22"/>
          <w:szCs w:val="22"/>
        </w:rPr>
      </w:pPr>
      <w:r w:rsidRPr="00C67967">
        <w:rPr>
          <w:rFonts w:ascii="Cambria" w:hAnsi="Cambria"/>
          <w:sz w:val="22"/>
          <w:szCs w:val="22"/>
        </w:rPr>
        <w:t xml:space="preserve">[4] </w:t>
      </w:r>
      <w:r>
        <w:rPr>
          <w:rFonts w:ascii="Cambria" w:hAnsi="Cambria"/>
          <w:sz w:val="22"/>
          <w:szCs w:val="22"/>
        </w:rPr>
        <w:tab/>
      </w:r>
      <w:r w:rsidRPr="00C67967">
        <w:rPr>
          <w:rFonts w:ascii="Cambria" w:hAnsi="Cambria"/>
          <w:sz w:val="22"/>
          <w:szCs w:val="22"/>
        </w:rPr>
        <w:t xml:space="preserve">J. Biggs dan C. Tang, </w:t>
      </w:r>
      <w:r w:rsidRPr="00C67967">
        <w:rPr>
          <w:rStyle w:val="Emphasis"/>
          <w:rFonts w:ascii="Cambria" w:hAnsi="Cambria"/>
          <w:sz w:val="22"/>
          <w:szCs w:val="22"/>
        </w:rPr>
        <w:t>Teaching for Quality Learning at University</w:t>
      </w:r>
      <w:r w:rsidRPr="00C67967">
        <w:rPr>
          <w:rFonts w:ascii="Cambria" w:hAnsi="Cambria"/>
          <w:sz w:val="22"/>
          <w:szCs w:val="22"/>
        </w:rPr>
        <w:t>, 4th ed., Maidenhead: Open University Press, 2011.</w:t>
      </w:r>
    </w:p>
    <w:p w14:paraId="2222DB7B" w14:textId="332BD377" w:rsidR="00C67967" w:rsidRPr="00C67967" w:rsidRDefault="00C67967" w:rsidP="00C67967">
      <w:pPr>
        <w:pStyle w:val="NormalWeb"/>
        <w:spacing w:before="0" w:beforeAutospacing="0" w:after="120" w:afterAutospacing="0"/>
        <w:ind w:left="567" w:hanging="567"/>
        <w:jc w:val="both"/>
        <w:rPr>
          <w:rFonts w:ascii="Cambria" w:hAnsi="Cambria"/>
          <w:sz w:val="22"/>
          <w:szCs w:val="22"/>
        </w:rPr>
      </w:pPr>
      <w:r w:rsidRPr="00C67967">
        <w:rPr>
          <w:rFonts w:ascii="Cambria" w:hAnsi="Cambria"/>
          <w:sz w:val="22"/>
          <w:szCs w:val="22"/>
        </w:rPr>
        <w:t xml:space="preserve">[5] </w:t>
      </w:r>
      <w:r>
        <w:rPr>
          <w:rFonts w:ascii="Cambria" w:hAnsi="Cambria"/>
          <w:sz w:val="22"/>
          <w:szCs w:val="22"/>
        </w:rPr>
        <w:tab/>
      </w:r>
      <w:r w:rsidRPr="00C67967">
        <w:rPr>
          <w:rFonts w:ascii="Cambria" w:hAnsi="Cambria"/>
          <w:sz w:val="22"/>
          <w:szCs w:val="22"/>
        </w:rPr>
        <w:t xml:space="preserve">R. A. Krueger dan M. A. Casey, </w:t>
      </w:r>
      <w:r w:rsidRPr="00C67967">
        <w:rPr>
          <w:rStyle w:val="Emphasis"/>
          <w:rFonts w:ascii="Cambria" w:hAnsi="Cambria"/>
          <w:sz w:val="22"/>
          <w:szCs w:val="22"/>
        </w:rPr>
        <w:t>Focus Groups: A Practical Guide for Applied Research</w:t>
      </w:r>
      <w:r w:rsidRPr="00C67967">
        <w:rPr>
          <w:rFonts w:ascii="Cambria" w:hAnsi="Cambria"/>
          <w:sz w:val="22"/>
          <w:szCs w:val="22"/>
        </w:rPr>
        <w:t>, 5th ed., Thousand Oaks: Sage, 2014.</w:t>
      </w:r>
    </w:p>
    <w:p w14:paraId="2E4AC983" w14:textId="335C576B" w:rsidR="00C67967" w:rsidRPr="00C67967" w:rsidRDefault="00C67967" w:rsidP="00C67967">
      <w:pPr>
        <w:pStyle w:val="NormalWeb"/>
        <w:spacing w:before="0" w:beforeAutospacing="0" w:after="120" w:afterAutospacing="0"/>
        <w:ind w:left="567" w:hanging="567"/>
        <w:jc w:val="both"/>
        <w:rPr>
          <w:rFonts w:ascii="Cambria" w:hAnsi="Cambria"/>
          <w:sz w:val="22"/>
          <w:szCs w:val="22"/>
        </w:rPr>
      </w:pPr>
      <w:r w:rsidRPr="00C67967">
        <w:rPr>
          <w:rFonts w:ascii="Cambria" w:hAnsi="Cambria"/>
          <w:sz w:val="22"/>
          <w:szCs w:val="22"/>
        </w:rPr>
        <w:t xml:space="preserve">[6] </w:t>
      </w:r>
      <w:r>
        <w:rPr>
          <w:rFonts w:ascii="Cambria" w:hAnsi="Cambria"/>
          <w:sz w:val="22"/>
          <w:szCs w:val="22"/>
        </w:rPr>
        <w:tab/>
      </w:r>
      <w:r w:rsidRPr="00C67967">
        <w:rPr>
          <w:rFonts w:ascii="Cambria" w:hAnsi="Cambria"/>
          <w:sz w:val="22"/>
          <w:szCs w:val="22"/>
        </w:rPr>
        <w:t xml:space="preserve">H. </w:t>
      </w:r>
      <w:proofErr w:type="spellStart"/>
      <w:r w:rsidRPr="00C67967">
        <w:rPr>
          <w:rFonts w:ascii="Cambria" w:hAnsi="Cambria"/>
          <w:sz w:val="22"/>
          <w:szCs w:val="22"/>
        </w:rPr>
        <w:t>Rochyadi</w:t>
      </w:r>
      <w:proofErr w:type="spellEnd"/>
      <w:r w:rsidRPr="00C67967">
        <w:rPr>
          <w:rFonts w:ascii="Cambria" w:hAnsi="Cambria"/>
          <w:sz w:val="22"/>
          <w:szCs w:val="22"/>
        </w:rPr>
        <w:t>, “</w:t>
      </w:r>
      <w:proofErr w:type="spellStart"/>
      <w:r w:rsidRPr="00C67967">
        <w:rPr>
          <w:rFonts w:ascii="Cambria" w:hAnsi="Cambria"/>
          <w:sz w:val="22"/>
          <w:szCs w:val="22"/>
        </w:rPr>
        <w:t>Manajemen</w:t>
      </w:r>
      <w:proofErr w:type="spellEnd"/>
      <w:r w:rsidRPr="00C67967">
        <w:rPr>
          <w:rFonts w:ascii="Cambria" w:hAnsi="Cambria"/>
          <w:sz w:val="22"/>
          <w:szCs w:val="22"/>
        </w:rPr>
        <w:t xml:space="preserve"> FGD Daring </w:t>
      </w:r>
      <w:proofErr w:type="spellStart"/>
      <w:r w:rsidRPr="00C67967">
        <w:rPr>
          <w:rFonts w:ascii="Cambria" w:hAnsi="Cambria"/>
          <w:sz w:val="22"/>
          <w:szCs w:val="22"/>
        </w:rPr>
        <w:t>untuk</w:t>
      </w:r>
      <w:proofErr w:type="spellEnd"/>
      <w:r w:rsidRPr="00C67967">
        <w:rPr>
          <w:rFonts w:ascii="Cambria" w:hAnsi="Cambria"/>
          <w:sz w:val="22"/>
          <w:szCs w:val="22"/>
        </w:rPr>
        <w:t xml:space="preserve"> </w:t>
      </w:r>
      <w:proofErr w:type="spellStart"/>
      <w:r w:rsidRPr="00C67967">
        <w:rPr>
          <w:rFonts w:ascii="Cambria" w:hAnsi="Cambria"/>
          <w:sz w:val="22"/>
          <w:szCs w:val="22"/>
        </w:rPr>
        <w:t>Pengembangan</w:t>
      </w:r>
      <w:proofErr w:type="spellEnd"/>
      <w:r w:rsidRPr="00C67967">
        <w:rPr>
          <w:rFonts w:ascii="Cambria" w:hAnsi="Cambria"/>
          <w:sz w:val="22"/>
          <w:szCs w:val="22"/>
        </w:rPr>
        <w:t xml:space="preserve"> </w:t>
      </w:r>
      <w:proofErr w:type="spellStart"/>
      <w:r w:rsidRPr="00C67967">
        <w:rPr>
          <w:rFonts w:ascii="Cambria" w:hAnsi="Cambria"/>
          <w:sz w:val="22"/>
          <w:szCs w:val="22"/>
        </w:rPr>
        <w:t>Kurikulum</w:t>
      </w:r>
      <w:proofErr w:type="spellEnd"/>
      <w:r w:rsidRPr="00C67967">
        <w:rPr>
          <w:rFonts w:ascii="Cambria" w:hAnsi="Cambria"/>
          <w:sz w:val="22"/>
          <w:szCs w:val="22"/>
        </w:rPr>
        <w:t xml:space="preserve"> LPTK,” </w:t>
      </w:r>
      <w:r w:rsidRPr="00C67967">
        <w:rPr>
          <w:rStyle w:val="Emphasis"/>
          <w:rFonts w:ascii="Cambria" w:hAnsi="Cambria"/>
          <w:sz w:val="22"/>
          <w:szCs w:val="22"/>
        </w:rPr>
        <w:t xml:space="preserve">J. </w:t>
      </w:r>
      <w:proofErr w:type="spellStart"/>
      <w:r w:rsidRPr="00C67967">
        <w:rPr>
          <w:rStyle w:val="Emphasis"/>
          <w:rFonts w:ascii="Cambria" w:hAnsi="Cambria"/>
          <w:sz w:val="22"/>
          <w:szCs w:val="22"/>
        </w:rPr>
        <w:t>Sistem</w:t>
      </w:r>
      <w:proofErr w:type="spellEnd"/>
      <w:r w:rsidRPr="00C67967">
        <w:rPr>
          <w:rStyle w:val="Emphasis"/>
          <w:rFonts w:ascii="Cambria" w:hAnsi="Cambria"/>
          <w:sz w:val="22"/>
          <w:szCs w:val="22"/>
        </w:rPr>
        <w:t xml:space="preserve"> </w:t>
      </w:r>
      <w:proofErr w:type="spellStart"/>
      <w:r w:rsidRPr="00C67967">
        <w:rPr>
          <w:rStyle w:val="Emphasis"/>
          <w:rFonts w:ascii="Cambria" w:hAnsi="Cambria"/>
          <w:sz w:val="22"/>
          <w:szCs w:val="22"/>
        </w:rPr>
        <w:t>Pembelajaran</w:t>
      </w:r>
      <w:proofErr w:type="spellEnd"/>
      <w:r w:rsidRPr="00C67967">
        <w:rPr>
          <w:rStyle w:val="Emphasis"/>
          <w:rFonts w:ascii="Cambria" w:hAnsi="Cambria"/>
          <w:sz w:val="22"/>
          <w:szCs w:val="22"/>
        </w:rPr>
        <w:t xml:space="preserve"> Digital</w:t>
      </w:r>
      <w:r w:rsidRPr="00C67967">
        <w:rPr>
          <w:rFonts w:ascii="Cambria" w:hAnsi="Cambria"/>
          <w:sz w:val="22"/>
          <w:szCs w:val="22"/>
        </w:rPr>
        <w:t>, vol. 3, no. 1, pp. 25–38, 2025.</w:t>
      </w:r>
    </w:p>
    <w:p w14:paraId="0621798A" w14:textId="28509ED2" w:rsidR="00C67967" w:rsidRPr="00C67967" w:rsidRDefault="00C67967" w:rsidP="00C67967">
      <w:pPr>
        <w:pStyle w:val="NormalWeb"/>
        <w:spacing w:before="0" w:beforeAutospacing="0" w:after="120" w:afterAutospacing="0"/>
        <w:ind w:left="567" w:hanging="567"/>
        <w:jc w:val="both"/>
        <w:rPr>
          <w:rFonts w:ascii="Cambria" w:hAnsi="Cambria"/>
          <w:sz w:val="22"/>
          <w:szCs w:val="22"/>
        </w:rPr>
      </w:pPr>
      <w:r w:rsidRPr="00C67967">
        <w:rPr>
          <w:rFonts w:ascii="Cambria" w:hAnsi="Cambria"/>
          <w:sz w:val="22"/>
          <w:szCs w:val="22"/>
        </w:rPr>
        <w:t xml:space="preserve">[7] </w:t>
      </w:r>
      <w:r>
        <w:rPr>
          <w:rFonts w:ascii="Cambria" w:hAnsi="Cambria"/>
          <w:sz w:val="22"/>
          <w:szCs w:val="22"/>
        </w:rPr>
        <w:tab/>
      </w:r>
      <w:r w:rsidRPr="00C67967">
        <w:rPr>
          <w:rFonts w:ascii="Cambria" w:hAnsi="Cambria"/>
          <w:sz w:val="22"/>
          <w:szCs w:val="22"/>
        </w:rPr>
        <w:t xml:space="preserve">E. </w:t>
      </w:r>
      <w:proofErr w:type="spellStart"/>
      <w:r w:rsidRPr="00C67967">
        <w:rPr>
          <w:rFonts w:ascii="Cambria" w:hAnsi="Cambria"/>
          <w:sz w:val="22"/>
          <w:szCs w:val="22"/>
        </w:rPr>
        <w:t>Rochaendi</w:t>
      </w:r>
      <w:proofErr w:type="spellEnd"/>
      <w:r w:rsidRPr="00C67967">
        <w:rPr>
          <w:rFonts w:ascii="Cambria" w:hAnsi="Cambria"/>
          <w:sz w:val="22"/>
          <w:szCs w:val="22"/>
        </w:rPr>
        <w:t xml:space="preserve">, </w:t>
      </w:r>
      <w:r w:rsidR="0076582F">
        <w:rPr>
          <w:rFonts w:ascii="Cambria" w:hAnsi="Cambria"/>
          <w:sz w:val="22"/>
          <w:szCs w:val="22"/>
        </w:rPr>
        <w:t xml:space="preserve">D.A. Sholihah dan S. Ma’mun, </w:t>
      </w:r>
      <w:proofErr w:type="spellStart"/>
      <w:r w:rsidR="0076582F">
        <w:rPr>
          <w:rStyle w:val="Emphasis"/>
          <w:rFonts w:ascii="Cambria" w:hAnsi="Cambria"/>
          <w:sz w:val="22"/>
          <w:szCs w:val="22"/>
        </w:rPr>
        <w:t>Kurikulum</w:t>
      </w:r>
      <w:proofErr w:type="spellEnd"/>
      <w:r w:rsidR="0076582F">
        <w:rPr>
          <w:rStyle w:val="Emphasis"/>
          <w:rFonts w:ascii="Cambria" w:hAnsi="Cambria"/>
          <w:sz w:val="22"/>
          <w:szCs w:val="22"/>
        </w:rPr>
        <w:t xml:space="preserve"> </w:t>
      </w:r>
      <w:proofErr w:type="spellStart"/>
      <w:r w:rsidR="0076582F">
        <w:rPr>
          <w:rStyle w:val="Emphasis"/>
          <w:rFonts w:ascii="Cambria" w:hAnsi="Cambria"/>
          <w:sz w:val="22"/>
          <w:szCs w:val="22"/>
        </w:rPr>
        <w:t>Sekolah</w:t>
      </w:r>
      <w:proofErr w:type="spellEnd"/>
      <w:r w:rsidR="0076582F">
        <w:rPr>
          <w:rStyle w:val="Emphasis"/>
          <w:rFonts w:ascii="Cambria" w:hAnsi="Cambria"/>
          <w:sz w:val="22"/>
          <w:szCs w:val="22"/>
        </w:rPr>
        <w:t xml:space="preserve"> Dasar. </w:t>
      </w:r>
      <w:proofErr w:type="spellStart"/>
      <w:r w:rsidR="0076582F">
        <w:rPr>
          <w:rStyle w:val="Emphasis"/>
          <w:rFonts w:ascii="Cambria" w:hAnsi="Cambria"/>
          <w:sz w:val="22"/>
          <w:szCs w:val="22"/>
        </w:rPr>
        <w:t>Perspektif</w:t>
      </w:r>
      <w:proofErr w:type="spellEnd"/>
      <w:r w:rsidR="0076582F">
        <w:rPr>
          <w:rStyle w:val="Emphasis"/>
          <w:rFonts w:ascii="Cambria" w:hAnsi="Cambria"/>
          <w:sz w:val="22"/>
          <w:szCs w:val="22"/>
        </w:rPr>
        <w:t xml:space="preserve"> </w:t>
      </w:r>
      <w:proofErr w:type="spellStart"/>
      <w:r w:rsidR="0076582F">
        <w:rPr>
          <w:rStyle w:val="Emphasis"/>
          <w:rFonts w:ascii="Cambria" w:hAnsi="Cambria"/>
          <w:sz w:val="22"/>
          <w:szCs w:val="22"/>
        </w:rPr>
        <w:t>Filosofis</w:t>
      </w:r>
      <w:proofErr w:type="spellEnd"/>
      <w:r w:rsidR="0076582F">
        <w:rPr>
          <w:rStyle w:val="Emphasis"/>
          <w:rFonts w:ascii="Cambria" w:hAnsi="Cambria"/>
          <w:sz w:val="22"/>
          <w:szCs w:val="22"/>
        </w:rPr>
        <w:t xml:space="preserve">, </w:t>
      </w:r>
      <w:proofErr w:type="spellStart"/>
      <w:r w:rsidR="0076582F">
        <w:rPr>
          <w:rStyle w:val="Emphasis"/>
          <w:rFonts w:ascii="Cambria" w:hAnsi="Cambria"/>
          <w:sz w:val="22"/>
          <w:szCs w:val="22"/>
        </w:rPr>
        <w:t>Inovasi</w:t>
      </w:r>
      <w:proofErr w:type="spellEnd"/>
      <w:r w:rsidR="0076582F">
        <w:rPr>
          <w:rStyle w:val="Emphasis"/>
          <w:rFonts w:ascii="Cambria" w:hAnsi="Cambria"/>
          <w:sz w:val="22"/>
          <w:szCs w:val="22"/>
        </w:rPr>
        <w:t xml:space="preserve"> dan </w:t>
      </w:r>
      <w:proofErr w:type="spellStart"/>
      <w:r w:rsidR="0076582F">
        <w:rPr>
          <w:rStyle w:val="Emphasis"/>
          <w:rFonts w:ascii="Cambria" w:hAnsi="Cambria"/>
          <w:sz w:val="22"/>
          <w:szCs w:val="22"/>
        </w:rPr>
        <w:t>Implementasi</w:t>
      </w:r>
      <w:proofErr w:type="spellEnd"/>
      <w:r w:rsidRPr="00C67967">
        <w:rPr>
          <w:rFonts w:ascii="Cambria" w:hAnsi="Cambria"/>
          <w:sz w:val="22"/>
          <w:szCs w:val="22"/>
        </w:rPr>
        <w:t xml:space="preserve">, </w:t>
      </w:r>
      <w:r w:rsidR="0076582F">
        <w:rPr>
          <w:rFonts w:ascii="Cambria" w:hAnsi="Cambria"/>
          <w:sz w:val="22"/>
          <w:szCs w:val="22"/>
        </w:rPr>
        <w:t xml:space="preserve">Lampung </w:t>
      </w:r>
      <w:proofErr w:type="spellStart"/>
      <w:r w:rsidR="0076582F">
        <w:rPr>
          <w:rFonts w:ascii="Cambria" w:hAnsi="Cambria"/>
          <w:sz w:val="22"/>
          <w:szCs w:val="22"/>
        </w:rPr>
        <w:t>Selatab</w:t>
      </w:r>
      <w:proofErr w:type="spellEnd"/>
      <w:r w:rsidRPr="00C67967">
        <w:rPr>
          <w:rFonts w:ascii="Cambria" w:hAnsi="Cambria"/>
          <w:sz w:val="22"/>
          <w:szCs w:val="22"/>
        </w:rPr>
        <w:t xml:space="preserve">: </w:t>
      </w:r>
      <w:r w:rsidR="0076582F">
        <w:rPr>
          <w:rFonts w:ascii="Cambria" w:hAnsi="Cambria"/>
          <w:sz w:val="22"/>
          <w:szCs w:val="22"/>
        </w:rPr>
        <w:t>ITERA Press</w:t>
      </w:r>
      <w:r w:rsidRPr="00C67967">
        <w:rPr>
          <w:rFonts w:ascii="Cambria" w:hAnsi="Cambria"/>
          <w:sz w:val="22"/>
          <w:szCs w:val="22"/>
        </w:rPr>
        <w:t>, 2025.</w:t>
      </w:r>
    </w:p>
    <w:p w14:paraId="4D405988" w14:textId="2740DD0A" w:rsidR="00C67967" w:rsidRPr="00C67967" w:rsidRDefault="00C67967" w:rsidP="00C67967">
      <w:pPr>
        <w:pStyle w:val="NormalWeb"/>
        <w:spacing w:before="0" w:beforeAutospacing="0" w:after="120" w:afterAutospacing="0"/>
        <w:ind w:left="567" w:hanging="567"/>
        <w:jc w:val="both"/>
        <w:rPr>
          <w:rFonts w:ascii="Cambria" w:hAnsi="Cambria"/>
          <w:sz w:val="22"/>
          <w:szCs w:val="22"/>
        </w:rPr>
      </w:pPr>
      <w:r w:rsidRPr="00C67967">
        <w:rPr>
          <w:rFonts w:ascii="Cambria" w:hAnsi="Cambria"/>
          <w:sz w:val="22"/>
          <w:szCs w:val="22"/>
        </w:rPr>
        <w:t xml:space="preserve">[8] </w:t>
      </w:r>
      <w:r>
        <w:rPr>
          <w:rFonts w:ascii="Cambria" w:hAnsi="Cambria"/>
          <w:sz w:val="22"/>
          <w:szCs w:val="22"/>
        </w:rPr>
        <w:tab/>
      </w:r>
      <w:r w:rsidRPr="00C67967">
        <w:rPr>
          <w:rFonts w:ascii="Cambria" w:hAnsi="Cambria"/>
          <w:sz w:val="22"/>
          <w:szCs w:val="22"/>
        </w:rPr>
        <w:t xml:space="preserve">A. </w:t>
      </w:r>
      <w:proofErr w:type="spellStart"/>
      <w:r w:rsidRPr="00C67967">
        <w:rPr>
          <w:rFonts w:ascii="Cambria" w:hAnsi="Cambria"/>
          <w:sz w:val="22"/>
          <w:szCs w:val="22"/>
        </w:rPr>
        <w:t>Nuraeni</w:t>
      </w:r>
      <w:proofErr w:type="spellEnd"/>
      <w:r w:rsidRPr="00C67967">
        <w:rPr>
          <w:rFonts w:ascii="Cambria" w:hAnsi="Cambria"/>
          <w:sz w:val="22"/>
          <w:szCs w:val="22"/>
        </w:rPr>
        <w:t xml:space="preserve"> dan D. Yulianto, “</w:t>
      </w:r>
      <w:proofErr w:type="spellStart"/>
      <w:r w:rsidRPr="00C67967">
        <w:rPr>
          <w:rFonts w:ascii="Cambria" w:hAnsi="Cambria"/>
          <w:sz w:val="22"/>
          <w:szCs w:val="22"/>
        </w:rPr>
        <w:t>Analisis</w:t>
      </w:r>
      <w:proofErr w:type="spellEnd"/>
      <w:r w:rsidRPr="00C67967">
        <w:rPr>
          <w:rFonts w:ascii="Cambria" w:hAnsi="Cambria"/>
          <w:sz w:val="22"/>
          <w:szCs w:val="22"/>
        </w:rPr>
        <w:t xml:space="preserve"> </w:t>
      </w:r>
      <w:proofErr w:type="spellStart"/>
      <w:r w:rsidRPr="00C67967">
        <w:rPr>
          <w:rFonts w:ascii="Cambria" w:hAnsi="Cambria"/>
          <w:sz w:val="22"/>
          <w:szCs w:val="22"/>
        </w:rPr>
        <w:t>Keterpaduan</w:t>
      </w:r>
      <w:proofErr w:type="spellEnd"/>
      <w:r w:rsidRPr="00C67967">
        <w:rPr>
          <w:rFonts w:ascii="Cambria" w:hAnsi="Cambria"/>
          <w:sz w:val="22"/>
          <w:szCs w:val="22"/>
        </w:rPr>
        <w:t xml:space="preserve"> </w:t>
      </w:r>
      <w:proofErr w:type="spellStart"/>
      <w:r w:rsidRPr="00C67967">
        <w:rPr>
          <w:rFonts w:ascii="Cambria" w:hAnsi="Cambria"/>
          <w:sz w:val="22"/>
          <w:szCs w:val="22"/>
        </w:rPr>
        <w:t>Kurikulum</w:t>
      </w:r>
      <w:proofErr w:type="spellEnd"/>
      <w:r w:rsidRPr="00C67967">
        <w:rPr>
          <w:rFonts w:ascii="Cambria" w:hAnsi="Cambria"/>
          <w:sz w:val="22"/>
          <w:szCs w:val="22"/>
        </w:rPr>
        <w:t xml:space="preserve"> PGSD </w:t>
      </w:r>
      <w:proofErr w:type="spellStart"/>
      <w:r w:rsidRPr="00C67967">
        <w:rPr>
          <w:rFonts w:ascii="Cambria" w:hAnsi="Cambria"/>
          <w:sz w:val="22"/>
          <w:szCs w:val="22"/>
        </w:rPr>
        <w:t>melalui</w:t>
      </w:r>
      <w:proofErr w:type="spellEnd"/>
      <w:r w:rsidRPr="00C67967">
        <w:rPr>
          <w:rFonts w:ascii="Cambria" w:hAnsi="Cambria"/>
          <w:sz w:val="22"/>
          <w:szCs w:val="22"/>
        </w:rPr>
        <w:t xml:space="preserve"> Mapping Constructive Alignment,” </w:t>
      </w:r>
      <w:r w:rsidRPr="00C67967">
        <w:rPr>
          <w:rStyle w:val="Emphasis"/>
          <w:rFonts w:ascii="Cambria" w:hAnsi="Cambria"/>
          <w:sz w:val="22"/>
          <w:szCs w:val="22"/>
        </w:rPr>
        <w:t xml:space="preserve">J. </w:t>
      </w:r>
      <w:proofErr w:type="spellStart"/>
      <w:r w:rsidRPr="00C67967">
        <w:rPr>
          <w:rStyle w:val="Emphasis"/>
          <w:rFonts w:ascii="Cambria" w:hAnsi="Cambria"/>
          <w:sz w:val="22"/>
          <w:szCs w:val="22"/>
        </w:rPr>
        <w:t>Evaluasi</w:t>
      </w:r>
      <w:proofErr w:type="spellEnd"/>
      <w:r w:rsidRPr="00C67967">
        <w:rPr>
          <w:rStyle w:val="Emphasis"/>
          <w:rFonts w:ascii="Cambria" w:hAnsi="Cambria"/>
          <w:sz w:val="22"/>
          <w:szCs w:val="22"/>
        </w:rPr>
        <w:t xml:space="preserve"> </w:t>
      </w:r>
      <w:proofErr w:type="spellStart"/>
      <w:r w:rsidRPr="00C67967">
        <w:rPr>
          <w:rStyle w:val="Emphasis"/>
          <w:rFonts w:ascii="Cambria" w:hAnsi="Cambria"/>
          <w:sz w:val="22"/>
          <w:szCs w:val="22"/>
        </w:rPr>
        <w:t>Kurikulum</w:t>
      </w:r>
      <w:proofErr w:type="spellEnd"/>
      <w:r w:rsidRPr="00C67967">
        <w:rPr>
          <w:rStyle w:val="Emphasis"/>
          <w:rFonts w:ascii="Cambria" w:hAnsi="Cambria"/>
          <w:sz w:val="22"/>
          <w:szCs w:val="22"/>
        </w:rPr>
        <w:t xml:space="preserve"> dan </w:t>
      </w:r>
      <w:proofErr w:type="spellStart"/>
      <w:r w:rsidRPr="00C67967">
        <w:rPr>
          <w:rStyle w:val="Emphasis"/>
          <w:rFonts w:ascii="Cambria" w:hAnsi="Cambria"/>
          <w:sz w:val="22"/>
          <w:szCs w:val="22"/>
        </w:rPr>
        <w:t>Pembelajaran</w:t>
      </w:r>
      <w:proofErr w:type="spellEnd"/>
      <w:r w:rsidRPr="00C67967">
        <w:rPr>
          <w:rFonts w:ascii="Cambria" w:hAnsi="Cambria"/>
          <w:sz w:val="22"/>
          <w:szCs w:val="22"/>
        </w:rPr>
        <w:t>, vol. 8, no. 2, pp. 81–94, 2023.</w:t>
      </w:r>
    </w:p>
    <w:p w14:paraId="38B78B4D" w14:textId="7E6C9DAC" w:rsidR="00C67967" w:rsidRPr="00C67967" w:rsidRDefault="00C67967" w:rsidP="00C67967">
      <w:pPr>
        <w:pStyle w:val="NormalWeb"/>
        <w:spacing w:before="0" w:beforeAutospacing="0" w:after="120" w:afterAutospacing="0"/>
        <w:ind w:left="567" w:hanging="567"/>
        <w:jc w:val="both"/>
        <w:rPr>
          <w:rFonts w:ascii="Cambria" w:hAnsi="Cambria"/>
          <w:sz w:val="22"/>
          <w:szCs w:val="22"/>
        </w:rPr>
      </w:pPr>
      <w:r w:rsidRPr="00C67967">
        <w:rPr>
          <w:rFonts w:ascii="Cambria" w:hAnsi="Cambria"/>
          <w:sz w:val="22"/>
          <w:szCs w:val="22"/>
        </w:rPr>
        <w:t xml:space="preserve">[9] </w:t>
      </w:r>
      <w:r>
        <w:rPr>
          <w:rFonts w:ascii="Cambria" w:hAnsi="Cambria"/>
          <w:sz w:val="22"/>
          <w:szCs w:val="22"/>
        </w:rPr>
        <w:tab/>
      </w:r>
      <w:r w:rsidRPr="00C67967">
        <w:rPr>
          <w:rFonts w:ascii="Cambria" w:hAnsi="Cambria"/>
          <w:sz w:val="22"/>
          <w:szCs w:val="22"/>
        </w:rPr>
        <w:t xml:space="preserve">J. R. Savery, “Transformational Curriculum Development in Teacher Education,” </w:t>
      </w:r>
      <w:r w:rsidRPr="00C67967">
        <w:rPr>
          <w:rStyle w:val="Emphasis"/>
          <w:rFonts w:ascii="Cambria" w:hAnsi="Cambria"/>
          <w:sz w:val="22"/>
          <w:szCs w:val="22"/>
        </w:rPr>
        <w:t>J. Curriculum Innovation</w:t>
      </w:r>
      <w:r w:rsidRPr="00C67967">
        <w:rPr>
          <w:rFonts w:ascii="Cambria" w:hAnsi="Cambria"/>
          <w:sz w:val="22"/>
          <w:szCs w:val="22"/>
        </w:rPr>
        <w:t>, vol. 11, no. 4, pp. 55–67, 2015.</w:t>
      </w:r>
    </w:p>
    <w:p w14:paraId="7467DB17" w14:textId="27E9D5E8" w:rsidR="00C67967" w:rsidRPr="00C67967" w:rsidRDefault="00C67967" w:rsidP="00C67967">
      <w:pPr>
        <w:pStyle w:val="NormalWeb"/>
        <w:spacing w:before="0" w:beforeAutospacing="0" w:after="120" w:afterAutospacing="0"/>
        <w:ind w:left="567" w:hanging="567"/>
        <w:jc w:val="both"/>
        <w:rPr>
          <w:rFonts w:ascii="Cambria" w:hAnsi="Cambria"/>
          <w:sz w:val="22"/>
          <w:szCs w:val="22"/>
        </w:rPr>
      </w:pPr>
      <w:r w:rsidRPr="00C67967">
        <w:rPr>
          <w:rFonts w:ascii="Cambria" w:hAnsi="Cambria"/>
          <w:sz w:val="22"/>
          <w:szCs w:val="22"/>
        </w:rPr>
        <w:t xml:space="preserve">[10] </w:t>
      </w:r>
      <w:r>
        <w:rPr>
          <w:rFonts w:ascii="Cambria" w:hAnsi="Cambria"/>
          <w:sz w:val="22"/>
          <w:szCs w:val="22"/>
        </w:rPr>
        <w:tab/>
      </w:r>
      <w:r w:rsidRPr="00C67967">
        <w:rPr>
          <w:rFonts w:ascii="Cambria" w:hAnsi="Cambria"/>
          <w:sz w:val="22"/>
          <w:szCs w:val="22"/>
        </w:rPr>
        <w:t>F. Dewi dan S. Hartati, “</w:t>
      </w:r>
      <w:proofErr w:type="spellStart"/>
      <w:r w:rsidRPr="00C67967">
        <w:rPr>
          <w:rFonts w:ascii="Cambria" w:hAnsi="Cambria"/>
          <w:sz w:val="22"/>
          <w:szCs w:val="22"/>
        </w:rPr>
        <w:t>Evaluasi</w:t>
      </w:r>
      <w:proofErr w:type="spellEnd"/>
      <w:r w:rsidRPr="00C67967">
        <w:rPr>
          <w:rFonts w:ascii="Cambria" w:hAnsi="Cambria"/>
          <w:sz w:val="22"/>
          <w:szCs w:val="22"/>
        </w:rPr>
        <w:t xml:space="preserve"> </w:t>
      </w:r>
      <w:proofErr w:type="spellStart"/>
      <w:r w:rsidRPr="00C67967">
        <w:rPr>
          <w:rFonts w:ascii="Cambria" w:hAnsi="Cambria"/>
          <w:sz w:val="22"/>
          <w:szCs w:val="22"/>
        </w:rPr>
        <w:t>Berbasis</w:t>
      </w:r>
      <w:proofErr w:type="spellEnd"/>
      <w:r w:rsidRPr="00C67967">
        <w:rPr>
          <w:rFonts w:ascii="Cambria" w:hAnsi="Cambria"/>
          <w:sz w:val="22"/>
          <w:szCs w:val="22"/>
        </w:rPr>
        <w:t xml:space="preserve"> </w:t>
      </w:r>
      <w:proofErr w:type="spellStart"/>
      <w:r w:rsidRPr="00C67967">
        <w:rPr>
          <w:rFonts w:ascii="Cambria" w:hAnsi="Cambria"/>
          <w:sz w:val="22"/>
          <w:szCs w:val="22"/>
        </w:rPr>
        <w:t>Transformasi</w:t>
      </w:r>
      <w:proofErr w:type="spellEnd"/>
      <w:r w:rsidRPr="00C67967">
        <w:rPr>
          <w:rFonts w:ascii="Cambria" w:hAnsi="Cambria"/>
          <w:sz w:val="22"/>
          <w:szCs w:val="22"/>
        </w:rPr>
        <w:t xml:space="preserve"> pada LPTK: Kajian </w:t>
      </w:r>
      <w:proofErr w:type="spellStart"/>
      <w:r w:rsidRPr="00C67967">
        <w:rPr>
          <w:rFonts w:ascii="Cambria" w:hAnsi="Cambria"/>
          <w:sz w:val="22"/>
          <w:szCs w:val="22"/>
        </w:rPr>
        <w:t>Implementatif</w:t>
      </w:r>
      <w:proofErr w:type="spellEnd"/>
      <w:r w:rsidRPr="00C67967">
        <w:rPr>
          <w:rFonts w:ascii="Cambria" w:hAnsi="Cambria"/>
          <w:sz w:val="22"/>
          <w:szCs w:val="22"/>
        </w:rPr>
        <w:t xml:space="preserve">,” </w:t>
      </w:r>
      <w:r w:rsidRPr="00C67967">
        <w:rPr>
          <w:rStyle w:val="Emphasis"/>
          <w:rFonts w:ascii="Cambria" w:hAnsi="Cambria"/>
          <w:sz w:val="22"/>
          <w:szCs w:val="22"/>
        </w:rPr>
        <w:t xml:space="preserve">J. Pendidikan </w:t>
      </w:r>
      <w:proofErr w:type="spellStart"/>
      <w:r w:rsidRPr="00C67967">
        <w:rPr>
          <w:rStyle w:val="Emphasis"/>
          <w:rFonts w:ascii="Cambria" w:hAnsi="Cambria"/>
          <w:sz w:val="22"/>
          <w:szCs w:val="22"/>
        </w:rPr>
        <w:t>Profesi</w:t>
      </w:r>
      <w:proofErr w:type="spellEnd"/>
      <w:r w:rsidRPr="00C67967">
        <w:rPr>
          <w:rStyle w:val="Emphasis"/>
          <w:rFonts w:ascii="Cambria" w:hAnsi="Cambria"/>
          <w:sz w:val="22"/>
          <w:szCs w:val="22"/>
        </w:rPr>
        <w:t xml:space="preserve"> Guru</w:t>
      </w:r>
      <w:r w:rsidRPr="00C67967">
        <w:rPr>
          <w:rFonts w:ascii="Cambria" w:hAnsi="Cambria"/>
          <w:sz w:val="22"/>
          <w:szCs w:val="22"/>
        </w:rPr>
        <w:t>, vol. 7, no. 2, pp. 109–123, 2021.</w:t>
      </w:r>
    </w:p>
    <w:p w14:paraId="4F4D048E" w14:textId="50BFFA06" w:rsidR="00C67967" w:rsidRPr="00C67967" w:rsidRDefault="00C67967" w:rsidP="00C67967">
      <w:pPr>
        <w:pStyle w:val="NormalWeb"/>
        <w:spacing w:before="0" w:beforeAutospacing="0" w:after="120" w:afterAutospacing="0"/>
        <w:ind w:left="567" w:hanging="567"/>
        <w:jc w:val="both"/>
        <w:rPr>
          <w:rFonts w:ascii="Cambria" w:hAnsi="Cambria"/>
          <w:sz w:val="22"/>
          <w:szCs w:val="22"/>
        </w:rPr>
      </w:pPr>
      <w:r w:rsidRPr="00C67967">
        <w:rPr>
          <w:rFonts w:ascii="Cambria" w:hAnsi="Cambria"/>
          <w:sz w:val="22"/>
          <w:szCs w:val="22"/>
        </w:rPr>
        <w:t xml:space="preserve">[11] </w:t>
      </w:r>
      <w:r>
        <w:rPr>
          <w:rFonts w:ascii="Cambria" w:hAnsi="Cambria"/>
          <w:sz w:val="22"/>
          <w:szCs w:val="22"/>
        </w:rPr>
        <w:tab/>
      </w:r>
      <w:r w:rsidRPr="00C67967">
        <w:rPr>
          <w:rFonts w:ascii="Cambria" w:hAnsi="Cambria"/>
          <w:sz w:val="22"/>
          <w:szCs w:val="22"/>
        </w:rPr>
        <w:t xml:space="preserve">Z. K. </w:t>
      </w:r>
      <w:proofErr w:type="spellStart"/>
      <w:r w:rsidRPr="00C67967">
        <w:rPr>
          <w:rFonts w:ascii="Cambria" w:hAnsi="Cambria"/>
          <w:sz w:val="22"/>
          <w:szCs w:val="22"/>
        </w:rPr>
        <w:t>Prasetyo</w:t>
      </w:r>
      <w:proofErr w:type="spellEnd"/>
      <w:r w:rsidRPr="00C67967">
        <w:rPr>
          <w:rFonts w:ascii="Cambria" w:hAnsi="Cambria"/>
          <w:sz w:val="22"/>
          <w:szCs w:val="22"/>
        </w:rPr>
        <w:t xml:space="preserve"> dan L. </w:t>
      </w:r>
      <w:proofErr w:type="spellStart"/>
      <w:r w:rsidRPr="00C67967">
        <w:rPr>
          <w:rFonts w:ascii="Cambria" w:hAnsi="Cambria"/>
          <w:sz w:val="22"/>
          <w:szCs w:val="22"/>
        </w:rPr>
        <w:t>Khoirunnisa</w:t>
      </w:r>
      <w:proofErr w:type="spellEnd"/>
      <w:r w:rsidRPr="00C67967">
        <w:rPr>
          <w:rFonts w:ascii="Cambria" w:hAnsi="Cambria"/>
          <w:sz w:val="22"/>
          <w:szCs w:val="22"/>
        </w:rPr>
        <w:t xml:space="preserve">, “Comparative Review of Participatory Curriculum Workshops in Teacher Education Programs,” </w:t>
      </w:r>
      <w:r w:rsidRPr="00C67967">
        <w:rPr>
          <w:rStyle w:val="Emphasis"/>
          <w:rFonts w:ascii="Cambria" w:hAnsi="Cambria"/>
          <w:sz w:val="22"/>
          <w:szCs w:val="22"/>
        </w:rPr>
        <w:t>J. Reformasi Pendidikan Tinggi</w:t>
      </w:r>
      <w:r w:rsidRPr="00C67967">
        <w:rPr>
          <w:rFonts w:ascii="Cambria" w:hAnsi="Cambria"/>
          <w:sz w:val="22"/>
          <w:szCs w:val="22"/>
        </w:rPr>
        <w:t>, vol. 5, no. 1, pp. 37–50, 2023.</w:t>
      </w:r>
    </w:p>
    <w:p w14:paraId="58B49786" w14:textId="7CB97D27" w:rsidR="00C67967" w:rsidRPr="00C67967" w:rsidRDefault="00C67967" w:rsidP="00C67967">
      <w:pPr>
        <w:pStyle w:val="NormalWeb"/>
        <w:spacing w:before="0" w:beforeAutospacing="0" w:after="120" w:afterAutospacing="0"/>
        <w:ind w:left="567" w:hanging="567"/>
        <w:jc w:val="both"/>
        <w:rPr>
          <w:rFonts w:ascii="Cambria" w:hAnsi="Cambria"/>
          <w:sz w:val="22"/>
          <w:szCs w:val="22"/>
        </w:rPr>
      </w:pPr>
      <w:r w:rsidRPr="00C67967">
        <w:rPr>
          <w:rFonts w:ascii="Cambria" w:hAnsi="Cambria"/>
          <w:sz w:val="22"/>
          <w:szCs w:val="22"/>
        </w:rPr>
        <w:t xml:space="preserve">[12] </w:t>
      </w:r>
      <w:r>
        <w:rPr>
          <w:rFonts w:ascii="Cambria" w:hAnsi="Cambria"/>
          <w:sz w:val="22"/>
          <w:szCs w:val="22"/>
        </w:rPr>
        <w:tab/>
      </w:r>
      <w:r w:rsidR="0076582F">
        <w:rPr>
          <w:rFonts w:ascii="Cambria" w:hAnsi="Cambria"/>
          <w:sz w:val="22"/>
          <w:szCs w:val="22"/>
        </w:rPr>
        <w:t xml:space="preserve">E. </w:t>
      </w:r>
      <w:proofErr w:type="spellStart"/>
      <w:r w:rsidR="0076582F">
        <w:rPr>
          <w:rFonts w:ascii="Cambria" w:hAnsi="Cambria"/>
          <w:sz w:val="22"/>
          <w:szCs w:val="22"/>
        </w:rPr>
        <w:t>Rochaendi</w:t>
      </w:r>
      <w:proofErr w:type="spellEnd"/>
      <w:r w:rsidRPr="00C67967">
        <w:rPr>
          <w:rFonts w:ascii="Cambria" w:hAnsi="Cambria"/>
          <w:sz w:val="22"/>
          <w:szCs w:val="22"/>
        </w:rPr>
        <w:t xml:space="preserve">, </w:t>
      </w:r>
      <w:proofErr w:type="spellStart"/>
      <w:r w:rsidRPr="00C67967">
        <w:rPr>
          <w:rStyle w:val="Emphasis"/>
          <w:rFonts w:ascii="Cambria" w:hAnsi="Cambria"/>
          <w:sz w:val="22"/>
          <w:szCs w:val="22"/>
        </w:rPr>
        <w:t>Pengelolaan</w:t>
      </w:r>
      <w:proofErr w:type="spellEnd"/>
      <w:r w:rsidRPr="00C67967">
        <w:rPr>
          <w:rStyle w:val="Emphasis"/>
          <w:rFonts w:ascii="Cambria" w:hAnsi="Cambria"/>
          <w:sz w:val="22"/>
          <w:szCs w:val="22"/>
        </w:rPr>
        <w:t xml:space="preserve"> Deep Learner di </w:t>
      </w:r>
      <w:proofErr w:type="spellStart"/>
      <w:r w:rsidRPr="00C67967">
        <w:rPr>
          <w:rStyle w:val="Emphasis"/>
          <w:rFonts w:ascii="Cambria" w:hAnsi="Cambria"/>
          <w:sz w:val="22"/>
          <w:szCs w:val="22"/>
        </w:rPr>
        <w:t>Sekolah</w:t>
      </w:r>
      <w:proofErr w:type="spellEnd"/>
      <w:r w:rsidRPr="00C67967">
        <w:rPr>
          <w:rStyle w:val="Emphasis"/>
          <w:rFonts w:ascii="Cambria" w:hAnsi="Cambria"/>
          <w:sz w:val="22"/>
          <w:szCs w:val="22"/>
        </w:rPr>
        <w:t xml:space="preserve"> Dasar</w:t>
      </w:r>
      <w:r w:rsidRPr="00C67967">
        <w:rPr>
          <w:rFonts w:ascii="Cambria" w:hAnsi="Cambria"/>
          <w:sz w:val="22"/>
          <w:szCs w:val="22"/>
        </w:rPr>
        <w:t>, Lampung</w:t>
      </w:r>
      <w:r w:rsidR="0076582F">
        <w:rPr>
          <w:rFonts w:ascii="Cambria" w:hAnsi="Cambria"/>
          <w:sz w:val="22"/>
          <w:szCs w:val="22"/>
        </w:rPr>
        <w:t xml:space="preserve"> Selatan</w:t>
      </w:r>
      <w:r w:rsidRPr="00C67967">
        <w:rPr>
          <w:rFonts w:ascii="Cambria" w:hAnsi="Cambria"/>
          <w:sz w:val="22"/>
          <w:szCs w:val="22"/>
        </w:rPr>
        <w:t xml:space="preserve">: </w:t>
      </w:r>
      <w:r w:rsidR="00B357D8">
        <w:rPr>
          <w:rFonts w:ascii="Cambria" w:hAnsi="Cambria"/>
          <w:sz w:val="22"/>
          <w:szCs w:val="22"/>
        </w:rPr>
        <w:t>ITERA Press</w:t>
      </w:r>
      <w:r w:rsidRPr="00C67967">
        <w:rPr>
          <w:rFonts w:ascii="Cambria" w:hAnsi="Cambria"/>
          <w:sz w:val="22"/>
          <w:szCs w:val="22"/>
        </w:rPr>
        <w:t>, 2025.</w:t>
      </w:r>
    </w:p>
    <w:p w14:paraId="2325C4A7" w14:textId="245A9EA7" w:rsidR="00C67967" w:rsidRPr="00C67967" w:rsidRDefault="00C67967" w:rsidP="00C67967">
      <w:pPr>
        <w:pStyle w:val="NormalWeb"/>
        <w:spacing w:before="0" w:beforeAutospacing="0" w:after="120" w:afterAutospacing="0"/>
        <w:ind w:left="567" w:hanging="567"/>
        <w:jc w:val="both"/>
        <w:rPr>
          <w:rFonts w:ascii="Cambria" w:hAnsi="Cambria"/>
          <w:sz w:val="22"/>
          <w:szCs w:val="22"/>
        </w:rPr>
      </w:pPr>
      <w:r w:rsidRPr="00C67967">
        <w:rPr>
          <w:rFonts w:ascii="Cambria" w:hAnsi="Cambria"/>
          <w:sz w:val="22"/>
          <w:szCs w:val="22"/>
        </w:rPr>
        <w:t xml:space="preserve">[13] </w:t>
      </w:r>
      <w:r>
        <w:rPr>
          <w:rFonts w:ascii="Cambria" w:hAnsi="Cambria"/>
          <w:sz w:val="22"/>
          <w:szCs w:val="22"/>
        </w:rPr>
        <w:tab/>
      </w:r>
      <w:r w:rsidRPr="00C67967">
        <w:rPr>
          <w:rFonts w:ascii="Cambria" w:hAnsi="Cambria"/>
          <w:sz w:val="22"/>
          <w:szCs w:val="22"/>
        </w:rPr>
        <w:t xml:space="preserve">A. Cornwall dan R. Jewkes, “What is participatory </w:t>
      </w:r>
      <w:proofErr w:type="gramStart"/>
      <w:r w:rsidRPr="00C67967">
        <w:rPr>
          <w:rFonts w:ascii="Cambria" w:hAnsi="Cambria"/>
          <w:sz w:val="22"/>
          <w:szCs w:val="22"/>
        </w:rPr>
        <w:t>research?,</w:t>
      </w:r>
      <w:proofErr w:type="gramEnd"/>
      <w:r w:rsidRPr="00C67967">
        <w:rPr>
          <w:rFonts w:ascii="Cambria" w:hAnsi="Cambria"/>
          <w:sz w:val="22"/>
          <w:szCs w:val="22"/>
        </w:rPr>
        <w:t xml:space="preserve">” </w:t>
      </w:r>
      <w:r w:rsidRPr="00C67967">
        <w:rPr>
          <w:rStyle w:val="Emphasis"/>
          <w:rFonts w:ascii="Cambria" w:hAnsi="Cambria"/>
          <w:sz w:val="22"/>
          <w:szCs w:val="22"/>
        </w:rPr>
        <w:t>Social Science &amp; Medicine</w:t>
      </w:r>
      <w:r w:rsidRPr="00C67967">
        <w:rPr>
          <w:rFonts w:ascii="Cambria" w:hAnsi="Cambria"/>
          <w:sz w:val="22"/>
          <w:szCs w:val="22"/>
        </w:rPr>
        <w:t>, vol. 41, no. 12, pp. 1667–1676, 1995.</w:t>
      </w:r>
    </w:p>
    <w:p w14:paraId="7AF5ED64" w14:textId="17A48CF6" w:rsidR="00C67967" w:rsidRPr="00C67967" w:rsidRDefault="00C67967" w:rsidP="00C67967">
      <w:pPr>
        <w:pStyle w:val="NormalWeb"/>
        <w:spacing w:before="0" w:beforeAutospacing="0" w:after="120" w:afterAutospacing="0"/>
        <w:ind w:left="567" w:hanging="567"/>
        <w:jc w:val="both"/>
        <w:rPr>
          <w:rFonts w:ascii="Cambria" w:hAnsi="Cambria"/>
          <w:sz w:val="22"/>
          <w:szCs w:val="22"/>
        </w:rPr>
      </w:pPr>
      <w:r w:rsidRPr="00C67967">
        <w:rPr>
          <w:rFonts w:ascii="Cambria" w:hAnsi="Cambria"/>
          <w:sz w:val="22"/>
          <w:szCs w:val="22"/>
        </w:rPr>
        <w:t xml:space="preserve">[14] </w:t>
      </w:r>
      <w:r>
        <w:rPr>
          <w:rFonts w:ascii="Cambria" w:hAnsi="Cambria"/>
          <w:sz w:val="22"/>
          <w:szCs w:val="22"/>
        </w:rPr>
        <w:tab/>
      </w:r>
      <w:r w:rsidRPr="00C67967">
        <w:rPr>
          <w:rFonts w:ascii="Cambria" w:hAnsi="Cambria"/>
          <w:sz w:val="22"/>
          <w:szCs w:val="22"/>
        </w:rPr>
        <w:t>R. Malik, I. Ahmad, dan N. Lestari, “</w:t>
      </w:r>
      <w:proofErr w:type="spellStart"/>
      <w:r w:rsidRPr="00C67967">
        <w:rPr>
          <w:rFonts w:ascii="Cambria" w:hAnsi="Cambria"/>
          <w:sz w:val="22"/>
          <w:szCs w:val="22"/>
        </w:rPr>
        <w:t>Kurikulum</w:t>
      </w:r>
      <w:proofErr w:type="spellEnd"/>
      <w:r w:rsidRPr="00C67967">
        <w:rPr>
          <w:rFonts w:ascii="Cambria" w:hAnsi="Cambria"/>
          <w:sz w:val="22"/>
          <w:szCs w:val="22"/>
        </w:rPr>
        <w:t xml:space="preserve"> Pendidikan Tinggi di Era Digital: </w:t>
      </w:r>
      <w:proofErr w:type="spellStart"/>
      <w:r w:rsidRPr="00C67967">
        <w:rPr>
          <w:rFonts w:ascii="Cambria" w:hAnsi="Cambria"/>
          <w:sz w:val="22"/>
          <w:szCs w:val="22"/>
        </w:rPr>
        <w:t>Peluang</w:t>
      </w:r>
      <w:proofErr w:type="spellEnd"/>
      <w:r w:rsidRPr="00C67967">
        <w:rPr>
          <w:rFonts w:ascii="Cambria" w:hAnsi="Cambria"/>
          <w:sz w:val="22"/>
          <w:szCs w:val="22"/>
        </w:rPr>
        <w:t xml:space="preserve"> dan </w:t>
      </w:r>
      <w:proofErr w:type="spellStart"/>
      <w:r w:rsidRPr="00C67967">
        <w:rPr>
          <w:rFonts w:ascii="Cambria" w:hAnsi="Cambria"/>
          <w:sz w:val="22"/>
          <w:szCs w:val="22"/>
        </w:rPr>
        <w:t>Tantangan</w:t>
      </w:r>
      <w:proofErr w:type="spellEnd"/>
      <w:r w:rsidRPr="00C67967">
        <w:rPr>
          <w:rFonts w:ascii="Cambria" w:hAnsi="Cambria"/>
          <w:sz w:val="22"/>
          <w:szCs w:val="22"/>
        </w:rPr>
        <w:t xml:space="preserve">,” </w:t>
      </w:r>
      <w:r w:rsidRPr="00C67967">
        <w:rPr>
          <w:rStyle w:val="Emphasis"/>
          <w:rFonts w:ascii="Cambria" w:hAnsi="Cambria"/>
          <w:sz w:val="22"/>
          <w:szCs w:val="22"/>
        </w:rPr>
        <w:t xml:space="preserve">J. </w:t>
      </w:r>
      <w:proofErr w:type="spellStart"/>
      <w:r w:rsidRPr="00C67967">
        <w:rPr>
          <w:rStyle w:val="Emphasis"/>
          <w:rFonts w:ascii="Cambria" w:hAnsi="Cambria"/>
          <w:sz w:val="22"/>
          <w:szCs w:val="22"/>
        </w:rPr>
        <w:t>Ilmu</w:t>
      </w:r>
      <w:proofErr w:type="spellEnd"/>
      <w:r w:rsidRPr="00C67967">
        <w:rPr>
          <w:rStyle w:val="Emphasis"/>
          <w:rFonts w:ascii="Cambria" w:hAnsi="Cambria"/>
          <w:sz w:val="22"/>
          <w:szCs w:val="22"/>
        </w:rPr>
        <w:t xml:space="preserve"> Pendidikan</w:t>
      </w:r>
      <w:r w:rsidRPr="00C67967">
        <w:rPr>
          <w:rFonts w:ascii="Cambria" w:hAnsi="Cambria"/>
          <w:sz w:val="22"/>
          <w:szCs w:val="22"/>
        </w:rPr>
        <w:t>, vol. 41, no. 1, pp. 23–36, 2023.</w:t>
      </w:r>
    </w:p>
    <w:p w14:paraId="47A11468" w14:textId="1EC067FA" w:rsidR="00C67967" w:rsidRPr="00C67967" w:rsidRDefault="00C67967" w:rsidP="00C67967">
      <w:pPr>
        <w:pStyle w:val="NormalWeb"/>
        <w:spacing w:before="0" w:beforeAutospacing="0" w:after="120" w:afterAutospacing="0"/>
        <w:ind w:left="567" w:hanging="567"/>
        <w:jc w:val="both"/>
        <w:rPr>
          <w:rFonts w:ascii="Cambria" w:hAnsi="Cambria"/>
          <w:sz w:val="22"/>
          <w:szCs w:val="22"/>
        </w:rPr>
      </w:pPr>
      <w:r w:rsidRPr="00C67967">
        <w:rPr>
          <w:rFonts w:ascii="Cambria" w:hAnsi="Cambria"/>
          <w:sz w:val="22"/>
          <w:szCs w:val="22"/>
        </w:rPr>
        <w:t xml:space="preserve">[15] </w:t>
      </w:r>
      <w:r>
        <w:rPr>
          <w:rFonts w:ascii="Cambria" w:hAnsi="Cambria"/>
          <w:sz w:val="22"/>
          <w:szCs w:val="22"/>
        </w:rPr>
        <w:tab/>
      </w:r>
      <w:r w:rsidRPr="00C67967">
        <w:rPr>
          <w:rFonts w:ascii="Cambria" w:hAnsi="Cambria"/>
          <w:sz w:val="22"/>
          <w:szCs w:val="22"/>
        </w:rPr>
        <w:t xml:space="preserve">B. </w:t>
      </w:r>
      <w:proofErr w:type="spellStart"/>
      <w:r w:rsidRPr="00C67967">
        <w:rPr>
          <w:rFonts w:ascii="Cambria" w:hAnsi="Cambria"/>
          <w:sz w:val="22"/>
          <w:szCs w:val="22"/>
        </w:rPr>
        <w:t>Marpaung</w:t>
      </w:r>
      <w:proofErr w:type="spellEnd"/>
      <w:r w:rsidRPr="00C67967">
        <w:rPr>
          <w:rFonts w:ascii="Cambria" w:hAnsi="Cambria"/>
          <w:sz w:val="22"/>
          <w:szCs w:val="22"/>
        </w:rPr>
        <w:t xml:space="preserve">, </w:t>
      </w:r>
      <w:proofErr w:type="spellStart"/>
      <w:r w:rsidRPr="00C67967">
        <w:rPr>
          <w:rStyle w:val="Emphasis"/>
          <w:rFonts w:ascii="Cambria" w:hAnsi="Cambria"/>
          <w:sz w:val="22"/>
          <w:szCs w:val="22"/>
        </w:rPr>
        <w:t>Transformasi</w:t>
      </w:r>
      <w:proofErr w:type="spellEnd"/>
      <w:r w:rsidRPr="00C67967">
        <w:rPr>
          <w:rStyle w:val="Emphasis"/>
          <w:rFonts w:ascii="Cambria" w:hAnsi="Cambria"/>
          <w:sz w:val="22"/>
          <w:szCs w:val="22"/>
        </w:rPr>
        <w:t xml:space="preserve"> Pendidikan Tinggi </w:t>
      </w:r>
      <w:proofErr w:type="spellStart"/>
      <w:r w:rsidRPr="00C67967">
        <w:rPr>
          <w:rStyle w:val="Emphasis"/>
          <w:rFonts w:ascii="Cambria" w:hAnsi="Cambria"/>
          <w:sz w:val="22"/>
          <w:szCs w:val="22"/>
        </w:rPr>
        <w:t>dalam</w:t>
      </w:r>
      <w:proofErr w:type="spellEnd"/>
      <w:r w:rsidRPr="00C67967">
        <w:rPr>
          <w:rStyle w:val="Emphasis"/>
          <w:rFonts w:ascii="Cambria" w:hAnsi="Cambria"/>
          <w:sz w:val="22"/>
          <w:szCs w:val="22"/>
        </w:rPr>
        <w:t xml:space="preserve"> </w:t>
      </w:r>
      <w:proofErr w:type="spellStart"/>
      <w:r w:rsidRPr="00C67967">
        <w:rPr>
          <w:rStyle w:val="Emphasis"/>
          <w:rFonts w:ascii="Cambria" w:hAnsi="Cambria"/>
          <w:sz w:val="22"/>
          <w:szCs w:val="22"/>
        </w:rPr>
        <w:t>Menghadapi</w:t>
      </w:r>
      <w:proofErr w:type="spellEnd"/>
      <w:r w:rsidRPr="00C67967">
        <w:rPr>
          <w:rStyle w:val="Emphasis"/>
          <w:rFonts w:ascii="Cambria" w:hAnsi="Cambria"/>
          <w:sz w:val="22"/>
          <w:szCs w:val="22"/>
        </w:rPr>
        <w:t xml:space="preserve"> </w:t>
      </w:r>
      <w:proofErr w:type="spellStart"/>
      <w:r w:rsidRPr="00C67967">
        <w:rPr>
          <w:rStyle w:val="Emphasis"/>
          <w:rFonts w:ascii="Cambria" w:hAnsi="Cambria"/>
          <w:sz w:val="22"/>
          <w:szCs w:val="22"/>
        </w:rPr>
        <w:t>Revolusi</w:t>
      </w:r>
      <w:proofErr w:type="spellEnd"/>
      <w:r w:rsidRPr="00C67967">
        <w:rPr>
          <w:rStyle w:val="Emphasis"/>
          <w:rFonts w:ascii="Cambria" w:hAnsi="Cambria"/>
          <w:sz w:val="22"/>
          <w:szCs w:val="22"/>
        </w:rPr>
        <w:t xml:space="preserve"> </w:t>
      </w:r>
      <w:proofErr w:type="spellStart"/>
      <w:r w:rsidRPr="00C67967">
        <w:rPr>
          <w:rStyle w:val="Emphasis"/>
          <w:rFonts w:ascii="Cambria" w:hAnsi="Cambria"/>
          <w:sz w:val="22"/>
          <w:szCs w:val="22"/>
        </w:rPr>
        <w:t>Industri</w:t>
      </w:r>
      <w:proofErr w:type="spellEnd"/>
      <w:r w:rsidRPr="00C67967">
        <w:rPr>
          <w:rStyle w:val="Emphasis"/>
          <w:rFonts w:ascii="Cambria" w:hAnsi="Cambria"/>
          <w:sz w:val="22"/>
          <w:szCs w:val="22"/>
        </w:rPr>
        <w:t xml:space="preserve"> 4.0</w:t>
      </w:r>
      <w:r w:rsidRPr="00C67967">
        <w:rPr>
          <w:rFonts w:ascii="Cambria" w:hAnsi="Cambria"/>
          <w:sz w:val="22"/>
          <w:szCs w:val="22"/>
        </w:rPr>
        <w:t xml:space="preserve">, Jakarta: </w:t>
      </w:r>
      <w:proofErr w:type="spellStart"/>
      <w:r w:rsidRPr="00C67967">
        <w:rPr>
          <w:rFonts w:ascii="Cambria" w:hAnsi="Cambria"/>
          <w:sz w:val="22"/>
          <w:szCs w:val="22"/>
        </w:rPr>
        <w:t>Rajawali</w:t>
      </w:r>
      <w:proofErr w:type="spellEnd"/>
      <w:r w:rsidRPr="00C67967">
        <w:rPr>
          <w:rFonts w:ascii="Cambria" w:hAnsi="Cambria"/>
          <w:sz w:val="22"/>
          <w:szCs w:val="22"/>
        </w:rPr>
        <w:t xml:space="preserve"> Pers, 2021.</w:t>
      </w:r>
    </w:p>
    <w:p w14:paraId="0998B606" w14:textId="5661948C" w:rsidR="00C67967" w:rsidRPr="00C67967" w:rsidRDefault="00C67967" w:rsidP="00C67967">
      <w:pPr>
        <w:pStyle w:val="NormalWeb"/>
        <w:spacing w:before="0" w:beforeAutospacing="0" w:after="120" w:afterAutospacing="0"/>
        <w:ind w:left="567" w:hanging="567"/>
        <w:jc w:val="both"/>
        <w:rPr>
          <w:rFonts w:ascii="Cambria" w:hAnsi="Cambria"/>
          <w:sz w:val="22"/>
          <w:szCs w:val="22"/>
        </w:rPr>
      </w:pPr>
      <w:r w:rsidRPr="00C67967">
        <w:rPr>
          <w:rFonts w:ascii="Cambria" w:hAnsi="Cambria"/>
          <w:sz w:val="22"/>
          <w:szCs w:val="22"/>
        </w:rPr>
        <w:t xml:space="preserve">[16] </w:t>
      </w:r>
      <w:r>
        <w:rPr>
          <w:rFonts w:ascii="Cambria" w:hAnsi="Cambria"/>
          <w:sz w:val="22"/>
          <w:szCs w:val="22"/>
        </w:rPr>
        <w:tab/>
      </w:r>
      <w:r w:rsidRPr="00C67967">
        <w:rPr>
          <w:rFonts w:ascii="Cambria" w:hAnsi="Cambria"/>
          <w:sz w:val="22"/>
          <w:szCs w:val="22"/>
        </w:rPr>
        <w:t xml:space="preserve">H. Widodo dan A. </w:t>
      </w:r>
      <w:proofErr w:type="spellStart"/>
      <w:r w:rsidRPr="00C67967">
        <w:rPr>
          <w:rFonts w:ascii="Cambria" w:hAnsi="Cambria"/>
          <w:sz w:val="22"/>
          <w:szCs w:val="22"/>
        </w:rPr>
        <w:t>Supriyanto</w:t>
      </w:r>
      <w:proofErr w:type="spellEnd"/>
      <w:r w:rsidRPr="00C67967">
        <w:rPr>
          <w:rFonts w:ascii="Cambria" w:hAnsi="Cambria"/>
          <w:sz w:val="22"/>
          <w:szCs w:val="22"/>
        </w:rPr>
        <w:t>, “</w:t>
      </w:r>
      <w:proofErr w:type="spellStart"/>
      <w:r w:rsidRPr="00C67967">
        <w:rPr>
          <w:rFonts w:ascii="Cambria" w:hAnsi="Cambria"/>
          <w:sz w:val="22"/>
          <w:szCs w:val="22"/>
        </w:rPr>
        <w:t>Kurikulum</w:t>
      </w:r>
      <w:proofErr w:type="spellEnd"/>
      <w:r w:rsidRPr="00C67967">
        <w:rPr>
          <w:rFonts w:ascii="Cambria" w:hAnsi="Cambria"/>
          <w:sz w:val="22"/>
          <w:szCs w:val="22"/>
        </w:rPr>
        <w:t xml:space="preserve"> PGSD </w:t>
      </w:r>
      <w:proofErr w:type="spellStart"/>
      <w:r w:rsidRPr="00C67967">
        <w:rPr>
          <w:rFonts w:ascii="Cambria" w:hAnsi="Cambria"/>
          <w:sz w:val="22"/>
          <w:szCs w:val="22"/>
        </w:rPr>
        <w:t>dalam</w:t>
      </w:r>
      <w:proofErr w:type="spellEnd"/>
      <w:r w:rsidRPr="00C67967">
        <w:rPr>
          <w:rFonts w:ascii="Cambria" w:hAnsi="Cambria"/>
          <w:sz w:val="22"/>
          <w:szCs w:val="22"/>
        </w:rPr>
        <w:t xml:space="preserve"> </w:t>
      </w:r>
      <w:proofErr w:type="spellStart"/>
      <w:r w:rsidRPr="00C67967">
        <w:rPr>
          <w:rFonts w:ascii="Cambria" w:hAnsi="Cambria"/>
          <w:sz w:val="22"/>
          <w:szCs w:val="22"/>
        </w:rPr>
        <w:t>Membentuk</w:t>
      </w:r>
      <w:proofErr w:type="spellEnd"/>
      <w:r w:rsidRPr="00C67967">
        <w:rPr>
          <w:rFonts w:ascii="Cambria" w:hAnsi="Cambria"/>
          <w:sz w:val="22"/>
          <w:szCs w:val="22"/>
        </w:rPr>
        <w:t xml:space="preserve"> </w:t>
      </w:r>
      <w:proofErr w:type="spellStart"/>
      <w:r w:rsidRPr="00C67967">
        <w:rPr>
          <w:rFonts w:ascii="Cambria" w:hAnsi="Cambria"/>
          <w:sz w:val="22"/>
          <w:szCs w:val="22"/>
        </w:rPr>
        <w:t>Kompetensi</w:t>
      </w:r>
      <w:proofErr w:type="spellEnd"/>
      <w:r w:rsidRPr="00C67967">
        <w:rPr>
          <w:rFonts w:ascii="Cambria" w:hAnsi="Cambria"/>
          <w:sz w:val="22"/>
          <w:szCs w:val="22"/>
        </w:rPr>
        <w:t xml:space="preserve"> Guru Masa </w:t>
      </w:r>
      <w:proofErr w:type="spellStart"/>
      <w:r w:rsidRPr="00C67967">
        <w:rPr>
          <w:rFonts w:ascii="Cambria" w:hAnsi="Cambria"/>
          <w:sz w:val="22"/>
          <w:szCs w:val="22"/>
        </w:rPr>
        <w:t>Depan</w:t>
      </w:r>
      <w:proofErr w:type="spellEnd"/>
      <w:r w:rsidRPr="00C67967">
        <w:rPr>
          <w:rFonts w:ascii="Cambria" w:hAnsi="Cambria"/>
          <w:sz w:val="22"/>
          <w:szCs w:val="22"/>
        </w:rPr>
        <w:t xml:space="preserve">,” </w:t>
      </w:r>
      <w:r w:rsidRPr="00C67967">
        <w:rPr>
          <w:rStyle w:val="Emphasis"/>
          <w:rFonts w:ascii="Cambria" w:hAnsi="Cambria"/>
          <w:sz w:val="22"/>
          <w:szCs w:val="22"/>
        </w:rPr>
        <w:t>J. Kajian Pendidikan Dasar</w:t>
      </w:r>
      <w:r w:rsidRPr="00C67967">
        <w:rPr>
          <w:rFonts w:ascii="Cambria" w:hAnsi="Cambria"/>
          <w:sz w:val="22"/>
          <w:szCs w:val="22"/>
        </w:rPr>
        <w:t>, vol. 9, no. 1, pp. 19–33, 2020.</w:t>
      </w:r>
    </w:p>
    <w:p w14:paraId="428BA84C" w14:textId="788C9792" w:rsidR="00C67967" w:rsidRPr="00C67967" w:rsidRDefault="00C67967" w:rsidP="00C67967">
      <w:pPr>
        <w:pStyle w:val="NormalWeb"/>
        <w:spacing w:before="0" w:beforeAutospacing="0" w:after="120" w:afterAutospacing="0"/>
        <w:ind w:left="567" w:hanging="567"/>
        <w:jc w:val="both"/>
        <w:rPr>
          <w:rFonts w:ascii="Cambria" w:hAnsi="Cambria"/>
          <w:sz w:val="22"/>
          <w:szCs w:val="22"/>
        </w:rPr>
      </w:pPr>
      <w:r w:rsidRPr="00C67967">
        <w:rPr>
          <w:rFonts w:ascii="Cambria" w:hAnsi="Cambria"/>
          <w:sz w:val="22"/>
          <w:szCs w:val="22"/>
        </w:rPr>
        <w:t xml:space="preserve">[17] </w:t>
      </w:r>
      <w:r>
        <w:rPr>
          <w:rFonts w:ascii="Cambria" w:hAnsi="Cambria"/>
          <w:sz w:val="22"/>
          <w:szCs w:val="22"/>
        </w:rPr>
        <w:tab/>
      </w:r>
      <w:r w:rsidRPr="00C67967">
        <w:rPr>
          <w:rFonts w:ascii="Cambria" w:hAnsi="Cambria"/>
          <w:sz w:val="22"/>
          <w:szCs w:val="22"/>
        </w:rPr>
        <w:t xml:space="preserve">S. Amin dan R. </w:t>
      </w:r>
      <w:proofErr w:type="spellStart"/>
      <w:r w:rsidRPr="00C67967">
        <w:rPr>
          <w:rFonts w:ascii="Cambria" w:hAnsi="Cambria"/>
          <w:sz w:val="22"/>
          <w:szCs w:val="22"/>
        </w:rPr>
        <w:t>Nurhadi</w:t>
      </w:r>
      <w:proofErr w:type="spellEnd"/>
      <w:r w:rsidRPr="00C67967">
        <w:rPr>
          <w:rFonts w:ascii="Cambria" w:hAnsi="Cambria"/>
          <w:sz w:val="22"/>
          <w:szCs w:val="22"/>
        </w:rPr>
        <w:t xml:space="preserve">, </w:t>
      </w:r>
      <w:proofErr w:type="spellStart"/>
      <w:r w:rsidRPr="00C67967">
        <w:rPr>
          <w:rStyle w:val="Emphasis"/>
          <w:rFonts w:ascii="Cambria" w:hAnsi="Cambria"/>
          <w:sz w:val="22"/>
          <w:szCs w:val="22"/>
        </w:rPr>
        <w:t>Tantangan</w:t>
      </w:r>
      <w:proofErr w:type="spellEnd"/>
      <w:r w:rsidRPr="00C67967">
        <w:rPr>
          <w:rStyle w:val="Emphasis"/>
          <w:rFonts w:ascii="Cambria" w:hAnsi="Cambria"/>
          <w:sz w:val="22"/>
          <w:szCs w:val="22"/>
        </w:rPr>
        <w:t xml:space="preserve"> </w:t>
      </w:r>
      <w:proofErr w:type="spellStart"/>
      <w:r w:rsidRPr="00C67967">
        <w:rPr>
          <w:rStyle w:val="Emphasis"/>
          <w:rFonts w:ascii="Cambria" w:hAnsi="Cambria"/>
          <w:sz w:val="22"/>
          <w:szCs w:val="22"/>
        </w:rPr>
        <w:t>Implementasi</w:t>
      </w:r>
      <w:proofErr w:type="spellEnd"/>
      <w:r w:rsidRPr="00C67967">
        <w:rPr>
          <w:rStyle w:val="Emphasis"/>
          <w:rFonts w:ascii="Cambria" w:hAnsi="Cambria"/>
          <w:sz w:val="22"/>
          <w:szCs w:val="22"/>
        </w:rPr>
        <w:t xml:space="preserve"> </w:t>
      </w:r>
      <w:proofErr w:type="spellStart"/>
      <w:r w:rsidRPr="00C67967">
        <w:rPr>
          <w:rStyle w:val="Emphasis"/>
          <w:rFonts w:ascii="Cambria" w:hAnsi="Cambria"/>
          <w:sz w:val="22"/>
          <w:szCs w:val="22"/>
        </w:rPr>
        <w:t>Pembelajaran</w:t>
      </w:r>
      <w:proofErr w:type="spellEnd"/>
      <w:r w:rsidRPr="00C67967">
        <w:rPr>
          <w:rStyle w:val="Emphasis"/>
          <w:rFonts w:ascii="Cambria" w:hAnsi="Cambria"/>
          <w:sz w:val="22"/>
          <w:szCs w:val="22"/>
        </w:rPr>
        <w:t xml:space="preserve"> </w:t>
      </w:r>
      <w:proofErr w:type="spellStart"/>
      <w:r w:rsidRPr="00C67967">
        <w:rPr>
          <w:rStyle w:val="Emphasis"/>
          <w:rFonts w:ascii="Cambria" w:hAnsi="Cambria"/>
          <w:sz w:val="22"/>
          <w:szCs w:val="22"/>
        </w:rPr>
        <w:t>Tematik</w:t>
      </w:r>
      <w:proofErr w:type="spellEnd"/>
      <w:r w:rsidRPr="00C67967">
        <w:rPr>
          <w:rStyle w:val="Emphasis"/>
          <w:rFonts w:ascii="Cambria" w:hAnsi="Cambria"/>
          <w:sz w:val="22"/>
          <w:szCs w:val="22"/>
        </w:rPr>
        <w:t xml:space="preserve"> di </w:t>
      </w:r>
      <w:proofErr w:type="spellStart"/>
      <w:r w:rsidRPr="00C67967">
        <w:rPr>
          <w:rStyle w:val="Emphasis"/>
          <w:rFonts w:ascii="Cambria" w:hAnsi="Cambria"/>
          <w:sz w:val="22"/>
          <w:szCs w:val="22"/>
        </w:rPr>
        <w:t>Sekolah</w:t>
      </w:r>
      <w:proofErr w:type="spellEnd"/>
      <w:r w:rsidRPr="00C67967">
        <w:rPr>
          <w:rStyle w:val="Emphasis"/>
          <w:rFonts w:ascii="Cambria" w:hAnsi="Cambria"/>
          <w:sz w:val="22"/>
          <w:szCs w:val="22"/>
        </w:rPr>
        <w:t xml:space="preserve"> Dasar</w:t>
      </w:r>
      <w:r w:rsidRPr="00C67967">
        <w:rPr>
          <w:rFonts w:ascii="Cambria" w:hAnsi="Cambria"/>
          <w:sz w:val="22"/>
          <w:szCs w:val="22"/>
        </w:rPr>
        <w:t xml:space="preserve">, Yogyakarta: </w:t>
      </w:r>
      <w:proofErr w:type="spellStart"/>
      <w:r w:rsidRPr="00C67967">
        <w:rPr>
          <w:rFonts w:ascii="Cambria" w:hAnsi="Cambria"/>
          <w:sz w:val="22"/>
          <w:szCs w:val="22"/>
        </w:rPr>
        <w:t>Deepublish</w:t>
      </w:r>
      <w:proofErr w:type="spellEnd"/>
      <w:r w:rsidRPr="00C67967">
        <w:rPr>
          <w:rFonts w:ascii="Cambria" w:hAnsi="Cambria"/>
          <w:sz w:val="22"/>
          <w:szCs w:val="22"/>
        </w:rPr>
        <w:t>, 2022.</w:t>
      </w:r>
    </w:p>
    <w:p w14:paraId="02C43438" w14:textId="449FBEA4" w:rsidR="00C67967" w:rsidRPr="00C67967" w:rsidRDefault="00C67967" w:rsidP="00C67967">
      <w:pPr>
        <w:pStyle w:val="NormalWeb"/>
        <w:spacing w:before="0" w:beforeAutospacing="0" w:after="120" w:afterAutospacing="0"/>
        <w:ind w:left="567" w:hanging="567"/>
        <w:jc w:val="both"/>
        <w:rPr>
          <w:rFonts w:ascii="Cambria" w:hAnsi="Cambria"/>
          <w:sz w:val="22"/>
          <w:szCs w:val="22"/>
        </w:rPr>
      </w:pPr>
      <w:r w:rsidRPr="00C67967">
        <w:rPr>
          <w:rFonts w:ascii="Cambria" w:hAnsi="Cambria"/>
          <w:sz w:val="22"/>
          <w:szCs w:val="22"/>
        </w:rPr>
        <w:t xml:space="preserve">[18] </w:t>
      </w:r>
      <w:r>
        <w:rPr>
          <w:rFonts w:ascii="Cambria" w:hAnsi="Cambria"/>
          <w:sz w:val="22"/>
          <w:szCs w:val="22"/>
        </w:rPr>
        <w:tab/>
      </w:r>
      <w:r w:rsidRPr="00C67967">
        <w:rPr>
          <w:rFonts w:ascii="Cambria" w:hAnsi="Cambria"/>
          <w:sz w:val="22"/>
          <w:szCs w:val="22"/>
        </w:rPr>
        <w:t xml:space="preserve">T. Sudirman, “Gap </w:t>
      </w:r>
      <w:proofErr w:type="spellStart"/>
      <w:r w:rsidRPr="00C67967">
        <w:rPr>
          <w:rFonts w:ascii="Cambria" w:hAnsi="Cambria"/>
          <w:sz w:val="22"/>
          <w:szCs w:val="22"/>
        </w:rPr>
        <w:t>antara</w:t>
      </w:r>
      <w:proofErr w:type="spellEnd"/>
      <w:r w:rsidRPr="00C67967">
        <w:rPr>
          <w:rFonts w:ascii="Cambria" w:hAnsi="Cambria"/>
          <w:sz w:val="22"/>
          <w:szCs w:val="22"/>
        </w:rPr>
        <w:t xml:space="preserve"> </w:t>
      </w:r>
      <w:proofErr w:type="spellStart"/>
      <w:r w:rsidRPr="00C67967">
        <w:rPr>
          <w:rFonts w:ascii="Cambria" w:hAnsi="Cambria"/>
          <w:sz w:val="22"/>
          <w:szCs w:val="22"/>
        </w:rPr>
        <w:t>Dokumen</w:t>
      </w:r>
      <w:proofErr w:type="spellEnd"/>
      <w:r w:rsidRPr="00C67967">
        <w:rPr>
          <w:rFonts w:ascii="Cambria" w:hAnsi="Cambria"/>
          <w:sz w:val="22"/>
          <w:szCs w:val="22"/>
        </w:rPr>
        <w:t xml:space="preserve"> </w:t>
      </w:r>
      <w:proofErr w:type="spellStart"/>
      <w:r w:rsidRPr="00C67967">
        <w:rPr>
          <w:rFonts w:ascii="Cambria" w:hAnsi="Cambria"/>
          <w:sz w:val="22"/>
          <w:szCs w:val="22"/>
        </w:rPr>
        <w:t>Kurikulum</w:t>
      </w:r>
      <w:proofErr w:type="spellEnd"/>
      <w:r w:rsidRPr="00C67967">
        <w:rPr>
          <w:rFonts w:ascii="Cambria" w:hAnsi="Cambria"/>
          <w:sz w:val="22"/>
          <w:szCs w:val="22"/>
        </w:rPr>
        <w:t xml:space="preserve"> dan </w:t>
      </w:r>
      <w:proofErr w:type="spellStart"/>
      <w:r w:rsidRPr="00C67967">
        <w:rPr>
          <w:rFonts w:ascii="Cambria" w:hAnsi="Cambria"/>
          <w:sz w:val="22"/>
          <w:szCs w:val="22"/>
        </w:rPr>
        <w:t>Praktik</w:t>
      </w:r>
      <w:proofErr w:type="spellEnd"/>
      <w:r w:rsidRPr="00C67967">
        <w:rPr>
          <w:rFonts w:ascii="Cambria" w:hAnsi="Cambria"/>
          <w:sz w:val="22"/>
          <w:szCs w:val="22"/>
        </w:rPr>
        <w:t xml:space="preserve"> </w:t>
      </w:r>
      <w:proofErr w:type="spellStart"/>
      <w:r w:rsidRPr="00C67967">
        <w:rPr>
          <w:rFonts w:ascii="Cambria" w:hAnsi="Cambria"/>
          <w:sz w:val="22"/>
          <w:szCs w:val="22"/>
        </w:rPr>
        <w:t>Pembelajaran</w:t>
      </w:r>
      <w:proofErr w:type="spellEnd"/>
      <w:r w:rsidRPr="00C67967">
        <w:rPr>
          <w:rFonts w:ascii="Cambria" w:hAnsi="Cambria"/>
          <w:sz w:val="22"/>
          <w:szCs w:val="22"/>
        </w:rPr>
        <w:t xml:space="preserve"> di </w:t>
      </w:r>
      <w:proofErr w:type="spellStart"/>
      <w:r w:rsidRPr="00C67967">
        <w:rPr>
          <w:rFonts w:ascii="Cambria" w:hAnsi="Cambria"/>
          <w:sz w:val="22"/>
          <w:szCs w:val="22"/>
        </w:rPr>
        <w:t>Sekolah</w:t>
      </w:r>
      <w:proofErr w:type="spellEnd"/>
      <w:r w:rsidRPr="00C67967">
        <w:rPr>
          <w:rFonts w:ascii="Cambria" w:hAnsi="Cambria"/>
          <w:sz w:val="22"/>
          <w:szCs w:val="22"/>
        </w:rPr>
        <w:t xml:space="preserve"> Dasar,” </w:t>
      </w:r>
      <w:r w:rsidRPr="00C67967">
        <w:rPr>
          <w:rStyle w:val="Emphasis"/>
          <w:rFonts w:ascii="Cambria" w:hAnsi="Cambria"/>
          <w:sz w:val="22"/>
          <w:szCs w:val="22"/>
        </w:rPr>
        <w:t>J. Pendidikan Dasar Nusantara</w:t>
      </w:r>
      <w:r w:rsidRPr="00C67967">
        <w:rPr>
          <w:rFonts w:ascii="Cambria" w:hAnsi="Cambria"/>
          <w:sz w:val="22"/>
          <w:szCs w:val="22"/>
        </w:rPr>
        <w:t>, vol. 8, no. 2, pp. 77–89, 2021.</w:t>
      </w:r>
    </w:p>
    <w:p w14:paraId="3C13FC32" w14:textId="302C1E56" w:rsidR="00C67967" w:rsidRPr="00C67967" w:rsidRDefault="00C67967" w:rsidP="00C67967">
      <w:pPr>
        <w:pStyle w:val="NormalWeb"/>
        <w:spacing w:before="0" w:beforeAutospacing="0" w:after="120" w:afterAutospacing="0"/>
        <w:ind w:left="567" w:hanging="567"/>
        <w:jc w:val="both"/>
        <w:rPr>
          <w:rFonts w:ascii="Cambria" w:hAnsi="Cambria"/>
          <w:sz w:val="22"/>
          <w:szCs w:val="22"/>
        </w:rPr>
      </w:pPr>
      <w:r w:rsidRPr="00C67967">
        <w:rPr>
          <w:rFonts w:ascii="Cambria" w:hAnsi="Cambria"/>
          <w:sz w:val="22"/>
          <w:szCs w:val="22"/>
        </w:rPr>
        <w:t xml:space="preserve">[19] </w:t>
      </w:r>
      <w:r>
        <w:rPr>
          <w:rFonts w:ascii="Cambria" w:hAnsi="Cambria"/>
          <w:sz w:val="22"/>
          <w:szCs w:val="22"/>
        </w:rPr>
        <w:tab/>
      </w:r>
      <w:r w:rsidRPr="00C67967">
        <w:rPr>
          <w:rFonts w:ascii="Cambria" w:hAnsi="Cambria"/>
          <w:sz w:val="22"/>
          <w:szCs w:val="22"/>
        </w:rPr>
        <w:t xml:space="preserve">M. </w:t>
      </w:r>
      <w:proofErr w:type="spellStart"/>
      <w:r w:rsidRPr="00C67967">
        <w:rPr>
          <w:rFonts w:ascii="Cambria" w:hAnsi="Cambria"/>
          <w:sz w:val="22"/>
          <w:szCs w:val="22"/>
        </w:rPr>
        <w:t>Tohirin</w:t>
      </w:r>
      <w:proofErr w:type="spellEnd"/>
      <w:r w:rsidRPr="00C67967">
        <w:rPr>
          <w:rFonts w:ascii="Cambria" w:hAnsi="Cambria"/>
          <w:sz w:val="22"/>
          <w:szCs w:val="22"/>
        </w:rPr>
        <w:t xml:space="preserve"> dan A. Mujahid, “</w:t>
      </w:r>
      <w:proofErr w:type="spellStart"/>
      <w:r w:rsidRPr="00C67967">
        <w:rPr>
          <w:rFonts w:ascii="Cambria" w:hAnsi="Cambria"/>
          <w:sz w:val="22"/>
          <w:szCs w:val="22"/>
        </w:rPr>
        <w:t>Pengembangan</w:t>
      </w:r>
      <w:proofErr w:type="spellEnd"/>
      <w:r w:rsidRPr="00C67967">
        <w:rPr>
          <w:rFonts w:ascii="Cambria" w:hAnsi="Cambria"/>
          <w:sz w:val="22"/>
          <w:szCs w:val="22"/>
        </w:rPr>
        <w:t xml:space="preserve"> </w:t>
      </w:r>
      <w:proofErr w:type="spellStart"/>
      <w:r w:rsidRPr="00C67967">
        <w:rPr>
          <w:rFonts w:ascii="Cambria" w:hAnsi="Cambria"/>
          <w:sz w:val="22"/>
          <w:szCs w:val="22"/>
        </w:rPr>
        <w:t>Kurikulum</w:t>
      </w:r>
      <w:proofErr w:type="spellEnd"/>
      <w:r w:rsidRPr="00C67967">
        <w:rPr>
          <w:rFonts w:ascii="Cambria" w:hAnsi="Cambria"/>
          <w:sz w:val="22"/>
          <w:szCs w:val="22"/>
        </w:rPr>
        <w:t xml:space="preserve"> </w:t>
      </w:r>
      <w:proofErr w:type="spellStart"/>
      <w:r w:rsidRPr="00C67967">
        <w:rPr>
          <w:rFonts w:ascii="Cambria" w:hAnsi="Cambria"/>
          <w:sz w:val="22"/>
          <w:szCs w:val="22"/>
        </w:rPr>
        <w:t>Berbasis</w:t>
      </w:r>
      <w:proofErr w:type="spellEnd"/>
      <w:r w:rsidRPr="00C67967">
        <w:rPr>
          <w:rFonts w:ascii="Cambria" w:hAnsi="Cambria"/>
          <w:sz w:val="22"/>
          <w:szCs w:val="22"/>
        </w:rPr>
        <w:t xml:space="preserve"> </w:t>
      </w:r>
      <w:proofErr w:type="spellStart"/>
      <w:r w:rsidRPr="00C67967">
        <w:rPr>
          <w:rFonts w:ascii="Cambria" w:hAnsi="Cambria"/>
          <w:sz w:val="22"/>
          <w:szCs w:val="22"/>
        </w:rPr>
        <w:t>Partisipasi</w:t>
      </w:r>
      <w:proofErr w:type="spellEnd"/>
      <w:r w:rsidRPr="00C67967">
        <w:rPr>
          <w:rFonts w:ascii="Cambria" w:hAnsi="Cambria"/>
          <w:sz w:val="22"/>
          <w:szCs w:val="22"/>
        </w:rPr>
        <w:t xml:space="preserve"> Masyarakat,” </w:t>
      </w:r>
      <w:r w:rsidRPr="00C67967">
        <w:rPr>
          <w:rStyle w:val="Emphasis"/>
          <w:rFonts w:ascii="Cambria" w:hAnsi="Cambria"/>
          <w:sz w:val="22"/>
          <w:szCs w:val="22"/>
        </w:rPr>
        <w:t xml:space="preserve">J. </w:t>
      </w:r>
      <w:proofErr w:type="spellStart"/>
      <w:r w:rsidRPr="00C67967">
        <w:rPr>
          <w:rStyle w:val="Emphasis"/>
          <w:rFonts w:ascii="Cambria" w:hAnsi="Cambria"/>
          <w:sz w:val="22"/>
          <w:szCs w:val="22"/>
        </w:rPr>
        <w:t>Pemikiran</w:t>
      </w:r>
      <w:proofErr w:type="spellEnd"/>
      <w:r w:rsidRPr="00C67967">
        <w:rPr>
          <w:rStyle w:val="Emphasis"/>
          <w:rFonts w:ascii="Cambria" w:hAnsi="Cambria"/>
          <w:sz w:val="22"/>
          <w:szCs w:val="22"/>
        </w:rPr>
        <w:t xml:space="preserve"> Pendidikan</w:t>
      </w:r>
      <w:r w:rsidRPr="00C67967">
        <w:rPr>
          <w:rFonts w:ascii="Cambria" w:hAnsi="Cambria"/>
          <w:sz w:val="22"/>
          <w:szCs w:val="22"/>
        </w:rPr>
        <w:t>, vol. 15, no. 1, pp. 65–82, 2021.</w:t>
      </w:r>
    </w:p>
    <w:p w14:paraId="65BED851" w14:textId="27949D9D" w:rsidR="00C67967" w:rsidRPr="00C67967" w:rsidRDefault="00C67967" w:rsidP="00C67967">
      <w:pPr>
        <w:pStyle w:val="NormalWeb"/>
        <w:spacing w:before="0" w:beforeAutospacing="0" w:after="120" w:afterAutospacing="0"/>
        <w:ind w:left="567" w:hanging="567"/>
        <w:jc w:val="both"/>
        <w:rPr>
          <w:rFonts w:ascii="Cambria" w:hAnsi="Cambria"/>
          <w:sz w:val="22"/>
          <w:szCs w:val="22"/>
        </w:rPr>
      </w:pPr>
      <w:r w:rsidRPr="00C67967">
        <w:rPr>
          <w:rFonts w:ascii="Cambria" w:hAnsi="Cambria"/>
          <w:sz w:val="22"/>
          <w:szCs w:val="22"/>
        </w:rPr>
        <w:t xml:space="preserve">[20] </w:t>
      </w:r>
      <w:r>
        <w:rPr>
          <w:rFonts w:ascii="Cambria" w:hAnsi="Cambria"/>
          <w:sz w:val="22"/>
          <w:szCs w:val="22"/>
        </w:rPr>
        <w:tab/>
      </w:r>
      <w:r w:rsidRPr="00C67967">
        <w:rPr>
          <w:rFonts w:ascii="Cambria" w:hAnsi="Cambria"/>
          <w:sz w:val="22"/>
          <w:szCs w:val="22"/>
        </w:rPr>
        <w:t xml:space="preserve">Z. K. </w:t>
      </w:r>
      <w:proofErr w:type="spellStart"/>
      <w:r w:rsidRPr="00C67967">
        <w:rPr>
          <w:rFonts w:ascii="Cambria" w:hAnsi="Cambria"/>
          <w:sz w:val="22"/>
          <w:szCs w:val="22"/>
        </w:rPr>
        <w:t>Prasetyo</w:t>
      </w:r>
      <w:proofErr w:type="spellEnd"/>
      <w:r w:rsidRPr="00C67967">
        <w:rPr>
          <w:rFonts w:ascii="Cambria" w:hAnsi="Cambria"/>
          <w:sz w:val="22"/>
          <w:szCs w:val="22"/>
        </w:rPr>
        <w:t xml:space="preserve">, A. R. Nurul, dan H. Wibowo, “Reformasi </w:t>
      </w:r>
      <w:proofErr w:type="spellStart"/>
      <w:r w:rsidRPr="00C67967">
        <w:rPr>
          <w:rFonts w:ascii="Cambria" w:hAnsi="Cambria"/>
          <w:sz w:val="22"/>
          <w:szCs w:val="22"/>
        </w:rPr>
        <w:t>Kurikulum</w:t>
      </w:r>
      <w:proofErr w:type="spellEnd"/>
      <w:r w:rsidRPr="00C67967">
        <w:rPr>
          <w:rFonts w:ascii="Cambria" w:hAnsi="Cambria"/>
          <w:sz w:val="22"/>
          <w:szCs w:val="22"/>
        </w:rPr>
        <w:t xml:space="preserve"> </w:t>
      </w:r>
      <w:proofErr w:type="spellStart"/>
      <w:r w:rsidRPr="00C67967">
        <w:rPr>
          <w:rFonts w:ascii="Cambria" w:hAnsi="Cambria"/>
          <w:sz w:val="22"/>
          <w:szCs w:val="22"/>
        </w:rPr>
        <w:t>Berbasis</w:t>
      </w:r>
      <w:proofErr w:type="spellEnd"/>
      <w:r w:rsidRPr="00C67967">
        <w:rPr>
          <w:rFonts w:ascii="Cambria" w:hAnsi="Cambria"/>
          <w:sz w:val="22"/>
          <w:szCs w:val="22"/>
        </w:rPr>
        <w:t xml:space="preserve"> </w:t>
      </w:r>
      <w:proofErr w:type="spellStart"/>
      <w:r w:rsidRPr="00C67967">
        <w:rPr>
          <w:rFonts w:ascii="Cambria" w:hAnsi="Cambria"/>
          <w:sz w:val="22"/>
          <w:szCs w:val="22"/>
        </w:rPr>
        <w:t>Kebutuhan</w:t>
      </w:r>
      <w:proofErr w:type="spellEnd"/>
      <w:r w:rsidRPr="00C67967">
        <w:rPr>
          <w:rFonts w:ascii="Cambria" w:hAnsi="Cambria"/>
          <w:sz w:val="22"/>
          <w:szCs w:val="22"/>
        </w:rPr>
        <w:t xml:space="preserve"> </w:t>
      </w:r>
      <w:proofErr w:type="spellStart"/>
      <w:r w:rsidRPr="00C67967">
        <w:rPr>
          <w:rFonts w:ascii="Cambria" w:hAnsi="Cambria"/>
          <w:sz w:val="22"/>
          <w:szCs w:val="22"/>
        </w:rPr>
        <w:t>Kontekstual</w:t>
      </w:r>
      <w:proofErr w:type="spellEnd"/>
      <w:r w:rsidRPr="00C67967">
        <w:rPr>
          <w:rFonts w:ascii="Cambria" w:hAnsi="Cambria"/>
          <w:sz w:val="22"/>
          <w:szCs w:val="22"/>
        </w:rPr>
        <w:t xml:space="preserve">,” </w:t>
      </w:r>
      <w:r w:rsidRPr="00C67967">
        <w:rPr>
          <w:rStyle w:val="Emphasis"/>
          <w:rFonts w:ascii="Cambria" w:hAnsi="Cambria"/>
          <w:sz w:val="22"/>
          <w:szCs w:val="22"/>
        </w:rPr>
        <w:t xml:space="preserve">J. </w:t>
      </w:r>
      <w:proofErr w:type="spellStart"/>
      <w:r w:rsidRPr="00C67967">
        <w:rPr>
          <w:rStyle w:val="Emphasis"/>
          <w:rFonts w:ascii="Cambria" w:hAnsi="Cambria"/>
          <w:sz w:val="22"/>
          <w:szCs w:val="22"/>
        </w:rPr>
        <w:t>Evaluasi</w:t>
      </w:r>
      <w:proofErr w:type="spellEnd"/>
      <w:r w:rsidRPr="00C67967">
        <w:rPr>
          <w:rStyle w:val="Emphasis"/>
          <w:rFonts w:ascii="Cambria" w:hAnsi="Cambria"/>
          <w:sz w:val="22"/>
          <w:szCs w:val="22"/>
        </w:rPr>
        <w:t xml:space="preserve"> Pendidikan</w:t>
      </w:r>
      <w:r w:rsidRPr="00C67967">
        <w:rPr>
          <w:rFonts w:ascii="Cambria" w:hAnsi="Cambria"/>
          <w:sz w:val="22"/>
          <w:szCs w:val="22"/>
        </w:rPr>
        <w:t>, vol. 14, no. 1, pp. 57–74, 2023.</w:t>
      </w:r>
    </w:p>
    <w:p w14:paraId="657D7736" w14:textId="0B6F57BF" w:rsidR="00C67967" w:rsidRPr="00C67967" w:rsidRDefault="00C67967" w:rsidP="00C67967">
      <w:pPr>
        <w:pStyle w:val="NormalWeb"/>
        <w:spacing w:before="0" w:beforeAutospacing="0" w:after="120" w:afterAutospacing="0"/>
        <w:ind w:left="567" w:hanging="567"/>
        <w:jc w:val="both"/>
        <w:rPr>
          <w:rFonts w:ascii="Cambria" w:hAnsi="Cambria"/>
          <w:sz w:val="22"/>
          <w:szCs w:val="22"/>
        </w:rPr>
      </w:pPr>
      <w:r w:rsidRPr="00C67967">
        <w:rPr>
          <w:rFonts w:ascii="Cambria" w:hAnsi="Cambria"/>
          <w:sz w:val="22"/>
          <w:szCs w:val="22"/>
        </w:rPr>
        <w:lastRenderedPageBreak/>
        <w:t xml:space="preserve">[21] </w:t>
      </w:r>
      <w:r>
        <w:rPr>
          <w:rFonts w:ascii="Cambria" w:hAnsi="Cambria"/>
          <w:sz w:val="22"/>
          <w:szCs w:val="22"/>
        </w:rPr>
        <w:tab/>
      </w:r>
      <w:r w:rsidRPr="00C67967">
        <w:rPr>
          <w:rFonts w:ascii="Cambria" w:hAnsi="Cambria"/>
          <w:sz w:val="22"/>
          <w:szCs w:val="22"/>
        </w:rPr>
        <w:t xml:space="preserve">Badan Pusat </w:t>
      </w:r>
      <w:proofErr w:type="spellStart"/>
      <w:r w:rsidRPr="00C67967">
        <w:rPr>
          <w:rFonts w:ascii="Cambria" w:hAnsi="Cambria"/>
          <w:sz w:val="22"/>
          <w:szCs w:val="22"/>
        </w:rPr>
        <w:t>Statistik</w:t>
      </w:r>
      <w:proofErr w:type="spellEnd"/>
      <w:r w:rsidRPr="00C67967">
        <w:rPr>
          <w:rFonts w:ascii="Cambria" w:hAnsi="Cambria"/>
          <w:sz w:val="22"/>
          <w:szCs w:val="22"/>
        </w:rPr>
        <w:t xml:space="preserve"> D.I. Yogyakarta, </w:t>
      </w:r>
      <w:r w:rsidRPr="00C67967">
        <w:rPr>
          <w:rStyle w:val="Emphasis"/>
          <w:rFonts w:ascii="Cambria" w:hAnsi="Cambria"/>
          <w:sz w:val="22"/>
          <w:szCs w:val="22"/>
        </w:rPr>
        <w:t xml:space="preserve">Daerah Istimewa Yogyakarta </w:t>
      </w:r>
      <w:proofErr w:type="spellStart"/>
      <w:r w:rsidRPr="00C67967">
        <w:rPr>
          <w:rStyle w:val="Emphasis"/>
          <w:rFonts w:ascii="Cambria" w:hAnsi="Cambria"/>
          <w:sz w:val="22"/>
          <w:szCs w:val="22"/>
        </w:rPr>
        <w:t>dalam</w:t>
      </w:r>
      <w:proofErr w:type="spellEnd"/>
      <w:r w:rsidRPr="00C67967">
        <w:rPr>
          <w:rStyle w:val="Emphasis"/>
          <w:rFonts w:ascii="Cambria" w:hAnsi="Cambria"/>
          <w:sz w:val="22"/>
          <w:szCs w:val="22"/>
        </w:rPr>
        <w:t xml:space="preserve"> Angka 2023</w:t>
      </w:r>
      <w:r w:rsidRPr="00C67967">
        <w:rPr>
          <w:rFonts w:ascii="Cambria" w:hAnsi="Cambria"/>
          <w:sz w:val="22"/>
          <w:szCs w:val="22"/>
        </w:rPr>
        <w:t>, BPS DIY, 2023.</w:t>
      </w:r>
    </w:p>
    <w:p w14:paraId="19534004" w14:textId="4985E758" w:rsidR="00C67967" w:rsidRPr="00C67967" w:rsidRDefault="00C67967" w:rsidP="00C67967">
      <w:pPr>
        <w:pStyle w:val="NormalWeb"/>
        <w:spacing w:before="0" w:beforeAutospacing="0" w:after="120" w:afterAutospacing="0"/>
        <w:ind w:left="567" w:hanging="567"/>
        <w:jc w:val="both"/>
        <w:rPr>
          <w:rFonts w:ascii="Cambria" w:hAnsi="Cambria"/>
          <w:sz w:val="22"/>
          <w:szCs w:val="22"/>
        </w:rPr>
      </w:pPr>
      <w:r w:rsidRPr="00C67967">
        <w:rPr>
          <w:rFonts w:ascii="Cambria" w:hAnsi="Cambria"/>
          <w:sz w:val="22"/>
          <w:szCs w:val="22"/>
        </w:rPr>
        <w:t xml:space="preserve">[22] </w:t>
      </w:r>
      <w:r>
        <w:rPr>
          <w:rFonts w:ascii="Cambria" w:hAnsi="Cambria"/>
          <w:sz w:val="22"/>
          <w:szCs w:val="22"/>
        </w:rPr>
        <w:tab/>
      </w:r>
      <w:r w:rsidRPr="00C67967">
        <w:rPr>
          <w:rFonts w:ascii="Cambria" w:hAnsi="Cambria"/>
          <w:sz w:val="22"/>
          <w:szCs w:val="22"/>
        </w:rPr>
        <w:t xml:space="preserve">M. Yusof, A. A. Rahman, dan M. Y. Arshad, “Outcome-Based Education Implementation in Malaysian Higher Education,” </w:t>
      </w:r>
      <w:r w:rsidRPr="00C67967">
        <w:rPr>
          <w:rStyle w:val="Emphasis"/>
          <w:rFonts w:ascii="Cambria" w:hAnsi="Cambria"/>
          <w:sz w:val="22"/>
          <w:szCs w:val="22"/>
        </w:rPr>
        <w:t>Int. J. Learning and Development</w:t>
      </w:r>
      <w:r w:rsidRPr="00C67967">
        <w:rPr>
          <w:rFonts w:ascii="Cambria" w:hAnsi="Cambria"/>
          <w:sz w:val="22"/>
          <w:szCs w:val="22"/>
        </w:rPr>
        <w:t>, vol. 9, no. 2, pp. 1–12, 2019.</w:t>
      </w:r>
    </w:p>
    <w:p w14:paraId="29CB946C" w14:textId="3108F436" w:rsidR="00C67967" w:rsidRPr="00C67967" w:rsidRDefault="00C67967" w:rsidP="00C67967">
      <w:pPr>
        <w:pStyle w:val="NormalWeb"/>
        <w:spacing w:before="0" w:beforeAutospacing="0" w:after="120" w:afterAutospacing="0"/>
        <w:ind w:left="567" w:hanging="567"/>
        <w:jc w:val="both"/>
        <w:rPr>
          <w:rFonts w:ascii="Cambria" w:hAnsi="Cambria"/>
          <w:sz w:val="22"/>
          <w:szCs w:val="22"/>
        </w:rPr>
      </w:pPr>
      <w:r w:rsidRPr="00C67967">
        <w:rPr>
          <w:rFonts w:ascii="Cambria" w:hAnsi="Cambria"/>
          <w:sz w:val="22"/>
          <w:szCs w:val="22"/>
        </w:rPr>
        <w:t xml:space="preserve">[23] </w:t>
      </w:r>
      <w:r>
        <w:rPr>
          <w:rFonts w:ascii="Cambria" w:hAnsi="Cambria"/>
          <w:sz w:val="22"/>
          <w:szCs w:val="22"/>
        </w:rPr>
        <w:tab/>
      </w:r>
      <w:r w:rsidRPr="00C67967">
        <w:rPr>
          <w:rFonts w:ascii="Cambria" w:hAnsi="Cambria"/>
          <w:sz w:val="22"/>
          <w:szCs w:val="22"/>
        </w:rPr>
        <w:t xml:space="preserve">Y. C. Cheng dan M. M. C. Mok, “Outcome-Based Education and Learning in Higher Education: The Case of Hong Kong,” </w:t>
      </w:r>
      <w:r w:rsidRPr="00C67967">
        <w:rPr>
          <w:rStyle w:val="Emphasis"/>
          <w:rFonts w:ascii="Cambria" w:hAnsi="Cambria"/>
          <w:sz w:val="22"/>
          <w:szCs w:val="22"/>
        </w:rPr>
        <w:t>Int. J. Educational Management</w:t>
      </w:r>
      <w:r w:rsidRPr="00C67967">
        <w:rPr>
          <w:rFonts w:ascii="Cambria" w:hAnsi="Cambria"/>
          <w:sz w:val="22"/>
          <w:szCs w:val="22"/>
        </w:rPr>
        <w:t>, vol. 34, no. 4, pp. 713–726, 2020.</w:t>
      </w:r>
    </w:p>
    <w:p w14:paraId="0209CB34" w14:textId="3F8D7BE8" w:rsidR="00C67967" w:rsidRPr="00C67967" w:rsidRDefault="00C67967" w:rsidP="00C67967">
      <w:pPr>
        <w:pStyle w:val="NormalWeb"/>
        <w:spacing w:before="0" w:beforeAutospacing="0" w:after="120" w:afterAutospacing="0"/>
        <w:ind w:left="567" w:hanging="567"/>
        <w:jc w:val="both"/>
        <w:rPr>
          <w:rFonts w:ascii="Cambria" w:hAnsi="Cambria"/>
          <w:sz w:val="22"/>
          <w:szCs w:val="22"/>
        </w:rPr>
      </w:pPr>
      <w:r w:rsidRPr="00C67967">
        <w:rPr>
          <w:rFonts w:ascii="Cambria" w:hAnsi="Cambria"/>
          <w:sz w:val="22"/>
          <w:szCs w:val="22"/>
        </w:rPr>
        <w:t xml:space="preserve">[24] </w:t>
      </w:r>
      <w:r>
        <w:rPr>
          <w:rFonts w:ascii="Cambria" w:hAnsi="Cambria"/>
          <w:sz w:val="22"/>
          <w:szCs w:val="22"/>
        </w:rPr>
        <w:tab/>
      </w:r>
      <w:r w:rsidRPr="00C67967">
        <w:rPr>
          <w:rFonts w:ascii="Cambria" w:hAnsi="Cambria"/>
          <w:sz w:val="22"/>
          <w:szCs w:val="22"/>
        </w:rPr>
        <w:t xml:space="preserve">D. </w:t>
      </w:r>
      <w:proofErr w:type="spellStart"/>
      <w:r w:rsidRPr="00C67967">
        <w:rPr>
          <w:rFonts w:ascii="Cambria" w:hAnsi="Cambria"/>
          <w:sz w:val="22"/>
          <w:szCs w:val="22"/>
        </w:rPr>
        <w:t>Rochyadi</w:t>
      </w:r>
      <w:proofErr w:type="spellEnd"/>
      <w:r w:rsidRPr="00C67967">
        <w:rPr>
          <w:rFonts w:ascii="Cambria" w:hAnsi="Cambria"/>
          <w:sz w:val="22"/>
          <w:szCs w:val="22"/>
        </w:rPr>
        <w:t xml:space="preserve">, “Strategi </w:t>
      </w:r>
      <w:proofErr w:type="spellStart"/>
      <w:r w:rsidRPr="00C67967">
        <w:rPr>
          <w:rFonts w:ascii="Cambria" w:hAnsi="Cambria"/>
          <w:sz w:val="22"/>
          <w:szCs w:val="22"/>
        </w:rPr>
        <w:t>Adaptif</w:t>
      </w:r>
      <w:proofErr w:type="spellEnd"/>
      <w:r w:rsidRPr="00C67967">
        <w:rPr>
          <w:rFonts w:ascii="Cambria" w:hAnsi="Cambria"/>
          <w:sz w:val="22"/>
          <w:szCs w:val="22"/>
        </w:rPr>
        <w:t xml:space="preserve"> </w:t>
      </w:r>
      <w:proofErr w:type="spellStart"/>
      <w:r w:rsidRPr="00C67967">
        <w:rPr>
          <w:rFonts w:ascii="Cambria" w:hAnsi="Cambria"/>
          <w:sz w:val="22"/>
          <w:szCs w:val="22"/>
        </w:rPr>
        <w:t>Pelaksanaan</w:t>
      </w:r>
      <w:proofErr w:type="spellEnd"/>
      <w:r w:rsidRPr="00C67967">
        <w:rPr>
          <w:rFonts w:ascii="Cambria" w:hAnsi="Cambria"/>
          <w:sz w:val="22"/>
          <w:szCs w:val="22"/>
        </w:rPr>
        <w:t xml:space="preserve"> FGD </w:t>
      </w:r>
      <w:proofErr w:type="spellStart"/>
      <w:r w:rsidRPr="00C67967">
        <w:rPr>
          <w:rFonts w:ascii="Cambria" w:hAnsi="Cambria"/>
          <w:sz w:val="22"/>
          <w:szCs w:val="22"/>
        </w:rPr>
        <w:t>dalam</w:t>
      </w:r>
      <w:proofErr w:type="spellEnd"/>
      <w:r w:rsidRPr="00C67967">
        <w:rPr>
          <w:rFonts w:ascii="Cambria" w:hAnsi="Cambria"/>
          <w:sz w:val="22"/>
          <w:szCs w:val="22"/>
        </w:rPr>
        <w:t xml:space="preserve"> Pendidikan Tinggi,” </w:t>
      </w:r>
      <w:r w:rsidRPr="00C67967">
        <w:rPr>
          <w:rStyle w:val="Emphasis"/>
          <w:rFonts w:ascii="Cambria" w:hAnsi="Cambria"/>
          <w:sz w:val="22"/>
          <w:szCs w:val="22"/>
        </w:rPr>
        <w:t xml:space="preserve">J. </w:t>
      </w:r>
      <w:proofErr w:type="spellStart"/>
      <w:r w:rsidRPr="00C67967">
        <w:rPr>
          <w:rStyle w:val="Emphasis"/>
          <w:rFonts w:ascii="Cambria" w:hAnsi="Cambria"/>
          <w:sz w:val="22"/>
          <w:szCs w:val="22"/>
        </w:rPr>
        <w:t>Pengabdian</w:t>
      </w:r>
      <w:proofErr w:type="spellEnd"/>
      <w:r w:rsidRPr="00C67967">
        <w:rPr>
          <w:rStyle w:val="Emphasis"/>
          <w:rFonts w:ascii="Cambria" w:hAnsi="Cambria"/>
          <w:sz w:val="22"/>
          <w:szCs w:val="22"/>
        </w:rPr>
        <w:t xml:space="preserve"> Pendidikan</w:t>
      </w:r>
      <w:r w:rsidRPr="00C67967">
        <w:rPr>
          <w:rFonts w:ascii="Cambria" w:hAnsi="Cambria"/>
          <w:sz w:val="22"/>
          <w:szCs w:val="22"/>
        </w:rPr>
        <w:t>, vol. 6, no. 1, pp. 77–88, 2025.</w:t>
      </w:r>
    </w:p>
    <w:p w14:paraId="4CC546CF" w14:textId="31D74747" w:rsidR="00C67967" w:rsidRPr="00C67967" w:rsidRDefault="00C67967" w:rsidP="00C67967">
      <w:pPr>
        <w:pStyle w:val="NormalWeb"/>
        <w:spacing w:before="0" w:beforeAutospacing="0" w:after="120" w:afterAutospacing="0"/>
        <w:ind w:left="567" w:hanging="567"/>
        <w:jc w:val="both"/>
        <w:rPr>
          <w:rFonts w:ascii="Cambria" w:hAnsi="Cambria"/>
          <w:sz w:val="22"/>
          <w:szCs w:val="22"/>
        </w:rPr>
      </w:pPr>
      <w:r w:rsidRPr="00C67967">
        <w:rPr>
          <w:rFonts w:ascii="Cambria" w:hAnsi="Cambria"/>
          <w:sz w:val="22"/>
          <w:szCs w:val="22"/>
        </w:rPr>
        <w:t xml:space="preserve">[25] </w:t>
      </w:r>
      <w:r>
        <w:rPr>
          <w:rFonts w:ascii="Cambria" w:hAnsi="Cambria"/>
          <w:sz w:val="22"/>
          <w:szCs w:val="22"/>
        </w:rPr>
        <w:tab/>
      </w:r>
      <w:r w:rsidRPr="00C67967">
        <w:rPr>
          <w:rFonts w:ascii="Cambria" w:hAnsi="Cambria"/>
          <w:sz w:val="22"/>
          <w:szCs w:val="22"/>
        </w:rPr>
        <w:t xml:space="preserve">T. </w:t>
      </w:r>
      <w:proofErr w:type="spellStart"/>
      <w:r w:rsidRPr="00C67967">
        <w:rPr>
          <w:rFonts w:ascii="Cambria" w:hAnsi="Cambria"/>
          <w:sz w:val="22"/>
          <w:szCs w:val="22"/>
        </w:rPr>
        <w:t>Nuraeni</w:t>
      </w:r>
      <w:proofErr w:type="spellEnd"/>
      <w:r w:rsidRPr="00C67967">
        <w:rPr>
          <w:rFonts w:ascii="Cambria" w:hAnsi="Cambria"/>
          <w:sz w:val="22"/>
          <w:szCs w:val="22"/>
        </w:rPr>
        <w:t xml:space="preserve"> dan D. Yulianto, “Model </w:t>
      </w:r>
      <w:proofErr w:type="spellStart"/>
      <w:r w:rsidRPr="00C67967">
        <w:rPr>
          <w:rFonts w:ascii="Cambria" w:hAnsi="Cambria"/>
          <w:sz w:val="22"/>
          <w:szCs w:val="22"/>
        </w:rPr>
        <w:t>Reflektif</w:t>
      </w:r>
      <w:proofErr w:type="spellEnd"/>
      <w:r w:rsidRPr="00C67967">
        <w:rPr>
          <w:rFonts w:ascii="Cambria" w:hAnsi="Cambria"/>
          <w:sz w:val="22"/>
          <w:szCs w:val="22"/>
        </w:rPr>
        <w:t xml:space="preserve"> </w:t>
      </w:r>
      <w:proofErr w:type="spellStart"/>
      <w:r w:rsidRPr="00C67967">
        <w:rPr>
          <w:rFonts w:ascii="Cambria" w:hAnsi="Cambria"/>
          <w:sz w:val="22"/>
          <w:szCs w:val="22"/>
        </w:rPr>
        <w:t>dalam</w:t>
      </w:r>
      <w:proofErr w:type="spellEnd"/>
      <w:r w:rsidRPr="00C67967">
        <w:rPr>
          <w:rFonts w:ascii="Cambria" w:hAnsi="Cambria"/>
          <w:sz w:val="22"/>
          <w:szCs w:val="22"/>
        </w:rPr>
        <w:t xml:space="preserve"> Forum </w:t>
      </w:r>
      <w:proofErr w:type="spellStart"/>
      <w:r w:rsidRPr="00C67967">
        <w:rPr>
          <w:rFonts w:ascii="Cambria" w:hAnsi="Cambria"/>
          <w:sz w:val="22"/>
          <w:szCs w:val="22"/>
        </w:rPr>
        <w:t>Pengembangan</w:t>
      </w:r>
      <w:proofErr w:type="spellEnd"/>
      <w:r w:rsidRPr="00C67967">
        <w:rPr>
          <w:rFonts w:ascii="Cambria" w:hAnsi="Cambria"/>
          <w:sz w:val="22"/>
          <w:szCs w:val="22"/>
        </w:rPr>
        <w:t xml:space="preserve"> </w:t>
      </w:r>
      <w:proofErr w:type="spellStart"/>
      <w:r w:rsidRPr="00C67967">
        <w:rPr>
          <w:rFonts w:ascii="Cambria" w:hAnsi="Cambria"/>
          <w:sz w:val="22"/>
          <w:szCs w:val="22"/>
        </w:rPr>
        <w:t>Kurikulum</w:t>
      </w:r>
      <w:proofErr w:type="spellEnd"/>
      <w:r w:rsidRPr="00C67967">
        <w:rPr>
          <w:rFonts w:ascii="Cambria" w:hAnsi="Cambria"/>
          <w:sz w:val="22"/>
          <w:szCs w:val="22"/>
        </w:rPr>
        <w:t xml:space="preserve">,” </w:t>
      </w:r>
      <w:r w:rsidRPr="00C67967">
        <w:rPr>
          <w:rStyle w:val="Emphasis"/>
          <w:rFonts w:ascii="Cambria" w:hAnsi="Cambria"/>
          <w:sz w:val="22"/>
          <w:szCs w:val="22"/>
        </w:rPr>
        <w:t xml:space="preserve">J. Pendidikan </w:t>
      </w:r>
      <w:proofErr w:type="spellStart"/>
      <w:r w:rsidRPr="00C67967">
        <w:rPr>
          <w:rStyle w:val="Emphasis"/>
          <w:rFonts w:ascii="Cambria" w:hAnsi="Cambria"/>
          <w:sz w:val="22"/>
          <w:szCs w:val="22"/>
        </w:rPr>
        <w:t>Kontekstual</w:t>
      </w:r>
      <w:proofErr w:type="spellEnd"/>
      <w:r w:rsidRPr="00C67967">
        <w:rPr>
          <w:rFonts w:ascii="Cambria" w:hAnsi="Cambria"/>
          <w:sz w:val="22"/>
          <w:szCs w:val="22"/>
        </w:rPr>
        <w:t>, vol. 11, no. 3, pp. 143–157, 2023.</w:t>
      </w:r>
    </w:p>
    <w:p w14:paraId="473A4087" w14:textId="131E8C1C" w:rsidR="00C67967" w:rsidRPr="00C67967" w:rsidRDefault="00C67967" w:rsidP="00C67967">
      <w:pPr>
        <w:pStyle w:val="NormalWeb"/>
        <w:spacing w:before="0" w:beforeAutospacing="0" w:after="120" w:afterAutospacing="0"/>
        <w:ind w:left="567" w:hanging="567"/>
        <w:jc w:val="both"/>
        <w:rPr>
          <w:rFonts w:ascii="Cambria" w:hAnsi="Cambria"/>
          <w:sz w:val="22"/>
          <w:szCs w:val="22"/>
        </w:rPr>
      </w:pPr>
      <w:r w:rsidRPr="00C67967">
        <w:rPr>
          <w:rFonts w:ascii="Cambria" w:hAnsi="Cambria"/>
          <w:sz w:val="22"/>
          <w:szCs w:val="22"/>
        </w:rPr>
        <w:t xml:space="preserve">[26] </w:t>
      </w:r>
      <w:r>
        <w:rPr>
          <w:rFonts w:ascii="Cambria" w:hAnsi="Cambria"/>
          <w:sz w:val="22"/>
          <w:szCs w:val="22"/>
        </w:rPr>
        <w:tab/>
      </w:r>
      <w:r w:rsidRPr="00C67967">
        <w:rPr>
          <w:rFonts w:ascii="Cambria" w:hAnsi="Cambria"/>
          <w:sz w:val="22"/>
          <w:szCs w:val="22"/>
        </w:rPr>
        <w:t xml:space="preserve">E. </w:t>
      </w:r>
      <w:proofErr w:type="spellStart"/>
      <w:r w:rsidRPr="00C67967">
        <w:rPr>
          <w:rFonts w:ascii="Cambria" w:hAnsi="Cambria"/>
          <w:sz w:val="22"/>
          <w:szCs w:val="22"/>
        </w:rPr>
        <w:t>Rochaendi</w:t>
      </w:r>
      <w:proofErr w:type="spellEnd"/>
      <w:r w:rsidRPr="00C67967">
        <w:rPr>
          <w:rFonts w:ascii="Cambria" w:hAnsi="Cambria"/>
          <w:sz w:val="22"/>
          <w:szCs w:val="22"/>
        </w:rPr>
        <w:t xml:space="preserve">, </w:t>
      </w:r>
      <w:r w:rsidR="00B357D8">
        <w:rPr>
          <w:rFonts w:ascii="Cambria" w:hAnsi="Cambria"/>
          <w:sz w:val="22"/>
          <w:szCs w:val="22"/>
        </w:rPr>
        <w:t xml:space="preserve">A. </w:t>
      </w:r>
      <w:proofErr w:type="spellStart"/>
      <w:r w:rsidR="00B357D8">
        <w:rPr>
          <w:rFonts w:ascii="Cambria" w:hAnsi="Cambria"/>
          <w:sz w:val="22"/>
          <w:szCs w:val="22"/>
        </w:rPr>
        <w:t>Fuadi</w:t>
      </w:r>
      <w:proofErr w:type="spellEnd"/>
      <w:r w:rsidR="00B357D8">
        <w:rPr>
          <w:rFonts w:ascii="Cambria" w:hAnsi="Cambria"/>
          <w:sz w:val="22"/>
          <w:szCs w:val="22"/>
        </w:rPr>
        <w:t xml:space="preserve"> dan I.P. Sari, </w:t>
      </w:r>
      <w:proofErr w:type="spellStart"/>
      <w:r w:rsidR="00B357D8">
        <w:rPr>
          <w:rStyle w:val="Emphasis"/>
          <w:rFonts w:ascii="Cambria" w:hAnsi="Cambria"/>
          <w:sz w:val="22"/>
          <w:szCs w:val="22"/>
        </w:rPr>
        <w:t>Problematika</w:t>
      </w:r>
      <w:proofErr w:type="spellEnd"/>
      <w:r w:rsidR="00B357D8">
        <w:rPr>
          <w:rStyle w:val="Emphasis"/>
          <w:rFonts w:ascii="Cambria" w:hAnsi="Cambria"/>
          <w:sz w:val="22"/>
          <w:szCs w:val="22"/>
        </w:rPr>
        <w:t xml:space="preserve"> </w:t>
      </w:r>
      <w:proofErr w:type="spellStart"/>
      <w:r w:rsidR="00B357D8">
        <w:rPr>
          <w:rStyle w:val="Emphasis"/>
          <w:rFonts w:ascii="Cambria" w:hAnsi="Cambria"/>
          <w:sz w:val="22"/>
          <w:szCs w:val="22"/>
        </w:rPr>
        <w:t>Pembelajaran</w:t>
      </w:r>
      <w:proofErr w:type="spellEnd"/>
      <w:r w:rsidR="00B357D8">
        <w:rPr>
          <w:rStyle w:val="Emphasis"/>
          <w:rFonts w:ascii="Cambria" w:hAnsi="Cambria"/>
          <w:sz w:val="22"/>
          <w:szCs w:val="22"/>
        </w:rPr>
        <w:t xml:space="preserve"> Di </w:t>
      </w:r>
      <w:proofErr w:type="spellStart"/>
      <w:r w:rsidR="00B357D8">
        <w:rPr>
          <w:rStyle w:val="Emphasis"/>
          <w:rFonts w:ascii="Cambria" w:hAnsi="Cambria"/>
          <w:sz w:val="22"/>
          <w:szCs w:val="22"/>
        </w:rPr>
        <w:t>Sekolah</w:t>
      </w:r>
      <w:proofErr w:type="spellEnd"/>
      <w:r w:rsidR="00B357D8">
        <w:rPr>
          <w:rStyle w:val="Emphasis"/>
          <w:rFonts w:ascii="Cambria" w:hAnsi="Cambria"/>
          <w:sz w:val="22"/>
          <w:szCs w:val="22"/>
        </w:rPr>
        <w:t xml:space="preserve"> Dasar: </w:t>
      </w:r>
      <w:proofErr w:type="spellStart"/>
      <w:r w:rsidR="00B357D8">
        <w:rPr>
          <w:rStyle w:val="Emphasis"/>
          <w:rFonts w:ascii="Cambria" w:hAnsi="Cambria"/>
          <w:sz w:val="22"/>
          <w:szCs w:val="22"/>
        </w:rPr>
        <w:t>Sebuah</w:t>
      </w:r>
      <w:proofErr w:type="spellEnd"/>
      <w:r w:rsidR="00B357D8">
        <w:rPr>
          <w:rStyle w:val="Emphasis"/>
          <w:rFonts w:ascii="Cambria" w:hAnsi="Cambria"/>
          <w:sz w:val="22"/>
          <w:szCs w:val="22"/>
        </w:rPr>
        <w:t xml:space="preserve"> </w:t>
      </w:r>
      <w:proofErr w:type="spellStart"/>
      <w:r w:rsidR="00B357D8">
        <w:rPr>
          <w:rStyle w:val="Emphasis"/>
          <w:rFonts w:ascii="Cambria" w:hAnsi="Cambria"/>
          <w:sz w:val="22"/>
          <w:szCs w:val="22"/>
        </w:rPr>
        <w:t>Catatan</w:t>
      </w:r>
      <w:proofErr w:type="spellEnd"/>
      <w:r w:rsidR="00B357D8">
        <w:rPr>
          <w:rStyle w:val="Emphasis"/>
          <w:rFonts w:ascii="Cambria" w:hAnsi="Cambria"/>
          <w:sz w:val="22"/>
          <w:szCs w:val="22"/>
        </w:rPr>
        <w:t xml:space="preserve"> </w:t>
      </w:r>
      <w:proofErr w:type="spellStart"/>
      <w:r w:rsidR="00B357D8">
        <w:rPr>
          <w:rStyle w:val="Emphasis"/>
          <w:rFonts w:ascii="Cambria" w:hAnsi="Cambria"/>
          <w:sz w:val="22"/>
          <w:szCs w:val="22"/>
        </w:rPr>
        <w:t>Reflektif</w:t>
      </w:r>
      <w:proofErr w:type="spellEnd"/>
      <w:r w:rsidR="00B357D8">
        <w:rPr>
          <w:rStyle w:val="Emphasis"/>
          <w:rFonts w:ascii="Cambria" w:hAnsi="Cambria"/>
          <w:sz w:val="22"/>
          <w:szCs w:val="22"/>
        </w:rPr>
        <w:t xml:space="preserve">, </w:t>
      </w:r>
      <w:r w:rsidR="00B357D8" w:rsidRPr="00C67967">
        <w:rPr>
          <w:rFonts w:ascii="Cambria" w:hAnsi="Cambria"/>
          <w:sz w:val="22"/>
          <w:szCs w:val="22"/>
        </w:rPr>
        <w:t>Lampung</w:t>
      </w:r>
      <w:r w:rsidR="00B357D8">
        <w:rPr>
          <w:rFonts w:ascii="Cambria" w:hAnsi="Cambria"/>
          <w:sz w:val="22"/>
          <w:szCs w:val="22"/>
        </w:rPr>
        <w:t xml:space="preserve"> Selatan</w:t>
      </w:r>
      <w:r w:rsidR="00B357D8" w:rsidRPr="00C67967">
        <w:rPr>
          <w:rFonts w:ascii="Cambria" w:hAnsi="Cambria"/>
          <w:sz w:val="22"/>
          <w:szCs w:val="22"/>
        </w:rPr>
        <w:t xml:space="preserve">: </w:t>
      </w:r>
      <w:r w:rsidR="00B357D8">
        <w:rPr>
          <w:rFonts w:ascii="Cambria" w:hAnsi="Cambria"/>
          <w:sz w:val="22"/>
          <w:szCs w:val="22"/>
        </w:rPr>
        <w:t>ITERA Press</w:t>
      </w:r>
      <w:r w:rsidR="00B357D8" w:rsidRPr="00C67967">
        <w:rPr>
          <w:rFonts w:ascii="Cambria" w:hAnsi="Cambria"/>
          <w:sz w:val="22"/>
          <w:szCs w:val="22"/>
        </w:rPr>
        <w:t>, 2025.</w:t>
      </w:r>
    </w:p>
    <w:p w14:paraId="20CA56E8" w14:textId="777CB9BD" w:rsidR="00C67967" w:rsidRPr="00C67967" w:rsidRDefault="00C67967" w:rsidP="00C67967">
      <w:pPr>
        <w:pStyle w:val="NormalWeb"/>
        <w:spacing w:before="0" w:beforeAutospacing="0" w:after="120" w:afterAutospacing="0"/>
        <w:ind w:left="567" w:hanging="567"/>
        <w:jc w:val="both"/>
        <w:rPr>
          <w:rFonts w:ascii="Cambria" w:hAnsi="Cambria"/>
          <w:sz w:val="22"/>
          <w:szCs w:val="22"/>
        </w:rPr>
      </w:pPr>
      <w:r w:rsidRPr="00C67967">
        <w:rPr>
          <w:rFonts w:ascii="Cambria" w:hAnsi="Cambria"/>
          <w:sz w:val="22"/>
          <w:szCs w:val="22"/>
        </w:rPr>
        <w:t xml:space="preserve">[27] </w:t>
      </w:r>
      <w:r>
        <w:rPr>
          <w:rFonts w:ascii="Cambria" w:hAnsi="Cambria"/>
          <w:sz w:val="22"/>
          <w:szCs w:val="22"/>
        </w:rPr>
        <w:tab/>
      </w:r>
      <w:r w:rsidRPr="00C67967">
        <w:rPr>
          <w:rFonts w:ascii="Cambria" w:hAnsi="Cambria"/>
          <w:sz w:val="22"/>
          <w:szCs w:val="22"/>
        </w:rPr>
        <w:t>R. Yuliana, “</w:t>
      </w:r>
      <w:proofErr w:type="spellStart"/>
      <w:r w:rsidRPr="00C67967">
        <w:rPr>
          <w:rFonts w:ascii="Cambria" w:hAnsi="Cambria"/>
          <w:sz w:val="22"/>
          <w:szCs w:val="22"/>
        </w:rPr>
        <w:t>Dialektika</w:t>
      </w:r>
      <w:proofErr w:type="spellEnd"/>
      <w:r w:rsidRPr="00C67967">
        <w:rPr>
          <w:rFonts w:ascii="Cambria" w:hAnsi="Cambria"/>
          <w:sz w:val="22"/>
          <w:szCs w:val="22"/>
        </w:rPr>
        <w:t xml:space="preserve"> </w:t>
      </w:r>
      <w:proofErr w:type="spellStart"/>
      <w:r w:rsidRPr="00C67967">
        <w:rPr>
          <w:rFonts w:ascii="Cambria" w:hAnsi="Cambria"/>
          <w:sz w:val="22"/>
          <w:szCs w:val="22"/>
        </w:rPr>
        <w:t>Kurikulum</w:t>
      </w:r>
      <w:proofErr w:type="spellEnd"/>
      <w:r w:rsidRPr="00C67967">
        <w:rPr>
          <w:rFonts w:ascii="Cambria" w:hAnsi="Cambria"/>
          <w:sz w:val="22"/>
          <w:szCs w:val="22"/>
        </w:rPr>
        <w:t xml:space="preserve"> dan </w:t>
      </w:r>
      <w:proofErr w:type="spellStart"/>
      <w:r w:rsidRPr="00C67967">
        <w:rPr>
          <w:rFonts w:ascii="Cambria" w:hAnsi="Cambria"/>
          <w:sz w:val="22"/>
          <w:szCs w:val="22"/>
        </w:rPr>
        <w:t>Praktik</w:t>
      </w:r>
      <w:proofErr w:type="spellEnd"/>
      <w:r w:rsidRPr="00C67967">
        <w:rPr>
          <w:rFonts w:ascii="Cambria" w:hAnsi="Cambria"/>
          <w:sz w:val="22"/>
          <w:szCs w:val="22"/>
        </w:rPr>
        <w:t xml:space="preserve"> Pendidikan: </w:t>
      </w:r>
      <w:proofErr w:type="spellStart"/>
      <w:r w:rsidRPr="00C67967">
        <w:rPr>
          <w:rFonts w:ascii="Cambria" w:hAnsi="Cambria"/>
          <w:sz w:val="22"/>
          <w:szCs w:val="22"/>
        </w:rPr>
        <w:t>Sebuah</w:t>
      </w:r>
      <w:proofErr w:type="spellEnd"/>
      <w:r w:rsidRPr="00C67967">
        <w:rPr>
          <w:rFonts w:ascii="Cambria" w:hAnsi="Cambria"/>
          <w:sz w:val="22"/>
          <w:szCs w:val="22"/>
        </w:rPr>
        <w:t xml:space="preserve"> </w:t>
      </w:r>
      <w:proofErr w:type="spellStart"/>
      <w:r w:rsidRPr="00C67967">
        <w:rPr>
          <w:rFonts w:ascii="Cambria" w:hAnsi="Cambria"/>
          <w:sz w:val="22"/>
          <w:szCs w:val="22"/>
        </w:rPr>
        <w:t>Perspektif</w:t>
      </w:r>
      <w:proofErr w:type="spellEnd"/>
      <w:r w:rsidRPr="00C67967">
        <w:rPr>
          <w:rFonts w:ascii="Cambria" w:hAnsi="Cambria"/>
          <w:sz w:val="22"/>
          <w:szCs w:val="22"/>
        </w:rPr>
        <w:t xml:space="preserve"> </w:t>
      </w:r>
      <w:proofErr w:type="spellStart"/>
      <w:r w:rsidRPr="00C67967">
        <w:rPr>
          <w:rFonts w:ascii="Cambria" w:hAnsi="Cambria"/>
          <w:sz w:val="22"/>
          <w:szCs w:val="22"/>
        </w:rPr>
        <w:t>Transformasional</w:t>
      </w:r>
      <w:proofErr w:type="spellEnd"/>
      <w:r w:rsidRPr="00C67967">
        <w:rPr>
          <w:rFonts w:ascii="Cambria" w:hAnsi="Cambria"/>
          <w:sz w:val="22"/>
          <w:szCs w:val="22"/>
        </w:rPr>
        <w:t xml:space="preserve">,” </w:t>
      </w:r>
      <w:r w:rsidRPr="00C67967">
        <w:rPr>
          <w:rStyle w:val="Emphasis"/>
          <w:rFonts w:ascii="Cambria" w:hAnsi="Cambria"/>
          <w:sz w:val="22"/>
          <w:szCs w:val="22"/>
        </w:rPr>
        <w:t xml:space="preserve">J. </w:t>
      </w:r>
      <w:proofErr w:type="spellStart"/>
      <w:r w:rsidRPr="00C67967">
        <w:rPr>
          <w:rStyle w:val="Emphasis"/>
          <w:rFonts w:ascii="Cambria" w:hAnsi="Cambria"/>
          <w:sz w:val="22"/>
          <w:szCs w:val="22"/>
        </w:rPr>
        <w:t>Pemikiran</w:t>
      </w:r>
      <w:proofErr w:type="spellEnd"/>
      <w:r w:rsidRPr="00C67967">
        <w:rPr>
          <w:rStyle w:val="Emphasis"/>
          <w:rFonts w:ascii="Cambria" w:hAnsi="Cambria"/>
          <w:sz w:val="22"/>
          <w:szCs w:val="22"/>
        </w:rPr>
        <w:t xml:space="preserve"> Pendidikan</w:t>
      </w:r>
      <w:r w:rsidRPr="00C67967">
        <w:rPr>
          <w:rFonts w:ascii="Cambria" w:hAnsi="Cambria"/>
          <w:sz w:val="22"/>
          <w:szCs w:val="22"/>
        </w:rPr>
        <w:t>, vol. 16, no. 1, pp. 45–58, 2024.</w:t>
      </w:r>
    </w:p>
    <w:p w14:paraId="0D74D049" w14:textId="06EE8565" w:rsidR="00C67967" w:rsidRDefault="00C67967" w:rsidP="00C67967">
      <w:pPr>
        <w:pStyle w:val="NormalWeb"/>
        <w:spacing w:before="0" w:beforeAutospacing="0" w:after="120" w:afterAutospacing="0"/>
        <w:ind w:left="567" w:hanging="567"/>
        <w:jc w:val="both"/>
      </w:pPr>
      <w:r w:rsidRPr="00C67967">
        <w:rPr>
          <w:rFonts w:ascii="Cambria" w:hAnsi="Cambria"/>
          <w:sz w:val="22"/>
          <w:szCs w:val="22"/>
        </w:rPr>
        <w:t xml:space="preserve">[28] </w:t>
      </w:r>
      <w:r>
        <w:rPr>
          <w:rFonts w:ascii="Cambria" w:hAnsi="Cambria"/>
          <w:sz w:val="22"/>
          <w:szCs w:val="22"/>
        </w:rPr>
        <w:tab/>
      </w:r>
      <w:r w:rsidRPr="00C67967">
        <w:rPr>
          <w:rFonts w:ascii="Cambria" w:hAnsi="Cambria"/>
          <w:sz w:val="22"/>
          <w:szCs w:val="22"/>
        </w:rPr>
        <w:t xml:space="preserve">D. Rukmini dan T. I. Mukti, “Model </w:t>
      </w:r>
      <w:proofErr w:type="spellStart"/>
      <w:r w:rsidRPr="00C67967">
        <w:rPr>
          <w:rFonts w:ascii="Cambria" w:hAnsi="Cambria"/>
          <w:sz w:val="22"/>
          <w:szCs w:val="22"/>
        </w:rPr>
        <w:t>Klinik</w:t>
      </w:r>
      <w:proofErr w:type="spellEnd"/>
      <w:r w:rsidRPr="00C67967">
        <w:rPr>
          <w:rFonts w:ascii="Cambria" w:hAnsi="Cambria"/>
          <w:sz w:val="22"/>
          <w:szCs w:val="22"/>
        </w:rPr>
        <w:t xml:space="preserve"> </w:t>
      </w:r>
      <w:proofErr w:type="spellStart"/>
      <w:r w:rsidRPr="00C67967">
        <w:rPr>
          <w:rFonts w:ascii="Cambria" w:hAnsi="Cambria"/>
          <w:sz w:val="22"/>
          <w:szCs w:val="22"/>
        </w:rPr>
        <w:t>Kurikulum</w:t>
      </w:r>
      <w:proofErr w:type="spellEnd"/>
      <w:r w:rsidRPr="00C67967">
        <w:rPr>
          <w:rFonts w:ascii="Cambria" w:hAnsi="Cambria"/>
          <w:sz w:val="22"/>
          <w:szCs w:val="22"/>
        </w:rPr>
        <w:t xml:space="preserve"> </w:t>
      </w:r>
      <w:proofErr w:type="spellStart"/>
      <w:r w:rsidRPr="00C67967">
        <w:rPr>
          <w:rFonts w:ascii="Cambria" w:hAnsi="Cambria"/>
          <w:sz w:val="22"/>
          <w:szCs w:val="22"/>
        </w:rPr>
        <w:t>untuk</w:t>
      </w:r>
      <w:proofErr w:type="spellEnd"/>
      <w:r w:rsidRPr="00C67967">
        <w:rPr>
          <w:rFonts w:ascii="Cambria" w:hAnsi="Cambria"/>
          <w:sz w:val="22"/>
          <w:szCs w:val="22"/>
        </w:rPr>
        <w:t xml:space="preserve"> LPTK: </w:t>
      </w:r>
      <w:proofErr w:type="spellStart"/>
      <w:r w:rsidRPr="00C67967">
        <w:rPr>
          <w:rFonts w:ascii="Cambria" w:hAnsi="Cambria"/>
          <w:sz w:val="22"/>
          <w:szCs w:val="22"/>
        </w:rPr>
        <w:t>Pendekatan</w:t>
      </w:r>
      <w:proofErr w:type="spellEnd"/>
      <w:r w:rsidRPr="00C67967">
        <w:rPr>
          <w:rFonts w:ascii="Cambria" w:hAnsi="Cambria"/>
          <w:sz w:val="22"/>
          <w:szCs w:val="22"/>
        </w:rPr>
        <w:t xml:space="preserve"> </w:t>
      </w:r>
      <w:proofErr w:type="spellStart"/>
      <w:r w:rsidRPr="00C67967">
        <w:rPr>
          <w:rFonts w:ascii="Cambria" w:hAnsi="Cambria"/>
          <w:sz w:val="22"/>
          <w:szCs w:val="22"/>
        </w:rPr>
        <w:t>Kontekstual</w:t>
      </w:r>
      <w:proofErr w:type="spellEnd"/>
      <w:r w:rsidRPr="00C67967">
        <w:rPr>
          <w:rFonts w:ascii="Cambria" w:hAnsi="Cambria"/>
          <w:sz w:val="22"/>
          <w:szCs w:val="22"/>
        </w:rPr>
        <w:t xml:space="preserve"> </w:t>
      </w:r>
      <w:proofErr w:type="spellStart"/>
      <w:r w:rsidRPr="00C67967">
        <w:rPr>
          <w:rFonts w:ascii="Cambria" w:hAnsi="Cambria"/>
          <w:sz w:val="22"/>
          <w:szCs w:val="22"/>
        </w:rPr>
        <w:t>dalam</w:t>
      </w:r>
      <w:proofErr w:type="spellEnd"/>
      <w:r w:rsidRPr="00C67967">
        <w:rPr>
          <w:rFonts w:ascii="Cambria" w:hAnsi="Cambria"/>
          <w:sz w:val="22"/>
          <w:szCs w:val="22"/>
        </w:rPr>
        <w:t xml:space="preserve"> Reformasi Akademik,” </w:t>
      </w:r>
      <w:r w:rsidRPr="00C67967">
        <w:rPr>
          <w:rStyle w:val="Emphasis"/>
          <w:rFonts w:ascii="Cambria" w:hAnsi="Cambria"/>
          <w:sz w:val="22"/>
          <w:szCs w:val="22"/>
        </w:rPr>
        <w:t xml:space="preserve">J. Pendidikan </w:t>
      </w:r>
      <w:proofErr w:type="spellStart"/>
      <w:r w:rsidRPr="00C67967">
        <w:rPr>
          <w:rStyle w:val="Emphasis"/>
          <w:rFonts w:ascii="Cambria" w:hAnsi="Cambria"/>
          <w:sz w:val="22"/>
          <w:szCs w:val="22"/>
        </w:rPr>
        <w:t>Profesi</w:t>
      </w:r>
      <w:proofErr w:type="spellEnd"/>
      <w:r w:rsidRPr="00C67967">
        <w:rPr>
          <w:rStyle w:val="Emphasis"/>
          <w:rFonts w:ascii="Cambria" w:hAnsi="Cambria"/>
          <w:sz w:val="22"/>
          <w:szCs w:val="22"/>
        </w:rPr>
        <w:t xml:space="preserve"> Guru</w:t>
      </w:r>
      <w:r w:rsidRPr="00C67967">
        <w:rPr>
          <w:rFonts w:ascii="Cambria" w:hAnsi="Cambria"/>
          <w:sz w:val="22"/>
          <w:szCs w:val="22"/>
        </w:rPr>
        <w:t>, vol. 5, no. 2, pp. 119–130, 2023.</w:t>
      </w:r>
    </w:p>
    <w:p w14:paraId="2DBAF40D" w14:textId="77777777" w:rsidR="00C67967" w:rsidRDefault="00C67967" w:rsidP="00C67967">
      <w:pPr>
        <w:jc w:val="both"/>
        <w:rPr>
          <w:rFonts w:ascii="Cambria" w:eastAsia="Cambria" w:hAnsi="Cambria" w:cs="Cambria"/>
          <w:sz w:val="22"/>
          <w:szCs w:val="22"/>
        </w:rPr>
      </w:pPr>
    </w:p>
    <w:p w14:paraId="00000057" w14:textId="77777777" w:rsidR="001473BA" w:rsidRDefault="001473BA">
      <w:pPr>
        <w:spacing w:after="60"/>
        <w:ind w:left="720" w:hanging="720"/>
        <w:jc w:val="both"/>
        <w:rPr>
          <w:rFonts w:ascii="Cambria" w:eastAsia="Cambria" w:hAnsi="Cambria" w:cs="Cambria"/>
          <w:sz w:val="22"/>
          <w:szCs w:val="22"/>
        </w:rPr>
      </w:pPr>
    </w:p>
    <w:sectPr w:rsidR="001473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418" w:right="1418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4BBDD" w14:textId="77777777" w:rsidR="0015219C" w:rsidRDefault="0015219C">
      <w:r>
        <w:separator/>
      </w:r>
    </w:p>
  </w:endnote>
  <w:endnote w:type="continuationSeparator" w:id="0">
    <w:p w14:paraId="44BD6C6B" w14:textId="77777777" w:rsidR="0015219C" w:rsidRDefault="00152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Palatino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E" w14:textId="77777777" w:rsidR="001473BA" w:rsidRDefault="0015219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2992"/>
      </w:tabs>
      <w:ind w:right="90"/>
      <w:rPr>
        <w:color w:val="FFFFFF"/>
        <w:sz w:val="22"/>
        <w:szCs w:val="22"/>
      </w:rPr>
    </w:pPr>
    <w:proofErr w:type="gramStart"/>
    <w:r>
      <w:rPr>
        <w:b/>
        <w:color w:val="FFFFFF"/>
        <w:sz w:val="22"/>
        <w:szCs w:val="22"/>
      </w:rPr>
      <w:t xml:space="preserve">IJCCS </w:t>
    </w:r>
    <w:r>
      <w:rPr>
        <w:color w:val="FFFFFF"/>
        <w:sz w:val="22"/>
        <w:szCs w:val="22"/>
      </w:rPr>
      <w:t xml:space="preserve"> Vol.</w:t>
    </w:r>
    <w:proofErr w:type="gramEnd"/>
    <w:r>
      <w:rPr>
        <w:color w:val="FFFFFF"/>
        <w:sz w:val="22"/>
        <w:szCs w:val="22"/>
      </w:rPr>
      <w:t xml:space="preserve"> x, No. x,  July 201x :  </w:t>
    </w:r>
    <w:proofErr w:type="spellStart"/>
    <w:r>
      <w:rPr>
        <w:color w:val="FFFFFF"/>
        <w:sz w:val="22"/>
        <w:szCs w:val="22"/>
      </w:rPr>
      <w:t>first_page</w:t>
    </w:r>
    <w:proofErr w:type="spellEnd"/>
    <w:r>
      <w:rPr>
        <w:color w:val="FFFFFF"/>
        <w:sz w:val="22"/>
        <w:szCs w:val="22"/>
      </w:rPr>
      <w:t xml:space="preserve"> – </w:t>
    </w:r>
    <w:proofErr w:type="spellStart"/>
    <w:r>
      <w:rPr>
        <w:color w:val="FFFFFF"/>
        <w:sz w:val="22"/>
        <w:szCs w:val="22"/>
      </w:rPr>
      <w:t>end_page</w:t>
    </w:r>
    <w:proofErr w:type="spellEnd"/>
    <w:r>
      <w:rPr>
        <w:noProof/>
      </w:rPr>
      <mc:AlternateContent>
        <mc:Choice Requires="wpg">
          <w:drawing>
            <wp:anchor distT="4294967295" distB="4294967295" distL="114300" distR="114300" simplePos="0" relativeHeight="251659264" behindDoc="0" locked="0" layoutInCell="1" hidden="0" allowOverlap="1">
              <wp:simplePos x="0" y="0"/>
              <wp:positionH relativeFrom="column">
                <wp:posOffset>-38099</wp:posOffset>
              </wp:positionH>
              <wp:positionV relativeFrom="paragraph">
                <wp:posOffset>-33004</wp:posOffset>
              </wp:positionV>
              <wp:extent cx="5471795" cy="22225"/>
              <wp:effectExtent l="0" t="0" r="0" b="0"/>
              <wp:wrapNone/>
              <wp:docPr id="21" name="Straight Arrow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14865" y="3780000"/>
                        <a:ext cx="546227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-33004</wp:posOffset>
              </wp:positionV>
              <wp:extent cx="5471795" cy="22225"/>
              <wp:effectExtent b="0" l="0" r="0" t="0"/>
              <wp:wrapNone/>
              <wp:docPr id="2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179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F" w14:textId="0A66C10C" w:rsidR="001473BA" w:rsidRDefault="0015219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210"/>
        <w:tab w:val="right" w:pos="9071"/>
      </w:tabs>
      <w:jc w:val="right"/>
      <w:rPr>
        <w:rFonts w:ascii="Cambria" w:eastAsia="Cambria" w:hAnsi="Cambria" w:cs="Cambria"/>
        <w:color w:val="000000"/>
        <w:sz w:val="22"/>
        <w:szCs w:val="22"/>
      </w:rPr>
    </w:pPr>
    <w:r>
      <w:rPr>
        <w:rFonts w:ascii="Cambria" w:eastAsia="Cambria" w:hAnsi="Cambria" w:cs="Cambria"/>
        <w:color w:val="000000"/>
        <w:sz w:val="22"/>
        <w:szCs w:val="22"/>
      </w:rPr>
      <w:tab/>
    </w:r>
    <w:r>
      <w:rPr>
        <w:rFonts w:ascii="Cambria" w:eastAsia="Cambria" w:hAnsi="Cambria" w:cs="Cambria"/>
        <w:color w:val="000000"/>
        <w:sz w:val="22"/>
        <w:szCs w:val="22"/>
      </w:rPr>
      <w:fldChar w:fldCharType="begin"/>
    </w:r>
    <w:r>
      <w:rPr>
        <w:rFonts w:ascii="Cambria" w:eastAsia="Cambria" w:hAnsi="Cambria" w:cs="Cambria"/>
        <w:color w:val="000000"/>
        <w:sz w:val="22"/>
        <w:szCs w:val="22"/>
      </w:rPr>
      <w:instrText>PAGE</w:instrText>
    </w:r>
    <w:r>
      <w:rPr>
        <w:rFonts w:ascii="Cambria" w:eastAsia="Cambria" w:hAnsi="Cambria" w:cs="Cambria"/>
        <w:color w:val="000000"/>
        <w:sz w:val="22"/>
        <w:szCs w:val="22"/>
      </w:rPr>
      <w:fldChar w:fldCharType="separate"/>
    </w:r>
    <w:r w:rsidR="002B6DF8">
      <w:rPr>
        <w:rFonts w:ascii="Cambria" w:eastAsia="Cambria" w:hAnsi="Cambria" w:cs="Cambria"/>
        <w:noProof/>
        <w:color w:val="000000"/>
        <w:sz w:val="22"/>
        <w:szCs w:val="22"/>
      </w:rPr>
      <w:t>1</w:t>
    </w:r>
    <w:r>
      <w:rPr>
        <w:rFonts w:ascii="Cambria" w:eastAsia="Cambria" w:hAnsi="Cambria" w:cs="Cambria"/>
        <w:color w:val="000000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0" w14:textId="77777777" w:rsidR="001473BA" w:rsidRDefault="0015219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i/>
        <w:color w:val="FFFFFF"/>
        <w:sz w:val="22"/>
        <w:szCs w:val="22"/>
      </w:rPr>
    </w:pPr>
    <w:r>
      <w:rPr>
        <w:color w:val="000000"/>
        <w:sz w:val="24"/>
        <w:szCs w:val="24"/>
      </w:rPr>
      <w:t>ISSN 1111                                                         LPPM UNILAK</w:t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i/>
        <w:color w:val="FFFFFF"/>
        <w:sz w:val="22"/>
        <w:szCs w:val="22"/>
      </w:rPr>
      <w:t xml:space="preserve"> </w:t>
    </w:r>
    <w:proofErr w:type="spellStart"/>
    <w:r>
      <w:rPr>
        <w:i/>
        <w:color w:val="FFFFFF"/>
        <w:sz w:val="22"/>
        <w:szCs w:val="22"/>
      </w:rPr>
      <w:t>ly</w:t>
    </w:r>
    <w:proofErr w:type="spellEnd"/>
    <w:r>
      <w:rPr>
        <w:i/>
        <w:color w:val="FFFFFF"/>
        <w:sz w:val="22"/>
        <w:szCs w:val="22"/>
      </w:rPr>
      <w:t xml:space="preserve"> 10</w:t>
    </w:r>
    <w:r>
      <w:rPr>
        <w:i/>
        <w:color w:val="FFFFFF"/>
        <w:sz w:val="22"/>
        <w:szCs w:val="22"/>
        <w:vertAlign w:val="superscript"/>
      </w:rPr>
      <w:t>th</w:t>
    </w:r>
    <w:r>
      <w:rPr>
        <w:i/>
        <w:color w:val="FFFFFF"/>
        <w:sz w:val="22"/>
        <w:szCs w:val="22"/>
      </w:rPr>
      <w:t>,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561CC" w14:textId="77777777" w:rsidR="0015219C" w:rsidRDefault="0015219C">
      <w:r>
        <w:separator/>
      </w:r>
    </w:p>
  </w:footnote>
  <w:footnote w:type="continuationSeparator" w:id="0">
    <w:p w14:paraId="614CF102" w14:textId="77777777" w:rsidR="0015219C" w:rsidRDefault="00152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8" w14:textId="77777777" w:rsidR="001473BA" w:rsidRDefault="0015219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>
      <w:rPr>
        <w:color w:val="000000"/>
        <w:sz w:val="22"/>
        <w:szCs w:val="22"/>
      </w:rPr>
      <w:fldChar w:fldCharType="end"/>
    </w:r>
  </w:p>
  <w:p w14:paraId="00000059" w14:textId="77777777" w:rsidR="001473BA" w:rsidRDefault="0015219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2992"/>
        <w:tab w:val="right" w:pos="8505"/>
      </w:tabs>
      <w:ind w:firstLine="1440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      </w:t>
    </w:r>
    <w:r>
      <w:rPr>
        <w:rFonts w:ascii="Noto Sans Symbols" w:eastAsia="Noto Sans Symbols" w:hAnsi="Noto Sans Symbols" w:cs="Noto Sans Symbols"/>
        <w:color w:val="FFFFFF"/>
        <w:sz w:val="22"/>
        <w:szCs w:val="22"/>
      </w:rPr>
      <w:t>■</w:t>
    </w:r>
    <w:r>
      <w:rPr>
        <w:color w:val="000000"/>
        <w:sz w:val="22"/>
        <w:szCs w:val="22"/>
      </w:rPr>
      <w:tab/>
      <w:t xml:space="preserve"> </w:t>
    </w:r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 xml:space="preserve">       </w:t>
    </w:r>
    <w:r>
      <w:rPr>
        <w:color w:val="FFFFFF"/>
        <w:sz w:val="22"/>
        <w:szCs w:val="22"/>
      </w:rPr>
      <w:t>ISSN: 1978-1520</w:t>
    </w:r>
    <w:r>
      <w:rPr>
        <w:noProof/>
      </w:rPr>
      <mc:AlternateContent>
        <mc:Choice Requires="wpg">
          <w:drawing>
            <wp:anchor distT="4294967295" distB="4294967295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182896</wp:posOffset>
              </wp:positionV>
              <wp:extent cx="5471795" cy="22225"/>
              <wp:effectExtent l="0" t="0" r="0" b="0"/>
              <wp:wrapNone/>
              <wp:docPr id="22" name="Straight Arrow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14865" y="3780000"/>
                        <a:ext cx="546227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182896</wp:posOffset>
              </wp:positionV>
              <wp:extent cx="5471795" cy="22225"/>
              <wp:effectExtent b="0" l="0" r="0" t="0"/>
              <wp:wrapNone/>
              <wp:docPr id="2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179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A" w14:textId="77777777" w:rsidR="001473BA" w:rsidRDefault="0015219C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320"/>
        <w:tab w:val="right" w:pos="8640"/>
        <w:tab w:val="right" w:pos="9071"/>
      </w:tabs>
      <w:rPr>
        <w:color w:val="000000"/>
        <w:sz w:val="22"/>
        <w:szCs w:val="22"/>
      </w:rPr>
    </w:pPr>
    <w:r>
      <w:rPr>
        <w:rFonts w:ascii="Cambria" w:eastAsia="Cambria" w:hAnsi="Cambria" w:cs="Cambria"/>
      </w:rPr>
      <w:tab/>
    </w:r>
    <w:r>
      <w:rPr>
        <w:rFonts w:ascii="Cambria" w:eastAsia="Cambria" w:hAnsi="Cambria" w:cs="Cambri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B" w14:textId="77777777" w:rsidR="001473BA" w:rsidRDefault="0015219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45"/>
      <w:rPr>
        <w:color w:val="000000"/>
        <w:sz w:val="22"/>
        <w:szCs w:val="22"/>
      </w:rPr>
    </w:pPr>
    <w:r>
      <w:rPr>
        <w:color w:val="000000"/>
        <w:sz w:val="22"/>
        <w:szCs w:val="22"/>
      </w:rPr>
      <w:t>DINAMISIA</w:t>
    </w:r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  <w:t>Vol. I No. 1 Des 2017</w:t>
    </w:r>
    <w:r>
      <w:rPr>
        <w:color w:val="000000"/>
        <w:sz w:val="22"/>
        <w:szCs w:val="22"/>
      </w:rPr>
      <w:tab/>
    </w:r>
  </w:p>
  <w:p w14:paraId="0000005C" w14:textId="77777777" w:rsidR="001473BA" w:rsidRDefault="001473BA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320"/>
        <w:tab w:val="right" w:pos="8640"/>
      </w:tabs>
      <w:ind w:right="45"/>
      <w:rPr>
        <w:color w:val="000000"/>
        <w:sz w:val="22"/>
        <w:szCs w:val="22"/>
      </w:rPr>
    </w:pPr>
  </w:p>
  <w:p w14:paraId="0000005D" w14:textId="77777777" w:rsidR="001473BA" w:rsidRDefault="0015219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45"/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80717"/>
    <w:multiLevelType w:val="multilevel"/>
    <w:tmpl w:val="6308841A"/>
    <w:lvl w:ilvl="0">
      <w:start w:val="1"/>
      <w:numFmt w:val="decimal"/>
      <w:pStyle w:val="referenc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628697A"/>
    <w:multiLevelType w:val="multilevel"/>
    <w:tmpl w:val="53D43C3E"/>
    <w:lvl w:ilvl="0">
      <w:start w:val="1"/>
      <w:numFmt w:val="decimal"/>
      <w:pStyle w:val="yange2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3BA"/>
    <w:rsid w:val="00045842"/>
    <w:rsid w:val="000B50AF"/>
    <w:rsid w:val="00144636"/>
    <w:rsid w:val="001473BA"/>
    <w:rsid w:val="0015219C"/>
    <w:rsid w:val="002B6DF8"/>
    <w:rsid w:val="00310161"/>
    <w:rsid w:val="0076582F"/>
    <w:rsid w:val="007B6164"/>
    <w:rsid w:val="00814306"/>
    <w:rsid w:val="008351E1"/>
    <w:rsid w:val="0096034F"/>
    <w:rsid w:val="00A1260B"/>
    <w:rsid w:val="00A2331F"/>
    <w:rsid w:val="00AF0750"/>
    <w:rsid w:val="00B357D8"/>
    <w:rsid w:val="00B81AE1"/>
    <w:rsid w:val="00BC2799"/>
    <w:rsid w:val="00C67967"/>
    <w:rsid w:val="00D1730D"/>
    <w:rsid w:val="00D6088E"/>
    <w:rsid w:val="00DC039C"/>
    <w:rsid w:val="00DC22A6"/>
    <w:rsid w:val="00EC689F"/>
    <w:rsid w:val="00F3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491E"/>
  <w15:docId w15:val="{BA3B0628-DB73-4D79-8A1D-B179DAA1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546"/>
  </w:style>
  <w:style w:type="paragraph" w:styleId="Heading1">
    <w:name w:val="heading 1"/>
    <w:basedOn w:val="Normal"/>
    <w:next w:val="Normal"/>
    <w:uiPriority w:val="9"/>
    <w:qFormat/>
    <w:rsid w:val="00772130"/>
    <w:pPr>
      <w:keepNext/>
      <w:spacing w:before="480" w:after="120"/>
      <w:outlineLvl w:val="0"/>
    </w:pPr>
    <w:rPr>
      <w:rFonts w:ascii="Cambria" w:hAnsi="Cambria"/>
      <w:b/>
      <w:bCs/>
      <w:sz w:val="22"/>
    </w:rPr>
  </w:style>
  <w:style w:type="paragraph" w:styleId="Heading2">
    <w:name w:val="heading 2"/>
    <w:basedOn w:val="Normal"/>
    <w:next w:val="Normal"/>
    <w:uiPriority w:val="9"/>
    <w:unhideWhenUsed/>
    <w:qFormat/>
    <w:rsid w:val="00FA04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00DB3D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710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DB3D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097958"/>
    <w:pPr>
      <w:keepNext/>
      <w:jc w:val="center"/>
      <w:outlineLvl w:val="5"/>
    </w:pPr>
    <w:rPr>
      <w:b/>
      <w:bCs/>
      <w:i/>
      <w:iCs/>
      <w:u w:val="single"/>
    </w:rPr>
  </w:style>
  <w:style w:type="paragraph" w:styleId="Heading7">
    <w:name w:val="heading 7"/>
    <w:basedOn w:val="Normal"/>
    <w:next w:val="Normal"/>
    <w:qFormat/>
    <w:rsid w:val="00DB3D8C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097958"/>
    <w:pPr>
      <w:keepNext/>
      <w:outlineLvl w:val="7"/>
    </w:pPr>
    <w:rPr>
      <w:b/>
      <w:bCs/>
      <w:lang w:val="pl-PL" w:eastAsia="pl-PL"/>
    </w:rPr>
  </w:style>
  <w:style w:type="paragraph" w:styleId="Heading9">
    <w:name w:val="heading 9"/>
    <w:basedOn w:val="Normal"/>
    <w:next w:val="Normal"/>
    <w:qFormat/>
    <w:rsid w:val="00097958"/>
    <w:pPr>
      <w:keepNext/>
      <w:ind w:right="-4041"/>
      <w:outlineLvl w:val="8"/>
    </w:pPr>
    <w:rPr>
      <w:b/>
      <w:bCs/>
      <w:lang w:val="en-AU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F866B0"/>
    <w:pPr>
      <w:jc w:val="center"/>
    </w:pPr>
    <w:rPr>
      <w:b/>
      <w:bCs/>
      <w:sz w:val="28"/>
      <w:szCs w:val="24"/>
      <w:lang w:val="id-ID"/>
    </w:rPr>
  </w:style>
  <w:style w:type="table" w:styleId="TableGrid">
    <w:name w:val="Table Grid"/>
    <w:basedOn w:val="TableNormal"/>
    <w:uiPriority w:val="59"/>
    <w:qFormat/>
    <w:rsid w:val="00474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02A61"/>
    <w:rPr>
      <w:color w:val="0000FF"/>
      <w:u w:val="single"/>
    </w:rPr>
  </w:style>
  <w:style w:type="paragraph" w:styleId="Header">
    <w:name w:val="header"/>
    <w:basedOn w:val="Normal"/>
    <w:link w:val="HeaderChar"/>
    <w:rsid w:val="009436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436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367D"/>
  </w:style>
  <w:style w:type="paragraph" w:styleId="BalloonText">
    <w:name w:val="Balloon Text"/>
    <w:basedOn w:val="Normal"/>
    <w:semiHidden/>
    <w:rsid w:val="00061D77"/>
    <w:rPr>
      <w:rFonts w:ascii="Tahoma" w:hAnsi="Tahoma"/>
      <w:sz w:val="16"/>
      <w:szCs w:val="16"/>
    </w:rPr>
  </w:style>
  <w:style w:type="paragraph" w:styleId="BodyTextIndent">
    <w:name w:val="Body Text Indent"/>
    <w:basedOn w:val="Normal"/>
    <w:rsid w:val="00C15A56"/>
    <w:pPr>
      <w:spacing w:line="360" w:lineRule="auto"/>
      <w:ind w:left="456" w:firstLine="984"/>
      <w:jc w:val="both"/>
    </w:pPr>
    <w:rPr>
      <w:lang w:val="id-ID"/>
    </w:rPr>
  </w:style>
  <w:style w:type="paragraph" w:styleId="BodyTextIndent2">
    <w:name w:val="Body Text Indent 2"/>
    <w:basedOn w:val="Normal"/>
    <w:rsid w:val="00C15A56"/>
    <w:pPr>
      <w:spacing w:after="120" w:line="480" w:lineRule="auto"/>
      <w:ind w:left="360"/>
    </w:pPr>
  </w:style>
  <w:style w:type="paragraph" w:styleId="BodyText">
    <w:name w:val="Body Text"/>
    <w:basedOn w:val="Normal"/>
    <w:rsid w:val="00C15A56"/>
    <w:pPr>
      <w:spacing w:after="120"/>
    </w:pPr>
    <w:rPr>
      <w:lang w:val="id-ID" w:eastAsia="id-ID"/>
    </w:rPr>
  </w:style>
  <w:style w:type="paragraph" w:styleId="Caption">
    <w:name w:val="caption"/>
    <w:basedOn w:val="Normal"/>
    <w:next w:val="Normal"/>
    <w:qFormat/>
    <w:rsid w:val="00C15A56"/>
    <w:pPr>
      <w:spacing w:line="480" w:lineRule="auto"/>
      <w:jc w:val="center"/>
    </w:pPr>
    <w:rPr>
      <w:i/>
      <w:iCs/>
    </w:rPr>
  </w:style>
  <w:style w:type="character" w:styleId="FootnoteReference">
    <w:name w:val="footnote reference"/>
    <w:semiHidden/>
    <w:rsid w:val="00FA0403"/>
    <w:rPr>
      <w:vertAlign w:val="superscript"/>
    </w:rPr>
  </w:style>
  <w:style w:type="paragraph" w:styleId="FootnoteText">
    <w:name w:val="footnote text"/>
    <w:basedOn w:val="Normal"/>
    <w:semiHidden/>
    <w:rsid w:val="00FA0403"/>
    <w:rPr>
      <w:rFonts w:cs="Traditional Arabic"/>
      <w:lang w:eastAsia="ko-KR"/>
    </w:rPr>
  </w:style>
  <w:style w:type="paragraph" w:customStyle="1" w:styleId="Judulbab">
    <w:name w:val="Judul bab"/>
    <w:basedOn w:val="Normal"/>
    <w:rsid w:val="004710EE"/>
    <w:pPr>
      <w:spacing w:line="475" w:lineRule="atLeast"/>
      <w:jc w:val="center"/>
    </w:pPr>
    <w:rPr>
      <w:b/>
      <w:sz w:val="32"/>
    </w:rPr>
  </w:style>
  <w:style w:type="paragraph" w:customStyle="1" w:styleId="IsiBabforKomputek">
    <w:name w:val="Isi Bab for Komputek"/>
    <w:basedOn w:val="Normal"/>
    <w:rsid w:val="004710EE"/>
    <w:pPr>
      <w:ind w:firstLine="720"/>
      <w:jc w:val="both"/>
    </w:pPr>
  </w:style>
  <w:style w:type="paragraph" w:customStyle="1" w:styleId="tole">
    <w:name w:val="tole"/>
    <w:basedOn w:val="Normal"/>
    <w:rsid w:val="00E91546"/>
    <w:pPr>
      <w:jc w:val="center"/>
      <w:outlineLvl w:val="0"/>
    </w:pPr>
    <w:rPr>
      <w:b/>
      <w:bCs/>
      <w:sz w:val="28"/>
      <w:szCs w:val="28"/>
    </w:rPr>
  </w:style>
  <w:style w:type="paragraph" w:customStyle="1" w:styleId="tolesBold">
    <w:name w:val="toles + Bold"/>
    <w:aliases w:val="Line spacing:  single"/>
    <w:basedOn w:val="Normal"/>
    <w:rsid w:val="00E91546"/>
    <w:pPr>
      <w:jc w:val="center"/>
      <w:outlineLvl w:val="0"/>
    </w:pPr>
    <w:rPr>
      <w:i/>
      <w:iCs/>
      <w:sz w:val="24"/>
      <w:szCs w:val="24"/>
    </w:rPr>
  </w:style>
  <w:style w:type="paragraph" w:customStyle="1" w:styleId="toleLinespacingsingle">
    <w:name w:val="tole + Line spacing:  single"/>
    <w:basedOn w:val="Normal"/>
    <w:rsid w:val="00E91546"/>
    <w:pPr>
      <w:jc w:val="both"/>
    </w:pPr>
    <w:rPr>
      <w:sz w:val="24"/>
      <w:szCs w:val="24"/>
    </w:rPr>
  </w:style>
  <w:style w:type="paragraph" w:customStyle="1" w:styleId="bunga">
    <w:name w:val="bunga"/>
    <w:basedOn w:val="Normal"/>
    <w:rsid w:val="00E91546"/>
    <w:pPr>
      <w:jc w:val="both"/>
    </w:pPr>
    <w:rPr>
      <w:rFonts w:ascii="Arial" w:hAnsi="Arial" w:cs="Arial"/>
      <w:szCs w:val="24"/>
    </w:rPr>
  </w:style>
  <w:style w:type="paragraph" w:customStyle="1" w:styleId="bunga2">
    <w:name w:val="bunga2"/>
    <w:basedOn w:val="Normal"/>
    <w:rsid w:val="00E91546"/>
    <w:pPr>
      <w:jc w:val="both"/>
      <w:outlineLvl w:val="0"/>
    </w:pPr>
    <w:rPr>
      <w:rFonts w:ascii="Arial" w:hAnsi="Arial" w:cs="Arial"/>
      <w:b/>
      <w:bCs/>
      <w:szCs w:val="24"/>
    </w:rPr>
  </w:style>
  <w:style w:type="paragraph" w:customStyle="1" w:styleId="DiQi">
    <w:name w:val="DiQi"/>
    <w:basedOn w:val="Normal"/>
    <w:rsid w:val="00DA0390"/>
    <w:pPr>
      <w:spacing w:line="360" w:lineRule="auto"/>
      <w:jc w:val="both"/>
    </w:pPr>
    <w:rPr>
      <w:sz w:val="24"/>
      <w:szCs w:val="24"/>
    </w:rPr>
  </w:style>
  <w:style w:type="paragraph" w:customStyle="1" w:styleId="tole3">
    <w:name w:val="tole3"/>
    <w:basedOn w:val="DiQi"/>
    <w:rsid w:val="00DA0390"/>
    <w:pPr>
      <w:spacing w:line="240" w:lineRule="auto"/>
      <w:outlineLvl w:val="0"/>
    </w:pPr>
    <w:rPr>
      <w:rFonts w:ascii="Arial" w:hAnsi="Arial" w:cs="Arial"/>
      <w:b/>
      <w:bCs/>
      <w:sz w:val="20"/>
    </w:rPr>
  </w:style>
  <w:style w:type="paragraph" w:customStyle="1" w:styleId="yange">
    <w:name w:val="yange"/>
    <w:basedOn w:val="DiQi"/>
    <w:rsid w:val="00DA0390"/>
    <w:pPr>
      <w:spacing w:line="240" w:lineRule="auto"/>
      <w:ind w:left="360"/>
    </w:pPr>
    <w:rPr>
      <w:rFonts w:ascii="Arial" w:hAnsi="Arial" w:cs="Arial"/>
      <w:sz w:val="20"/>
    </w:rPr>
  </w:style>
  <w:style w:type="paragraph" w:customStyle="1" w:styleId="yange2">
    <w:name w:val="yange2"/>
    <w:basedOn w:val="DiQi"/>
    <w:rsid w:val="00DA0390"/>
    <w:pPr>
      <w:numPr>
        <w:numId w:val="1"/>
      </w:numPr>
      <w:spacing w:line="240" w:lineRule="auto"/>
    </w:pPr>
    <w:rPr>
      <w:rFonts w:ascii="Arial" w:hAnsi="Arial" w:cs="Arial"/>
      <w:sz w:val="20"/>
    </w:rPr>
  </w:style>
  <w:style w:type="paragraph" w:customStyle="1" w:styleId="JossTole">
    <w:name w:val="JossTole"/>
    <w:basedOn w:val="DiQi"/>
    <w:rsid w:val="00DA0390"/>
    <w:pPr>
      <w:spacing w:line="240" w:lineRule="auto"/>
      <w:ind w:firstLine="709"/>
    </w:pPr>
    <w:rPr>
      <w:rFonts w:ascii="Arial" w:hAnsi="Arial" w:cs="Arial"/>
      <w:sz w:val="20"/>
    </w:rPr>
  </w:style>
  <w:style w:type="paragraph" w:styleId="List">
    <w:name w:val="List"/>
    <w:basedOn w:val="Normal"/>
    <w:rsid w:val="00DA0390"/>
    <w:pPr>
      <w:ind w:left="360" w:hanging="360"/>
      <w:jc w:val="center"/>
    </w:pPr>
    <w:rPr>
      <w:sz w:val="24"/>
      <w:szCs w:val="24"/>
    </w:rPr>
  </w:style>
  <w:style w:type="paragraph" w:styleId="BodyTextIndent3">
    <w:name w:val="Body Text Indent 3"/>
    <w:basedOn w:val="Normal"/>
    <w:rsid w:val="00DB3D8C"/>
    <w:pPr>
      <w:spacing w:after="120"/>
      <w:ind w:left="360"/>
    </w:pPr>
    <w:rPr>
      <w:sz w:val="16"/>
      <w:szCs w:val="16"/>
    </w:rPr>
  </w:style>
  <w:style w:type="paragraph" w:customStyle="1" w:styleId="Body0">
    <w:name w:val="Body 0"/>
    <w:basedOn w:val="Normal"/>
    <w:rsid w:val="00DB3D8C"/>
    <w:pPr>
      <w:spacing w:line="360" w:lineRule="atLeast"/>
      <w:jc w:val="both"/>
    </w:pPr>
    <w:rPr>
      <w:rFonts w:ascii="Palatino" w:hAnsi="Palatino"/>
      <w:sz w:val="24"/>
      <w:szCs w:val="24"/>
    </w:rPr>
  </w:style>
  <w:style w:type="paragraph" w:styleId="BodyText2">
    <w:name w:val="Body Text 2"/>
    <w:basedOn w:val="Normal"/>
    <w:rsid w:val="005E736A"/>
    <w:pPr>
      <w:spacing w:after="120" w:line="480" w:lineRule="auto"/>
    </w:pPr>
  </w:style>
  <w:style w:type="paragraph" w:customStyle="1" w:styleId="AutoBiography">
    <w:name w:val="AutoBiography"/>
    <w:basedOn w:val="Normal"/>
    <w:rsid w:val="004E154B"/>
    <w:pPr>
      <w:jc w:val="both"/>
    </w:pPr>
    <w:rPr>
      <w:rFonts w:eastAsia="MS Mincho" w:cs="Angsana New"/>
      <w:sz w:val="18"/>
      <w:szCs w:val="18"/>
      <w:lang w:bidi="th-TH"/>
    </w:rPr>
  </w:style>
  <w:style w:type="paragraph" w:customStyle="1" w:styleId="Default">
    <w:name w:val="Default"/>
    <w:rsid w:val="004E154B"/>
    <w:pPr>
      <w:widowControl w:val="0"/>
      <w:autoSpaceDE w:val="0"/>
      <w:autoSpaceDN w:val="0"/>
      <w:adjustRightInd w:val="0"/>
    </w:pPr>
    <w:rPr>
      <w:rFonts w:cs="Angsana New"/>
      <w:color w:val="000000"/>
      <w:sz w:val="24"/>
      <w:szCs w:val="24"/>
    </w:rPr>
  </w:style>
  <w:style w:type="paragraph" w:customStyle="1" w:styleId="SectionTitle">
    <w:name w:val="Section Title"/>
    <w:basedOn w:val="Normal"/>
    <w:autoRedefine/>
    <w:rsid w:val="00771A7C"/>
    <w:pPr>
      <w:snapToGrid w:val="0"/>
      <w:jc w:val="both"/>
    </w:pPr>
    <w:rPr>
      <w:rFonts w:eastAsia="MS Mincho" w:cs="Angsana New"/>
      <w:lang w:val="en-GB" w:bidi="th-TH"/>
    </w:rPr>
  </w:style>
  <w:style w:type="paragraph" w:customStyle="1" w:styleId="Style10ptJustified">
    <w:name w:val="Style 10 pt Justified"/>
    <w:basedOn w:val="Normal"/>
    <w:link w:val="Style10ptJustifiedChar"/>
    <w:autoRedefine/>
    <w:rsid w:val="00353885"/>
    <w:pPr>
      <w:snapToGrid w:val="0"/>
      <w:ind w:firstLine="720"/>
      <w:jc w:val="both"/>
    </w:pPr>
    <w:rPr>
      <w:rFonts w:ascii="Arial" w:eastAsia="MS Mincho" w:hAnsi="Arial" w:cs="Arial"/>
      <w:iCs/>
      <w:lang w:val="en-GB"/>
    </w:rPr>
  </w:style>
  <w:style w:type="character" w:customStyle="1" w:styleId="Style10ptJustifiedChar">
    <w:name w:val="Style 10 pt Justified Char"/>
    <w:link w:val="Style10ptJustified"/>
    <w:rsid w:val="00353885"/>
    <w:rPr>
      <w:rFonts w:ascii="Arial" w:eastAsia="MS Mincho" w:hAnsi="Arial" w:cs="Arial"/>
      <w:iCs/>
      <w:lang w:val="en-GB" w:eastAsia="en-US" w:bidi="ar-SA"/>
    </w:rPr>
  </w:style>
  <w:style w:type="paragraph" w:customStyle="1" w:styleId="paperbody">
    <w:name w:val="paper body"/>
    <w:basedOn w:val="Normal"/>
    <w:rsid w:val="00097958"/>
    <w:pPr>
      <w:jc w:val="both"/>
    </w:pPr>
    <w:rPr>
      <w:sz w:val="24"/>
      <w:szCs w:val="24"/>
      <w:lang w:val="en-AU"/>
    </w:rPr>
  </w:style>
  <w:style w:type="paragraph" w:styleId="PlainText">
    <w:name w:val="Plain Text"/>
    <w:basedOn w:val="Normal"/>
    <w:semiHidden/>
    <w:rsid w:val="00097958"/>
    <w:rPr>
      <w:rFonts w:ascii="Courier New" w:eastAsia="BatangChe" w:hAnsi="Courier New"/>
      <w:sz w:val="24"/>
      <w:szCs w:val="24"/>
    </w:rPr>
  </w:style>
  <w:style w:type="character" w:customStyle="1" w:styleId="CharChar">
    <w:name w:val="Char Char"/>
    <w:rsid w:val="00097958"/>
    <w:rPr>
      <w:rFonts w:ascii="Courier New" w:eastAsia="BatangChe" w:hAnsi="Courier New"/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pPr>
      <w:jc w:val="center"/>
    </w:pPr>
    <w:rPr>
      <w:b/>
      <w:sz w:val="32"/>
      <w:szCs w:val="32"/>
    </w:rPr>
  </w:style>
  <w:style w:type="paragraph" w:customStyle="1" w:styleId="Body">
    <w:name w:val="Body"/>
    <w:basedOn w:val="Normal"/>
    <w:rsid w:val="00097958"/>
    <w:pPr>
      <w:widowControl w:val="0"/>
      <w:autoSpaceDE w:val="0"/>
      <w:autoSpaceDN w:val="0"/>
      <w:adjustRightInd w:val="0"/>
      <w:ind w:firstLine="340"/>
      <w:jc w:val="both"/>
      <w:textAlignment w:val="baseline"/>
    </w:pPr>
    <w:rPr>
      <w:rFonts w:eastAsia="BatangChe"/>
      <w:lang w:eastAsia="ko-KR"/>
    </w:rPr>
  </w:style>
  <w:style w:type="paragraph" w:customStyle="1" w:styleId="Reference">
    <w:name w:val="Reference"/>
    <w:basedOn w:val="Normal"/>
    <w:rsid w:val="00097958"/>
    <w:pPr>
      <w:widowControl w:val="0"/>
      <w:autoSpaceDE w:val="0"/>
      <w:autoSpaceDN w:val="0"/>
      <w:adjustRightInd w:val="0"/>
      <w:spacing w:before="60" w:after="60"/>
      <w:ind w:left="288" w:hanging="288"/>
      <w:jc w:val="both"/>
      <w:textAlignment w:val="baseline"/>
    </w:pPr>
    <w:rPr>
      <w:rFonts w:eastAsia="BatangChe"/>
      <w:lang w:eastAsia="ko-KR"/>
    </w:rPr>
  </w:style>
  <w:style w:type="paragraph" w:customStyle="1" w:styleId="Demenko">
    <w:name w:val="Demenko"/>
    <w:basedOn w:val="Normal"/>
    <w:rsid w:val="00097958"/>
    <w:pPr>
      <w:widowControl w:val="0"/>
      <w:tabs>
        <w:tab w:val="left" w:pos="567"/>
        <w:tab w:val="center" w:pos="4820"/>
        <w:tab w:val="right" w:pos="9639"/>
      </w:tabs>
      <w:spacing w:after="113" w:line="360" w:lineRule="auto"/>
      <w:jc w:val="both"/>
    </w:pPr>
    <w:rPr>
      <w:sz w:val="22"/>
      <w:szCs w:val="22"/>
      <w:lang w:val="en-GB" w:eastAsia="pl-PL"/>
    </w:rPr>
  </w:style>
  <w:style w:type="paragraph" w:customStyle="1" w:styleId="Text">
    <w:name w:val="Text"/>
    <w:basedOn w:val="Normal"/>
    <w:rsid w:val="00097958"/>
    <w:pPr>
      <w:widowControl w:val="0"/>
      <w:autoSpaceDE w:val="0"/>
      <w:autoSpaceDN w:val="0"/>
      <w:spacing w:line="252" w:lineRule="auto"/>
      <w:ind w:firstLine="202"/>
      <w:jc w:val="both"/>
    </w:pPr>
    <w:rPr>
      <w:rFonts w:eastAsia="Batang"/>
      <w:lang w:eastAsia="ko-KR"/>
    </w:rPr>
  </w:style>
  <w:style w:type="paragraph" w:customStyle="1" w:styleId="Equation">
    <w:name w:val="Equation"/>
    <w:basedOn w:val="Normal"/>
    <w:next w:val="Normal"/>
    <w:rsid w:val="00097958"/>
    <w:pPr>
      <w:widowControl w:val="0"/>
      <w:tabs>
        <w:tab w:val="right" w:pos="5040"/>
      </w:tabs>
      <w:autoSpaceDE w:val="0"/>
      <w:autoSpaceDN w:val="0"/>
      <w:spacing w:line="252" w:lineRule="auto"/>
      <w:jc w:val="both"/>
    </w:pPr>
    <w:rPr>
      <w:rFonts w:eastAsia="Batang"/>
      <w:lang w:eastAsia="ko-KR"/>
    </w:rPr>
  </w:style>
  <w:style w:type="paragraph" w:customStyle="1" w:styleId="TableTitle">
    <w:name w:val="Table Title"/>
    <w:basedOn w:val="Normal"/>
    <w:rsid w:val="00097958"/>
    <w:pPr>
      <w:jc w:val="center"/>
    </w:pPr>
    <w:rPr>
      <w:smallCaps/>
      <w:sz w:val="16"/>
      <w:szCs w:val="16"/>
    </w:rPr>
  </w:style>
  <w:style w:type="paragraph" w:customStyle="1" w:styleId="Sub-titles">
    <w:name w:val="Sub-titles"/>
    <w:basedOn w:val="Normal"/>
    <w:rsid w:val="00097958"/>
    <w:pPr>
      <w:jc w:val="both"/>
    </w:pPr>
    <w:rPr>
      <w:b/>
      <w:bCs/>
      <w:color w:val="000000"/>
      <w:sz w:val="24"/>
      <w:szCs w:val="24"/>
      <w:lang w:val="pt-PT" w:eastAsia="pt-PT"/>
    </w:rPr>
  </w:style>
  <w:style w:type="paragraph" w:customStyle="1" w:styleId="text0">
    <w:name w:val="text"/>
    <w:basedOn w:val="Normal"/>
    <w:rsid w:val="00097958"/>
    <w:pPr>
      <w:ind w:firstLine="227"/>
      <w:jc w:val="both"/>
    </w:pPr>
  </w:style>
  <w:style w:type="paragraph" w:customStyle="1" w:styleId="tables">
    <w:name w:val="tables"/>
    <w:basedOn w:val="Normal"/>
    <w:rsid w:val="00097958"/>
    <w:pPr>
      <w:jc w:val="both"/>
    </w:pPr>
    <w:rPr>
      <w:sz w:val="18"/>
      <w:szCs w:val="18"/>
    </w:rPr>
  </w:style>
  <w:style w:type="character" w:styleId="Strong">
    <w:name w:val="Strong"/>
    <w:uiPriority w:val="22"/>
    <w:qFormat/>
    <w:rsid w:val="00335BE8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232DA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232DA1"/>
    <w:rPr>
      <w:i/>
      <w:iCs/>
    </w:rPr>
  </w:style>
  <w:style w:type="paragraph" w:customStyle="1" w:styleId="Abstract">
    <w:name w:val="Abstract"/>
    <w:rsid w:val="007017C6"/>
    <w:pPr>
      <w:spacing w:after="200"/>
      <w:jc w:val="both"/>
    </w:pPr>
    <w:rPr>
      <w:rFonts w:eastAsia="SimSun"/>
      <w:b/>
      <w:sz w:val="18"/>
    </w:rPr>
  </w:style>
  <w:style w:type="paragraph" w:customStyle="1" w:styleId="Affiliation">
    <w:name w:val="Affiliation"/>
    <w:rsid w:val="007017C6"/>
    <w:pPr>
      <w:jc w:val="center"/>
    </w:pPr>
    <w:rPr>
      <w:rFonts w:eastAsia="SimSun"/>
    </w:rPr>
  </w:style>
  <w:style w:type="paragraph" w:customStyle="1" w:styleId="equation0">
    <w:name w:val="equation"/>
    <w:basedOn w:val="Normal"/>
    <w:rsid w:val="007017C6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eastAsia="SimSun"/>
    </w:rPr>
  </w:style>
  <w:style w:type="paragraph" w:customStyle="1" w:styleId="figurecaption">
    <w:name w:val="figure caption"/>
    <w:rsid w:val="007017C6"/>
    <w:pPr>
      <w:spacing w:before="80" w:after="200"/>
      <w:jc w:val="center"/>
    </w:pPr>
    <w:rPr>
      <w:rFonts w:eastAsia="SimSun"/>
      <w:sz w:val="16"/>
    </w:rPr>
  </w:style>
  <w:style w:type="paragraph" w:customStyle="1" w:styleId="papertitle">
    <w:name w:val="paper title"/>
    <w:rsid w:val="007017C6"/>
    <w:pPr>
      <w:spacing w:after="120"/>
      <w:jc w:val="center"/>
    </w:pPr>
    <w:rPr>
      <w:rFonts w:eastAsia="SimSun"/>
      <w:sz w:val="48"/>
    </w:rPr>
  </w:style>
  <w:style w:type="paragraph" w:customStyle="1" w:styleId="references">
    <w:name w:val="references"/>
    <w:rsid w:val="007017C6"/>
    <w:pPr>
      <w:numPr>
        <w:numId w:val="2"/>
      </w:numPr>
      <w:spacing w:after="40" w:line="180" w:lineRule="exact"/>
      <w:jc w:val="both"/>
    </w:pPr>
    <w:rPr>
      <w:rFonts w:eastAsia="SimSun"/>
      <w:sz w:val="16"/>
    </w:rPr>
  </w:style>
  <w:style w:type="paragraph" w:customStyle="1" w:styleId="tablecolsubhead">
    <w:name w:val="table col subhead"/>
    <w:basedOn w:val="Normal"/>
    <w:rsid w:val="007017C6"/>
    <w:pPr>
      <w:jc w:val="center"/>
    </w:pPr>
    <w:rPr>
      <w:rFonts w:eastAsia="SimSun"/>
      <w:b/>
      <w:i/>
      <w:sz w:val="15"/>
    </w:rPr>
  </w:style>
  <w:style w:type="paragraph" w:customStyle="1" w:styleId="tablecopy">
    <w:name w:val="table copy"/>
    <w:rsid w:val="007017C6"/>
    <w:pPr>
      <w:jc w:val="both"/>
    </w:pPr>
    <w:rPr>
      <w:rFonts w:eastAsia="SimSun"/>
      <w:sz w:val="16"/>
    </w:rPr>
  </w:style>
  <w:style w:type="paragraph" w:customStyle="1" w:styleId="tablehead">
    <w:name w:val="table head"/>
    <w:rsid w:val="007017C6"/>
    <w:pPr>
      <w:tabs>
        <w:tab w:val="num" w:pos="720"/>
      </w:tabs>
      <w:spacing w:before="240" w:after="120" w:line="216" w:lineRule="auto"/>
      <w:ind w:left="720" w:hanging="720"/>
      <w:jc w:val="center"/>
    </w:pPr>
    <w:rPr>
      <w:rFonts w:eastAsia="SimSun"/>
      <w:smallCaps/>
      <w:sz w:val="16"/>
    </w:rPr>
  </w:style>
  <w:style w:type="character" w:customStyle="1" w:styleId="shorttext">
    <w:name w:val="short_text"/>
    <w:basedOn w:val="DefaultParagraphFont"/>
    <w:rsid w:val="007017C6"/>
  </w:style>
  <w:style w:type="character" w:customStyle="1" w:styleId="longtext">
    <w:name w:val="long_text"/>
    <w:basedOn w:val="DefaultParagraphFont"/>
    <w:rsid w:val="004947B9"/>
  </w:style>
  <w:style w:type="character" w:customStyle="1" w:styleId="apple-style-span">
    <w:name w:val="apple-style-span"/>
    <w:basedOn w:val="DefaultParagraphFont"/>
    <w:rsid w:val="00C35B8F"/>
  </w:style>
  <w:style w:type="character" w:customStyle="1" w:styleId="apple-converted-space">
    <w:name w:val="apple-converted-space"/>
    <w:basedOn w:val="DefaultParagraphFont"/>
    <w:rsid w:val="00C35B8F"/>
  </w:style>
  <w:style w:type="paragraph" w:styleId="HTMLPreformatted">
    <w:name w:val="HTML Preformatted"/>
    <w:basedOn w:val="Normal"/>
    <w:link w:val="HTMLPreformattedChar"/>
    <w:uiPriority w:val="99"/>
    <w:rsid w:val="00C35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35B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NoSpacing">
    <w:name w:val="No Spacing"/>
    <w:qFormat/>
    <w:rsid w:val="00C35B8F"/>
    <w:rPr>
      <w:rFonts w:ascii="Calibri" w:eastAsia="Calibri" w:hAnsi="Calibri"/>
      <w:sz w:val="22"/>
      <w:szCs w:val="22"/>
    </w:rPr>
  </w:style>
  <w:style w:type="character" w:customStyle="1" w:styleId="hps">
    <w:name w:val="hps"/>
    <w:basedOn w:val="DefaultParagraphFont"/>
    <w:rsid w:val="008F05B8"/>
  </w:style>
  <w:style w:type="character" w:customStyle="1" w:styleId="atn">
    <w:name w:val="atn"/>
    <w:basedOn w:val="DefaultParagraphFont"/>
    <w:rsid w:val="00396CA7"/>
  </w:style>
  <w:style w:type="paragraph" w:customStyle="1" w:styleId="ReferenceHead">
    <w:name w:val="Reference Head"/>
    <w:basedOn w:val="Heading1"/>
    <w:rsid w:val="00DE7ADC"/>
    <w:pPr>
      <w:autoSpaceDE w:val="0"/>
      <w:autoSpaceDN w:val="0"/>
      <w:spacing w:before="240" w:after="80"/>
    </w:pPr>
    <w:rPr>
      <w:b w:val="0"/>
      <w:bCs w:val="0"/>
      <w:smallCaps/>
      <w:kern w:val="28"/>
    </w:rPr>
  </w:style>
  <w:style w:type="paragraph" w:customStyle="1" w:styleId="IEEEReferenceItem">
    <w:name w:val="IEEE Reference Item"/>
    <w:basedOn w:val="Normal"/>
    <w:rsid w:val="00DE7ADC"/>
    <w:pPr>
      <w:adjustRightInd w:val="0"/>
      <w:snapToGrid w:val="0"/>
      <w:ind w:left="360" w:hanging="360"/>
      <w:jc w:val="both"/>
    </w:pPr>
    <w:rPr>
      <w:rFonts w:eastAsia="SimSun"/>
      <w:sz w:val="16"/>
      <w:szCs w:val="24"/>
      <w:lang w:eastAsia="zh-CN"/>
    </w:rPr>
  </w:style>
  <w:style w:type="character" w:customStyle="1" w:styleId="FooterChar">
    <w:name w:val="Footer Char"/>
    <w:link w:val="Footer"/>
    <w:uiPriority w:val="99"/>
    <w:rsid w:val="00FE33F0"/>
  </w:style>
  <w:style w:type="character" w:customStyle="1" w:styleId="HTMLPreformattedChar">
    <w:name w:val="HTML Preformatted Char"/>
    <w:link w:val="HTMLPreformatted"/>
    <w:uiPriority w:val="99"/>
    <w:rsid w:val="00F07E0A"/>
    <w:rPr>
      <w:rFonts w:ascii="Courier New" w:hAnsi="Courier New" w:cs="Courier New"/>
    </w:rPr>
  </w:style>
  <w:style w:type="character" w:customStyle="1" w:styleId="HeaderChar">
    <w:name w:val="Header Char"/>
    <w:link w:val="Header"/>
    <w:rsid w:val="00D97147"/>
  </w:style>
  <w:style w:type="character" w:customStyle="1" w:styleId="UnresolvedMention1">
    <w:name w:val="Unresolved Mention1"/>
    <w:uiPriority w:val="99"/>
    <w:semiHidden/>
    <w:unhideWhenUsed/>
    <w:rsid w:val="00E33889"/>
    <w:rPr>
      <w:color w:val="808080"/>
      <w:shd w:val="clear" w:color="auto" w:fill="E6E6E6"/>
    </w:rPr>
  </w:style>
  <w:style w:type="character" w:customStyle="1" w:styleId="CharacterStyle1">
    <w:name w:val="Character Style 1"/>
    <w:uiPriority w:val="99"/>
    <w:rsid w:val="00515E54"/>
    <w:rPr>
      <w:sz w:val="24"/>
      <w:szCs w:val="24"/>
    </w:rPr>
  </w:style>
  <w:style w:type="character" w:customStyle="1" w:styleId="SubtitleChar">
    <w:name w:val="Subtitle Char"/>
    <w:link w:val="Subtitle"/>
    <w:uiPriority w:val="11"/>
    <w:rsid w:val="00515E54"/>
    <w:rPr>
      <w:b/>
      <w:bCs/>
      <w:sz w:val="32"/>
      <w:szCs w:val="32"/>
      <w:lang w:val="en-GB"/>
    </w:rPr>
  </w:style>
  <w:style w:type="paragraph" w:customStyle="1" w:styleId="Style1">
    <w:name w:val="Style 1"/>
    <w:basedOn w:val="Normal"/>
    <w:uiPriority w:val="99"/>
    <w:rsid w:val="00747383"/>
    <w:pPr>
      <w:widowControl w:val="0"/>
      <w:autoSpaceDE w:val="0"/>
      <w:autoSpaceDN w:val="0"/>
      <w:adjustRightInd w:val="0"/>
    </w:pPr>
    <w:rPr>
      <w:sz w:val="24"/>
      <w:szCs w:val="24"/>
      <w:lang w:val="id-ID" w:eastAsia="id-ID"/>
    </w:rPr>
  </w:style>
  <w:style w:type="paragraph" w:customStyle="1" w:styleId="FigureName">
    <w:name w:val="Figure Name"/>
    <w:basedOn w:val="Normal"/>
    <w:link w:val="FigureNameChar"/>
    <w:qFormat/>
    <w:rsid w:val="00747383"/>
    <w:pPr>
      <w:spacing w:before="60" w:after="240"/>
      <w:jc w:val="center"/>
    </w:pPr>
    <w:rPr>
      <w:rFonts w:eastAsia="Calibri"/>
    </w:rPr>
  </w:style>
  <w:style w:type="paragraph" w:customStyle="1" w:styleId="Figure">
    <w:name w:val="Figure"/>
    <w:basedOn w:val="Normal"/>
    <w:link w:val="FigureChar"/>
    <w:qFormat/>
    <w:rsid w:val="00747383"/>
    <w:pPr>
      <w:spacing w:before="240" w:after="60"/>
      <w:jc w:val="center"/>
    </w:pPr>
    <w:rPr>
      <w:rFonts w:eastAsia="Calibri"/>
      <w:bCs/>
      <w:noProof/>
    </w:rPr>
  </w:style>
  <w:style w:type="character" w:customStyle="1" w:styleId="FigureNameChar">
    <w:name w:val="Figure Name Char"/>
    <w:link w:val="FigureName"/>
    <w:rsid w:val="00747383"/>
    <w:rPr>
      <w:rFonts w:eastAsia="Calibri"/>
    </w:rPr>
  </w:style>
  <w:style w:type="character" w:customStyle="1" w:styleId="FigureChar">
    <w:name w:val="Figure Char"/>
    <w:link w:val="Figure"/>
    <w:rsid w:val="00747383"/>
    <w:rPr>
      <w:rFonts w:eastAsia="Calibri"/>
      <w:bCs/>
      <w:noProof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57942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5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0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23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2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7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7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OQZZiQf5z4WZdUopHMrLH1+peA==">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10</Pages>
  <Words>4918</Words>
  <Characters>28035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Paholo Iman Prakoso</dc:creator>
  <cp:lastModifiedBy>ASUS</cp:lastModifiedBy>
  <cp:revision>2</cp:revision>
  <dcterms:created xsi:type="dcterms:W3CDTF">2021-08-21T04:50:00Z</dcterms:created>
  <dcterms:modified xsi:type="dcterms:W3CDTF">2025-06-13T03:16:00Z</dcterms:modified>
</cp:coreProperties>
</file>