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AA" w:rsidRPr="00746A6E" w:rsidRDefault="00746A6E" w:rsidP="00746A6E">
      <w:pPr>
        <w:pStyle w:val="Heading1"/>
        <w:numPr>
          <w:ilvl w:val="0"/>
          <w:numId w:val="0"/>
        </w:numPr>
        <w:tabs>
          <w:tab w:val="left" w:pos="24"/>
        </w:tabs>
        <w:spacing w:line="360" w:lineRule="auto"/>
        <w:ind w:left="216" w:firstLine="504"/>
        <w:jc w:val="both"/>
        <w:rPr>
          <w:b/>
          <w:bCs/>
          <w:sz w:val="28"/>
          <w:szCs w:val="28"/>
          <w:lang w:eastAsia="ko-KR"/>
        </w:rPr>
      </w:pPr>
      <w:r>
        <w:rPr>
          <w:b/>
          <w:bCs/>
          <w:sz w:val="28"/>
          <w:szCs w:val="28"/>
          <w:lang w:eastAsia="ko-KR"/>
        </w:rPr>
        <w:tab/>
      </w:r>
      <w:r>
        <w:rPr>
          <w:b/>
          <w:bCs/>
          <w:sz w:val="28"/>
          <w:szCs w:val="28"/>
          <w:lang w:eastAsia="ko-KR"/>
        </w:rPr>
        <w:tab/>
      </w:r>
      <w:r>
        <w:rPr>
          <w:b/>
          <w:bCs/>
          <w:sz w:val="28"/>
          <w:szCs w:val="28"/>
          <w:lang w:eastAsia="ko-KR"/>
        </w:rPr>
        <w:tab/>
      </w:r>
      <w:r>
        <w:rPr>
          <w:b/>
          <w:bCs/>
          <w:sz w:val="28"/>
          <w:szCs w:val="28"/>
          <w:lang w:eastAsia="ko-KR"/>
        </w:rPr>
        <w:tab/>
      </w:r>
      <w:r>
        <w:rPr>
          <w:b/>
          <w:bCs/>
          <w:sz w:val="28"/>
          <w:szCs w:val="28"/>
          <w:lang w:eastAsia="ko-KR"/>
        </w:rPr>
        <w:tab/>
      </w:r>
      <w:r w:rsidRPr="00746A6E">
        <w:rPr>
          <w:b/>
          <w:bCs/>
          <w:sz w:val="28"/>
          <w:szCs w:val="28"/>
          <w:lang w:eastAsia="ko-KR"/>
        </w:rPr>
        <w:t>literasi</w:t>
      </w:r>
    </w:p>
    <w:p w:rsidR="00A85DAA" w:rsidRPr="00EA79D3" w:rsidRDefault="004A3C36" w:rsidP="00A85DAA">
      <w:pPr>
        <w:tabs>
          <w:tab w:val="left" w:pos="1047"/>
          <w:tab w:val="left" w:pos="1095"/>
          <w:tab w:val="center" w:pos="4824"/>
        </w:tabs>
        <w:rPr>
          <w:lang w:eastAsia="ko-KR"/>
        </w:rPr>
      </w:pPr>
      <w:r>
        <w:rPr>
          <w:noProof/>
          <w:lang w:val="id-ID" w:eastAsia="id-ID"/>
        </w:rPr>
        <mc:AlternateContent>
          <mc:Choice Requires="wps">
            <w:drawing>
              <wp:anchor distT="0" distB="0" distL="114300" distR="114300" simplePos="0" relativeHeight="251656704" behindDoc="0" locked="0" layoutInCell="1" allowOverlap="1">
                <wp:simplePos x="0" y="0"/>
                <wp:positionH relativeFrom="column">
                  <wp:posOffset>1152525</wp:posOffset>
                </wp:positionH>
                <wp:positionV relativeFrom="paragraph">
                  <wp:posOffset>-2540</wp:posOffset>
                </wp:positionV>
                <wp:extent cx="3914775" cy="0"/>
                <wp:effectExtent l="9525" t="16510" r="9525" b="120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90.75pt;margin-top:-.2pt;width:308.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0THgIAADw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" strokeweight="1.5pt"/>
            </w:pict>
          </mc:Fallback>
        </mc:AlternateContent>
      </w:r>
      <w:r w:rsidR="00746A6E">
        <w:rPr>
          <w:noProof/>
        </w:rPr>
        <w:t>LITERASI</w:t>
      </w:r>
    </w:p>
    <w:p w:rsidR="00A85DAA" w:rsidRDefault="00A85DAA" w:rsidP="00A85DAA">
      <w:pPr>
        <w:tabs>
          <w:tab w:val="left" w:pos="1047"/>
        </w:tabs>
        <w:rPr>
          <w:lang w:val="id-ID" w:eastAsia="ko-KR"/>
        </w:rPr>
      </w:pPr>
      <w:r w:rsidRPr="00EA4B44">
        <w:rPr>
          <w:lang w:val="id-ID" w:eastAsia="ko-KR"/>
        </w:rPr>
        <w:t xml:space="preserve">ISSN: </w:t>
      </w:r>
      <w:r w:rsidR="00746A6E">
        <w:t>2085-0344</w:t>
      </w:r>
    </w:p>
    <w:p w:rsidR="00A85DAA" w:rsidRPr="001A558A" w:rsidRDefault="00A85DAA" w:rsidP="00A85DAA">
      <w:pPr>
        <w:tabs>
          <w:tab w:val="left" w:pos="1047"/>
        </w:tabs>
        <w:rPr>
          <w:lang w:eastAsia="ko-KR"/>
        </w:rPr>
      </w:pPr>
      <w:r>
        <w:rPr>
          <w:lang w:val="id-ID" w:eastAsia="ko-KR"/>
        </w:rPr>
        <w:t>e-</w:t>
      </w:r>
      <w:r w:rsidRPr="00EA4B44">
        <w:rPr>
          <w:lang w:val="id-ID" w:eastAsia="ko-KR"/>
        </w:rPr>
        <w:t xml:space="preserve">ISSN: </w:t>
      </w:r>
      <w:r w:rsidR="001A558A">
        <w:rPr>
          <w:lang w:eastAsia="ko-KR"/>
        </w:rPr>
        <w:t>2503-1864</w:t>
      </w:r>
    </w:p>
    <w:p w:rsidR="00A85DAA" w:rsidRPr="001A558A" w:rsidRDefault="00A85DAA" w:rsidP="00A85DAA">
      <w:pPr>
        <w:rPr>
          <w:lang w:eastAsia="ko-KR"/>
        </w:rPr>
      </w:pPr>
      <w:r w:rsidRPr="00EA4B44">
        <w:rPr>
          <w:lang w:val="id-ID" w:eastAsia="ko-KR"/>
        </w:rPr>
        <w:t xml:space="preserve">Journal homepage: </w:t>
      </w:r>
      <w:r>
        <w:rPr>
          <w:lang w:val="id-ID" w:eastAsia="ko-KR"/>
        </w:rPr>
        <w:t>www.</w:t>
      </w:r>
      <w:r w:rsidR="001A558A">
        <w:rPr>
          <w:lang w:eastAsia="ko-KR"/>
        </w:rPr>
        <w:t>ejournal.almaata.</w:t>
      </w:r>
      <w:r>
        <w:rPr>
          <w:lang w:val="id-ID" w:eastAsia="ko-KR"/>
        </w:rPr>
        <w:t>ac.id/</w:t>
      </w:r>
      <w:r w:rsidR="001A558A">
        <w:rPr>
          <w:lang w:eastAsia="ko-KR"/>
        </w:rPr>
        <w:t>literasi</w:t>
      </w:r>
    </w:p>
    <w:p w:rsidR="00A85DAA" w:rsidRPr="001A558A" w:rsidRDefault="00A85DAA" w:rsidP="00A85DAA">
      <w:pPr>
        <w:rPr>
          <w:lang w:eastAsia="ko-KR"/>
        </w:rPr>
      </w:pPr>
      <w:r w:rsidRPr="00EA4B44">
        <w:rPr>
          <w:lang w:val="id-ID" w:eastAsia="ko-KR"/>
        </w:rPr>
        <w:t xml:space="preserve">Journal Email: </w:t>
      </w:r>
      <w:r w:rsidR="001A558A">
        <w:rPr>
          <w:lang w:eastAsia="ko-KR"/>
        </w:rPr>
        <w:t>literasi_stia@yahoo.com</w:t>
      </w:r>
    </w:p>
    <w:p w:rsidR="00A85DAA" w:rsidRPr="00EA4B44" w:rsidRDefault="004A3C36" w:rsidP="00A85DAA">
      <w:pPr>
        <w:rPr>
          <w:lang w:eastAsia="ko-KR"/>
        </w:rPr>
      </w:pPr>
      <w:r>
        <w:rPr>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1152525</wp:posOffset>
                </wp:positionH>
                <wp:positionV relativeFrom="paragraph">
                  <wp:posOffset>76835</wp:posOffset>
                </wp:positionV>
                <wp:extent cx="3914775" cy="0"/>
                <wp:effectExtent l="9525" t="10160" r="9525" b="1841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90.75pt;margin-top:6.05pt;width:308.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ZKd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" strokeweight="1.5pt"/>
            </w:pict>
          </mc:Fallback>
        </mc:AlternateContent>
      </w:r>
    </w:p>
    <w:p w:rsidR="00A85DAA" w:rsidRPr="00EA4B44" w:rsidRDefault="00A85DAA" w:rsidP="00A85DAA">
      <w:pPr>
        <w:rPr>
          <w:lang w:eastAsia="ko-KR"/>
        </w:rPr>
      </w:pPr>
    </w:p>
    <w:p w:rsidR="00D216D7" w:rsidRPr="00CA1E58" w:rsidRDefault="00B063D7" w:rsidP="00E04428">
      <w:pPr>
        <w:pStyle w:val="Stylepapertitle14pt"/>
        <w:rPr>
          <w:b/>
          <w:szCs w:val="24"/>
          <w:lang w:val="id-ID"/>
        </w:rPr>
      </w:pPr>
      <w:r w:rsidRPr="00CA1E58">
        <w:rPr>
          <w:b/>
          <w:szCs w:val="24"/>
          <w:lang w:val="id-ID"/>
        </w:rPr>
        <w:t xml:space="preserve"> </w:t>
      </w:r>
    </w:p>
    <w:p w:rsidR="00ED13D6" w:rsidRPr="00CA1E58" w:rsidRDefault="007D7DCB" w:rsidP="00053983">
      <w:pPr>
        <w:pStyle w:val="Stylepapertitle14pt"/>
        <w:rPr>
          <w:b/>
          <w:szCs w:val="24"/>
        </w:rPr>
      </w:pPr>
      <w:r w:rsidRPr="007D7DCB">
        <w:rPr>
          <w:b/>
          <w:szCs w:val="24"/>
          <w:lang w:val="id-ID"/>
        </w:rPr>
        <w:t xml:space="preserve">PENGARUH PENGGUNAAN MEDIA PEMBELAJARAN INTERAKTIF BERBASIS ANDROID DENGAN PENDEKATAN MATEMATIK REALISTIK TERHADAP HASIL BELAJAR </w:t>
      </w:r>
      <w:r>
        <w:rPr>
          <w:b/>
          <w:szCs w:val="24"/>
          <w:lang w:val="id-ID"/>
        </w:rPr>
        <w:t xml:space="preserve">MATEMATIKA </w:t>
      </w:r>
      <w:r w:rsidRPr="007D7DCB">
        <w:rPr>
          <w:b/>
          <w:szCs w:val="24"/>
          <w:lang w:val="id-ID"/>
        </w:rPr>
        <w:t>SISWA KELAS VII MTS ASSALAFIYAH MLANGI</w:t>
      </w:r>
    </w:p>
    <w:p w:rsidR="005B410A" w:rsidRPr="00CA1E58" w:rsidRDefault="007D7DCB" w:rsidP="00C6538F">
      <w:pPr>
        <w:pStyle w:val="StyleAuthorBold"/>
        <w:rPr>
          <w:sz w:val="24"/>
          <w:szCs w:val="24"/>
          <w:lang w:val="id-ID"/>
        </w:rPr>
      </w:pPr>
      <w:r w:rsidRPr="007D7DCB">
        <w:rPr>
          <w:sz w:val="24"/>
          <w:szCs w:val="24"/>
          <w:lang w:val="id-ID"/>
        </w:rPr>
        <w:t>Rosa Mufrida Choir</w:t>
      </w:r>
      <w:r w:rsidR="00E02346" w:rsidRPr="00CA1E58">
        <w:rPr>
          <w:sz w:val="24"/>
          <w:szCs w:val="24"/>
          <w:lang w:val="id-ID"/>
        </w:rPr>
        <w:t xml:space="preserve"> </w:t>
      </w:r>
    </w:p>
    <w:p w:rsidR="007D7DCB" w:rsidRPr="007D7DCB" w:rsidRDefault="007D7DCB" w:rsidP="007D7DCB">
      <w:pPr>
        <w:pStyle w:val="Afiliasi"/>
        <w:rPr>
          <w:sz w:val="22"/>
          <w:szCs w:val="22"/>
        </w:rPr>
      </w:pPr>
      <w:r>
        <w:rPr>
          <w:sz w:val="22"/>
          <w:szCs w:val="22"/>
        </w:rPr>
        <w:t xml:space="preserve">Pendidikan Matematika, FKIP, </w:t>
      </w:r>
      <w:r w:rsidRPr="007D7DCB">
        <w:rPr>
          <w:sz w:val="22"/>
          <w:szCs w:val="22"/>
        </w:rPr>
        <w:t>Universitas Alma Ata Yogyakarta</w:t>
      </w:r>
    </w:p>
    <w:p w:rsidR="002A2DFD" w:rsidRPr="00CA1E58" w:rsidRDefault="007D7DCB" w:rsidP="007D7DCB">
      <w:pPr>
        <w:pStyle w:val="Afiliasi"/>
        <w:rPr>
          <w:sz w:val="22"/>
          <w:szCs w:val="22"/>
        </w:rPr>
      </w:pPr>
      <w:r w:rsidRPr="007D7DCB">
        <w:rPr>
          <w:sz w:val="22"/>
          <w:szCs w:val="22"/>
        </w:rPr>
        <w:t>rosamufrida22@gmail.com</w:t>
      </w:r>
    </w:p>
    <w:p w:rsidR="00053983" w:rsidRPr="00CA1E58" w:rsidRDefault="007D7DCB" w:rsidP="00053983">
      <w:pPr>
        <w:pStyle w:val="StyleAuthorBold"/>
        <w:rPr>
          <w:sz w:val="24"/>
          <w:szCs w:val="24"/>
          <w:lang w:val="id-ID"/>
        </w:rPr>
      </w:pPr>
      <w:r>
        <w:rPr>
          <w:sz w:val="24"/>
          <w:szCs w:val="24"/>
          <w:lang w:val="id-ID"/>
        </w:rPr>
        <w:t>Ahmad Anis Abdullah</w:t>
      </w:r>
    </w:p>
    <w:p w:rsidR="007D7DCB" w:rsidRPr="007D7DCB" w:rsidRDefault="007D7DCB" w:rsidP="007D7DCB">
      <w:pPr>
        <w:pStyle w:val="Afiliasi"/>
        <w:rPr>
          <w:sz w:val="22"/>
          <w:szCs w:val="22"/>
          <w:lang w:val="en-US"/>
        </w:rPr>
      </w:pPr>
      <w:r w:rsidRPr="007D7DCB">
        <w:rPr>
          <w:sz w:val="22"/>
          <w:szCs w:val="22"/>
          <w:lang w:val="en-US"/>
        </w:rPr>
        <w:t>Pendidikan Matematika, FKIP, Universitas Alma Ata Yogyakarta</w:t>
      </w:r>
    </w:p>
    <w:p w:rsidR="003214EE" w:rsidRPr="007D7DCB" w:rsidRDefault="007D7DCB" w:rsidP="007D7DCB">
      <w:pPr>
        <w:pStyle w:val="Afiliasi"/>
        <w:rPr>
          <w:sz w:val="22"/>
          <w:szCs w:val="22"/>
        </w:rPr>
      </w:pPr>
      <w:r>
        <w:rPr>
          <w:sz w:val="22"/>
          <w:szCs w:val="22"/>
        </w:rPr>
        <w:t>Ahmad.</w:t>
      </w:r>
      <w:r w:rsidR="00933138">
        <w:rPr>
          <w:sz w:val="22"/>
          <w:szCs w:val="22"/>
        </w:rPr>
        <w:t>anis@alma</w:t>
      </w:r>
      <w:r>
        <w:rPr>
          <w:sz w:val="22"/>
          <w:szCs w:val="22"/>
        </w:rPr>
        <w:t>ata.ac.id</w:t>
      </w:r>
    </w:p>
    <w:p w:rsidR="005B410A" w:rsidRPr="00CA1E58" w:rsidRDefault="00053983" w:rsidP="00C6538F">
      <w:pPr>
        <w:pStyle w:val="StyleAuthorBold"/>
        <w:rPr>
          <w:sz w:val="24"/>
          <w:szCs w:val="24"/>
          <w:lang w:val="id-ID"/>
        </w:rPr>
      </w:pPr>
      <w:r w:rsidRPr="00CA1E58">
        <w:rPr>
          <w:sz w:val="24"/>
          <w:szCs w:val="24"/>
          <w:lang w:val="id-ID"/>
        </w:rPr>
        <w:t>Abstrak</w:t>
      </w:r>
      <w:r w:rsidR="00D51E98" w:rsidRPr="00CA1E58">
        <w:rPr>
          <w:sz w:val="24"/>
          <w:szCs w:val="24"/>
          <w:lang w:val="id-ID"/>
        </w:rPr>
        <w:t xml:space="preserve"> </w:t>
      </w:r>
    </w:p>
    <w:p w:rsidR="00081AED" w:rsidRDefault="00A5426A" w:rsidP="00081AED">
      <w:pPr>
        <w:pStyle w:val="abstrak"/>
        <w:ind w:left="720" w:firstLine="720"/>
        <w:rPr>
          <w:sz w:val="24"/>
          <w:lang w:val="id-ID"/>
        </w:rPr>
      </w:pPr>
      <w:r w:rsidRPr="00A5426A">
        <w:rPr>
          <w:sz w:val="24"/>
          <w:lang w:val="id-ID"/>
        </w:rPr>
        <w:t>Penelitian ini bertujuan untuk mengetahui perbedaan hasil belajar antara kelas siswa yang menggunakan media pembelajaran interaktif berbasis android dengan kelas siswa yang menggunakan media pembelajaran konvesional pada materi Himpunan di kelas VII MTs Assalafiyyah Mlangi. Jenis penelitian ini adalah quasi experimental design dengan desain nonequivalent control group design. Populasi penelitian ini adalah seluruh siswa kelas VII MTs Assalafiyyah putri tahun pelajaran 2020/2021 yang terdiri dari 50 siswa dengan rincian 25 siswa pada kelas eksperimen dan 25 siswa pada kelas kontrol. Instrumen yang digunakan sebagai data hasil belajar siswa adalah dengan menggunakan soal test kemampuan yaitu berupa soal tes kemampuan pre-test dan post-test. Pengujian hipotesis menggunakan uji t satu pihak (one tail test) dengan jenis Independent sample t-test. Hasil penelitian in</w:t>
      </w:r>
      <w:r w:rsidR="00081AED">
        <w:rPr>
          <w:sz w:val="24"/>
          <w:lang w:val="id-ID"/>
        </w:rPr>
        <w:t xml:space="preserve">i menunjukkan </w:t>
      </w:r>
      <w:r w:rsidRPr="00A5426A">
        <w:rPr>
          <w:sz w:val="24"/>
          <w:lang w:val="id-ID"/>
        </w:rPr>
        <w:t xml:space="preserve"> </w:t>
      </w:r>
      <w:r w:rsidR="00081AED" w:rsidRPr="00081AED">
        <w:rPr>
          <w:sz w:val="24"/>
          <w:lang w:val="id-ID"/>
        </w:rPr>
        <w:t>terdapat pengaruh penggunaan media pembelajaran interaktif berbasis android dengan pendekatan matematik realistik terhadap hasil belajar materi himpunan s</w:t>
      </w:r>
      <w:r w:rsidR="00081AED">
        <w:rPr>
          <w:sz w:val="24"/>
          <w:lang w:val="id-ID"/>
        </w:rPr>
        <w:t xml:space="preserve">iswa kelas VII MTs Assalafiyyah, </w:t>
      </w:r>
      <w:r w:rsidRPr="00A5426A">
        <w:rPr>
          <w:sz w:val="24"/>
          <w:lang w:val="id-ID"/>
        </w:rPr>
        <w:t>dimana hasil t hitung = 5,543 lebih besar dari t tabel = 1,677. Serta rata-rata hasil belajar siswa kelas eksperimen lebih tinggi jika dibandingkan dengan hasil belajar kelas kontrol setelah diberikannya perlakuan, dimana rata-rata hasil belajar siswa kelas eksperimen sebesar 76 dan kelas kontrol</w:t>
      </w:r>
      <w:r>
        <w:rPr>
          <w:sz w:val="24"/>
          <w:lang w:val="id-ID"/>
        </w:rPr>
        <w:t xml:space="preserve"> hanya sebesar 63</w:t>
      </w:r>
      <w:r w:rsidR="00CB45C0">
        <w:rPr>
          <w:sz w:val="24"/>
          <w:lang w:val="id-ID"/>
        </w:rPr>
        <w:t>.</w:t>
      </w:r>
    </w:p>
    <w:p w:rsidR="00C6538F" w:rsidRPr="00CA1E58" w:rsidRDefault="00C6538F" w:rsidP="00081AED">
      <w:pPr>
        <w:pStyle w:val="abstrak"/>
        <w:rPr>
          <w:sz w:val="24"/>
          <w:lang w:val="id-ID"/>
        </w:rPr>
      </w:pPr>
      <w:r w:rsidRPr="00CA1E58">
        <w:rPr>
          <w:b/>
          <w:sz w:val="24"/>
          <w:lang w:val="id-ID"/>
        </w:rPr>
        <w:t>Kata Kunci</w:t>
      </w:r>
      <w:r w:rsidR="00081AED">
        <w:rPr>
          <w:b/>
          <w:sz w:val="24"/>
          <w:lang w:val="id-ID"/>
        </w:rPr>
        <w:tab/>
      </w:r>
      <w:r w:rsidRPr="00CA1E58">
        <w:rPr>
          <w:b/>
          <w:sz w:val="24"/>
          <w:lang w:val="id-ID"/>
        </w:rPr>
        <w:t xml:space="preserve">: </w:t>
      </w:r>
      <w:r w:rsidR="00081AED" w:rsidRPr="00081AED">
        <w:rPr>
          <w:sz w:val="24"/>
          <w:lang w:val="id-ID"/>
        </w:rPr>
        <w:t>Media Pembelajaran</w:t>
      </w:r>
      <w:r w:rsidR="00081AED">
        <w:rPr>
          <w:sz w:val="24"/>
          <w:lang w:val="id-ID"/>
        </w:rPr>
        <w:t xml:space="preserve"> Interaktif</w:t>
      </w:r>
      <w:r w:rsidR="00081AED" w:rsidRPr="00081AED">
        <w:rPr>
          <w:sz w:val="24"/>
          <w:lang w:val="id-ID"/>
        </w:rPr>
        <w:t xml:space="preserve">, </w:t>
      </w:r>
      <w:r w:rsidR="00081AED">
        <w:rPr>
          <w:sz w:val="24"/>
          <w:lang w:val="id-ID"/>
        </w:rPr>
        <w:t>Pendekatan Matematik Realistik, Hasil Belajar</w:t>
      </w:r>
    </w:p>
    <w:p w:rsidR="00C6538F" w:rsidRPr="00081AED" w:rsidRDefault="00C6538F" w:rsidP="00CA1E58">
      <w:pPr>
        <w:pStyle w:val="abstrak"/>
        <w:tabs>
          <w:tab w:val="left" w:pos="720"/>
          <w:tab w:val="left" w:pos="6380"/>
        </w:tabs>
        <w:rPr>
          <w:sz w:val="24"/>
          <w:lang w:val="id-ID"/>
        </w:rPr>
      </w:pPr>
      <w:r w:rsidRPr="00CA1E58">
        <w:rPr>
          <w:sz w:val="24"/>
        </w:rPr>
        <w:tab/>
      </w:r>
    </w:p>
    <w:p w:rsidR="00C6538F" w:rsidRPr="00CA1E58" w:rsidRDefault="00C6538F" w:rsidP="00C6538F">
      <w:pPr>
        <w:pStyle w:val="StyleAuthorBold"/>
        <w:rPr>
          <w:sz w:val="24"/>
          <w:szCs w:val="24"/>
          <w:lang w:val="id-ID"/>
        </w:rPr>
      </w:pPr>
      <w:r w:rsidRPr="00CA1E58">
        <w:rPr>
          <w:sz w:val="24"/>
          <w:szCs w:val="24"/>
          <w:lang w:val="id-ID"/>
        </w:rPr>
        <w:t>Abstract</w:t>
      </w:r>
    </w:p>
    <w:p w:rsidR="00A7320D" w:rsidRPr="00F24AD0" w:rsidRDefault="007D7DCB" w:rsidP="00A7320D">
      <w:pPr>
        <w:pStyle w:val="abstrak"/>
        <w:rPr>
          <w:i/>
          <w:iCs/>
          <w:sz w:val="24"/>
          <w:lang w:val="id-ID"/>
        </w:rPr>
      </w:pPr>
      <w:r w:rsidRPr="007D7DCB">
        <w:rPr>
          <w:i/>
          <w:iCs/>
          <w:sz w:val="24"/>
          <w:lang w:val="id-ID"/>
        </w:rPr>
        <w:t xml:space="preserve">This study aims to determine the difference in learning outcomes between classes of students who use android-based interactive learning media and classes of students who use conventional learning media on Association material in class VII MTs Assalafiyyah Mlangi. This type of research is a quasi-experimental design with a nonequivalent control group design. The population of this study were all seventh grade students of MTs Assalafiyyah Putri for the 2020/2021 academic year which consisted of 50 students with details of 25 students in the experimental class and 25 students in the control class. </w:t>
      </w:r>
      <w:r w:rsidRPr="007D7DCB">
        <w:rPr>
          <w:i/>
          <w:iCs/>
          <w:sz w:val="24"/>
          <w:lang w:val="id-ID"/>
        </w:rPr>
        <w:lastRenderedPageBreak/>
        <w:t>The instrument used as data on student learning outcomes is to use ability test questions in the form of pre-test and post-test ability tests. Hypothesis testing uses a one-tailed t test (one tail test) with the type of Independent sample t-test. The results of this study indicate that there is an effect of using android-based interactive learning media with a realistic mathematical approach on the learning outcomes of the class VII student set of MTs Assalafiyyah, where the result of t count = 5.543 is greater than t table = 1.677. And the average student learning outcomes of the experimental class were higher than those of the control class after the treatment was given, where the average student learning outcomes of the experimental class were 76 and the control class was only 63.</w:t>
      </w:r>
    </w:p>
    <w:p w:rsidR="00C6538F" w:rsidRPr="00CA1E58" w:rsidRDefault="00A7320D" w:rsidP="00A7320D">
      <w:pPr>
        <w:pStyle w:val="abstrak"/>
        <w:jc w:val="left"/>
        <w:rPr>
          <w:sz w:val="24"/>
          <w:lang w:val="id-ID"/>
        </w:rPr>
        <w:sectPr w:rsidR="00C6538F" w:rsidRPr="00CA1E58" w:rsidSect="00C31137">
          <w:headerReference w:type="default" r:id="rId9"/>
          <w:footerReference w:type="default" r:id="rId10"/>
          <w:headerReference w:type="first" r:id="rId11"/>
          <w:pgSz w:w="11909" w:h="16834" w:code="9"/>
          <w:pgMar w:top="1167" w:right="1134" w:bottom="1418" w:left="1134" w:header="720" w:footer="720" w:gutter="0"/>
          <w:cols w:space="720"/>
          <w:docGrid w:linePitch="360"/>
        </w:sectPr>
      </w:pPr>
      <w:r w:rsidRPr="00F24AD0">
        <w:rPr>
          <w:b/>
          <w:i/>
          <w:iCs/>
          <w:sz w:val="24"/>
        </w:rPr>
        <w:t>Keywords:</w:t>
      </w:r>
      <w:r w:rsidRPr="00F24AD0">
        <w:rPr>
          <w:i/>
          <w:iCs/>
          <w:sz w:val="24"/>
          <w:lang w:val="id-ID"/>
        </w:rPr>
        <w:t xml:space="preserve"> </w:t>
      </w:r>
      <w:r w:rsidR="007D7DCB" w:rsidRPr="007D7DCB">
        <w:rPr>
          <w:i/>
          <w:iCs/>
          <w:sz w:val="24"/>
        </w:rPr>
        <w:t>Interactive Learning Media, Realistic Mathematical Approach, Learning Outcomes</w:t>
      </w:r>
    </w:p>
    <w:p w:rsidR="00337271" w:rsidRPr="00CA1E58" w:rsidRDefault="00337271">
      <w:pPr>
        <w:rPr>
          <w:sz w:val="24"/>
          <w:szCs w:val="24"/>
          <w:lang w:val="id-ID"/>
        </w:rPr>
      </w:pPr>
    </w:p>
    <w:p w:rsidR="00ED13D6" w:rsidRPr="00CA1E58" w:rsidRDefault="00ED13D6" w:rsidP="00337271">
      <w:pPr>
        <w:jc w:val="both"/>
        <w:rPr>
          <w:sz w:val="24"/>
          <w:szCs w:val="24"/>
          <w:lang w:val="id-ID"/>
        </w:rPr>
        <w:sectPr w:rsidR="00ED13D6" w:rsidRPr="00CA1E58" w:rsidSect="00C31137">
          <w:type w:val="continuous"/>
          <w:pgSz w:w="11909" w:h="16834" w:code="9"/>
          <w:pgMar w:top="1167" w:right="1134" w:bottom="1418" w:left="1134" w:header="720" w:footer="720" w:gutter="0"/>
          <w:cols w:space="720"/>
          <w:docGrid w:linePitch="360"/>
        </w:sectPr>
      </w:pPr>
    </w:p>
    <w:p w:rsidR="007158E9" w:rsidRPr="00776C1C" w:rsidRDefault="003904DD" w:rsidP="007158E9">
      <w:pPr>
        <w:pStyle w:val="Heading1"/>
        <w:numPr>
          <w:ilvl w:val="0"/>
          <w:numId w:val="0"/>
        </w:numPr>
        <w:jc w:val="both"/>
        <w:rPr>
          <w:sz w:val="24"/>
          <w:szCs w:val="24"/>
        </w:rPr>
      </w:pPr>
      <w:r w:rsidRPr="00CA1E58">
        <w:rPr>
          <w:b/>
          <w:sz w:val="24"/>
          <w:szCs w:val="24"/>
          <w:lang w:val="id-ID"/>
        </w:rPr>
        <w:lastRenderedPageBreak/>
        <w:t>PENDAHULUAN</w:t>
      </w:r>
      <w:r w:rsidR="00A7320D" w:rsidRPr="00CA1E58">
        <w:rPr>
          <w:b/>
          <w:sz w:val="24"/>
          <w:szCs w:val="24"/>
          <w:lang w:val="id-ID"/>
        </w:rPr>
        <w:t xml:space="preserve"> </w:t>
      </w:r>
    </w:p>
    <w:p w:rsidR="00580A42" w:rsidRDefault="00776C1C" w:rsidP="00A7320D">
      <w:pPr>
        <w:pStyle w:val="BodyText"/>
        <w:spacing w:line="276" w:lineRule="auto"/>
        <w:ind w:firstLine="0"/>
        <w:rPr>
          <w:sz w:val="24"/>
          <w:szCs w:val="24"/>
          <w:lang w:val="id-ID"/>
        </w:rPr>
      </w:pPr>
      <w:proofErr w:type="gramStart"/>
      <w:r w:rsidRPr="00776C1C">
        <w:rPr>
          <w:sz w:val="24"/>
          <w:szCs w:val="24"/>
        </w:rPr>
        <w:t>Pendidikan salah satu peranan penting untuk mempersiapkan sumber daya manusia yang berkualitas dan mampu untuk bersaing dalam perkembangan tekonologi dan ilmu pengetahuan yang semakin berkembang pesat saat ini.</w:t>
      </w:r>
      <w:proofErr w:type="gramEnd"/>
      <w:r w:rsidRPr="00776C1C">
        <w:rPr>
          <w:sz w:val="24"/>
          <w:szCs w:val="24"/>
        </w:rPr>
        <w:t xml:space="preserve"> </w:t>
      </w:r>
      <w:proofErr w:type="gramStart"/>
      <w:r w:rsidRPr="00776C1C">
        <w:rPr>
          <w:sz w:val="24"/>
          <w:szCs w:val="24"/>
        </w:rPr>
        <w:t>Semenjak kurikukulum 2013 atau lebih dikenal K-13 mulai diterapkan pada setiap jenjang di satuan pendidikan Indonesia.</w:t>
      </w:r>
      <w:proofErr w:type="gramEnd"/>
      <w:r w:rsidRPr="00776C1C">
        <w:rPr>
          <w:sz w:val="24"/>
          <w:szCs w:val="24"/>
        </w:rPr>
        <w:t xml:space="preserve"> Model pembelajaran lebih berpusat pada peserta didik dimana mereka lebih dituntut untuk aktif dalam proses pembelajaran dan pendid</w:t>
      </w:r>
      <w:r w:rsidR="00133300">
        <w:rPr>
          <w:sz w:val="24"/>
          <w:szCs w:val="24"/>
        </w:rPr>
        <w:t>ik berperan sebagai pembimbing.</w:t>
      </w:r>
      <w:r w:rsidR="00133300">
        <w:rPr>
          <w:sz w:val="24"/>
          <w:szCs w:val="24"/>
          <w:lang w:val="id-ID"/>
        </w:rPr>
        <w:t xml:space="preserve"> K</w:t>
      </w:r>
      <w:r w:rsidRPr="00776C1C">
        <w:rPr>
          <w:sz w:val="24"/>
          <w:szCs w:val="24"/>
        </w:rPr>
        <w:t>eberhasilan suatu pembelajaran sangat tergantung pada keberhasilan guru merancang materi pembelajaran</w:t>
      </w:r>
      <w:r w:rsidR="00133300">
        <w:rPr>
          <w:sz w:val="24"/>
          <w:szCs w:val="24"/>
          <w:lang w:val="id-ID"/>
        </w:rPr>
        <w:t xml:space="preserve"> </w:t>
      </w:r>
      <w:r w:rsidR="00133300">
        <w:rPr>
          <w:sz w:val="24"/>
          <w:szCs w:val="24"/>
          <w:lang w:val="id-ID"/>
        </w:rPr>
        <w:fldChar w:fldCharType="begin" w:fldLock="1"/>
      </w:r>
      <w:r w:rsidR="00133300">
        <w:rPr>
          <w:sz w:val="24"/>
          <w:szCs w:val="24"/>
          <w:lang w:val="id-ID"/>
        </w:rPr>
        <w:instrText>ADDIN CSL_CITATION {"citationItems":[{"id":"ITEM-1","itemData":{"abstract":"The aims of this study were to investigate the characteristics of learning media of computer based for junior high school students as a result of the development based on the study of theory, expertjudgement,and opinions of potential users, that were teachers and students. In developing this learning media, researchers refer to DDD-E model of development which includes four stages, that weredecide, design, development, and evaluation. Subjects were four junior high school math teacher in Yogyakarta and 35 students of IXclass in SMPN 10 Yogyakarta. The instrument used in this study were the evaluation sheet by subject matter experts, media specialists, and teachers, and also response sheet by the students. The resulting characteristics from the development of learning media of computer-based were as follows: (1) clear learning objectives, (2) the material presented in accordance with the competence (KTSP 2006), (3) the concepts were correct, (4) clear learning groove, (5) clear usage instructions, (6) there was apersepsi, (7) there were conclution, example, and exercises with feedback, (8) able to evoke the students' motivation, (9) there was evaluation that accompanieds by results and discussion, (10) has an interesting intro, (11) images, animations, text, and colorpresented harmonious and proportional, (12) interactive, (13) easy navigation, and (14) language easily understood by students. KEY","author":[{"dropping-particle":"","family":"Cahdriyana","given":"Rima Aksen","non-dropping-particle":"","parse-names":false,"suffix":""},{"dropping-particle":"","family":"Richardo","given":"Rino","non-dropping-particle":"","parse-names":false,"suffix":""}],"container-title":"AlphaMath Journal of Mathematics Education","id":"ITEM-1","issue":"2","issued":{"date-parts":[["2016"]]},"page":"1-11","title":"Karakteristik Media Pembelajaran Berbasis Komputer","type":"article-journal","volume":"2"},"uris":["http://www.mendeley.com/documents/?uuid=b41b1bad-50f7-4927-b6e1-bbc971c16aea"]}],"mendeley":{"formattedCitation":"(Cahdriyana and Richardo, 2016)","plainTextFormattedCitation":"(Cahdriyana and Richardo, 2016)","previouslyFormattedCitation":"(Cahdriyana and Richardo, 2016)"},"properties":{"noteIndex":0},"schema":"https://github.com/citation-style-language/schema/raw/master/csl-citation.json"}</w:instrText>
      </w:r>
      <w:r w:rsidR="00133300">
        <w:rPr>
          <w:sz w:val="24"/>
          <w:szCs w:val="24"/>
          <w:lang w:val="id-ID"/>
        </w:rPr>
        <w:fldChar w:fldCharType="separate"/>
      </w:r>
      <w:r w:rsidR="00133300" w:rsidRPr="00133300">
        <w:rPr>
          <w:noProof/>
          <w:sz w:val="24"/>
          <w:szCs w:val="24"/>
          <w:lang w:val="id-ID"/>
        </w:rPr>
        <w:t>(Cahdriyana and Richardo, 2016)</w:t>
      </w:r>
      <w:r w:rsidR="00133300">
        <w:rPr>
          <w:sz w:val="24"/>
          <w:szCs w:val="24"/>
          <w:lang w:val="id-ID"/>
        </w:rPr>
        <w:fldChar w:fldCharType="end"/>
      </w:r>
      <w:r w:rsidRPr="00776C1C">
        <w:rPr>
          <w:sz w:val="24"/>
          <w:szCs w:val="24"/>
        </w:rPr>
        <w:t xml:space="preserve">. </w:t>
      </w:r>
      <w:proofErr w:type="gramStart"/>
      <w:r w:rsidRPr="00776C1C">
        <w:rPr>
          <w:sz w:val="24"/>
          <w:szCs w:val="24"/>
        </w:rPr>
        <w:t>Sejalan dengan ini, perkembangan teknologi di Indonesia mengalami perkembangan yang signifikan.</w:t>
      </w:r>
      <w:proofErr w:type="gramEnd"/>
      <w:r w:rsidRPr="00776C1C">
        <w:rPr>
          <w:sz w:val="24"/>
          <w:szCs w:val="24"/>
        </w:rPr>
        <w:t xml:space="preserve"> </w:t>
      </w:r>
      <w:proofErr w:type="gramStart"/>
      <w:r w:rsidRPr="00776C1C">
        <w:rPr>
          <w:sz w:val="24"/>
          <w:szCs w:val="24"/>
        </w:rPr>
        <w:t>Matematika juga salah satu bidang ilmu yang tidak bisa luput dari perkembangan dunia teknolog</w:t>
      </w:r>
      <w:r w:rsidR="005B65A5">
        <w:rPr>
          <w:sz w:val="24"/>
          <w:szCs w:val="24"/>
        </w:rPr>
        <w:t>i.</w:t>
      </w:r>
      <w:proofErr w:type="gramEnd"/>
      <w:r w:rsidR="005B65A5">
        <w:rPr>
          <w:sz w:val="24"/>
          <w:szCs w:val="24"/>
          <w:lang w:val="id-ID"/>
        </w:rPr>
        <w:t xml:space="preserve"> P</w:t>
      </w:r>
      <w:r w:rsidR="0065780D" w:rsidRPr="0065780D">
        <w:rPr>
          <w:sz w:val="24"/>
          <w:szCs w:val="24"/>
        </w:rPr>
        <w:t xml:space="preserve">erkembangan teknologi </w:t>
      </w:r>
      <w:r w:rsidR="005B65A5">
        <w:rPr>
          <w:sz w:val="24"/>
          <w:szCs w:val="24"/>
          <w:lang w:val="id-ID"/>
        </w:rPr>
        <w:t xml:space="preserve">berkembang </w:t>
      </w:r>
      <w:r w:rsidR="005B65A5">
        <w:rPr>
          <w:sz w:val="24"/>
          <w:szCs w:val="24"/>
        </w:rPr>
        <w:t>semakin kreatif da</w:t>
      </w:r>
      <w:r w:rsidR="005B65A5">
        <w:rPr>
          <w:sz w:val="24"/>
          <w:szCs w:val="24"/>
          <w:lang w:val="id-ID"/>
        </w:rPr>
        <w:t>n</w:t>
      </w:r>
      <w:r w:rsidR="0065780D" w:rsidRPr="0065780D">
        <w:rPr>
          <w:sz w:val="24"/>
          <w:szCs w:val="24"/>
        </w:rPr>
        <w:t xml:space="preserve"> bergerak ke arah digital. Perkembangan teknologi berdampak besar pada proses pembelajaran</w:t>
      </w:r>
      <w:r w:rsidR="0065780D">
        <w:rPr>
          <w:sz w:val="24"/>
          <w:szCs w:val="24"/>
          <w:lang w:val="id-ID"/>
        </w:rPr>
        <w:t xml:space="preserve"> di sekolah</w:t>
      </w:r>
      <w:r w:rsidR="00153212">
        <w:rPr>
          <w:sz w:val="24"/>
          <w:szCs w:val="24"/>
          <w:lang w:val="id-ID"/>
        </w:rPr>
        <w:t xml:space="preserve"> </w:t>
      </w:r>
      <w:r w:rsidR="00C532C8">
        <w:rPr>
          <w:sz w:val="24"/>
          <w:szCs w:val="24"/>
          <w:lang w:val="id-ID"/>
        </w:rPr>
        <w:fldChar w:fldCharType="begin" w:fldLock="1"/>
      </w:r>
      <w:r w:rsidR="00153212">
        <w:rPr>
          <w:sz w:val="24"/>
          <w:szCs w:val="24"/>
          <w:lang w:val="id-ID"/>
        </w:rPr>
        <w:instrText>ADDIN CSL_CITATION {"citationItems":[{"id":"ITEM-1","itemData":{"DOI":"10.14421/icse.v3.530","ISSN":"2597-5250","abstract":"Nowadays technological developments are increasingly creative and tend to move towards digital. Technological developments have a major impact on the process of statistical learning at the University. In addition, many students lack understanding of statistical concepts and do not like statistical learning. In this paper, it is given a way of involving technology in the undergraduate class statistics teaching and what statistical concepts are needed in this digital age. Thus, it is hoped that the teaching of the undergraduate statistics class becomes something interesting and fun.","author":[{"dropping-particle":"","family":"Rohayati","given":"Siti","non-dropping-particle":"","parse-names":false,"suffix":""},{"dropping-particle":"","family":"Agustini","given":"Asrifatun","non-dropping-particle":"","parse-names":false,"suffix":""},{"dropping-particle":"","family":"Abdullah","given":"Ahmad Anis","non-dropping-particle":"","parse-names":false,"suffix":""}],"container-title":"Proceeding International Conference on Science and Engineering","id":"ITEM-1","issue":"April","issued":{"date-parts":[["2020"]]},"page":"371-373","title":"Teaching an Undergraduate Statistics Class in Digital Era","type":"paper-conference","volume":"3"},"uris":["http://www.mendeley.com/documents/?uuid=30de2531-ae42-4099-ad65-944b0ef16a8e"]}],"mendeley":{"formattedCitation":"(Rohayati, Agustini and Abdullah, 2020)","plainTextFormattedCitation":"(Rohayati, Agustini and Abdullah, 2020)","previouslyFormattedCitation":"(Rohayati, Agustini and Abdullah, 2020)"},"properties":{"noteIndex":0},"schema":"https://github.com/citation-style-language/schema/raw/master/csl-citation.json"}</w:instrText>
      </w:r>
      <w:r w:rsidR="00C532C8">
        <w:rPr>
          <w:sz w:val="24"/>
          <w:szCs w:val="24"/>
          <w:lang w:val="id-ID"/>
        </w:rPr>
        <w:fldChar w:fldCharType="separate"/>
      </w:r>
      <w:r w:rsidR="00C532C8" w:rsidRPr="00C532C8">
        <w:rPr>
          <w:noProof/>
          <w:sz w:val="24"/>
          <w:szCs w:val="24"/>
          <w:lang w:val="id-ID"/>
        </w:rPr>
        <w:t>(Rohayati, Agustini and Abdullah, 2020)</w:t>
      </w:r>
      <w:r w:rsidR="00C532C8">
        <w:rPr>
          <w:sz w:val="24"/>
          <w:szCs w:val="24"/>
          <w:lang w:val="id-ID"/>
        </w:rPr>
        <w:fldChar w:fldCharType="end"/>
      </w:r>
      <w:r w:rsidR="00C532C8">
        <w:rPr>
          <w:sz w:val="24"/>
          <w:szCs w:val="24"/>
          <w:lang w:val="id-ID"/>
        </w:rPr>
        <w:t xml:space="preserve">. </w:t>
      </w:r>
      <w:r w:rsidR="0065780D" w:rsidRPr="0065780D">
        <w:rPr>
          <w:sz w:val="24"/>
          <w:szCs w:val="24"/>
        </w:rPr>
        <w:t xml:space="preserve">Siswa zaman sekarang adalah </w:t>
      </w:r>
      <w:r w:rsidR="0065780D" w:rsidRPr="0065780D">
        <w:rPr>
          <w:i/>
          <w:sz w:val="24"/>
          <w:szCs w:val="24"/>
        </w:rPr>
        <w:t>digital natives</w:t>
      </w:r>
      <w:r w:rsidR="0065780D">
        <w:rPr>
          <w:sz w:val="24"/>
          <w:szCs w:val="24"/>
          <w:lang w:val="id-ID"/>
        </w:rPr>
        <w:t xml:space="preserve">, </w:t>
      </w:r>
      <w:r w:rsidR="00C532C8">
        <w:rPr>
          <w:sz w:val="24"/>
          <w:szCs w:val="24"/>
          <w:lang w:val="id-ID"/>
        </w:rPr>
        <w:t>m</w:t>
      </w:r>
      <w:r w:rsidR="0065780D" w:rsidRPr="0065780D">
        <w:rPr>
          <w:sz w:val="24"/>
          <w:szCs w:val="24"/>
        </w:rPr>
        <w:t>ereka tumbuh dengan teknol</w:t>
      </w:r>
      <w:r w:rsidR="00C532C8">
        <w:rPr>
          <w:sz w:val="24"/>
          <w:szCs w:val="24"/>
        </w:rPr>
        <w:t>ogi digit</w:t>
      </w:r>
      <w:r w:rsidR="00C532C8">
        <w:rPr>
          <w:sz w:val="24"/>
          <w:szCs w:val="24"/>
          <w:lang w:val="id-ID"/>
        </w:rPr>
        <w:t>a</w:t>
      </w:r>
      <w:r w:rsidR="0065780D" w:rsidRPr="0065780D">
        <w:rPr>
          <w:sz w:val="24"/>
          <w:szCs w:val="24"/>
        </w:rPr>
        <w:t>l</w:t>
      </w:r>
      <w:r w:rsidR="00C532C8">
        <w:rPr>
          <w:sz w:val="24"/>
          <w:szCs w:val="24"/>
          <w:lang w:val="id-ID"/>
        </w:rPr>
        <w:t xml:space="preserve"> </w:t>
      </w:r>
      <w:r w:rsidR="00153212">
        <w:rPr>
          <w:sz w:val="24"/>
          <w:szCs w:val="24"/>
          <w:lang w:val="id-ID"/>
        </w:rPr>
        <w:fldChar w:fldCharType="begin" w:fldLock="1"/>
      </w:r>
      <w:r w:rsidR="00153212">
        <w:rPr>
          <w:sz w:val="24"/>
          <w:szCs w:val="24"/>
          <w:lang w:val="id-ID"/>
        </w:rPr>
        <w:instrText>ADDIN CSL_CITATION {"citationItems":[{"id":"ITEM-1","itemData":{"author":[{"dropping-particle":"","family":"Abdullah","given":"Ahmad Anis","non-dropping-particle":"","parse-names":false,"suffix":""},{"dropping-particle":"","family":"Rochmadi","given":"Tri","non-dropping-particle":"","parse-names":false,"suffix":""}],"container-title":"Proceeding International Conference on Science and Engineering","id":"ITEM-1","issue":"April","issued":{"date-parts":[["2020"]]},"page":"315-318","title":"Student Perceptions Towards Moodle and Kahoot Based e-Learning in Learning Mathematics","type":"paper-conference","volume":"3"},"uris":["http://www.mendeley.com/documents/?uuid=26f55795-eef0-446b-9999-2c7ef53cea0e"]}],"mendeley":{"formattedCitation":"(Abdullah and Rochmadi, 2020)","plainTextFormattedCitation":"(Abdullah and Rochmadi, 2020)","previouslyFormattedCitation":"(Abdullah and Rochmadi, 2020)"},"properties":{"noteIndex":0},"schema":"https://github.com/citation-style-language/schema/raw/master/csl-citation.json"}</w:instrText>
      </w:r>
      <w:r w:rsidR="00153212">
        <w:rPr>
          <w:sz w:val="24"/>
          <w:szCs w:val="24"/>
          <w:lang w:val="id-ID"/>
        </w:rPr>
        <w:fldChar w:fldCharType="separate"/>
      </w:r>
      <w:r w:rsidR="00153212" w:rsidRPr="00153212">
        <w:rPr>
          <w:noProof/>
          <w:sz w:val="24"/>
          <w:szCs w:val="24"/>
          <w:lang w:val="id-ID"/>
        </w:rPr>
        <w:t>(Abdullah and Rochmadi, 2020)</w:t>
      </w:r>
      <w:r w:rsidR="00153212">
        <w:rPr>
          <w:sz w:val="24"/>
          <w:szCs w:val="24"/>
          <w:lang w:val="id-ID"/>
        </w:rPr>
        <w:fldChar w:fldCharType="end"/>
      </w:r>
      <w:r w:rsidR="00C532C8">
        <w:rPr>
          <w:sz w:val="24"/>
          <w:szCs w:val="24"/>
          <w:lang w:val="id-ID"/>
        </w:rPr>
        <w:t xml:space="preserve">, </w:t>
      </w:r>
      <w:r w:rsidR="0065780D">
        <w:rPr>
          <w:sz w:val="24"/>
          <w:szCs w:val="24"/>
          <w:lang w:val="id-ID"/>
        </w:rPr>
        <w:t>sehingga p</w:t>
      </w:r>
      <w:r w:rsidRPr="00776C1C">
        <w:rPr>
          <w:sz w:val="24"/>
          <w:szCs w:val="24"/>
        </w:rPr>
        <w:t xml:space="preserve">erkembangan teknologi yang ada saat ini harus bisa dimanfaatkan secara baik, </w:t>
      </w:r>
      <w:r w:rsidR="0065780D">
        <w:rPr>
          <w:sz w:val="24"/>
          <w:szCs w:val="24"/>
          <w:lang w:val="id-ID"/>
        </w:rPr>
        <w:t xml:space="preserve">dengan demikian pemanfataan teknologi </w:t>
      </w:r>
      <w:r w:rsidRPr="00776C1C">
        <w:rPr>
          <w:sz w:val="24"/>
          <w:szCs w:val="24"/>
        </w:rPr>
        <w:t>bisa menjadi jembatan untuk meningkatk</w:t>
      </w:r>
      <w:r w:rsidR="005B65A5">
        <w:rPr>
          <w:sz w:val="24"/>
          <w:szCs w:val="24"/>
        </w:rPr>
        <w:t>an mutu pembelajaran matematika</w:t>
      </w:r>
      <w:r w:rsidR="005B65A5">
        <w:rPr>
          <w:sz w:val="24"/>
          <w:szCs w:val="24"/>
          <w:lang w:val="id-ID"/>
        </w:rPr>
        <w:t xml:space="preserve"> yaitu </w:t>
      </w:r>
      <w:r w:rsidRPr="00776C1C">
        <w:rPr>
          <w:sz w:val="24"/>
          <w:szCs w:val="24"/>
        </w:rPr>
        <w:t xml:space="preserve">dengan media pembelajaran interaktif </w:t>
      </w:r>
      <w:r w:rsidR="007D7DCB">
        <w:rPr>
          <w:sz w:val="24"/>
          <w:szCs w:val="24"/>
          <w:lang w:val="id-ID"/>
        </w:rPr>
        <w:t>.</w:t>
      </w:r>
    </w:p>
    <w:p w:rsidR="009C3948" w:rsidRPr="00560C57" w:rsidRDefault="00560C57" w:rsidP="00560C57">
      <w:pPr>
        <w:pStyle w:val="BodyText"/>
        <w:spacing w:line="276" w:lineRule="auto"/>
        <w:rPr>
          <w:sz w:val="24"/>
          <w:szCs w:val="24"/>
        </w:rPr>
      </w:pPr>
      <w:proofErr w:type="gramStart"/>
      <w:r w:rsidRPr="00560C57">
        <w:rPr>
          <w:sz w:val="24"/>
          <w:szCs w:val="24"/>
        </w:rPr>
        <w:t>Media</w:t>
      </w:r>
      <w:r>
        <w:rPr>
          <w:sz w:val="24"/>
          <w:szCs w:val="24"/>
          <w:lang w:val="id-ID"/>
        </w:rPr>
        <w:t xml:space="preserve"> </w:t>
      </w:r>
      <w:r w:rsidRPr="00560C57">
        <w:rPr>
          <w:sz w:val="24"/>
          <w:szCs w:val="24"/>
        </w:rPr>
        <w:t xml:space="preserve">pembelajaran </w:t>
      </w:r>
      <w:r>
        <w:rPr>
          <w:sz w:val="24"/>
          <w:szCs w:val="24"/>
          <w:lang w:val="id-ID"/>
        </w:rPr>
        <w:t xml:space="preserve">interaktif </w:t>
      </w:r>
      <w:r w:rsidR="005B65A5">
        <w:rPr>
          <w:sz w:val="24"/>
          <w:szCs w:val="24"/>
          <w:lang w:val="id-ID"/>
        </w:rPr>
        <w:t xml:space="preserve">merupakan </w:t>
      </w:r>
      <w:r w:rsidRPr="00560C57">
        <w:rPr>
          <w:sz w:val="24"/>
          <w:szCs w:val="24"/>
        </w:rPr>
        <w:t>teknologi pembawa pesan</w:t>
      </w:r>
      <w:r>
        <w:rPr>
          <w:sz w:val="24"/>
          <w:szCs w:val="24"/>
          <w:lang w:val="id-ID"/>
        </w:rPr>
        <w:t xml:space="preserve"> </w:t>
      </w:r>
      <w:r w:rsidRPr="00560C57">
        <w:rPr>
          <w:sz w:val="24"/>
          <w:szCs w:val="24"/>
        </w:rPr>
        <w:t>yang dapat dimanfaatkan untuk keperluan</w:t>
      </w:r>
      <w:r>
        <w:rPr>
          <w:sz w:val="24"/>
          <w:szCs w:val="24"/>
          <w:lang w:val="id-ID"/>
        </w:rPr>
        <w:t xml:space="preserve"> </w:t>
      </w:r>
      <w:r w:rsidRPr="00560C57">
        <w:rPr>
          <w:sz w:val="24"/>
          <w:szCs w:val="24"/>
        </w:rPr>
        <w:t>pembelajaran</w:t>
      </w:r>
      <w:r>
        <w:rPr>
          <w:sz w:val="24"/>
          <w:szCs w:val="24"/>
          <w:lang w:val="id-ID"/>
        </w:rPr>
        <w:t xml:space="preserve"> yang memungkinkan terjadinya interaksi antar pengguna</w:t>
      </w:r>
      <w:r w:rsidRPr="00560C57">
        <w:rPr>
          <w:sz w:val="24"/>
          <w:szCs w:val="24"/>
        </w:rPr>
        <w:t>.</w:t>
      </w:r>
      <w:proofErr w:type="gramEnd"/>
      <w:r w:rsidRPr="00560C57">
        <w:rPr>
          <w:sz w:val="24"/>
          <w:szCs w:val="24"/>
        </w:rPr>
        <w:t xml:space="preserve"> </w:t>
      </w:r>
      <w:r w:rsidR="005B65A5">
        <w:rPr>
          <w:sz w:val="24"/>
          <w:szCs w:val="24"/>
          <w:lang w:val="id-ID"/>
        </w:rPr>
        <w:t xml:space="preserve">Hasil study </w:t>
      </w:r>
      <w:r w:rsidR="00776C1C" w:rsidRPr="00776C1C">
        <w:rPr>
          <w:sz w:val="24"/>
          <w:szCs w:val="24"/>
        </w:rPr>
        <w:t>Pearson Learning Company p</w:t>
      </w:r>
      <w:r w:rsidR="005B65A5">
        <w:rPr>
          <w:sz w:val="24"/>
          <w:szCs w:val="24"/>
        </w:rPr>
        <w:t>ada bulan April 2013 me</w:t>
      </w:r>
      <w:r w:rsidR="005B65A5">
        <w:rPr>
          <w:sz w:val="24"/>
          <w:szCs w:val="24"/>
          <w:lang w:val="id-ID"/>
        </w:rPr>
        <w:t xml:space="preserve">nyatakan bahwa </w:t>
      </w:r>
      <w:r w:rsidR="005B65A5">
        <w:rPr>
          <w:sz w:val="24"/>
          <w:szCs w:val="24"/>
        </w:rPr>
        <w:t xml:space="preserve"> 92% siswa sekolah dasar hingga</w:t>
      </w:r>
      <w:r w:rsidR="00776C1C" w:rsidRPr="00776C1C">
        <w:rPr>
          <w:sz w:val="24"/>
          <w:szCs w:val="24"/>
        </w:rPr>
        <w:t xml:space="preserve"> sekolah menengah di Amerika Serikat meyakini bahwa perangkat mobile akan merubah cara belajar di</w:t>
      </w:r>
      <w:r w:rsidR="00776C1C">
        <w:rPr>
          <w:sz w:val="24"/>
          <w:szCs w:val="24"/>
          <w:lang w:val="id-ID"/>
        </w:rPr>
        <w:t xml:space="preserve"> </w:t>
      </w:r>
      <w:r w:rsidR="00776C1C" w:rsidRPr="00776C1C">
        <w:rPr>
          <w:sz w:val="24"/>
          <w:szCs w:val="24"/>
          <w:lang w:val="id-ID"/>
        </w:rPr>
        <w:t xml:space="preserve">masa depan. Selain </w:t>
      </w:r>
      <w:r w:rsidR="005B65A5">
        <w:rPr>
          <w:sz w:val="24"/>
          <w:szCs w:val="24"/>
          <w:lang w:val="id-ID"/>
        </w:rPr>
        <w:t xml:space="preserve">hasil penelitian </w:t>
      </w:r>
      <w:r w:rsidR="00776C1C" w:rsidRPr="00776C1C">
        <w:rPr>
          <w:sz w:val="24"/>
          <w:szCs w:val="24"/>
          <w:lang w:val="id-ID"/>
        </w:rPr>
        <w:t>perusahaan Ha</w:t>
      </w:r>
      <w:r w:rsidR="005B65A5">
        <w:rPr>
          <w:sz w:val="24"/>
          <w:szCs w:val="24"/>
          <w:lang w:val="id-ID"/>
        </w:rPr>
        <w:t xml:space="preserve">rris Interactive juga menyatakan hal yang sama, yaitu 90% siswa </w:t>
      </w:r>
      <w:r w:rsidR="005B65A5" w:rsidRPr="005B65A5">
        <w:rPr>
          <w:sz w:val="24"/>
          <w:szCs w:val="24"/>
          <w:lang w:val="id-ID"/>
        </w:rPr>
        <w:t>sekolah dasar hingga sekolah menengah</w:t>
      </w:r>
      <w:r w:rsidR="00776C1C" w:rsidRPr="00776C1C">
        <w:rPr>
          <w:sz w:val="24"/>
          <w:szCs w:val="24"/>
          <w:lang w:val="id-ID"/>
        </w:rPr>
        <w:t xml:space="preserve"> meyakini perangkat mobile dapat membuat kegiatan pembelajaran jadi lebih menyenangkan. Mayoritas sebesar 69% siswa mengharapkan dapat menggunakan perangkat mobile di</w:t>
      </w:r>
      <w:r w:rsidR="005B65A5">
        <w:rPr>
          <w:sz w:val="24"/>
          <w:szCs w:val="24"/>
          <w:lang w:val="id-ID"/>
        </w:rPr>
        <w:t xml:space="preserve"> </w:t>
      </w:r>
      <w:r w:rsidR="00776C1C" w:rsidRPr="00776C1C">
        <w:rPr>
          <w:sz w:val="24"/>
          <w:szCs w:val="24"/>
          <w:lang w:val="id-ID"/>
        </w:rPr>
        <w:t>dalam kelas</w:t>
      </w:r>
      <w:r w:rsidR="00153212">
        <w:rPr>
          <w:sz w:val="24"/>
          <w:szCs w:val="24"/>
          <w:lang w:val="id-ID"/>
        </w:rPr>
        <w:t xml:space="preserve"> </w:t>
      </w:r>
      <w:r w:rsidR="00153212">
        <w:rPr>
          <w:sz w:val="24"/>
          <w:szCs w:val="24"/>
          <w:lang w:val="id-ID"/>
        </w:rPr>
        <w:fldChar w:fldCharType="begin" w:fldLock="1"/>
      </w:r>
      <w:r w:rsidR="00153212">
        <w:rPr>
          <w:sz w:val="24"/>
          <w:szCs w:val="24"/>
          <w:lang w:val="id-ID"/>
        </w:rPr>
        <w:instrText>ADDIN CSL_CITATION {"citationItems":[{"id":"ITEM-1","itemData":{"DOI":"10.24036/voteteknika.v2i2.3298","ISSN":"2302-3295","abstract":"Indonesian society more 'technological literacy' at the moment, along with a high need for information and supported by sophisticated IT devices like PCs, gadgets or smartphones. IT devices not only use by business environment but also at education. People who really need the information today would make the smartphone cannot be separated from day life. This makes students want a mobile device can be present in a class. In education environment it is known as mobile learning.It can also be a solution to the limitation of resources in education in order to access learning materials anywhere, anytime.Design Instructional is used to build applications, including construction and structure of teaching materials in a ‘mind map’ that will be given to students. Content provided in m-learning include the material in the form of text, images and simulation quiz. The application of mobile learning in the Android smartphone application form can be mobile learning systems integrated. Applications are made in an environment of learning Android using the Eclipse IDE for Jav.,Simulations quiz can also be applied to mobile applications in order to improve the understanding and the quality of learning. Selected engineering system development is the Waterfall model. Object-oriented design using UML modeling tools (Unified Modeling Language). The creation of mobile learning applications based on Android subjects Design Analysis Systems .At last, the creation of mobile learning applications based on Android subjects Design Analysis System can be m-learning resources based on Android system design analysis courses on informatics engineering education courses. It also can support class learning by using applications. Keywords: android, app, education,eclipse, information, interactive, java, mobile learning, platforms, resources, smartphones, technology, text.","author":[{"dropping-particle":"","family":"Hafid","given":"Afdhil","non-dropping-particle":"","parse-names":false,"suffix":""},{"dropping-particle":"","family":"Efrizon","given":"Efrizon","non-dropping-particle":"","parse-names":false,"suffix":""},{"dropping-particle":"","family":"Adri","given":"Muhammad","non-dropping-particle":"","parse-names":false,"suffix":""}],"container-title":"Voteteknika (Vocational Teknik Elektronika dan Informatika)","id":"ITEM-1","issue":"2","issued":{"date-parts":[["2018"]]},"title":"Pengembangan Mobile Learning Berbasis Android (Studi Kasus pada Mata KuliahAnalisisPerancanganSistem)","type":"article-journal","volume":"2"},"uris":["http://www.mendeley.com/documents/?uuid=7ea7739d-1674-4ffd-ae9c-ce110fd725dd"]}],"mendeley":{"formattedCitation":"(Hafid, Efrizon and Adri, 2018)","plainTextFormattedCitation":"(Hafid, Efrizon and Adri, 2018)","previouslyFormattedCitation":"(Hafid, Efrizon and Adri, 2018)"},"properties":{"noteIndex":0},"schema":"https://github.com/citation-style-language/schema/raw/master/csl-citation.json"}</w:instrText>
      </w:r>
      <w:r w:rsidR="00153212">
        <w:rPr>
          <w:sz w:val="24"/>
          <w:szCs w:val="24"/>
          <w:lang w:val="id-ID"/>
        </w:rPr>
        <w:fldChar w:fldCharType="separate"/>
      </w:r>
      <w:r w:rsidR="00153212" w:rsidRPr="00153212">
        <w:rPr>
          <w:noProof/>
          <w:sz w:val="24"/>
          <w:szCs w:val="24"/>
          <w:lang w:val="id-ID"/>
        </w:rPr>
        <w:t>(Hafid, Efrizon and Adri, 2018)</w:t>
      </w:r>
      <w:r w:rsidR="00153212">
        <w:rPr>
          <w:sz w:val="24"/>
          <w:szCs w:val="24"/>
          <w:lang w:val="id-ID"/>
        </w:rPr>
        <w:fldChar w:fldCharType="end"/>
      </w:r>
      <w:r w:rsidR="00776C1C" w:rsidRPr="00776C1C">
        <w:rPr>
          <w:sz w:val="24"/>
          <w:szCs w:val="24"/>
          <w:lang w:val="id-ID"/>
        </w:rPr>
        <w:t xml:space="preserve">. </w:t>
      </w:r>
      <w:r w:rsidR="001D7D32" w:rsidRPr="001D7D32">
        <w:rPr>
          <w:sz w:val="24"/>
          <w:szCs w:val="24"/>
          <w:lang w:val="id-ID"/>
        </w:rPr>
        <w:t>sebagain besar siswa mempunyai smartphone, HP atau TAB bahkan ada yang memiliki lebih dari satu dengan begitu peserta didik bisa belajar dimanapun dan kapanpun</w:t>
      </w:r>
      <w:r w:rsidR="004D64E9">
        <w:rPr>
          <w:sz w:val="24"/>
          <w:szCs w:val="24"/>
          <w:lang w:val="id-ID"/>
        </w:rPr>
        <w:t xml:space="preserve"> </w:t>
      </w:r>
      <w:r w:rsidR="001D7D32" w:rsidRPr="001D7D32">
        <w:rPr>
          <w:sz w:val="24"/>
          <w:szCs w:val="24"/>
          <w:lang w:val="id-ID"/>
        </w:rPr>
        <w:t>menyesuaikan dengan kemampuannya</w:t>
      </w:r>
      <w:r w:rsidR="00133300">
        <w:rPr>
          <w:sz w:val="24"/>
          <w:szCs w:val="24"/>
          <w:lang w:val="id-ID"/>
        </w:rPr>
        <w:t xml:space="preserve"> </w:t>
      </w:r>
      <w:r w:rsidR="00133300">
        <w:rPr>
          <w:sz w:val="24"/>
          <w:szCs w:val="24"/>
          <w:lang w:val="id-ID"/>
        </w:rPr>
        <w:fldChar w:fldCharType="begin" w:fldLock="1"/>
      </w:r>
      <w:r w:rsidR="00133300">
        <w:rPr>
          <w:sz w:val="24"/>
          <w:szCs w:val="24"/>
          <w:lang w:val="id-ID"/>
        </w:rPr>
        <w:instrText>ADDIN CSL_CITATION {"citationItems":[{"id":"ITEM-1","itemData":{"abstract":"Tujuan dari penelitian ini adalah mengembangkan media pembelajaran interaktif berbasis android untuk memudahkan pemahaman konsep trigonometri. Penelitian ini merupakan penelitian pengembangan dengan pendekatan kualitatif yang didukung data kuantitatif. Model Pengembangan yang digunakan yaitu ADDIE. Karya inovasi ini dibuat dengan macromediaflash 8. Subjek dalam penelitian ini terdiri dari 8 siswa pada ujicoba kelompok kecil dan 30 siswa pada ujicoba kelompok besar. Teknik pengumpulan data yang digunakan yaitu angket dan wawancara. Teknik analisis data kualitatif dengan menggunakan model Miles Huberman.Hasilpengembangan diperoleh sebuah media pembelajaran yang dapat membantu siswa untuk mempermudah mengingat rumus trigonometri.","author":[{"dropping-particle":"","family":"Sastrawati","given":"Eka","non-dropping-particle":"","parse-names":false,"suffix":""},{"dropping-particle":"","family":"Novallyan","given":"Devi","non-dropping-particle":"","parse-names":false,"suffix":""}],"container-title":"Jurnal IJER","id":"ITEM-1","issue":"2","issued":{"date-parts":[["2017"]]},"page":"72-76","title":"Pengembangan Media Pembelajaran Interaktif Berbasis Android untuk Pemahaman Konsep Trigonometri","type":"article-journal","volume":"2"},"uris":["http://www.mendeley.com/documents/?uuid=e9ee2241-3daa-4def-8b01-016b111a01d9"]}],"mendeley":{"formattedCitation":"(Sastrawati and Novallyan, 2017)","plainTextFormattedCitation":"(Sastrawati and Novallyan, 2017)","previouslyFormattedCitation":"(Sastrawati and Novallyan, 2017)"},"properties":{"noteIndex":0},"schema":"https://github.com/citation-style-language/schema/raw/master/csl-citation.json"}</w:instrText>
      </w:r>
      <w:r w:rsidR="00133300">
        <w:rPr>
          <w:sz w:val="24"/>
          <w:szCs w:val="24"/>
          <w:lang w:val="id-ID"/>
        </w:rPr>
        <w:fldChar w:fldCharType="separate"/>
      </w:r>
      <w:r w:rsidR="00133300" w:rsidRPr="00133300">
        <w:rPr>
          <w:noProof/>
          <w:sz w:val="24"/>
          <w:szCs w:val="24"/>
          <w:lang w:val="id-ID"/>
        </w:rPr>
        <w:t>(Sastrawati and Novallyan, 2017)</w:t>
      </w:r>
      <w:r w:rsidR="00133300">
        <w:rPr>
          <w:sz w:val="24"/>
          <w:szCs w:val="24"/>
          <w:lang w:val="id-ID"/>
        </w:rPr>
        <w:fldChar w:fldCharType="end"/>
      </w:r>
      <w:r w:rsidR="00133300">
        <w:rPr>
          <w:sz w:val="24"/>
          <w:szCs w:val="24"/>
          <w:lang w:val="id-ID"/>
        </w:rPr>
        <w:t xml:space="preserve">. </w:t>
      </w:r>
      <w:r w:rsidR="001F5050">
        <w:rPr>
          <w:color w:val="000000" w:themeColor="text1"/>
          <w:sz w:val="24"/>
          <w:szCs w:val="24"/>
          <w:lang w:val="id-ID"/>
        </w:rPr>
        <w:t>Sehingga perlu adanya  p</w:t>
      </w:r>
      <w:r w:rsidR="001F5050" w:rsidRPr="001F5050">
        <w:rPr>
          <w:color w:val="000000" w:themeColor="text1"/>
          <w:sz w:val="24"/>
          <w:szCs w:val="24"/>
          <w:lang w:val="id-ID"/>
        </w:rPr>
        <w:t xml:space="preserve">engembangan media pembelajaran </w:t>
      </w:r>
      <w:r w:rsidR="001F5050">
        <w:rPr>
          <w:color w:val="000000" w:themeColor="text1"/>
          <w:sz w:val="24"/>
          <w:szCs w:val="24"/>
          <w:lang w:val="id-ID"/>
        </w:rPr>
        <w:t xml:space="preserve">matematika berbasis </w:t>
      </w:r>
      <w:r w:rsidR="001F5050" w:rsidRPr="001F5050">
        <w:rPr>
          <w:color w:val="000000" w:themeColor="text1"/>
          <w:sz w:val="24"/>
          <w:szCs w:val="24"/>
          <w:lang w:val="id-ID"/>
        </w:rPr>
        <w:t>mobile learning</w:t>
      </w:r>
      <w:r w:rsidR="001F5050">
        <w:rPr>
          <w:color w:val="000000" w:themeColor="text1"/>
          <w:sz w:val="24"/>
          <w:szCs w:val="24"/>
          <w:lang w:val="id-ID"/>
        </w:rPr>
        <w:t xml:space="preserve"> </w:t>
      </w:r>
      <w:r w:rsidR="001F5050" w:rsidRPr="001F5050">
        <w:rPr>
          <w:color w:val="000000" w:themeColor="text1"/>
          <w:sz w:val="24"/>
          <w:szCs w:val="24"/>
          <w:lang w:val="id-ID"/>
        </w:rPr>
        <w:t>yang</w:t>
      </w:r>
      <w:r w:rsidR="001F5050">
        <w:rPr>
          <w:color w:val="000000" w:themeColor="text1"/>
          <w:sz w:val="24"/>
          <w:szCs w:val="24"/>
          <w:lang w:val="id-ID"/>
        </w:rPr>
        <w:t xml:space="preserve"> bisa diakses semua smartphone dengan</w:t>
      </w:r>
      <w:r w:rsidR="001F5050" w:rsidRPr="001F5050">
        <w:rPr>
          <w:color w:val="000000" w:themeColor="text1"/>
          <w:sz w:val="24"/>
          <w:szCs w:val="24"/>
          <w:lang w:val="id-ID"/>
        </w:rPr>
        <w:t xml:space="preserve"> platform  Android. </w:t>
      </w:r>
      <w:r w:rsidR="001F5050">
        <w:rPr>
          <w:color w:val="000000" w:themeColor="text1"/>
          <w:sz w:val="24"/>
          <w:szCs w:val="24"/>
          <w:lang w:val="id-ID"/>
        </w:rPr>
        <w:t xml:space="preserve">Hal ini dikarenakan </w:t>
      </w:r>
      <w:r w:rsidR="001F5050" w:rsidRPr="001F5050">
        <w:rPr>
          <w:color w:val="000000" w:themeColor="text1"/>
          <w:sz w:val="24"/>
          <w:szCs w:val="24"/>
          <w:lang w:val="id-ID"/>
        </w:rPr>
        <w:t>system</w:t>
      </w:r>
      <w:r w:rsidR="001F5050">
        <w:rPr>
          <w:color w:val="000000" w:themeColor="text1"/>
          <w:sz w:val="24"/>
          <w:szCs w:val="24"/>
          <w:lang w:val="id-ID"/>
        </w:rPr>
        <w:t xml:space="preserve"> a</w:t>
      </w:r>
      <w:r w:rsidR="001F5050" w:rsidRPr="001F5050">
        <w:rPr>
          <w:color w:val="000000" w:themeColor="text1"/>
          <w:sz w:val="24"/>
          <w:szCs w:val="24"/>
          <w:lang w:val="id-ID"/>
        </w:rPr>
        <w:t xml:space="preserve">ndroid  </w:t>
      </w:r>
      <w:r w:rsidR="001F5050">
        <w:rPr>
          <w:color w:val="000000" w:themeColor="text1"/>
          <w:sz w:val="24"/>
          <w:szCs w:val="24"/>
          <w:lang w:val="id-ID"/>
        </w:rPr>
        <w:t xml:space="preserve">merupakan </w:t>
      </w:r>
      <w:r w:rsidR="001F5050" w:rsidRPr="001F5050">
        <w:rPr>
          <w:color w:val="000000" w:themeColor="text1"/>
          <w:sz w:val="24"/>
          <w:szCs w:val="24"/>
          <w:lang w:val="id-ID"/>
        </w:rPr>
        <w:t>sistem  yang  paling  banyak digunakan pada smartphone</w:t>
      </w:r>
      <w:r w:rsidR="001F5050">
        <w:rPr>
          <w:color w:val="000000" w:themeColor="text1"/>
          <w:sz w:val="24"/>
          <w:szCs w:val="24"/>
          <w:lang w:val="id-ID"/>
        </w:rPr>
        <w:t xml:space="preserve"> </w:t>
      </w:r>
      <w:r w:rsidR="001F5050">
        <w:rPr>
          <w:color w:val="000000" w:themeColor="text1"/>
          <w:sz w:val="24"/>
          <w:szCs w:val="24"/>
          <w:lang w:val="id-ID"/>
        </w:rPr>
        <w:fldChar w:fldCharType="begin" w:fldLock="1"/>
      </w:r>
      <w:r w:rsidR="00133300">
        <w:rPr>
          <w:color w:val="000000" w:themeColor="text1"/>
          <w:sz w:val="24"/>
          <w:szCs w:val="24"/>
          <w:lang w:val="id-ID"/>
        </w:rPr>
        <w:instrText>ADDIN CSL_CITATION {"citationItems":[{"id":"ITEM-1","itemData":{"DOI":"10.21009/jrpk.072.10","ISSN":"2252-5378","abstract":"Penelitian ini bertujuan untuk mengembangkan media pembelajaran mobile learning untuk smartphone pada materi sifat koligatif larutan. Penelitian ini menggunakan pendekatan penelitian dan pengembangan model Borg &amp; Gall yang telah diadaptasi. Tahapan penelitian terdiri atas analisis kebutuhan, pengembangan media, dan uji coba media. Hasil analisis kebutuhan menunjukan bahwa 91,7% siswa merasa perlu adanya pengembangan media pembelajaran mobile learning pada materi sifat koligatif larutan. Media yang dikembangkan ini berupa aplikasi khusus unuk android dengan ukuran 49,49MB. Hasil uji coba oleh ahli media diperoleh persentase kelayakan sebesar 87,2%. Hasil uji coba oleh ahli materi diperoleh persentase kelayakan sebesar 88%. Hasil uji coba kepada guru kimia diperoleh sebesar 94%. Hasil uji coba kepada siswa skala kecil diperoleh sebesar 79%. Hasil uji coba kepada siswa skala besar diperoleh sebesar 80%. Dari keseluruhan uji tersebut dapat disimpulkan bahwa Media Pembelajaran Mobile Learning Berbasis Android Pada Materi Sifat Koligatif Larutan telah sesuai dengan kebutuhan siswa dan guru dengan hasil interpretasi baik.\r Kata Kunci: Media Pembelajaran Kimia, Mobile Learning, Android, Sifat Koligatif Larutan","author":[{"dropping-particle":"","family":"Nurhalimah","given":"Septina Restu","non-dropping-particle":"","parse-names":false,"suffix":""},{"dropping-particle":"","family":"Suhartono","given":"Suhartono","non-dropping-particle":"","parse-names":false,"suffix":""},{"dropping-particle":"","family":"Cahyana","given":"Ucu","non-dropping-particle":"","parse-names":false,"suffix":""}],"container-title":"JRPK: Jurnal Riset Pendidikan Kimia","id":"ITEM-1","issue":"2","issued":{"date-parts":[["2017"]]},"page":"160-167","title":"Pengembangan Media Pembelajaran Mobile Learning Berbasis Android pada Materi Sifat Koligatif Larutan","type":"article-journal","volume":"7"},"uris":["http://www.mendeley.com/documents/?uuid=50edf58e-b04f-4a5f-bf3d-efd020faf0b6"]}],"mendeley":{"formattedCitation":"(Nurhalimah, Suhartono and Cahyana, 2017)","plainTextFormattedCitation":"(Nurhalimah, Suhartono and Cahyana, 2017)","previouslyFormattedCitation":"(Nurhalimah, Suhartono and Cahyana, 2017)"},"properties":{"noteIndex":0},"schema":"https://github.com/citation-style-language/schema/raw/master/csl-citation.json"}</w:instrText>
      </w:r>
      <w:r w:rsidR="001F5050">
        <w:rPr>
          <w:color w:val="000000" w:themeColor="text1"/>
          <w:sz w:val="24"/>
          <w:szCs w:val="24"/>
          <w:lang w:val="id-ID"/>
        </w:rPr>
        <w:fldChar w:fldCharType="separate"/>
      </w:r>
      <w:r w:rsidR="001F5050" w:rsidRPr="001F5050">
        <w:rPr>
          <w:noProof/>
          <w:color w:val="000000" w:themeColor="text1"/>
          <w:sz w:val="24"/>
          <w:szCs w:val="24"/>
          <w:lang w:val="id-ID"/>
        </w:rPr>
        <w:t>(Nurhalimah, Suhartono and Cahyana, 2017)</w:t>
      </w:r>
      <w:r w:rsidR="001F5050">
        <w:rPr>
          <w:color w:val="000000" w:themeColor="text1"/>
          <w:sz w:val="24"/>
          <w:szCs w:val="24"/>
          <w:lang w:val="id-ID"/>
        </w:rPr>
        <w:fldChar w:fldCharType="end"/>
      </w:r>
      <w:r w:rsidR="001F5050" w:rsidRPr="001F5050">
        <w:rPr>
          <w:color w:val="000000" w:themeColor="text1"/>
          <w:sz w:val="24"/>
          <w:szCs w:val="24"/>
          <w:lang w:val="id-ID"/>
        </w:rPr>
        <w:t xml:space="preserve">. </w:t>
      </w:r>
      <w:r w:rsidR="006005AA" w:rsidRPr="006005AA">
        <w:rPr>
          <w:sz w:val="24"/>
          <w:szCs w:val="24"/>
          <w:lang w:val="id-ID"/>
        </w:rPr>
        <w:t xml:space="preserve">Berdasarkan </w:t>
      </w:r>
      <w:r w:rsidR="006005AA">
        <w:rPr>
          <w:sz w:val="24"/>
          <w:szCs w:val="24"/>
          <w:lang w:val="id-ID"/>
        </w:rPr>
        <w:t xml:space="preserve">fakta </w:t>
      </w:r>
      <w:r w:rsidR="006005AA" w:rsidRPr="006005AA">
        <w:rPr>
          <w:sz w:val="24"/>
          <w:szCs w:val="24"/>
          <w:lang w:val="id-ID"/>
        </w:rPr>
        <w:t xml:space="preserve">tersebut, cocok </w:t>
      </w:r>
      <w:r w:rsidR="006005AA">
        <w:rPr>
          <w:sz w:val="24"/>
          <w:szCs w:val="24"/>
          <w:lang w:val="id-ID"/>
        </w:rPr>
        <w:t xml:space="preserve">sekali </w:t>
      </w:r>
      <w:r w:rsidR="006005AA" w:rsidRPr="006005AA">
        <w:rPr>
          <w:sz w:val="24"/>
          <w:szCs w:val="24"/>
          <w:lang w:val="id-ID"/>
        </w:rPr>
        <w:t xml:space="preserve">apabila smartphone android </w:t>
      </w:r>
      <w:r w:rsidR="006005AA">
        <w:rPr>
          <w:sz w:val="24"/>
          <w:szCs w:val="24"/>
          <w:lang w:val="id-ID"/>
        </w:rPr>
        <w:t xml:space="preserve">menjadi </w:t>
      </w:r>
      <w:r w:rsidR="006005AA" w:rsidRPr="006005AA">
        <w:rPr>
          <w:sz w:val="24"/>
          <w:szCs w:val="24"/>
          <w:lang w:val="id-ID"/>
        </w:rPr>
        <w:t xml:space="preserve">media dalam </w:t>
      </w:r>
      <w:r w:rsidR="006005AA" w:rsidRPr="006005AA">
        <w:rPr>
          <w:sz w:val="24"/>
          <w:szCs w:val="24"/>
          <w:lang w:val="id-ID"/>
        </w:rPr>
        <w:lastRenderedPageBreak/>
        <w:t>pembelajaran matematika</w:t>
      </w:r>
      <w:r w:rsidR="00A07AA8">
        <w:rPr>
          <w:sz w:val="24"/>
          <w:szCs w:val="24"/>
          <w:lang w:val="id-ID"/>
        </w:rPr>
        <w:t>.</w:t>
      </w:r>
      <w:r w:rsidR="009C3948">
        <w:rPr>
          <w:sz w:val="24"/>
          <w:szCs w:val="24"/>
          <w:lang w:val="id-ID"/>
        </w:rPr>
        <w:t xml:space="preserve"> </w:t>
      </w:r>
      <w:r w:rsidR="00776C1C" w:rsidRPr="00776C1C">
        <w:rPr>
          <w:sz w:val="24"/>
          <w:szCs w:val="24"/>
          <w:lang w:val="id-ID"/>
        </w:rPr>
        <w:t xml:space="preserve">Selain </w:t>
      </w:r>
      <w:r w:rsidR="006005AA">
        <w:rPr>
          <w:sz w:val="24"/>
          <w:szCs w:val="24"/>
          <w:lang w:val="id-ID"/>
        </w:rPr>
        <w:t xml:space="preserve">media pembelajaran yang interaktif, pembelajaran </w:t>
      </w:r>
      <w:r w:rsidR="00776C1C" w:rsidRPr="00776C1C">
        <w:rPr>
          <w:sz w:val="24"/>
          <w:szCs w:val="24"/>
          <w:lang w:val="id-ID"/>
        </w:rPr>
        <w:t xml:space="preserve">matematika </w:t>
      </w:r>
      <w:r w:rsidR="006005AA">
        <w:rPr>
          <w:sz w:val="24"/>
          <w:szCs w:val="24"/>
          <w:lang w:val="id-ID"/>
        </w:rPr>
        <w:t xml:space="preserve">akan </w:t>
      </w:r>
      <w:r w:rsidR="00776C1C" w:rsidRPr="00776C1C">
        <w:rPr>
          <w:sz w:val="24"/>
          <w:szCs w:val="24"/>
          <w:lang w:val="id-ID"/>
        </w:rPr>
        <w:t xml:space="preserve">lebih </w:t>
      </w:r>
      <w:r w:rsidR="006005AA">
        <w:rPr>
          <w:sz w:val="24"/>
          <w:szCs w:val="24"/>
          <w:lang w:val="id-ID"/>
        </w:rPr>
        <w:t>menarik jika dihubungkan dengan kehidupan nyata dimana siswa tinggal</w:t>
      </w:r>
      <w:r w:rsidR="00133300">
        <w:rPr>
          <w:sz w:val="24"/>
          <w:szCs w:val="24"/>
          <w:lang w:val="id-ID"/>
        </w:rPr>
        <w:fldChar w:fldCharType="begin" w:fldLock="1"/>
      </w:r>
      <w:r w:rsidR="00100DD8">
        <w:rPr>
          <w:sz w:val="24"/>
          <w:szCs w:val="24"/>
          <w:lang w:val="id-ID"/>
        </w:rPr>
        <w:instrText>ADDIN CSL_CITATION {"citationItems":[{"id":"ITEM-1","itemData":{"DOI":"10.33474/jpm.v7i1.4985","ISSN":"2442-4668","abstract":"Batik merupakan warisan budaya dunia yang dimiliki oleh Indonesia. Di dusun Krebet, Sendangsari, Pajangan, Bantul, Batik dilukis pada kayu atau dikenal dengan Batik Kayu. Batik Kayu ini menghiasai peralatan rumah tangga. Keberadaan batik kayu Krebet ini belum termanfaatkan secara maksimal dalam pembelajaran sains khususnya matematika. Padahal banyak sekali konsep-konsep matematika yang terkandung di dalamnya. Penelitian ini bertujuan mengeksplorasi konsep-konsep matematika pada Batik kayu khususnya materi geometri. Dalam penelitian ini, peneliti menggunakan penelitian eksploratif dengan pendekatan etnografi. Instrumen dalam penelitian ini yaitu human instrumen, di mana peneliti berhubungan langsung dengan penelitian serta berperan sebagai pengumpul data melalui observasi, pengumpulan data pustaka, dokumentasi, dan wawancara. Teknik analisis data dilakukan dengan analisis domain dan taksonomi. Hasil Penelitian menunjukkan bahwa batik kayu Krebet mengandung konsep-konsep geometri yang meliputi konsep garis dan sudut, segi empat dan segitiga, lingkaran, bangun ruang sisi datar dan sisi lengkung, kesebangunan dan kekongruenan, dan transformasi geometri.","author":[{"dropping-particle":"","family":"Abdullah","given":"A. A. dan Amin Yoga Rahmawati","non-dropping-particle":"","parse-names":false,"suffix":""}],"container-title":"UNION: Jurnal Pendidikan Matematika","id":"ITEM-1","issue":"2","issued":{"date-parts":[["2021"]]},"page":"163-172","title":"Eksplorasi Etnomatematika pada Batik Kayu Krebet Bantul","type":"article-journal","volume":"9"},"uris":["http://www.mendeley.com/documents/?uuid=a4b7632e-4c0a-43f6-b094-d2248e8b4a4d"]}],"mendeley":{"formattedCitation":"(Abdullah, 2021)","plainTextFormattedCitation":"(Abdullah, 2021)","previouslyFormattedCitation":"(Abdullah, 2021)"},"properties":{"noteIndex":0},"schema":"https://github.com/citation-style-language/schema/raw/master/csl-citation.json"}</w:instrText>
      </w:r>
      <w:r w:rsidR="00133300">
        <w:rPr>
          <w:sz w:val="24"/>
          <w:szCs w:val="24"/>
          <w:lang w:val="id-ID"/>
        </w:rPr>
        <w:fldChar w:fldCharType="separate"/>
      </w:r>
      <w:r w:rsidR="00133300" w:rsidRPr="00133300">
        <w:rPr>
          <w:noProof/>
          <w:sz w:val="24"/>
          <w:szCs w:val="24"/>
          <w:lang w:val="id-ID"/>
        </w:rPr>
        <w:t>(Abdullah, 2021)</w:t>
      </w:r>
      <w:r w:rsidR="00133300">
        <w:rPr>
          <w:sz w:val="24"/>
          <w:szCs w:val="24"/>
          <w:lang w:val="id-ID"/>
        </w:rPr>
        <w:fldChar w:fldCharType="end"/>
      </w:r>
      <w:r w:rsidR="006005AA">
        <w:rPr>
          <w:sz w:val="24"/>
          <w:szCs w:val="24"/>
          <w:lang w:val="id-ID"/>
        </w:rPr>
        <w:t xml:space="preserve">. Salah satunya </w:t>
      </w:r>
      <w:r w:rsidR="00776C1C" w:rsidRPr="00776C1C">
        <w:rPr>
          <w:sz w:val="24"/>
          <w:szCs w:val="24"/>
          <w:lang w:val="id-ID"/>
        </w:rPr>
        <w:t>dengan menerapkan pembelajaran dengan Pendek</w:t>
      </w:r>
      <w:r w:rsidR="004D64E9">
        <w:rPr>
          <w:sz w:val="24"/>
          <w:szCs w:val="24"/>
          <w:lang w:val="id-ID"/>
        </w:rPr>
        <w:t xml:space="preserve">atan Matematik Realistik (PMR). </w:t>
      </w:r>
    </w:p>
    <w:p w:rsidR="007836A1" w:rsidRPr="004D64E9" w:rsidRDefault="004D64E9" w:rsidP="007836A1">
      <w:pPr>
        <w:pStyle w:val="BodyText"/>
        <w:spacing w:line="276" w:lineRule="auto"/>
        <w:ind w:firstLine="720"/>
        <w:rPr>
          <w:sz w:val="24"/>
          <w:szCs w:val="24"/>
          <w:lang w:val="id-ID"/>
        </w:rPr>
      </w:pPr>
      <w:r w:rsidRPr="004D64E9">
        <w:rPr>
          <w:sz w:val="24"/>
          <w:szCs w:val="24"/>
          <w:lang w:val="id-ID"/>
        </w:rPr>
        <w:t>PMR</w:t>
      </w:r>
      <w:r w:rsidR="006005AA">
        <w:rPr>
          <w:sz w:val="24"/>
          <w:szCs w:val="24"/>
          <w:lang w:val="id-ID"/>
        </w:rPr>
        <w:t xml:space="preserve"> merupakan salah satu pendekatan dalam pembelajaran matematika yang</w:t>
      </w:r>
      <w:r w:rsidRPr="004D64E9">
        <w:rPr>
          <w:sz w:val="24"/>
          <w:szCs w:val="24"/>
          <w:lang w:val="id-ID"/>
        </w:rPr>
        <w:t xml:space="preserve"> berpandangan bahwa matematika merupakan aktifitas manusia, maka PMR </w:t>
      </w:r>
      <w:r>
        <w:rPr>
          <w:sz w:val="24"/>
          <w:szCs w:val="24"/>
          <w:lang w:val="id-ID"/>
        </w:rPr>
        <w:t xml:space="preserve">bertujuan menghubungkan </w:t>
      </w:r>
      <w:r w:rsidRPr="004D64E9">
        <w:rPr>
          <w:sz w:val="24"/>
          <w:szCs w:val="24"/>
          <w:lang w:val="id-ID"/>
        </w:rPr>
        <w:t>antara konsep matemat</w:t>
      </w:r>
      <w:r>
        <w:rPr>
          <w:sz w:val="24"/>
          <w:szCs w:val="24"/>
          <w:lang w:val="id-ID"/>
        </w:rPr>
        <w:t xml:space="preserve">ika dengan konteks permasalahan dunia nyata, serta </w:t>
      </w:r>
      <w:r w:rsidRPr="004D64E9">
        <w:rPr>
          <w:sz w:val="24"/>
          <w:szCs w:val="24"/>
          <w:lang w:val="id-ID"/>
        </w:rPr>
        <w:t>berorientasi pada siswa</w:t>
      </w:r>
      <w:r w:rsidR="00153212">
        <w:rPr>
          <w:sz w:val="24"/>
          <w:szCs w:val="24"/>
          <w:lang w:val="id-ID"/>
        </w:rPr>
        <w:t xml:space="preserve"> </w:t>
      </w:r>
      <w:r w:rsidR="00153212">
        <w:rPr>
          <w:sz w:val="24"/>
          <w:szCs w:val="24"/>
          <w:lang w:val="id-ID"/>
        </w:rPr>
        <w:fldChar w:fldCharType="begin" w:fldLock="1"/>
      </w:r>
      <w:r w:rsidR="00153212">
        <w:rPr>
          <w:sz w:val="24"/>
          <w:szCs w:val="24"/>
          <w:lang w:val="id-ID"/>
        </w:rPr>
        <w:instrText>ADDIN CSL_CITATION {"citationItems":[{"id":"ITEM-1","itemData":{"author":[{"dropping-particle":"","family":"Sukirwan dan Dedi Muhtadi","given":"","non-dropping-particle":"","parse-names":false,"suffix":""}],"container-title":"Jurnal “Mosharafa”","id":"ITEM-1","issue":"1","issued":{"date-parts":[["2017"]]},"page":"1-12","title":"I MPLEMENTASI P ENDIDIKAN M ATEMATIKA R EALISTIK ( PMR ) UNTUK M ENINGKATKAN K EMAMPUAN B ERPIKIR K REATIF","type":"article-journal","volume":"6"},"uris":["http://www.mendeley.com/documents/?uuid=df61a650-4c51-4fe9-b253-9fea2d855048"]}],"mendeley":{"formattedCitation":"(Sukirwan dan Dedi Muhtadi, 2017)","plainTextFormattedCitation":"(Sukirwan dan Dedi Muhtadi, 2017)","previouslyFormattedCitation":"(Sukirwan dan Dedi Muhtadi, 2017)"},"properties":{"noteIndex":0},"schema":"https://github.com/citation-style-language/schema/raw/master/csl-citation.json"}</w:instrText>
      </w:r>
      <w:r w:rsidR="00153212">
        <w:rPr>
          <w:sz w:val="24"/>
          <w:szCs w:val="24"/>
          <w:lang w:val="id-ID"/>
        </w:rPr>
        <w:fldChar w:fldCharType="separate"/>
      </w:r>
      <w:r w:rsidR="00153212" w:rsidRPr="00153212">
        <w:rPr>
          <w:noProof/>
          <w:sz w:val="24"/>
          <w:szCs w:val="24"/>
          <w:lang w:val="id-ID"/>
        </w:rPr>
        <w:t>(Sukirwan dan Dedi Muhtadi, 2017)</w:t>
      </w:r>
      <w:r w:rsidR="00153212">
        <w:rPr>
          <w:sz w:val="24"/>
          <w:szCs w:val="24"/>
          <w:lang w:val="id-ID"/>
        </w:rPr>
        <w:fldChar w:fldCharType="end"/>
      </w:r>
      <w:r w:rsidRPr="004D64E9">
        <w:rPr>
          <w:sz w:val="24"/>
          <w:szCs w:val="24"/>
          <w:lang w:val="id-ID"/>
        </w:rPr>
        <w:t xml:space="preserve">. </w:t>
      </w:r>
      <w:r>
        <w:rPr>
          <w:sz w:val="24"/>
          <w:szCs w:val="24"/>
          <w:lang w:val="id-ID"/>
        </w:rPr>
        <w:t xml:space="preserve">PMR </w:t>
      </w:r>
      <w:r w:rsidRPr="004D64E9">
        <w:rPr>
          <w:sz w:val="24"/>
          <w:szCs w:val="24"/>
          <w:lang w:val="id-ID"/>
        </w:rPr>
        <w:t>pertama</w:t>
      </w:r>
      <w:r>
        <w:rPr>
          <w:sz w:val="24"/>
          <w:szCs w:val="24"/>
          <w:lang w:val="id-ID"/>
        </w:rPr>
        <w:t xml:space="preserve"> </w:t>
      </w:r>
      <w:r w:rsidRPr="004D64E9">
        <w:rPr>
          <w:sz w:val="24"/>
          <w:szCs w:val="24"/>
          <w:lang w:val="id-ID"/>
        </w:rPr>
        <w:t>kali dikembangkan</w:t>
      </w:r>
      <w:r>
        <w:rPr>
          <w:sz w:val="24"/>
          <w:szCs w:val="24"/>
          <w:lang w:val="id-ID"/>
        </w:rPr>
        <w:t xml:space="preserve"> di </w:t>
      </w:r>
      <w:r w:rsidRPr="004D64E9">
        <w:rPr>
          <w:sz w:val="24"/>
          <w:szCs w:val="24"/>
          <w:lang w:val="id-ID"/>
        </w:rPr>
        <w:t xml:space="preserve">freudenthal institute, Utrecht University </w:t>
      </w:r>
      <w:r>
        <w:rPr>
          <w:sz w:val="24"/>
          <w:szCs w:val="24"/>
          <w:lang w:val="id-ID"/>
        </w:rPr>
        <w:t xml:space="preserve">Belanda pada tahun 1971 </w:t>
      </w:r>
      <w:r w:rsidRPr="004D64E9">
        <w:rPr>
          <w:sz w:val="24"/>
          <w:szCs w:val="24"/>
          <w:lang w:val="id-ID"/>
        </w:rPr>
        <w:t>oleh sekelompok ahli</w:t>
      </w:r>
      <w:r>
        <w:rPr>
          <w:sz w:val="24"/>
          <w:szCs w:val="24"/>
          <w:lang w:val="id-ID"/>
        </w:rPr>
        <w:t xml:space="preserve"> matematika</w:t>
      </w:r>
      <w:r w:rsidR="00153212">
        <w:rPr>
          <w:sz w:val="24"/>
          <w:szCs w:val="24"/>
          <w:lang w:val="id-ID"/>
        </w:rPr>
        <w:t xml:space="preserve"> </w:t>
      </w:r>
      <w:r w:rsidR="00153212">
        <w:rPr>
          <w:sz w:val="24"/>
          <w:szCs w:val="24"/>
          <w:lang w:val="id-ID"/>
        </w:rPr>
        <w:fldChar w:fldCharType="begin" w:fldLock="1"/>
      </w:r>
      <w:r w:rsidR="00153212">
        <w:rPr>
          <w:sz w:val="24"/>
          <w:szCs w:val="24"/>
          <w:lang w:val="id-ID"/>
        </w:rPr>
        <w:instrText>ADDIN CSL_CITATION {"citationItems":[{"id":"ITEM-1","itemData":{"DOI":"10.31980/mosharafa.v8i2.454","ISSN":"2086-4280","abstract":"AbstrakPemahaman konsep matematika masih rendah di kalangan pelajar baik pada tingkat dasar maupun menengah. Penggunaan pendekatan pembelajaran harus menjadi perhatian utama untuk memperoleh pemahaman konsep yang baik. Pendekatan Matematika Realistik (PMR) dapat dijadikan sebagai solusi dalam pembelajaran matematika. Penelitian ini untuk mengetahui apakah pemahaman konsep matematika siswa yang diajarkan dengan menggunakan PMR lebih baik dibandingkan dengan pemahaman konsep matematika yang diajarkan dengan menggunakan pendekatan konvensional. Penelitian ini merupakan penelitian eksperimen semu dengan desain penelitian Posttest-Only Group Control Design. Populasi dalam penelitian ini adalah seluruh siswa kelas VIII SMP Widya Bhakti Ruteng yang berjumlah 95 orang. Pengambilan sampel kelas dilakukan menggunakan teknik random sampling yang diawali dengan pengujian kesetaraan kelas. Data dikumpulkan dengan menggunakan instrumen yang berbentuk uraian dan menggunakan teknik tes. Hasil penelitian menunjukkan bahwa pemahaman konsep matematika siswa yang diajarkan dengan menggunakan pendekatan matematika realistik lebih baik dari siswa yang menggunakan pendekatan konvensional. Penggunaan pendekatan matematika realistik pada pembelajaran matematika berpengaruh terhadap pemahaman konsep siswa. Effect of Realistic Mathematical Approaches on Understanding Students' Mathematical ConceptsAbstractUnderstanding the concept of mathematics is still low among students both at the elementary and secondary levels. The use of a learning approach must be a major concern to obtain a good understanding of concepts. Realistic Mathematics Approach (PMR) can be used as a solution to teaching mathematics. This study is to find out whether understanding the mathematical concepts of students taught by using PMR is better than understanding mathematical concepts taught using the conventional approach. This research is a quasi-experimental study with research design Posttest-Only group Control Design. The population in this study were all eighth-grade students of Widya Bhakti Ruteng Middle School, totaling 95 people. Class sampling is done using a random sampling technique that begins with class equality testing. Data was collected using instruments in the form of descriptions and using test techniques. The results of the study indicate that understanding students' mathematical concepts taught using realistic mathematical approaches is better than students who use conventional approaches.…","author":[{"dropping-particle":"","family":"Jeheman","given":"Adrianus Akuila","non-dropping-particle":"","parse-names":false,"suffix":""},{"dropping-particle":"","family":"Gunur","given":"Bedilius","non-dropping-particle":"","parse-names":false,"suffix":""},{"dropping-particle":"","family":"Jelatu","given":"Silfanus","non-dropping-particle":"","parse-names":false,"suffix":""}],"container-title":"Mosharafa: Jurnal Pendidikan Matematika","id":"ITEM-1","issue":"2","issued":{"date-parts":[["2019"]]},"page":"191-202","title":"Pengaruh Pendekatan Matematika Realistik terhadap Pemahaman Konsep Matematika Siswa","type":"article-journal","volume":"8"},"uris":["http://www.mendeley.com/documents/?uuid=bf24787b-d518-4fab-a06f-1fd8d2e7418e"]}],"mendeley":{"formattedCitation":"(Jeheman, Gunur and Jelatu, 2019)","plainTextFormattedCitation":"(Jeheman, Gunur and Jelatu, 2019)","previouslyFormattedCitation":"(Jeheman, Gunur and Jelatu, 2019)"},"properties":{"noteIndex":0},"schema":"https://github.com/citation-style-language/schema/raw/master/csl-citation.json"}</w:instrText>
      </w:r>
      <w:r w:rsidR="00153212">
        <w:rPr>
          <w:sz w:val="24"/>
          <w:szCs w:val="24"/>
          <w:lang w:val="id-ID"/>
        </w:rPr>
        <w:fldChar w:fldCharType="separate"/>
      </w:r>
      <w:r w:rsidR="00153212" w:rsidRPr="00153212">
        <w:rPr>
          <w:noProof/>
          <w:sz w:val="24"/>
          <w:szCs w:val="24"/>
          <w:lang w:val="id-ID"/>
        </w:rPr>
        <w:t>(Jeheman, Gunur and Jelatu, 2019)</w:t>
      </w:r>
      <w:r w:rsidR="00153212">
        <w:rPr>
          <w:sz w:val="24"/>
          <w:szCs w:val="24"/>
          <w:lang w:val="id-ID"/>
        </w:rPr>
        <w:fldChar w:fldCharType="end"/>
      </w:r>
      <w:r w:rsidRPr="004D64E9">
        <w:rPr>
          <w:sz w:val="24"/>
          <w:szCs w:val="24"/>
          <w:lang w:val="id-ID"/>
        </w:rPr>
        <w:t xml:space="preserve">. </w:t>
      </w:r>
      <w:r w:rsidR="005D4C7D">
        <w:rPr>
          <w:sz w:val="24"/>
          <w:szCs w:val="24"/>
          <w:lang w:val="id-ID"/>
        </w:rPr>
        <w:t>PMR bert</w:t>
      </w:r>
      <w:r w:rsidRPr="004D64E9">
        <w:rPr>
          <w:sz w:val="24"/>
          <w:szCs w:val="24"/>
          <w:lang w:val="id-ID"/>
        </w:rPr>
        <w:t xml:space="preserve">ujuan </w:t>
      </w:r>
      <w:r w:rsidR="005D4C7D">
        <w:rPr>
          <w:sz w:val="24"/>
          <w:szCs w:val="24"/>
          <w:lang w:val="id-ID"/>
        </w:rPr>
        <w:t>memberi</w:t>
      </w:r>
      <w:r>
        <w:rPr>
          <w:sz w:val="24"/>
          <w:szCs w:val="24"/>
          <w:lang w:val="id-ID"/>
        </w:rPr>
        <w:t xml:space="preserve"> </w:t>
      </w:r>
      <w:r w:rsidRPr="004D64E9">
        <w:rPr>
          <w:sz w:val="24"/>
          <w:szCs w:val="24"/>
          <w:lang w:val="id-ID"/>
        </w:rPr>
        <w:t>kesempatan kepada siswa untuk</w:t>
      </w:r>
      <w:r>
        <w:rPr>
          <w:sz w:val="24"/>
          <w:szCs w:val="24"/>
          <w:lang w:val="id-ID"/>
        </w:rPr>
        <w:t xml:space="preserve"> </w:t>
      </w:r>
      <w:r w:rsidRPr="004D64E9">
        <w:rPr>
          <w:sz w:val="24"/>
          <w:szCs w:val="24"/>
          <w:lang w:val="id-ID"/>
        </w:rPr>
        <w:t>menemukan kembali dan merekonstruksi</w:t>
      </w:r>
      <w:r>
        <w:rPr>
          <w:sz w:val="24"/>
          <w:szCs w:val="24"/>
          <w:lang w:val="id-ID"/>
        </w:rPr>
        <w:t xml:space="preserve"> </w:t>
      </w:r>
      <w:r w:rsidRPr="004D64E9">
        <w:rPr>
          <w:sz w:val="24"/>
          <w:szCs w:val="24"/>
          <w:lang w:val="id-ID"/>
        </w:rPr>
        <w:t>konsep-konsep matematika dengan</w:t>
      </w:r>
      <w:r>
        <w:rPr>
          <w:sz w:val="24"/>
          <w:szCs w:val="24"/>
          <w:lang w:val="id-ID"/>
        </w:rPr>
        <w:t xml:space="preserve"> </w:t>
      </w:r>
      <w:r w:rsidRPr="004D64E9">
        <w:rPr>
          <w:sz w:val="24"/>
          <w:szCs w:val="24"/>
          <w:lang w:val="id-ID"/>
        </w:rPr>
        <w:t>mengaitkan konsep-konsep matematika</w:t>
      </w:r>
      <w:r w:rsidR="005D4C7D">
        <w:rPr>
          <w:sz w:val="24"/>
          <w:szCs w:val="24"/>
          <w:lang w:val="id-ID"/>
        </w:rPr>
        <w:t xml:space="preserve"> pada</w:t>
      </w:r>
      <w:r w:rsidRPr="004D64E9">
        <w:rPr>
          <w:sz w:val="24"/>
          <w:szCs w:val="24"/>
          <w:lang w:val="id-ID"/>
        </w:rPr>
        <w:t xml:space="preserve"> dunia nyata, </w:t>
      </w:r>
      <w:r w:rsidR="005D4C7D">
        <w:rPr>
          <w:sz w:val="24"/>
          <w:szCs w:val="24"/>
          <w:lang w:val="id-ID"/>
        </w:rPr>
        <w:t xml:space="preserve">dengan semikian </w:t>
      </w:r>
      <w:r w:rsidRPr="004D64E9">
        <w:rPr>
          <w:sz w:val="24"/>
          <w:szCs w:val="24"/>
          <w:lang w:val="id-ID"/>
        </w:rPr>
        <w:t>siswa</w:t>
      </w:r>
      <w:r>
        <w:rPr>
          <w:sz w:val="24"/>
          <w:szCs w:val="24"/>
          <w:lang w:val="id-ID"/>
        </w:rPr>
        <w:t xml:space="preserve"> </w:t>
      </w:r>
      <w:r w:rsidR="005D4C7D">
        <w:rPr>
          <w:sz w:val="24"/>
          <w:szCs w:val="24"/>
          <w:lang w:val="id-ID"/>
        </w:rPr>
        <w:t xml:space="preserve">akan </w:t>
      </w:r>
      <w:r w:rsidRPr="004D64E9">
        <w:rPr>
          <w:sz w:val="24"/>
          <w:szCs w:val="24"/>
          <w:lang w:val="id-ID"/>
        </w:rPr>
        <w:t>mempun</w:t>
      </w:r>
      <w:r w:rsidR="005D4C7D">
        <w:rPr>
          <w:sz w:val="24"/>
          <w:szCs w:val="24"/>
          <w:lang w:val="id-ID"/>
        </w:rPr>
        <w:t xml:space="preserve">yai pengertian yang kuat akan </w:t>
      </w:r>
      <w:r w:rsidRPr="004D64E9">
        <w:rPr>
          <w:sz w:val="24"/>
          <w:szCs w:val="24"/>
          <w:lang w:val="id-ID"/>
        </w:rPr>
        <w:t xml:space="preserve">konsep-konsep matematika. </w:t>
      </w:r>
      <w:r w:rsidR="007836A1">
        <w:rPr>
          <w:sz w:val="24"/>
          <w:szCs w:val="24"/>
          <w:lang w:val="id-ID"/>
        </w:rPr>
        <w:t xml:space="preserve">Dengan demikian, </w:t>
      </w:r>
      <w:r w:rsidR="007836A1" w:rsidRPr="007836A1">
        <w:rPr>
          <w:sz w:val="24"/>
          <w:szCs w:val="24"/>
          <w:lang w:val="id-ID"/>
        </w:rPr>
        <w:t xml:space="preserve">Proses belajar akan </w:t>
      </w:r>
      <w:r w:rsidR="007836A1">
        <w:rPr>
          <w:sz w:val="24"/>
          <w:szCs w:val="24"/>
          <w:lang w:val="id-ID"/>
        </w:rPr>
        <w:t xml:space="preserve">menjadi </w:t>
      </w:r>
      <w:r w:rsidR="007836A1" w:rsidRPr="007836A1">
        <w:rPr>
          <w:sz w:val="24"/>
          <w:szCs w:val="24"/>
          <w:lang w:val="id-ID"/>
        </w:rPr>
        <w:t xml:space="preserve">lebih bermakna </w:t>
      </w:r>
      <w:r w:rsidR="007836A1">
        <w:rPr>
          <w:sz w:val="24"/>
          <w:szCs w:val="24"/>
          <w:lang w:val="id-ID"/>
        </w:rPr>
        <w:t xml:space="preserve">karena </w:t>
      </w:r>
      <w:r w:rsidR="007836A1" w:rsidRPr="007836A1">
        <w:rPr>
          <w:sz w:val="24"/>
          <w:szCs w:val="24"/>
          <w:lang w:val="id-ID"/>
        </w:rPr>
        <w:t xml:space="preserve">siswa </w:t>
      </w:r>
      <w:r w:rsidR="007836A1">
        <w:rPr>
          <w:sz w:val="24"/>
          <w:szCs w:val="24"/>
          <w:lang w:val="id-ID"/>
        </w:rPr>
        <w:t xml:space="preserve">terlibat </w:t>
      </w:r>
      <w:r w:rsidR="00100DD8">
        <w:rPr>
          <w:sz w:val="24"/>
          <w:szCs w:val="24"/>
          <w:lang w:val="id-ID"/>
        </w:rPr>
        <w:t>dalam proses pembelajaran</w:t>
      </w:r>
      <w:r w:rsidR="00100DD8">
        <w:rPr>
          <w:sz w:val="24"/>
          <w:szCs w:val="24"/>
          <w:lang w:val="id-ID"/>
        </w:rPr>
        <w:fldChar w:fldCharType="begin" w:fldLock="1"/>
      </w:r>
      <w:r w:rsidR="00100DD8">
        <w:rPr>
          <w:sz w:val="24"/>
          <w:szCs w:val="24"/>
          <w:lang w:val="id-ID"/>
        </w:rPr>
        <w:instrText>ADDIN CSL_CITATION {"citationItems":[{"id":"ITEM-1","itemData":{"author":[{"dropping-particle":"","family":"Shanti","given":"Widha Nur","non-dropping-particle":"","parse-names":false,"suffix":""},{"dropping-particle":"","family":"Sholihah","given":"Dyahsih Alin","non-dropping-particle":"","parse-names":false,"suffix":""},{"dropping-particle":"","family":"Abdullah","given":"Ahmad Anis","non-dropping-particle":"","parse-names":false,"suffix":""}],"container-title":"Jurnal Pembelajaran Matematika","id":"ITEM-1","issue":"1","issued":{"date-parts":[["2018"]]},"page":"98-110","title":"Meningkatkan kemampuan berpikir kritis melalui ctl","type":"article-journal","volume":"5"},"uris":["http://www.mendeley.com/documents/?uuid=7f1539a6-08d7-4555-883e-9733b33fdc9d"]}],"mendeley":{"formattedCitation":"(Shanti, Sholihah and Abdullah, 2018)","plainTextFormattedCitation":"(Shanti, Sholihah and Abdullah, 2018)"},"properties":{"noteIndex":0},"schema":"https://github.com/citation-style-language/schema/raw/master/csl-citation.json"}</w:instrText>
      </w:r>
      <w:r w:rsidR="00100DD8">
        <w:rPr>
          <w:sz w:val="24"/>
          <w:szCs w:val="24"/>
          <w:lang w:val="id-ID"/>
        </w:rPr>
        <w:fldChar w:fldCharType="separate"/>
      </w:r>
      <w:r w:rsidR="00100DD8" w:rsidRPr="00100DD8">
        <w:rPr>
          <w:noProof/>
          <w:sz w:val="24"/>
          <w:szCs w:val="24"/>
          <w:lang w:val="id-ID"/>
        </w:rPr>
        <w:t>(Shanti, Sholihah and Abdullah, 2018)</w:t>
      </w:r>
      <w:r w:rsidR="00100DD8">
        <w:rPr>
          <w:sz w:val="24"/>
          <w:szCs w:val="24"/>
          <w:lang w:val="id-ID"/>
        </w:rPr>
        <w:fldChar w:fldCharType="end"/>
      </w:r>
      <w:r w:rsidR="007836A1">
        <w:rPr>
          <w:sz w:val="24"/>
          <w:szCs w:val="24"/>
          <w:lang w:val="id-ID"/>
        </w:rPr>
        <w:t>.</w:t>
      </w:r>
    </w:p>
    <w:p w:rsidR="001D7D32" w:rsidRPr="00CA1E58" w:rsidRDefault="009311DE" w:rsidP="007836A1">
      <w:pPr>
        <w:pStyle w:val="BodyText"/>
        <w:spacing w:line="276" w:lineRule="auto"/>
        <w:ind w:firstLine="720"/>
        <w:rPr>
          <w:sz w:val="24"/>
          <w:szCs w:val="24"/>
          <w:lang w:val="id-ID"/>
        </w:rPr>
      </w:pPr>
      <w:r>
        <w:rPr>
          <w:sz w:val="24"/>
          <w:szCs w:val="24"/>
          <w:lang w:val="id-ID"/>
        </w:rPr>
        <w:t xml:space="preserve">Berdasarkan latar belakang </w:t>
      </w:r>
      <w:r w:rsidR="004D64E9" w:rsidRPr="004D64E9">
        <w:rPr>
          <w:sz w:val="24"/>
          <w:szCs w:val="24"/>
          <w:lang w:val="id-ID"/>
        </w:rPr>
        <w:t xml:space="preserve">di atas, peneliti </w:t>
      </w:r>
      <w:r>
        <w:rPr>
          <w:sz w:val="24"/>
          <w:szCs w:val="24"/>
          <w:lang w:val="id-ID"/>
        </w:rPr>
        <w:t xml:space="preserve">ini </w:t>
      </w:r>
      <w:r w:rsidR="004D64E9" w:rsidRPr="004D64E9">
        <w:rPr>
          <w:sz w:val="24"/>
          <w:szCs w:val="24"/>
          <w:lang w:val="id-ID"/>
        </w:rPr>
        <w:t>bertujuan untuk</w:t>
      </w:r>
      <w:r w:rsidR="004D64E9">
        <w:rPr>
          <w:sz w:val="24"/>
          <w:szCs w:val="24"/>
          <w:lang w:val="id-ID"/>
        </w:rPr>
        <w:t xml:space="preserve"> </w:t>
      </w:r>
      <w:r>
        <w:rPr>
          <w:sz w:val="24"/>
          <w:szCs w:val="24"/>
          <w:lang w:val="id-ID"/>
        </w:rPr>
        <w:t xml:space="preserve">mengetahui </w:t>
      </w:r>
      <w:r w:rsidR="004D64E9" w:rsidRPr="004D64E9">
        <w:rPr>
          <w:sz w:val="24"/>
          <w:szCs w:val="24"/>
          <w:lang w:val="id-ID"/>
        </w:rPr>
        <w:t>pengaruh pendekatan matematika</w:t>
      </w:r>
      <w:r w:rsidR="004D64E9">
        <w:rPr>
          <w:sz w:val="24"/>
          <w:szCs w:val="24"/>
          <w:lang w:val="id-ID"/>
        </w:rPr>
        <w:t xml:space="preserve"> </w:t>
      </w:r>
      <w:r w:rsidR="004D64E9" w:rsidRPr="004D64E9">
        <w:rPr>
          <w:sz w:val="24"/>
          <w:szCs w:val="24"/>
          <w:lang w:val="id-ID"/>
        </w:rPr>
        <w:t>realistik terhadap pemahaman konsep</w:t>
      </w:r>
      <w:r w:rsidR="004D64E9">
        <w:rPr>
          <w:sz w:val="24"/>
          <w:szCs w:val="24"/>
          <w:lang w:val="id-ID"/>
        </w:rPr>
        <w:t xml:space="preserve"> matematis siswa. </w:t>
      </w:r>
      <w:r>
        <w:rPr>
          <w:sz w:val="24"/>
          <w:szCs w:val="24"/>
          <w:lang w:val="id-ID"/>
        </w:rPr>
        <w:t>Adapaun m</w:t>
      </w:r>
      <w:r w:rsidR="00776C1C" w:rsidRPr="00776C1C">
        <w:rPr>
          <w:sz w:val="24"/>
          <w:szCs w:val="24"/>
          <w:lang w:val="id-ID"/>
        </w:rPr>
        <w:t>ateri himpunan sangatlah cocok untuk digunakan dalam</w:t>
      </w:r>
      <w:r>
        <w:rPr>
          <w:sz w:val="24"/>
          <w:szCs w:val="24"/>
          <w:lang w:val="id-ID"/>
        </w:rPr>
        <w:t xml:space="preserve"> pendekatan matematik realistik, karena materi himpunan berhubungan dengan kehidupan sehari-hari siswa</w:t>
      </w:r>
      <w:r w:rsidR="00776C1C" w:rsidRPr="00776C1C">
        <w:rPr>
          <w:sz w:val="24"/>
          <w:szCs w:val="24"/>
          <w:lang w:val="id-ID"/>
        </w:rPr>
        <w:t>.</w:t>
      </w:r>
    </w:p>
    <w:p w:rsidR="00B84020" w:rsidRPr="00AF254C" w:rsidRDefault="00B84020" w:rsidP="00A7320D">
      <w:pPr>
        <w:pStyle w:val="BodyText"/>
        <w:spacing w:line="276" w:lineRule="auto"/>
        <w:ind w:firstLine="0"/>
        <w:rPr>
          <w:b/>
          <w:sz w:val="24"/>
          <w:szCs w:val="24"/>
        </w:rPr>
      </w:pPr>
      <w:r w:rsidRPr="00CA1E58">
        <w:rPr>
          <w:b/>
          <w:sz w:val="24"/>
          <w:szCs w:val="24"/>
          <w:lang w:val="id-ID"/>
        </w:rPr>
        <w:t>METODE</w:t>
      </w:r>
      <w:r w:rsidR="00AF254C">
        <w:rPr>
          <w:b/>
          <w:sz w:val="24"/>
          <w:szCs w:val="24"/>
        </w:rPr>
        <w:t xml:space="preserve"> PENELITIAN</w:t>
      </w:r>
    </w:p>
    <w:p w:rsidR="00924916" w:rsidRPr="00CA1E58" w:rsidRDefault="009311DE" w:rsidP="00397BBE">
      <w:pPr>
        <w:pStyle w:val="BodyText"/>
        <w:spacing w:line="276" w:lineRule="auto"/>
        <w:rPr>
          <w:sz w:val="24"/>
          <w:szCs w:val="24"/>
          <w:lang w:val="id-ID"/>
        </w:rPr>
      </w:pPr>
      <w:r>
        <w:rPr>
          <w:sz w:val="24"/>
          <w:szCs w:val="24"/>
          <w:lang w:val="id-ID"/>
        </w:rPr>
        <w:t>Penelitian ini merupakan jenis penelitian</w:t>
      </w:r>
      <w:r w:rsidR="00776C1C" w:rsidRPr="00776C1C">
        <w:rPr>
          <w:sz w:val="24"/>
          <w:szCs w:val="24"/>
        </w:rPr>
        <w:t xml:space="preserve"> quasi experimental design dengan desain nonequivalent control group design. </w:t>
      </w:r>
      <w:r>
        <w:rPr>
          <w:sz w:val="24"/>
          <w:szCs w:val="24"/>
          <w:lang w:val="id-ID"/>
        </w:rPr>
        <w:t>Adapaun t</w:t>
      </w:r>
      <w:r w:rsidR="00776C1C" w:rsidRPr="00776C1C">
        <w:rPr>
          <w:sz w:val="24"/>
          <w:szCs w:val="24"/>
        </w:rPr>
        <w:t>ekn</w:t>
      </w:r>
      <w:r>
        <w:rPr>
          <w:sz w:val="24"/>
          <w:szCs w:val="24"/>
        </w:rPr>
        <w:t>ik sampling yang digunakan</w:t>
      </w:r>
      <w:r>
        <w:rPr>
          <w:sz w:val="24"/>
          <w:szCs w:val="24"/>
          <w:lang w:val="id-ID"/>
        </w:rPr>
        <w:t xml:space="preserve"> adalah</w:t>
      </w:r>
      <w:r w:rsidR="00776C1C" w:rsidRPr="00776C1C">
        <w:rPr>
          <w:sz w:val="24"/>
          <w:szCs w:val="24"/>
        </w:rPr>
        <w:t xml:space="preserve"> non probability sampling. Populasi penelitian ini adalah seluruh siswa kelas VII MTs Assalafiyyah putri tahun pelajaran 2020/2021 yang terdiri dari 50 siswa dengan rincian 25 siswa pada kelas eksperimen dan 25 siswa pada kelas kontrol. Instrumen yang digunakan sebagai data hasil belajar siswa adalah dengan menggunakan soal test kemampuan yaitu berupa soal tes kemampuan pre-test dan post-test. Pengujian hipotesis menggunakan uji t satu pihak (one tail test) dengan jenis Independent sample t-test. Hasil penelitian ini adalah terdapat pengaruh penggunaan media pembelajaran interaktif berbasis android dengan pendekatan matematik realistik terhadap hasil belajar materi himpunan siswa kelas VII MTs Assalafiyyah dapat dilihat dari hasil uji hipotesis menggunakan uji t satu pihak (one tail test) dengan</w:t>
      </w:r>
      <w:r w:rsidR="00776C1C">
        <w:rPr>
          <w:sz w:val="24"/>
          <w:szCs w:val="24"/>
          <w:lang w:val="id-ID"/>
        </w:rPr>
        <w:t xml:space="preserve"> </w:t>
      </w:r>
      <w:r w:rsidR="00776C1C" w:rsidRPr="00776C1C">
        <w:rPr>
          <w:sz w:val="24"/>
          <w:szCs w:val="24"/>
          <w:lang w:val="id-ID"/>
        </w:rPr>
        <w:t>jenis Independent sample t-test yang telah di uji normalitasnya dengan analisis Chi- kuadrat (X</w:t>
      </w:r>
      <w:r w:rsidR="00776C1C" w:rsidRPr="00776C1C">
        <w:rPr>
          <w:sz w:val="24"/>
          <w:szCs w:val="24"/>
          <w:vertAlign w:val="superscript"/>
          <w:lang w:val="id-ID"/>
        </w:rPr>
        <w:t>2</w:t>
      </w:r>
      <w:r w:rsidR="00776C1C" w:rsidRPr="00776C1C">
        <w:rPr>
          <w:sz w:val="24"/>
          <w:szCs w:val="24"/>
          <w:lang w:val="id-ID"/>
        </w:rPr>
        <w:t>).</w:t>
      </w:r>
    </w:p>
    <w:p w:rsidR="008A4955" w:rsidRPr="00CA1E58" w:rsidRDefault="008A4955" w:rsidP="00A7320D">
      <w:pPr>
        <w:pStyle w:val="BodyText"/>
        <w:spacing w:line="276" w:lineRule="auto"/>
        <w:ind w:firstLine="0"/>
        <w:rPr>
          <w:b/>
          <w:sz w:val="24"/>
          <w:szCs w:val="24"/>
        </w:rPr>
      </w:pPr>
      <w:r w:rsidRPr="00CA1E58">
        <w:rPr>
          <w:b/>
          <w:sz w:val="24"/>
          <w:szCs w:val="24"/>
          <w:lang w:val="id-ID"/>
        </w:rPr>
        <w:t>HASIL DAN PEMBAHASAN</w:t>
      </w:r>
    </w:p>
    <w:p w:rsidR="00B97ABB" w:rsidRPr="00666BA8" w:rsidRDefault="00B97ABB" w:rsidP="00666BA8">
      <w:pPr>
        <w:pStyle w:val="BodyText"/>
        <w:numPr>
          <w:ilvl w:val="0"/>
          <w:numId w:val="15"/>
        </w:numPr>
        <w:spacing w:line="276" w:lineRule="auto"/>
        <w:ind w:left="426"/>
        <w:rPr>
          <w:b/>
          <w:sz w:val="24"/>
          <w:szCs w:val="24"/>
        </w:rPr>
      </w:pPr>
      <w:r w:rsidRPr="00666BA8">
        <w:rPr>
          <w:b/>
          <w:sz w:val="24"/>
          <w:szCs w:val="24"/>
        </w:rPr>
        <w:t>Data Hasil Belajar Siswa</w:t>
      </w:r>
    </w:p>
    <w:p w:rsidR="00B97ABB" w:rsidRDefault="00B97ABB" w:rsidP="00666BA8">
      <w:pPr>
        <w:pStyle w:val="BodyText"/>
        <w:spacing w:line="276" w:lineRule="auto"/>
        <w:ind w:firstLine="426"/>
        <w:rPr>
          <w:sz w:val="24"/>
          <w:szCs w:val="24"/>
          <w:lang w:val="id-ID"/>
        </w:rPr>
      </w:pPr>
      <w:r w:rsidRPr="00B97ABB">
        <w:rPr>
          <w:sz w:val="24"/>
          <w:szCs w:val="24"/>
        </w:rPr>
        <w:t xml:space="preserve">Data hasil belajar siswa terdiri dari nilai pre-test dan post-test, dimana pre-test diberikan sebelum perlakuan atau proses pembelajaran pada kelas eksperimen dan kelas kontrol. </w:t>
      </w:r>
      <w:proofErr w:type="gramStart"/>
      <w:r w:rsidRPr="00B97ABB">
        <w:rPr>
          <w:sz w:val="24"/>
          <w:szCs w:val="24"/>
        </w:rPr>
        <w:t>Dan setelah diberikannya perlakuan selanjutnya post-test diberika pada kelas eksperimen dan k</w:t>
      </w:r>
      <w:r w:rsidR="009311DE">
        <w:rPr>
          <w:sz w:val="24"/>
          <w:szCs w:val="24"/>
        </w:rPr>
        <w:t>elas kontrol.</w:t>
      </w:r>
      <w:proofErr w:type="gramEnd"/>
      <w:r w:rsidR="009311DE">
        <w:rPr>
          <w:sz w:val="24"/>
          <w:szCs w:val="24"/>
          <w:lang w:val="id-ID"/>
        </w:rPr>
        <w:t xml:space="preserve"> Adapun </w:t>
      </w:r>
      <w:r w:rsidRPr="00B97ABB">
        <w:rPr>
          <w:sz w:val="24"/>
          <w:szCs w:val="24"/>
        </w:rPr>
        <w:t>data hasil</w:t>
      </w:r>
      <w:r w:rsidR="009311DE">
        <w:rPr>
          <w:sz w:val="24"/>
          <w:szCs w:val="24"/>
        </w:rPr>
        <w:t xml:space="preserve"> pre-test dan post-test</w:t>
      </w:r>
      <w:r w:rsidR="009311DE">
        <w:rPr>
          <w:sz w:val="24"/>
          <w:szCs w:val="24"/>
          <w:lang w:val="id-ID"/>
        </w:rPr>
        <w:t xml:space="preserve"> dapat dilihat pada tabel dibawah ini</w:t>
      </w:r>
      <w:r w:rsidRPr="00B97ABB">
        <w:rPr>
          <w:sz w:val="24"/>
          <w:szCs w:val="24"/>
        </w:rPr>
        <w:t>:</w:t>
      </w:r>
    </w:p>
    <w:p w:rsidR="00B97ABB" w:rsidRDefault="00B97ABB" w:rsidP="00B97ABB">
      <w:pPr>
        <w:pStyle w:val="BodyText"/>
        <w:spacing w:line="276" w:lineRule="auto"/>
        <w:ind w:firstLine="0"/>
        <w:jc w:val="center"/>
        <w:rPr>
          <w:sz w:val="24"/>
          <w:szCs w:val="24"/>
          <w:lang w:val="id-ID"/>
        </w:rPr>
        <w:sectPr w:rsidR="00B97ABB" w:rsidSect="001A558A">
          <w:type w:val="continuous"/>
          <w:pgSz w:w="11909" w:h="16834" w:code="9"/>
          <w:pgMar w:top="1167" w:right="1134" w:bottom="1418" w:left="1134" w:header="426" w:footer="720" w:gutter="0"/>
          <w:cols w:num="2" w:space="360"/>
          <w:docGrid w:linePitch="360"/>
        </w:sectPr>
      </w:pPr>
    </w:p>
    <w:p w:rsidR="00B97ABB" w:rsidRPr="00CA1E58" w:rsidRDefault="00B97ABB" w:rsidP="00B97ABB">
      <w:pPr>
        <w:pStyle w:val="BodyText"/>
        <w:spacing w:line="276" w:lineRule="auto"/>
        <w:ind w:firstLine="0"/>
        <w:jc w:val="center"/>
        <w:rPr>
          <w:sz w:val="24"/>
          <w:szCs w:val="24"/>
          <w:lang w:val="id-ID"/>
        </w:rPr>
      </w:pPr>
      <w:r w:rsidRPr="00CA1E58">
        <w:rPr>
          <w:sz w:val="24"/>
          <w:szCs w:val="24"/>
          <w:lang w:val="id-ID"/>
        </w:rPr>
        <w:lastRenderedPageBreak/>
        <w:t>Tabel 1.</w:t>
      </w:r>
      <w:r>
        <w:rPr>
          <w:sz w:val="24"/>
          <w:szCs w:val="24"/>
          <w:lang w:val="id-ID"/>
        </w:rPr>
        <w:t xml:space="preserve"> Data Rata-Rata Hasil Belajar Pre Test dan Post Test</w:t>
      </w:r>
      <w:r w:rsidRPr="00CA1E58">
        <w:rPr>
          <w:sz w:val="24"/>
          <w:szCs w:val="24"/>
          <w:lang w:val="id-ID"/>
        </w:rPr>
        <w:tab/>
      </w:r>
    </w:p>
    <w:tbl>
      <w:tblPr>
        <w:tblW w:w="7433"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2136"/>
        <w:gridCol w:w="3047"/>
        <w:gridCol w:w="2250"/>
      </w:tblGrid>
      <w:tr w:rsidR="00B97ABB" w:rsidRPr="00CA1E58" w:rsidTr="00271DAC">
        <w:trPr>
          <w:cantSplit/>
          <w:trHeight w:val="240"/>
          <w:tblHeader/>
          <w:jc w:val="center"/>
        </w:trPr>
        <w:tc>
          <w:tcPr>
            <w:tcW w:w="2136" w:type="dxa"/>
            <w:vMerge w:val="restart"/>
            <w:vAlign w:val="center"/>
          </w:tcPr>
          <w:p w:rsidR="00B97ABB" w:rsidRPr="00CA1E58" w:rsidRDefault="00B97ABB" w:rsidP="00271DAC">
            <w:pPr>
              <w:pStyle w:val="tablecolhead"/>
              <w:spacing w:line="276" w:lineRule="auto"/>
              <w:rPr>
                <w:sz w:val="24"/>
                <w:szCs w:val="24"/>
                <w:lang w:val="id-ID"/>
              </w:rPr>
            </w:pPr>
            <w:r w:rsidRPr="003F5B78">
              <w:rPr>
                <w:sz w:val="24"/>
                <w:szCs w:val="24"/>
                <w:lang w:val="id-ID"/>
              </w:rPr>
              <w:t>Kelas</w:t>
            </w:r>
          </w:p>
        </w:tc>
        <w:tc>
          <w:tcPr>
            <w:tcW w:w="5297" w:type="dxa"/>
            <w:gridSpan w:val="2"/>
            <w:vAlign w:val="center"/>
          </w:tcPr>
          <w:p w:rsidR="00B97ABB" w:rsidRPr="00CA1E58" w:rsidRDefault="00B97ABB" w:rsidP="00271DAC">
            <w:pPr>
              <w:pStyle w:val="tablecolhead"/>
              <w:spacing w:line="276" w:lineRule="auto"/>
              <w:rPr>
                <w:sz w:val="24"/>
                <w:szCs w:val="24"/>
                <w:lang w:val="id-ID"/>
              </w:rPr>
            </w:pPr>
            <w:r w:rsidRPr="003F5B78">
              <w:rPr>
                <w:sz w:val="24"/>
                <w:szCs w:val="24"/>
                <w:lang w:val="id-ID"/>
              </w:rPr>
              <w:t>Rata-Rata Hasil Belajar</w:t>
            </w:r>
          </w:p>
        </w:tc>
      </w:tr>
      <w:tr w:rsidR="00B97ABB" w:rsidRPr="00CA1E58" w:rsidTr="00271DAC">
        <w:trPr>
          <w:cantSplit/>
          <w:trHeight w:val="240"/>
          <w:tblHeader/>
          <w:jc w:val="center"/>
        </w:trPr>
        <w:tc>
          <w:tcPr>
            <w:tcW w:w="2136" w:type="dxa"/>
            <w:vMerge/>
          </w:tcPr>
          <w:p w:rsidR="00B97ABB" w:rsidRPr="00CA1E58" w:rsidRDefault="00B97ABB" w:rsidP="00271DAC">
            <w:pPr>
              <w:spacing w:line="276" w:lineRule="auto"/>
              <w:rPr>
                <w:sz w:val="24"/>
                <w:szCs w:val="24"/>
              </w:rPr>
            </w:pPr>
          </w:p>
        </w:tc>
        <w:tc>
          <w:tcPr>
            <w:tcW w:w="3047" w:type="dxa"/>
            <w:vAlign w:val="center"/>
          </w:tcPr>
          <w:p w:rsidR="00B97ABB" w:rsidRPr="00CA1E58" w:rsidRDefault="00B97ABB" w:rsidP="00271DAC">
            <w:pPr>
              <w:pStyle w:val="tablecolsubhead"/>
              <w:spacing w:line="276" w:lineRule="auto"/>
              <w:rPr>
                <w:i w:val="0"/>
                <w:sz w:val="24"/>
                <w:szCs w:val="24"/>
                <w:lang w:val="id-ID"/>
              </w:rPr>
            </w:pPr>
            <w:r w:rsidRPr="003F5B78">
              <w:rPr>
                <w:i w:val="0"/>
                <w:sz w:val="24"/>
                <w:szCs w:val="24"/>
                <w:lang w:val="id-ID"/>
              </w:rPr>
              <w:t>Pre-test</w:t>
            </w:r>
          </w:p>
        </w:tc>
        <w:tc>
          <w:tcPr>
            <w:tcW w:w="2250" w:type="dxa"/>
            <w:vAlign w:val="center"/>
          </w:tcPr>
          <w:p w:rsidR="00B97ABB" w:rsidRPr="00CA1E58" w:rsidRDefault="00B97ABB" w:rsidP="00271DAC">
            <w:pPr>
              <w:pStyle w:val="tablecolsubhead"/>
              <w:spacing w:line="276" w:lineRule="auto"/>
              <w:rPr>
                <w:i w:val="0"/>
                <w:sz w:val="24"/>
                <w:szCs w:val="24"/>
              </w:rPr>
            </w:pPr>
            <w:r w:rsidRPr="003F5B78">
              <w:rPr>
                <w:i w:val="0"/>
                <w:sz w:val="24"/>
                <w:szCs w:val="24"/>
                <w:lang w:val="id-ID"/>
              </w:rPr>
              <w:t>Post-test</w:t>
            </w:r>
          </w:p>
        </w:tc>
      </w:tr>
      <w:tr w:rsidR="00B97ABB" w:rsidRPr="00CA1E58" w:rsidTr="00271DAC">
        <w:trPr>
          <w:trHeight w:val="320"/>
          <w:jc w:val="center"/>
        </w:trPr>
        <w:tc>
          <w:tcPr>
            <w:tcW w:w="2136" w:type="dxa"/>
            <w:vAlign w:val="center"/>
          </w:tcPr>
          <w:p w:rsidR="00B97ABB" w:rsidRPr="00CA1E58" w:rsidRDefault="00B97ABB" w:rsidP="00271DAC">
            <w:pPr>
              <w:pStyle w:val="tablecopy"/>
              <w:spacing w:line="276" w:lineRule="auto"/>
              <w:rPr>
                <w:sz w:val="24"/>
                <w:szCs w:val="24"/>
                <w:lang w:val="id-ID"/>
              </w:rPr>
            </w:pPr>
            <w:r w:rsidRPr="003F5B78">
              <w:rPr>
                <w:sz w:val="24"/>
                <w:szCs w:val="24"/>
                <w:lang w:val="id-ID"/>
              </w:rPr>
              <w:t>Eksperimen</w:t>
            </w:r>
          </w:p>
        </w:tc>
        <w:tc>
          <w:tcPr>
            <w:tcW w:w="3047" w:type="dxa"/>
            <w:vAlign w:val="center"/>
          </w:tcPr>
          <w:p w:rsidR="00B97ABB" w:rsidRPr="00CA1E58" w:rsidRDefault="00B97ABB" w:rsidP="00271DAC">
            <w:pPr>
              <w:pStyle w:val="tablecopy"/>
              <w:spacing w:line="276" w:lineRule="auto"/>
              <w:jc w:val="center"/>
              <w:rPr>
                <w:sz w:val="24"/>
                <w:szCs w:val="24"/>
                <w:lang w:val="id-ID"/>
              </w:rPr>
            </w:pPr>
            <w:r w:rsidRPr="003F5B78">
              <w:rPr>
                <w:sz w:val="24"/>
                <w:szCs w:val="24"/>
                <w:lang w:val="id-ID"/>
              </w:rPr>
              <w:t>50,2</w:t>
            </w:r>
          </w:p>
        </w:tc>
        <w:tc>
          <w:tcPr>
            <w:tcW w:w="2250" w:type="dxa"/>
            <w:vAlign w:val="center"/>
          </w:tcPr>
          <w:p w:rsidR="00B97ABB" w:rsidRPr="00CA1E58" w:rsidRDefault="00B97ABB" w:rsidP="00271DAC">
            <w:pPr>
              <w:pStyle w:val="tablecopy"/>
              <w:spacing w:line="276" w:lineRule="auto"/>
              <w:jc w:val="center"/>
              <w:rPr>
                <w:sz w:val="24"/>
                <w:szCs w:val="24"/>
                <w:lang w:val="id-ID"/>
              </w:rPr>
            </w:pPr>
            <w:r w:rsidRPr="003F5B78">
              <w:rPr>
                <w:sz w:val="24"/>
                <w:szCs w:val="24"/>
                <w:lang w:val="id-ID"/>
              </w:rPr>
              <w:t>76</w:t>
            </w:r>
          </w:p>
        </w:tc>
      </w:tr>
      <w:tr w:rsidR="00B97ABB" w:rsidRPr="00CA1E58" w:rsidTr="00271DAC">
        <w:trPr>
          <w:trHeight w:val="320"/>
          <w:jc w:val="center"/>
        </w:trPr>
        <w:tc>
          <w:tcPr>
            <w:tcW w:w="2136" w:type="dxa"/>
            <w:vAlign w:val="center"/>
          </w:tcPr>
          <w:p w:rsidR="00B97ABB" w:rsidRPr="00CA1E58" w:rsidRDefault="00B97ABB" w:rsidP="00271DAC">
            <w:pPr>
              <w:pStyle w:val="tablecopy"/>
              <w:spacing w:line="276" w:lineRule="auto"/>
              <w:rPr>
                <w:sz w:val="24"/>
                <w:szCs w:val="24"/>
                <w:lang w:val="id-ID"/>
              </w:rPr>
            </w:pPr>
            <w:r w:rsidRPr="003F5B78">
              <w:rPr>
                <w:sz w:val="24"/>
                <w:szCs w:val="24"/>
                <w:lang w:val="id-ID"/>
              </w:rPr>
              <w:t>Kontrol</w:t>
            </w:r>
          </w:p>
        </w:tc>
        <w:tc>
          <w:tcPr>
            <w:tcW w:w="3047" w:type="dxa"/>
            <w:vAlign w:val="center"/>
          </w:tcPr>
          <w:p w:rsidR="00B97ABB" w:rsidRPr="00CA1E58" w:rsidRDefault="00B97ABB" w:rsidP="00271DAC">
            <w:pPr>
              <w:pStyle w:val="tablecopy"/>
              <w:spacing w:line="276" w:lineRule="auto"/>
              <w:jc w:val="center"/>
              <w:rPr>
                <w:sz w:val="24"/>
                <w:szCs w:val="24"/>
                <w:lang w:val="id-ID"/>
              </w:rPr>
            </w:pPr>
            <w:r w:rsidRPr="003F5B78">
              <w:rPr>
                <w:sz w:val="24"/>
                <w:szCs w:val="24"/>
                <w:lang w:val="id-ID"/>
              </w:rPr>
              <w:t>49,2</w:t>
            </w:r>
          </w:p>
        </w:tc>
        <w:tc>
          <w:tcPr>
            <w:tcW w:w="2250" w:type="dxa"/>
            <w:vAlign w:val="center"/>
          </w:tcPr>
          <w:p w:rsidR="00B97ABB" w:rsidRPr="003F5B78" w:rsidRDefault="00B97ABB" w:rsidP="00271DAC">
            <w:pPr>
              <w:pStyle w:val="tablecopy"/>
              <w:spacing w:line="276" w:lineRule="auto"/>
              <w:jc w:val="center"/>
              <w:rPr>
                <w:sz w:val="24"/>
                <w:szCs w:val="24"/>
                <w:lang w:val="id-ID"/>
              </w:rPr>
            </w:pPr>
            <w:r w:rsidRPr="003F5B78">
              <w:rPr>
                <w:sz w:val="24"/>
                <w:szCs w:val="24"/>
                <w:lang w:val="id-ID"/>
              </w:rPr>
              <w:t>63</w:t>
            </w:r>
          </w:p>
        </w:tc>
      </w:tr>
    </w:tbl>
    <w:p w:rsidR="00B97ABB" w:rsidRDefault="00B97ABB" w:rsidP="00B97ABB">
      <w:pPr>
        <w:pStyle w:val="BodyText"/>
        <w:spacing w:line="276" w:lineRule="auto"/>
        <w:ind w:firstLine="0"/>
        <w:rPr>
          <w:sz w:val="24"/>
          <w:szCs w:val="24"/>
          <w:lang w:val="id-ID"/>
        </w:rPr>
        <w:sectPr w:rsidR="00B97ABB" w:rsidSect="00B97ABB">
          <w:type w:val="continuous"/>
          <w:pgSz w:w="11909" w:h="16834" w:code="9"/>
          <w:pgMar w:top="1167" w:right="1134" w:bottom="1418" w:left="1134" w:header="426" w:footer="720" w:gutter="0"/>
          <w:cols w:space="360"/>
          <w:docGrid w:linePitch="360"/>
        </w:sectPr>
      </w:pPr>
    </w:p>
    <w:p w:rsidR="00B97ABB" w:rsidRDefault="00B97ABB" w:rsidP="00666BA8">
      <w:pPr>
        <w:ind w:firstLine="720"/>
        <w:jc w:val="both"/>
        <w:rPr>
          <w:sz w:val="24"/>
          <w:szCs w:val="24"/>
        </w:rPr>
      </w:pPr>
      <w:r w:rsidRPr="003F5B78">
        <w:rPr>
          <w:sz w:val="24"/>
          <w:szCs w:val="24"/>
        </w:rPr>
        <w:lastRenderedPageBreak/>
        <w:t xml:space="preserve">Berdasarkan data di atas, rata-rata pre-test kelas </w:t>
      </w:r>
      <w:r>
        <w:rPr>
          <w:sz w:val="24"/>
          <w:szCs w:val="24"/>
        </w:rPr>
        <w:t>e</w:t>
      </w:r>
      <w:r w:rsidRPr="003F5B78">
        <w:rPr>
          <w:sz w:val="24"/>
          <w:szCs w:val="24"/>
        </w:rPr>
        <w:t>k</w:t>
      </w:r>
      <w:r>
        <w:rPr>
          <w:sz w:val="24"/>
          <w:szCs w:val="24"/>
        </w:rPr>
        <w:t>s</w:t>
      </w:r>
      <w:r w:rsidRPr="003F5B78">
        <w:rPr>
          <w:sz w:val="24"/>
          <w:szCs w:val="24"/>
        </w:rPr>
        <w:t xml:space="preserve">perimen lebih tinggi dibandingkan dengan rata-rata hasil pre-test kelas kontrol, akan tetapi </w:t>
      </w:r>
      <w:r w:rsidRPr="003F5B78">
        <w:rPr>
          <w:sz w:val="24"/>
          <w:szCs w:val="24"/>
        </w:rPr>
        <w:lastRenderedPageBreak/>
        <w:t>masih signifikan atau tidak terpaut jauh yaitu 50,2 untuk kelas eksperimen dan 49,2 untuk kelas kontrol.</w:t>
      </w:r>
    </w:p>
    <w:p w:rsidR="00B97ABB" w:rsidRDefault="00B97ABB" w:rsidP="00B97ABB">
      <w:pPr>
        <w:jc w:val="both"/>
        <w:rPr>
          <w:sz w:val="24"/>
          <w:szCs w:val="24"/>
        </w:rPr>
      </w:pPr>
    </w:p>
    <w:p w:rsidR="00B97ABB" w:rsidRPr="00666BA8" w:rsidRDefault="00666BA8" w:rsidP="00B97ABB">
      <w:pPr>
        <w:jc w:val="both"/>
        <w:rPr>
          <w:b/>
          <w:sz w:val="24"/>
          <w:szCs w:val="24"/>
        </w:rPr>
      </w:pPr>
      <w:r w:rsidRPr="00666BA8">
        <w:rPr>
          <w:b/>
          <w:sz w:val="24"/>
          <w:szCs w:val="24"/>
          <w:lang w:val="id-ID"/>
        </w:rPr>
        <w:t xml:space="preserve">B. </w:t>
      </w:r>
      <w:r w:rsidR="00B97ABB" w:rsidRPr="00666BA8">
        <w:rPr>
          <w:b/>
          <w:sz w:val="24"/>
          <w:szCs w:val="24"/>
        </w:rPr>
        <w:t>Hasil Uji Prasyarat Analisis</w:t>
      </w:r>
    </w:p>
    <w:p w:rsidR="00B97ABB" w:rsidRPr="003934BC" w:rsidRDefault="00666BA8" w:rsidP="00B97ABB">
      <w:pPr>
        <w:jc w:val="both"/>
        <w:rPr>
          <w:sz w:val="24"/>
          <w:szCs w:val="24"/>
        </w:rPr>
      </w:pPr>
      <w:r>
        <w:rPr>
          <w:sz w:val="24"/>
          <w:szCs w:val="24"/>
          <w:lang w:val="id-ID"/>
        </w:rPr>
        <w:t>1</w:t>
      </w:r>
      <w:r w:rsidR="00B97ABB" w:rsidRPr="003934BC">
        <w:rPr>
          <w:sz w:val="24"/>
          <w:szCs w:val="24"/>
        </w:rPr>
        <w:t>. Hasil Uji Normalitas</w:t>
      </w:r>
    </w:p>
    <w:p w:rsidR="00B97ABB" w:rsidRDefault="00B97ABB" w:rsidP="00666BA8">
      <w:pPr>
        <w:ind w:firstLine="720"/>
        <w:jc w:val="both"/>
        <w:rPr>
          <w:sz w:val="24"/>
          <w:szCs w:val="24"/>
        </w:rPr>
      </w:pPr>
      <w:r w:rsidRPr="003934BC">
        <w:rPr>
          <w:sz w:val="24"/>
          <w:szCs w:val="24"/>
        </w:rPr>
        <w:t xml:space="preserve">Uji normalitas dilakukan untuk mengetahui sebaran data yang telah diperoleh berdistribusi normal atau tidak, untuk mengetahui uji statistik yang </w:t>
      </w:r>
      <w:proofErr w:type="gramStart"/>
      <w:r w:rsidRPr="003934BC">
        <w:rPr>
          <w:sz w:val="24"/>
          <w:szCs w:val="24"/>
        </w:rPr>
        <w:t>akan</w:t>
      </w:r>
      <w:proofErr w:type="gramEnd"/>
      <w:r w:rsidRPr="003934BC">
        <w:rPr>
          <w:sz w:val="24"/>
          <w:szCs w:val="24"/>
        </w:rPr>
        <w:t xml:space="preserve"> digunakaan memiliki</w:t>
      </w:r>
      <w:r>
        <w:rPr>
          <w:sz w:val="24"/>
          <w:szCs w:val="24"/>
        </w:rPr>
        <w:t xml:space="preserve"> pengaruh atau tidak dalam pene</w:t>
      </w:r>
      <w:r w:rsidRPr="003934BC">
        <w:rPr>
          <w:sz w:val="24"/>
          <w:szCs w:val="24"/>
        </w:rPr>
        <w:t xml:space="preserve">litian yang dilakukan. Data yang </w:t>
      </w:r>
      <w:proofErr w:type="gramStart"/>
      <w:r w:rsidRPr="003934BC">
        <w:rPr>
          <w:sz w:val="24"/>
          <w:szCs w:val="24"/>
        </w:rPr>
        <w:t>akan</w:t>
      </w:r>
      <w:proofErr w:type="gramEnd"/>
      <w:r w:rsidRPr="003934BC">
        <w:rPr>
          <w:sz w:val="24"/>
          <w:szCs w:val="24"/>
        </w:rPr>
        <w:t xml:space="preserve"> digunakan pada uji normalitas adalah data hasil dari pretest dan posttest pada dua kelas yaitu kelas eksperimen serta kelas kontrol. Perhitungan uji normalitas </w:t>
      </w:r>
      <w:r w:rsidRPr="003934BC">
        <w:rPr>
          <w:sz w:val="24"/>
          <w:szCs w:val="24"/>
        </w:rPr>
        <w:lastRenderedPageBreak/>
        <w:t>dilakukan dengan menggunakan Microsoft excel analisis Chi- kuadrat (X</w:t>
      </w:r>
      <w:r w:rsidRPr="00C22C6C">
        <w:rPr>
          <w:sz w:val="24"/>
          <w:szCs w:val="24"/>
          <w:vertAlign w:val="superscript"/>
        </w:rPr>
        <w:t>2</w:t>
      </w:r>
      <w:r w:rsidRPr="003934BC">
        <w:rPr>
          <w:sz w:val="24"/>
          <w:szCs w:val="24"/>
        </w:rPr>
        <w:t>) dikarenakan penelitian ini menggunakan dua variabel untuk mengetahui pengaruh diantara keduanya, maka ha</w:t>
      </w:r>
      <w:r>
        <w:rPr>
          <w:sz w:val="24"/>
          <w:szCs w:val="24"/>
        </w:rPr>
        <w:t>sil uji normalitas Chi- kuadrat</w:t>
      </w:r>
      <w:r w:rsidRPr="003934BC">
        <w:rPr>
          <w:sz w:val="24"/>
          <w:szCs w:val="24"/>
        </w:rPr>
        <w:t xml:space="preserve"> (X</w:t>
      </w:r>
      <w:r w:rsidRPr="00C22C6C">
        <w:rPr>
          <w:sz w:val="24"/>
          <w:szCs w:val="24"/>
          <w:vertAlign w:val="superscript"/>
        </w:rPr>
        <w:t>2</w:t>
      </w:r>
      <w:r w:rsidRPr="003934BC">
        <w:rPr>
          <w:sz w:val="24"/>
          <w:szCs w:val="24"/>
        </w:rPr>
        <w:t>) pada taraf signifikansi 0</w:t>
      </w:r>
      <w:proofErr w:type="gramStart"/>
      <w:r w:rsidRPr="003934BC">
        <w:rPr>
          <w:sz w:val="24"/>
          <w:szCs w:val="24"/>
        </w:rPr>
        <w:t>,05</w:t>
      </w:r>
      <w:proofErr w:type="gramEnd"/>
      <w:r w:rsidRPr="003934BC">
        <w:rPr>
          <w:sz w:val="24"/>
          <w:szCs w:val="24"/>
        </w:rPr>
        <w:t xml:space="preserve"> atau 5%, dengan kriteria pengambilan keputusan jika chi-kuadrat (X</w:t>
      </w:r>
      <w:r w:rsidRPr="00C22C6C">
        <w:rPr>
          <w:sz w:val="24"/>
          <w:szCs w:val="24"/>
          <w:vertAlign w:val="superscript"/>
        </w:rPr>
        <w:t>2</w:t>
      </w:r>
      <w:r w:rsidRPr="003934BC">
        <w:rPr>
          <w:sz w:val="24"/>
          <w:szCs w:val="24"/>
        </w:rPr>
        <w:t>) hitung lebih kecil dari harga chi-kuadrat (X</w:t>
      </w:r>
      <w:r w:rsidRPr="00C22C6C">
        <w:rPr>
          <w:sz w:val="24"/>
          <w:szCs w:val="24"/>
          <w:vertAlign w:val="superscript"/>
        </w:rPr>
        <w:t>2</w:t>
      </w:r>
      <w:r w:rsidRPr="003934BC">
        <w:rPr>
          <w:sz w:val="24"/>
          <w:szCs w:val="24"/>
        </w:rPr>
        <w:t>) tabel dalam taraf signifikansi 5% atau p &gt; 0,05,</w:t>
      </w:r>
      <w:r>
        <w:rPr>
          <w:sz w:val="24"/>
          <w:szCs w:val="24"/>
        </w:rPr>
        <w:t xml:space="preserve"> </w:t>
      </w:r>
      <w:r w:rsidRPr="00090312">
        <w:rPr>
          <w:sz w:val="24"/>
          <w:szCs w:val="24"/>
        </w:rPr>
        <w:t xml:space="preserve">maka sebaran datanya berdistribusi normal, demikian sebaliknya. </w:t>
      </w:r>
      <w:proofErr w:type="gramStart"/>
      <w:r w:rsidRPr="00090312">
        <w:rPr>
          <w:sz w:val="24"/>
          <w:szCs w:val="24"/>
        </w:rPr>
        <w:t>Dapat dilihat pada tabel di bawah ini.</w:t>
      </w:r>
      <w:proofErr w:type="gramEnd"/>
    </w:p>
    <w:p w:rsidR="00B97ABB" w:rsidRDefault="00B97ABB" w:rsidP="00B97ABB">
      <w:pPr>
        <w:rPr>
          <w:sz w:val="24"/>
          <w:szCs w:val="24"/>
        </w:rPr>
        <w:sectPr w:rsidR="00B97ABB" w:rsidSect="001A558A">
          <w:type w:val="continuous"/>
          <w:pgSz w:w="11909" w:h="16834" w:code="9"/>
          <w:pgMar w:top="1167" w:right="1134" w:bottom="1418" w:left="1134" w:header="426" w:footer="720" w:gutter="0"/>
          <w:cols w:num="2" w:space="360"/>
          <w:docGrid w:linePitch="360"/>
        </w:sectPr>
      </w:pPr>
    </w:p>
    <w:p w:rsidR="00B97ABB" w:rsidRDefault="00B97ABB" w:rsidP="00B97ABB">
      <w:pPr>
        <w:rPr>
          <w:sz w:val="24"/>
          <w:szCs w:val="24"/>
        </w:rPr>
      </w:pPr>
      <w:proofErr w:type="gramStart"/>
      <w:r>
        <w:rPr>
          <w:sz w:val="24"/>
          <w:szCs w:val="24"/>
        </w:rPr>
        <w:lastRenderedPageBreak/>
        <w:t>Tabel 1</w:t>
      </w:r>
      <w:r w:rsidRPr="00090312">
        <w:rPr>
          <w:sz w:val="24"/>
          <w:szCs w:val="24"/>
        </w:rPr>
        <w:t>.</w:t>
      </w:r>
      <w:proofErr w:type="gramEnd"/>
      <w:r w:rsidRPr="00090312">
        <w:rPr>
          <w:sz w:val="24"/>
          <w:szCs w:val="24"/>
        </w:rPr>
        <w:t xml:space="preserve"> Rangkuman Hasil Uji Normalitas Data Kelas Eksperimen dan Kelas Kontrol</w:t>
      </w:r>
    </w:p>
    <w:tbl>
      <w:tblPr>
        <w:tblW w:w="8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1560"/>
        <w:gridCol w:w="1984"/>
        <w:gridCol w:w="1589"/>
        <w:gridCol w:w="1589"/>
      </w:tblGrid>
      <w:tr w:rsidR="00B97ABB" w:rsidRPr="00CA1E58" w:rsidTr="00271DAC">
        <w:trPr>
          <w:cantSplit/>
          <w:trHeight w:val="240"/>
          <w:tblHeader/>
          <w:jc w:val="center"/>
        </w:trPr>
        <w:tc>
          <w:tcPr>
            <w:tcW w:w="1406" w:type="dxa"/>
            <w:vMerge w:val="restart"/>
            <w:tcBorders>
              <w:top w:val="single" w:sz="4" w:space="0" w:color="auto"/>
              <w:left w:val="nil"/>
              <w:bottom w:val="nil"/>
              <w:right w:val="nil"/>
            </w:tcBorders>
            <w:vAlign w:val="center"/>
          </w:tcPr>
          <w:p w:rsidR="00B97ABB" w:rsidRPr="003F5B78" w:rsidRDefault="00B97ABB" w:rsidP="00271DAC">
            <w:pPr>
              <w:pStyle w:val="tablecolhead"/>
              <w:spacing w:line="276" w:lineRule="auto"/>
              <w:jc w:val="left"/>
              <w:rPr>
                <w:sz w:val="24"/>
                <w:szCs w:val="24"/>
                <w:lang w:val="id-ID"/>
              </w:rPr>
            </w:pPr>
            <w:r>
              <w:rPr>
                <w:sz w:val="24"/>
                <w:szCs w:val="24"/>
                <w:lang w:val="id-ID"/>
              </w:rPr>
              <w:t>Perlakuan</w:t>
            </w:r>
          </w:p>
        </w:tc>
        <w:tc>
          <w:tcPr>
            <w:tcW w:w="1560" w:type="dxa"/>
            <w:vMerge w:val="restart"/>
            <w:tcBorders>
              <w:top w:val="single" w:sz="4" w:space="0" w:color="auto"/>
              <w:left w:val="nil"/>
              <w:bottom w:val="nil"/>
              <w:right w:val="nil"/>
            </w:tcBorders>
            <w:vAlign w:val="center"/>
          </w:tcPr>
          <w:p w:rsidR="00B97ABB" w:rsidRPr="00CA1E58" w:rsidRDefault="00B97ABB" w:rsidP="00271DAC">
            <w:pPr>
              <w:pStyle w:val="tablecolhead"/>
              <w:spacing w:line="276" w:lineRule="auto"/>
              <w:jc w:val="left"/>
              <w:rPr>
                <w:sz w:val="24"/>
                <w:szCs w:val="24"/>
                <w:lang w:val="id-ID"/>
              </w:rPr>
            </w:pPr>
            <w:r w:rsidRPr="003F5B78">
              <w:rPr>
                <w:sz w:val="24"/>
                <w:szCs w:val="24"/>
                <w:lang w:val="id-ID"/>
              </w:rPr>
              <w:t>Kelas</w:t>
            </w:r>
          </w:p>
        </w:tc>
        <w:tc>
          <w:tcPr>
            <w:tcW w:w="3573" w:type="dxa"/>
            <w:gridSpan w:val="2"/>
            <w:tcBorders>
              <w:top w:val="single" w:sz="4" w:space="0" w:color="auto"/>
              <w:left w:val="nil"/>
              <w:bottom w:val="single" w:sz="4" w:space="0" w:color="auto"/>
              <w:right w:val="nil"/>
            </w:tcBorders>
            <w:vAlign w:val="center"/>
          </w:tcPr>
          <w:p w:rsidR="00B97ABB" w:rsidRPr="00CA1E58" w:rsidRDefault="00B97ABB" w:rsidP="00271DAC">
            <w:pPr>
              <w:pStyle w:val="tablecolhead"/>
              <w:spacing w:line="276" w:lineRule="auto"/>
              <w:rPr>
                <w:sz w:val="24"/>
                <w:szCs w:val="24"/>
                <w:lang w:val="id-ID"/>
              </w:rPr>
            </w:pPr>
            <w:r>
              <w:rPr>
                <w:sz w:val="24"/>
                <w:szCs w:val="24"/>
                <w:lang w:val="id-ID"/>
              </w:rPr>
              <w:t xml:space="preserve">Nilai </w:t>
            </w:r>
          </w:p>
        </w:tc>
        <w:tc>
          <w:tcPr>
            <w:tcW w:w="1589" w:type="dxa"/>
            <w:vMerge w:val="restart"/>
            <w:tcBorders>
              <w:top w:val="single" w:sz="4" w:space="0" w:color="auto"/>
              <w:left w:val="nil"/>
              <w:right w:val="nil"/>
            </w:tcBorders>
            <w:vAlign w:val="center"/>
          </w:tcPr>
          <w:p w:rsidR="00B97ABB" w:rsidRDefault="00B97ABB" w:rsidP="00271DAC">
            <w:pPr>
              <w:pStyle w:val="tablecolhead"/>
              <w:spacing w:line="276" w:lineRule="auto"/>
              <w:rPr>
                <w:sz w:val="24"/>
                <w:szCs w:val="24"/>
                <w:lang w:val="id-ID"/>
              </w:rPr>
            </w:pPr>
            <w:r>
              <w:rPr>
                <w:sz w:val="24"/>
                <w:szCs w:val="24"/>
                <w:lang w:val="id-ID"/>
              </w:rPr>
              <w:t>Kesimpulan</w:t>
            </w:r>
          </w:p>
        </w:tc>
      </w:tr>
      <w:tr w:rsidR="00B97ABB" w:rsidRPr="00CA1E58" w:rsidTr="00271DAC">
        <w:trPr>
          <w:cantSplit/>
          <w:trHeight w:val="240"/>
          <w:tblHeader/>
          <w:jc w:val="center"/>
        </w:trPr>
        <w:tc>
          <w:tcPr>
            <w:tcW w:w="1406" w:type="dxa"/>
            <w:vMerge/>
            <w:tcBorders>
              <w:top w:val="nil"/>
              <w:left w:val="nil"/>
              <w:bottom w:val="single" w:sz="4" w:space="0" w:color="auto"/>
              <w:right w:val="nil"/>
            </w:tcBorders>
          </w:tcPr>
          <w:p w:rsidR="00B97ABB" w:rsidRPr="00CA1E58" w:rsidRDefault="00B97ABB" w:rsidP="00271DAC">
            <w:pPr>
              <w:rPr>
                <w:sz w:val="24"/>
                <w:szCs w:val="24"/>
              </w:rPr>
            </w:pPr>
          </w:p>
        </w:tc>
        <w:tc>
          <w:tcPr>
            <w:tcW w:w="1560" w:type="dxa"/>
            <w:vMerge/>
            <w:tcBorders>
              <w:top w:val="nil"/>
              <w:left w:val="nil"/>
              <w:bottom w:val="single" w:sz="4" w:space="0" w:color="auto"/>
              <w:right w:val="nil"/>
            </w:tcBorders>
          </w:tcPr>
          <w:p w:rsidR="00B97ABB" w:rsidRPr="00CA1E58" w:rsidRDefault="00B97ABB" w:rsidP="00271DAC">
            <w:pPr>
              <w:spacing w:line="276" w:lineRule="auto"/>
              <w:rPr>
                <w:sz w:val="24"/>
                <w:szCs w:val="24"/>
              </w:rPr>
            </w:pPr>
          </w:p>
        </w:tc>
        <w:tc>
          <w:tcPr>
            <w:tcW w:w="1984" w:type="dxa"/>
            <w:tcBorders>
              <w:top w:val="single" w:sz="4" w:space="0" w:color="auto"/>
              <w:left w:val="nil"/>
              <w:bottom w:val="single" w:sz="4" w:space="0" w:color="auto"/>
              <w:right w:val="nil"/>
            </w:tcBorders>
            <w:vAlign w:val="center"/>
          </w:tcPr>
          <w:p w:rsidR="00B97ABB" w:rsidRPr="002072D5" w:rsidRDefault="001A6EB3" w:rsidP="00271DAC">
            <w:pPr>
              <w:pStyle w:val="tablecolsubhead"/>
              <w:spacing w:line="276" w:lineRule="auto"/>
              <w:rPr>
                <w:b w:val="0"/>
                <w:i w:val="0"/>
                <w:sz w:val="24"/>
                <w:szCs w:val="24"/>
                <w:lang w:val="id-ID"/>
              </w:rPr>
            </w:pPr>
            <m:oMath>
              <m:sSup>
                <m:sSupPr>
                  <m:ctrlPr>
                    <w:rPr>
                      <w:rFonts w:ascii="Cambria Math" w:hAnsi="Cambria Math"/>
                      <w:b w:val="0"/>
                      <w:sz w:val="24"/>
                      <w:szCs w:val="24"/>
                      <w:lang w:val="id-ID"/>
                    </w:rPr>
                  </m:ctrlPr>
                </m:sSupPr>
                <m:e>
                  <m:r>
                    <m:rPr>
                      <m:sty m:val="bi"/>
                    </m:rPr>
                    <w:rPr>
                      <w:rFonts w:ascii="Cambria Math" w:hAnsi="Cambria Math"/>
                      <w:sz w:val="24"/>
                      <w:szCs w:val="24"/>
                      <w:lang w:val="id-ID"/>
                    </w:rPr>
                    <m:t>X</m:t>
                  </m:r>
                </m:e>
                <m:sup>
                  <m:r>
                    <m:rPr>
                      <m:sty m:val="bi"/>
                    </m:rPr>
                    <w:rPr>
                      <w:rFonts w:ascii="Cambria Math" w:hAnsi="Cambria Math"/>
                      <w:sz w:val="24"/>
                      <w:szCs w:val="24"/>
                      <w:lang w:val="id-ID"/>
                    </w:rPr>
                    <m:t>2</m:t>
                  </m:r>
                </m:sup>
              </m:sSup>
            </m:oMath>
            <w:r w:rsidR="00B97ABB">
              <w:rPr>
                <w:b w:val="0"/>
                <w:i w:val="0"/>
                <w:sz w:val="24"/>
                <w:szCs w:val="24"/>
                <w:lang w:val="id-ID"/>
              </w:rPr>
              <w:t>hitung</w:t>
            </w:r>
          </w:p>
        </w:tc>
        <w:tc>
          <w:tcPr>
            <w:tcW w:w="1589" w:type="dxa"/>
            <w:tcBorders>
              <w:top w:val="single" w:sz="4" w:space="0" w:color="auto"/>
              <w:left w:val="nil"/>
              <w:bottom w:val="single" w:sz="4" w:space="0" w:color="auto"/>
              <w:right w:val="nil"/>
            </w:tcBorders>
            <w:vAlign w:val="center"/>
          </w:tcPr>
          <w:p w:rsidR="00B97ABB" w:rsidRPr="00CA1E58" w:rsidRDefault="001A6EB3" w:rsidP="00271DAC">
            <w:pPr>
              <w:pStyle w:val="tablecolsubhead"/>
              <w:spacing w:line="276" w:lineRule="auto"/>
              <w:rPr>
                <w:i w:val="0"/>
                <w:sz w:val="24"/>
                <w:szCs w:val="24"/>
              </w:rPr>
            </w:pPr>
            <m:oMath>
              <m:sSup>
                <m:sSupPr>
                  <m:ctrlPr>
                    <w:rPr>
                      <w:rFonts w:ascii="Cambria Math" w:hAnsi="Cambria Math"/>
                      <w:b w:val="0"/>
                      <w:sz w:val="24"/>
                      <w:szCs w:val="24"/>
                      <w:lang w:val="id-ID"/>
                    </w:rPr>
                  </m:ctrlPr>
                </m:sSupPr>
                <m:e>
                  <m:r>
                    <m:rPr>
                      <m:sty m:val="bi"/>
                    </m:rPr>
                    <w:rPr>
                      <w:rFonts w:ascii="Cambria Math" w:hAnsi="Cambria Math"/>
                      <w:sz w:val="24"/>
                      <w:szCs w:val="24"/>
                      <w:lang w:val="id-ID"/>
                    </w:rPr>
                    <m:t>X</m:t>
                  </m:r>
                </m:e>
                <m:sup>
                  <m:r>
                    <m:rPr>
                      <m:sty m:val="bi"/>
                    </m:rPr>
                    <w:rPr>
                      <w:rFonts w:ascii="Cambria Math" w:hAnsi="Cambria Math"/>
                      <w:sz w:val="24"/>
                      <w:szCs w:val="24"/>
                      <w:lang w:val="id-ID"/>
                    </w:rPr>
                    <m:t>2</m:t>
                  </m:r>
                </m:sup>
              </m:sSup>
            </m:oMath>
            <w:r w:rsidR="00B97ABB">
              <w:rPr>
                <w:b w:val="0"/>
                <w:i w:val="0"/>
                <w:sz w:val="24"/>
                <w:szCs w:val="24"/>
                <w:lang w:val="id-ID"/>
              </w:rPr>
              <w:t>tabel</w:t>
            </w:r>
          </w:p>
        </w:tc>
        <w:tc>
          <w:tcPr>
            <w:tcW w:w="1589" w:type="dxa"/>
            <w:vMerge/>
            <w:tcBorders>
              <w:left w:val="nil"/>
              <w:bottom w:val="single" w:sz="4" w:space="0" w:color="auto"/>
              <w:right w:val="nil"/>
            </w:tcBorders>
          </w:tcPr>
          <w:p w:rsidR="00B97ABB" w:rsidRPr="002072D5" w:rsidRDefault="00B97ABB" w:rsidP="00271DAC">
            <w:pPr>
              <w:pStyle w:val="tablecolsubhead"/>
              <w:spacing w:line="276" w:lineRule="auto"/>
              <w:rPr>
                <w:rFonts w:eastAsia="Calibri"/>
                <w:b w:val="0"/>
                <w:i w:val="0"/>
                <w:sz w:val="24"/>
                <w:szCs w:val="24"/>
                <w:lang w:val="id-ID"/>
              </w:rPr>
            </w:pPr>
          </w:p>
        </w:tc>
      </w:tr>
      <w:tr w:rsidR="00B97ABB" w:rsidRPr="00CA1E58" w:rsidTr="00271DAC">
        <w:trPr>
          <w:trHeight w:val="320"/>
          <w:jc w:val="center"/>
        </w:trPr>
        <w:tc>
          <w:tcPr>
            <w:tcW w:w="1406" w:type="dxa"/>
            <w:tcBorders>
              <w:top w:val="single" w:sz="4" w:space="0" w:color="auto"/>
              <w:left w:val="nil"/>
              <w:bottom w:val="single" w:sz="4" w:space="0" w:color="auto"/>
              <w:right w:val="nil"/>
            </w:tcBorders>
          </w:tcPr>
          <w:p w:rsidR="00B97ABB" w:rsidRPr="003F5B78" w:rsidRDefault="00B97ABB" w:rsidP="00271DAC">
            <w:pPr>
              <w:pStyle w:val="tablecopy"/>
              <w:spacing w:line="276" w:lineRule="auto"/>
              <w:rPr>
                <w:sz w:val="24"/>
                <w:szCs w:val="24"/>
                <w:lang w:val="id-ID"/>
              </w:rPr>
            </w:pPr>
            <w:r>
              <w:rPr>
                <w:sz w:val="24"/>
                <w:szCs w:val="24"/>
                <w:lang w:val="id-ID"/>
              </w:rPr>
              <w:t>Sebelum</w:t>
            </w:r>
          </w:p>
        </w:tc>
        <w:tc>
          <w:tcPr>
            <w:tcW w:w="1560" w:type="dxa"/>
            <w:tcBorders>
              <w:top w:val="single" w:sz="4" w:space="0" w:color="auto"/>
              <w:left w:val="nil"/>
              <w:bottom w:val="single" w:sz="4" w:space="0" w:color="auto"/>
              <w:right w:val="nil"/>
            </w:tcBorders>
            <w:vAlign w:val="center"/>
          </w:tcPr>
          <w:p w:rsidR="00B97ABB" w:rsidRDefault="00B97ABB" w:rsidP="00271DAC">
            <w:pPr>
              <w:pStyle w:val="tablecopy"/>
              <w:spacing w:line="276" w:lineRule="auto"/>
              <w:rPr>
                <w:sz w:val="24"/>
                <w:szCs w:val="24"/>
                <w:lang w:val="id-ID"/>
              </w:rPr>
            </w:pPr>
            <w:r w:rsidRPr="003F5B78">
              <w:rPr>
                <w:sz w:val="24"/>
                <w:szCs w:val="24"/>
                <w:lang w:val="id-ID"/>
              </w:rPr>
              <w:t>Eksperimen</w:t>
            </w:r>
          </w:p>
          <w:p w:rsidR="00B97ABB" w:rsidRPr="00CA1E58" w:rsidRDefault="00B97ABB" w:rsidP="00271DAC">
            <w:pPr>
              <w:pStyle w:val="tablecopy"/>
              <w:spacing w:line="276" w:lineRule="auto"/>
              <w:rPr>
                <w:sz w:val="24"/>
                <w:szCs w:val="24"/>
                <w:lang w:val="id-ID"/>
              </w:rPr>
            </w:pPr>
            <w:r>
              <w:rPr>
                <w:sz w:val="24"/>
                <w:szCs w:val="24"/>
                <w:lang w:val="id-ID"/>
              </w:rPr>
              <w:t>Kontrol</w:t>
            </w:r>
          </w:p>
        </w:tc>
        <w:tc>
          <w:tcPr>
            <w:tcW w:w="1984" w:type="dxa"/>
            <w:tcBorders>
              <w:top w:val="single" w:sz="4" w:space="0" w:color="auto"/>
              <w:left w:val="nil"/>
              <w:bottom w:val="single" w:sz="4" w:space="0" w:color="auto"/>
              <w:right w:val="nil"/>
            </w:tcBorders>
            <w:vAlign w:val="center"/>
          </w:tcPr>
          <w:p w:rsidR="00B97ABB" w:rsidRDefault="00B97ABB" w:rsidP="00271DAC">
            <w:pPr>
              <w:pStyle w:val="Default"/>
              <w:jc w:val="center"/>
              <w:rPr>
                <w:sz w:val="23"/>
                <w:szCs w:val="23"/>
              </w:rPr>
            </w:pPr>
            <w:r>
              <w:rPr>
                <w:sz w:val="23"/>
                <w:szCs w:val="23"/>
              </w:rPr>
              <w:t>4,53</w:t>
            </w:r>
          </w:p>
          <w:p w:rsidR="00B97ABB" w:rsidRPr="002072D5" w:rsidRDefault="00B97ABB" w:rsidP="00271DAC">
            <w:pPr>
              <w:pStyle w:val="Default"/>
              <w:jc w:val="center"/>
              <w:rPr>
                <w:sz w:val="23"/>
                <w:szCs w:val="23"/>
              </w:rPr>
            </w:pPr>
            <w:r>
              <w:rPr>
                <w:sz w:val="23"/>
                <w:szCs w:val="23"/>
              </w:rPr>
              <w:t>1,74</w:t>
            </w:r>
          </w:p>
        </w:tc>
        <w:tc>
          <w:tcPr>
            <w:tcW w:w="1589" w:type="dxa"/>
            <w:tcBorders>
              <w:top w:val="single" w:sz="4" w:space="0" w:color="auto"/>
              <w:left w:val="nil"/>
              <w:bottom w:val="single" w:sz="4" w:space="0" w:color="auto"/>
              <w:right w:val="nil"/>
            </w:tcBorders>
            <w:vAlign w:val="center"/>
          </w:tcPr>
          <w:p w:rsidR="00B97ABB" w:rsidRPr="002072D5" w:rsidRDefault="00B97ABB" w:rsidP="00271DAC">
            <w:pPr>
              <w:pStyle w:val="Default"/>
              <w:jc w:val="center"/>
              <w:rPr>
                <w:sz w:val="23"/>
                <w:szCs w:val="23"/>
              </w:rPr>
            </w:pPr>
            <w:r w:rsidRPr="002072D5">
              <w:rPr>
                <w:sz w:val="23"/>
                <w:szCs w:val="23"/>
              </w:rPr>
              <w:t>11,07</w:t>
            </w:r>
          </w:p>
          <w:p w:rsidR="00B97ABB" w:rsidRPr="00F063C9" w:rsidRDefault="00B97ABB" w:rsidP="00271DAC">
            <w:pPr>
              <w:pStyle w:val="Default"/>
              <w:jc w:val="center"/>
            </w:pPr>
            <w:r w:rsidRPr="002072D5">
              <w:rPr>
                <w:sz w:val="23"/>
                <w:szCs w:val="23"/>
              </w:rPr>
              <w:t>11,07</w:t>
            </w:r>
          </w:p>
        </w:tc>
        <w:tc>
          <w:tcPr>
            <w:tcW w:w="1589" w:type="dxa"/>
            <w:tcBorders>
              <w:top w:val="single" w:sz="4" w:space="0" w:color="auto"/>
              <w:left w:val="nil"/>
              <w:bottom w:val="single" w:sz="4" w:space="0" w:color="auto"/>
              <w:right w:val="nil"/>
            </w:tcBorders>
          </w:tcPr>
          <w:p w:rsidR="00B97ABB" w:rsidRDefault="00B97ABB" w:rsidP="00271DAC">
            <w:pPr>
              <w:pStyle w:val="tablecopy"/>
              <w:spacing w:line="276" w:lineRule="auto"/>
              <w:jc w:val="center"/>
              <w:rPr>
                <w:sz w:val="24"/>
                <w:szCs w:val="24"/>
                <w:lang w:val="id-ID"/>
              </w:rPr>
            </w:pPr>
            <w:r w:rsidRPr="00C22C6C">
              <w:rPr>
                <w:sz w:val="24"/>
                <w:szCs w:val="24"/>
                <w:lang w:val="id-ID"/>
              </w:rPr>
              <w:t>Normal</w:t>
            </w:r>
          </w:p>
          <w:p w:rsidR="00B97ABB" w:rsidRDefault="00B97ABB" w:rsidP="00271DAC">
            <w:pPr>
              <w:pStyle w:val="tablecopy"/>
              <w:spacing w:line="276" w:lineRule="auto"/>
              <w:jc w:val="center"/>
            </w:pPr>
            <w:r w:rsidRPr="00C22C6C">
              <w:rPr>
                <w:sz w:val="24"/>
                <w:szCs w:val="24"/>
                <w:lang w:val="id-ID"/>
              </w:rPr>
              <w:t>Normal</w:t>
            </w:r>
          </w:p>
        </w:tc>
      </w:tr>
      <w:tr w:rsidR="00B97ABB" w:rsidRPr="00CA1E58" w:rsidTr="00271DAC">
        <w:trPr>
          <w:trHeight w:val="320"/>
          <w:jc w:val="center"/>
        </w:trPr>
        <w:tc>
          <w:tcPr>
            <w:tcW w:w="1406" w:type="dxa"/>
            <w:tcBorders>
              <w:top w:val="single" w:sz="4" w:space="0" w:color="auto"/>
              <w:left w:val="nil"/>
              <w:bottom w:val="single" w:sz="4" w:space="0" w:color="auto"/>
              <w:right w:val="nil"/>
            </w:tcBorders>
          </w:tcPr>
          <w:p w:rsidR="00B97ABB" w:rsidRPr="003F5B78" w:rsidRDefault="00B97ABB" w:rsidP="00271DAC">
            <w:pPr>
              <w:pStyle w:val="tablecopy"/>
              <w:spacing w:line="276" w:lineRule="auto"/>
              <w:rPr>
                <w:sz w:val="24"/>
                <w:szCs w:val="24"/>
                <w:lang w:val="id-ID"/>
              </w:rPr>
            </w:pPr>
            <w:r>
              <w:rPr>
                <w:sz w:val="24"/>
                <w:szCs w:val="24"/>
                <w:lang w:val="id-ID"/>
              </w:rPr>
              <w:t>Sesudah</w:t>
            </w:r>
          </w:p>
        </w:tc>
        <w:tc>
          <w:tcPr>
            <w:tcW w:w="1560" w:type="dxa"/>
            <w:tcBorders>
              <w:top w:val="single" w:sz="4" w:space="0" w:color="auto"/>
              <w:left w:val="nil"/>
              <w:bottom w:val="single" w:sz="4" w:space="0" w:color="auto"/>
              <w:right w:val="nil"/>
            </w:tcBorders>
            <w:vAlign w:val="center"/>
          </w:tcPr>
          <w:p w:rsidR="00B97ABB" w:rsidRDefault="00B97ABB" w:rsidP="00271DAC">
            <w:pPr>
              <w:pStyle w:val="tablecopy"/>
              <w:spacing w:line="276" w:lineRule="auto"/>
              <w:rPr>
                <w:sz w:val="24"/>
                <w:szCs w:val="24"/>
                <w:lang w:val="id-ID"/>
              </w:rPr>
            </w:pPr>
            <w:r w:rsidRPr="003F5B78">
              <w:rPr>
                <w:sz w:val="24"/>
                <w:szCs w:val="24"/>
                <w:lang w:val="id-ID"/>
              </w:rPr>
              <w:t>Kontrol</w:t>
            </w:r>
          </w:p>
          <w:p w:rsidR="00B97ABB" w:rsidRPr="00CA1E58" w:rsidRDefault="00B97ABB" w:rsidP="00271DAC">
            <w:pPr>
              <w:pStyle w:val="tablecopy"/>
              <w:spacing w:line="276" w:lineRule="auto"/>
              <w:rPr>
                <w:sz w:val="24"/>
                <w:szCs w:val="24"/>
                <w:lang w:val="id-ID"/>
              </w:rPr>
            </w:pPr>
            <w:r>
              <w:rPr>
                <w:sz w:val="24"/>
                <w:szCs w:val="24"/>
                <w:lang w:val="id-ID"/>
              </w:rPr>
              <w:t>Kontrol</w:t>
            </w:r>
          </w:p>
        </w:tc>
        <w:tc>
          <w:tcPr>
            <w:tcW w:w="1984" w:type="dxa"/>
            <w:tcBorders>
              <w:top w:val="single" w:sz="4" w:space="0" w:color="auto"/>
              <w:left w:val="nil"/>
              <w:bottom w:val="single" w:sz="4" w:space="0" w:color="auto"/>
              <w:right w:val="nil"/>
            </w:tcBorders>
            <w:vAlign w:val="center"/>
          </w:tcPr>
          <w:p w:rsidR="00B97ABB" w:rsidRDefault="00B97ABB" w:rsidP="00271DAC">
            <w:pPr>
              <w:pStyle w:val="tablecopy"/>
              <w:spacing w:line="276" w:lineRule="auto"/>
              <w:jc w:val="center"/>
              <w:rPr>
                <w:sz w:val="24"/>
                <w:szCs w:val="24"/>
                <w:lang w:val="id-ID"/>
              </w:rPr>
            </w:pPr>
            <w:r w:rsidRPr="002072D5">
              <w:rPr>
                <w:sz w:val="24"/>
                <w:szCs w:val="24"/>
                <w:lang w:val="id-ID"/>
              </w:rPr>
              <w:t>1,71</w:t>
            </w:r>
          </w:p>
          <w:p w:rsidR="00B97ABB" w:rsidRPr="00CA1E58" w:rsidRDefault="00B97ABB" w:rsidP="00271DAC">
            <w:pPr>
              <w:pStyle w:val="tablecopy"/>
              <w:spacing w:line="276" w:lineRule="auto"/>
              <w:jc w:val="center"/>
              <w:rPr>
                <w:sz w:val="24"/>
                <w:szCs w:val="24"/>
                <w:lang w:val="id-ID"/>
              </w:rPr>
            </w:pPr>
            <w:r w:rsidRPr="002072D5">
              <w:rPr>
                <w:sz w:val="24"/>
                <w:szCs w:val="24"/>
                <w:lang w:val="id-ID"/>
              </w:rPr>
              <w:t>4,65</w:t>
            </w:r>
          </w:p>
        </w:tc>
        <w:tc>
          <w:tcPr>
            <w:tcW w:w="1589" w:type="dxa"/>
            <w:tcBorders>
              <w:top w:val="single" w:sz="4" w:space="0" w:color="auto"/>
              <w:left w:val="nil"/>
              <w:bottom w:val="single" w:sz="4" w:space="0" w:color="auto"/>
              <w:right w:val="nil"/>
            </w:tcBorders>
            <w:vAlign w:val="center"/>
          </w:tcPr>
          <w:p w:rsidR="00B97ABB" w:rsidRPr="002072D5" w:rsidRDefault="00B97ABB" w:rsidP="00271DAC">
            <w:pPr>
              <w:pStyle w:val="tablecopy"/>
              <w:jc w:val="center"/>
              <w:rPr>
                <w:sz w:val="24"/>
                <w:szCs w:val="24"/>
                <w:lang w:val="id-ID"/>
              </w:rPr>
            </w:pPr>
            <w:r w:rsidRPr="002072D5">
              <w:rPr>
                <w:sz w:val="24"/>
                <w:szCs w:val="24"/>
                <w:lang w:val="id-ID"/>
              </w:rPr>
              <w:t>11,07</w:t>
            </w:r>
          </w:p>
          <w:p w:rsidR="00B97ABB" w:rsidRPr="003F5B78" w:rsidRDefault="00B97ABB" w:rsidP="00271DAC">
            <w:pPr>
              <w:pStyle w:val="tablecopy"/>
              <w:spacing w:line="276" w:lineRule="auto"/>
              <w:jc w:val="center"/>
              <w:rPr>
                <w:sz w:val="24"/>
                <w:szCs w:val="24"/>
                <w:lang w:val="id-ID"/>
              </w:rPr>
            </w:pPr>
            <w:r w:rsidRPr="002072D5">
              <w:rPr>
                <w:sz w:val="24"/>
                <w:szCs w:val="24"/>
                <w:lang w:val="id-ID"/>
              </w:rPr>
              <w:t>11,07</w:t>
            </w:r>
          </w:p>
        </w:tc>
        <w:tc>
          <w:tcPr>
            <w:tcW w:w="1589" w:type="dxa"/>
            <w:tcBorders>
              <w:top w:val="single" w:sz="4" w:space="0" w:color="auto"/>
              <w:left w:val="nil"/>
              <w:bottom w:val="single" w:sz="4" w:space="0" w:color="auto"/>
              <w:right w:val="nil"/>
            </w:tcBorders>
          </w:tcPr>
          <w:p w:rsidR="00B97ABB" w:rsidRDefault="00B97ABB" w:rsidP="00271DAC">
            <w:pPr>
              <w:pStyle w:val="tablecopy"/>
              <w:spacing w:line="276" w:lineRule="auto"/>
              <w:jc w:val="center"/>
              <w:rPr>
                <w:sz w:val="24"/>
                <w:szCs w:val="24"/>
                <w:lang w:val="id-ID"/>
              </w:rPr>
            </w:pPr>
            <w:r w:rsidRPr="00C22C6C">
              <w:rPr>
                <w:sz w:val="24"/>
                <w:szCs w:val="24"/>
                <w:lang w:val="id-ID"/>
              </w:rPr>
              <w:t>Normal</w:t>
            </w:r>
          </w:p>
          <w:p w:rsidR="00B97ABB" w:rsidRDefault="00B97ABB" w:rsidP="00271DAC">
            <w:pPr>
              <w:pStyle w:val="tablecopy"/>
              <w:spacing w:line="276" w:lineRule="auto"/>
              <w:jc w:val="center"/>
            </w:pPr>
            <w:r w:rsidRPr="00C22C6C">
              <w:rPr>
                <w:sz w:val="24"/>
                <w:szCs w:val="24"/>
                <w:lang w:val="id-ID"/>
              </w:rPr>
              <w:t>Normal</w:t>
            </w:r>
          </w:p>
        </w:tc>
      </w:tr>
    </w:tbl>
    <w:p w:rsidR="00B97ABB" w:rsidRDefault="00B97ABB" w:rsidP="00B97ABB">
      <w:pPr>
        <w:jc w:val="both"/>
        <w:rPr>
          <w:sz w:val="24"/>
          <w:szCs w:val="24"/>
        </w:rPr>
        <w:sectPr w:rsidR="00B97ABB" w:rsidSect="00B97ABB">
          <w:type w:val="continuous"/>
          <w:pgSz w:w="11909" w:h="16834" w:code="9"/>
          <w:pgMar w:top="1167" w:right="1134" w:bottom="1418" w:left="1134" w:header="426" w:footer="720" w:gutter="0"/>
          <w:cols w:space="360"/>
          <w:docGrid w:linePitch="360"/>
        </w:sectPr>
      </w:pPr>
    </w:p>
    <w:p w:rsidR="00B97ABB" w:rsidRDefault="00B97ABB" w:rsidP="00666BA8">
      <w:pPr>
        <w:ind w:firstLine="720"/>
        <w:jc w:val="both"/>
        <w:rPr>
          <w:sz w:val="24"/>
          <w:szCs w:val="24"/>
        </w:rPr>
      </w:pPr>
      <w:r w:rsidRPr="00C22C6C">
        <w:rPr>
          <w:sz w:val="24"/>
          <w:szCs w:val="24"/>
        </w:rPr>
        <w:lastRenderedPageBreak/>
        <w:t>Berdasarkan dari hasil uji normalitas diatas, maka dapat disimpulkan bahwa semua data untuk uji persyaratan hipotesis mempunyai sebaran data yang berdistribusi normal</w:t>
      </w:r>
    </w:p>
    <w:p w:rsidR="00B97ABB" w:rsidRPr="00C22C6C" w:rsidRDefault="00666BA8" w:rsidP="00B97ABB">
      <w:pPr>
        <w:jc w:val="both"/>
        <w:rPr>
          <w:sz w:val="24"/>
          <w:szCs w:val="24"/>
        </w:rPr>
      </w:pPr>
      <w:r>
        <w:rPr>
          <w:sz w:val="24"/>
          <w:szCs w:val="24"/>
          <w:lang w:val="id-ID"/>
        </w:rPr>
        <w:t>3</w:t>
      </w:r>
      <w:r w:rsidR="00B97ABB">
        <w:rPr>
          <w:sz w:val="24"/>
          <w:szCs w:val="24"/>
        </w:rPr>
        <w:t xml:space="preserve">. </w:t>
      </w:r>
      <w:r w:rsidR="00B97ABB" w:rsidRPr="00C22C6C">
        <w:rPr>
          <w:sz w:val="24"/>
          <w:szCs w:val="24"/>
        </w:rPr>
        <w:t>Hasil Uji Homogenitas</w:t>
      </w:r>
    </w:p>
    <w:p w:rsidR="00B97ABB" w:rsidRDefault="00B97ABB" w:rsidP="00666BA8">
      <w:pPr>
        <w:ind w:firstLine="720"/>
        <w:jc w:val="both"/>
        <w:rPr>
          <w:sz w:val="24"/>
          <w:szCs w:val="24"/>
        </w:rPr>
      </w:pPr>
      <w:r w:rsidRPr="00C22C6C">
        <w:rPr>
          <w:sz w:val="24"/>
          <w:szCs w:val="24"/>
        </w:rPr>
        <w:t xml:space="preserve">Untuk mengetahui apakah sampel berasal dari varians yang </w:t>
      </w:r>
      <w:proofErr w:type="gramStart"/>
      <w:r w:rsidRPr="00C22C6C">
        <w:rPr>
          <w:sz w:val="24"/>
          <w:szCs w:val="24"/>
        </w:rPr>
        <w:t>sama</w:t>
      </w:r>
      <w:proofErr w:type="gramEnd"/>
      <w:r w:rsidRPr="00C22C6C">
        <w:rPr>
          <w:sz w:val="24"/>
          <w:szCs w:val="24"/>
        </w:rPr>
        <w:t xml:space="preserve"> atau tidak maka dalam penilitian ini diperlukannya uji homogenitas. Jika data berasal dari varians yang </w:t>
      </w:r>
      <w:proofErr w:type="gramStart"/>
      <w:r w:rsidRPr="00C22C6C">
        <w:rPr>
          <w:sz w:val="24"/>
          <w:szCs w:val="24"/>
        </w:rPr>
        <w:t>sama</w:t>
      </w:r>
      <w:proofErr w:type="gramEnd"/>
      <w:r w:rsidRPr="00C22C6C">
        <w:rPr>
          <w:sz w:val="24"/>
          <w:szCs w:val="24"/>
        </w:rPr>
        <w:t xml:space="preserve"> maka bisa dikatakan data homogen. Perhitungan uji </w:t>
      </w:r>
      <w:r w:rsidRPr="00C22C6C">
        <w:rPr>
          <w:sz w:val="24"/>
          <w:szCs w:val="24"/>
        </w:rPr>
        <w:lastRenderedPageBreak/>
        <w:t xml:space="preserve">homogenitas dilakukan dengan menggunakan Microsoft excel analisis uji F dikarenakan pada penelitian ini menggunakan 2 variabel, maka hasil uji F dengan kriteria dalam pengujian ini, jika harga F hitung lebih kecil dari harga F tabel, maka varian data dinyatakan homogen. </w:t>
      </w:r>
      <w:proofErr w:type="gramStart"/>
      <w:r w:rsidRPr="00C22C6C">
        <w:rPr>
          <w:sz w:val="24"/>
          <w:szCs w:val="24"/>
        </w:rPr>
        <w:t>Dan jika harga F hitung lebih besar dari harga F tabel maka varian dinyatakan tidak homogen dapat dilihat pada tabel di bawah ini.</w:t>
      </w:r>
      <w:proofErr w:type="gramEnd"/>
    </w:p>
    <w:p w:rsidR="00B97ABB" w:rsidRDefault="00B97ABB" w:rsidP="00B97ABB">
      <w:pPr>
        <w:rPr>
          <w:sz w:val="24"/>
          <w:szCs w:val="24"/>
        </w:rPr>
        <w:sectPr w:rsidR="00B97ABB" w:rsidSect="001A558A">
          <w:type w:val="continuous"/>
          <w:pgSz w:w="11909" w:h="16834" w:code="9"/>
          <w:pgMar w:top="1167" w:right="1134" w:bottom="1418" w:left="1134" w:header="426" w:footer="720" w:gutter="0"/>
          <w:cols w:num="2" w:space="360"/>
          <w:docGrid w:linePitch="360"/>
        </w:sectPr>
      </w:pPr>
    </w:p>
    <w:p w:rsidR="00B97ABB" w:rsidRDefault="00B97ABB" w:rsidP="00B97ABB">
      <w:pPr>
        <w:rPr>
          <w:sz w:val="24"/>
          <w:szCs w:val="24"/>
        </w:rPr>
      </w:pPr>
      <w:proofErr w:type="gramStart"/>
      <w:r>
        <w:rPr>
          <w:sz w:val="24"/>
          <w:szCs w:val="24"/>
        </w:rPr>
        <w:lastRenderedPageBreak/>
        <w:t>Tabel 1</w:t>
      </w:r>
      <w:r w:rsidRPr="00090312">
        <w:rPr>
          <w:sz w:val="24"/>
          <w:szCs w:val="24"/>
        </w:rPr>
        <w:t>.</w:t>
      </w:r>
      <w:proofErr w:type="gramEnd"/>
      <w:r w:rsidRPr="00090312">
        <w:rPr>
          <w:sz w:val="24"/>
          <w:szCs w:val="24"/>
        </w:rPr>
        <w:t xml:space="preserve"> </w:t>
      </w:r>
      <w:r w:rsidRPr="00C22C6C">
        <w:rPr>
          <w:sz w:val="24"/>
          <w:szCs w:val="24"/>
        </w:rPr>
        <w:t>Rangkuman Hasil Uji Homogenitas Kelas Eksperimen dan Kelas Kontrol</w:t>
      </w:r>
    </w:p>
    <w:tbl>
      <w:tblPr>
        <w:tblW w:w="6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1984"/>
        <w:gridCol w:w="1589"/>
        <w:gridCol w:w="1589"/>
      </w:tblGrid>
      <w:tr w:rsidR="00B97ABB" w:rsidRPr="00CA1E58" w:rsidTr="00271DAC">
        <w:trPr>
          <w:cantSplit/>
          <w:trHeight w:val="240"/>
          <w:tblHeader/>
          <w:jc w:val="center"/>
        </w:trPr>
        <w:tc>
          <w:tcPr>
            <w:tcW w:w="1406" w:type="dxa"/>
            <w:vMerge w:val="restart"/>
            <w:tcBorders>
              <w:top w:val="single" w:sz="4" w:space="0" w:color="auto"/>
              <w:left w:val="nil"/>
              <w:bottom w:val="nil"/>
              <w:right w:val="nil"/>
            </w:tcBorders>
            <w:vAlign w:val="center"/>
          </w:tcPr>
          <w:p w:rsidR="00B97ABB" w:rsidRPr="003F5B78" w:rsidRDefault="00B97ABB" w:rsidP="00271DAC">
            <w:pPr>
              <w:pStyle w:val="tablecolhead"/>
              <w:spacing w:line="276" w:lineRule="auto"/>
              <w:jc w:val="left"/>
              <w:rPr>
                <w:sz w:val="24"/>
                <w:szCs w:val="24"/>
                <w:lang w:val="id-ID"/>
              </w:rPr>
            </w:pPr>
            <w:r>
              <w:rPr>
                <w:sz w:val="24"/>
                <w:szCs w:val="24"/>
                <w:lang w:val="id-ID"/>
              </w:rPr>
              <w:t>Perlakuan</w:t>
            </w:r>
          </w:p>
        </w:tc>
        <w:tc>
          <w:tcPr>
            <w:tcW w:w="3573" w:type="dxa"/>
            <w:gridSpan w:val="2"/>
            <w:tcBorders>
              <w:top w:val="single" w:sz="4" w:space="0" w:color="auto"/>
              <w:left w:val="nil"/>
              <w:bottom w:val="single" w:sz="4" w:space="0" w:color="auto"/>
              <w:right w:val="nil"/>
            </w:tcBorders>
            <w:vAlign w:val="center"/>
          </w:tcPr>
          <w:p w:rsidR="00B97ABB" w:rsidRPr="00CA1E58" w:rsidRDefault="00B97ABB" w:rsidP="00271DAC">
            <w:pPr>
              <w:pStyle w:val="tablecolhead"/>
              <w:spacing w:line="276" w:lineRule="auto"/>
              <w:rPr>
                <w:sz w:val="24"/>
                <w:szCs w:val="24"/>
                <w:lang w:val="id-ID"/>
              </w:rPr>
            </w:pPr>
            <w:r>
              <w:rPr>
                <w:sz w:val="24"/>
                <w:szCs w:val="24"/>
                <w:lang w:val="id-ID"/>
              </w:rPr>
              <w:t xml:space="preserve">Nilai </w:t>
            </w:r>
          </w:p>
        </w:tc>
        <w:tc>
          <w:tcPr>
            <w:tcW w:w="1589" w:type="dxa"/>
            <w:vMerge w:val="restart"/>
            <w:tcBorders>
              <w:top w:val="single" w:sz="4" w:space="0" w:color="auto"/>
              <w:left w:val="nil"/>
              <w:right w:val="nil"/>
            </w:tcBorders>
            <w:vAlign w:val="center"/>
          </w:tcPr>
          <w:p w:rsidR="00B97ABB" w:rsidRDefault="00B97ABB" w:rsidP="00271DAC">
            <w:pPr>
              <w:pStyle w:val="tablecolhead"/>
              <w:spacing w:line="276" w:lineRule="auto"/>
              <w:rPr>
                <w:sz w:val="24"/>
                <w:szCs w:val="24"/>
                <w:lang w:val="id-ID"/>
              </w:rPr>
            </w:pPr>
            <w:r>
              <w:rPr>
                <w:sz w:val="24"/>
                <w:szCs w:val="24"/>
                <w:lang w:val="id-ID"/>
              </w:rPr>
              <w:t>Kesimpulan</w:t>
            </w:r>
          </w:p>
        </w:tc>
      </w:tr>
      <w:tr w:rsidR="00B97ABB" w:rsidRPr="00CA1E58" w:rsidTr="00271DAC">
        <w:trPr>
          <w:cantSplit/>
          <w:trHeight w:val="240"/>
          <w:tblHeader/>
          <w:jc w:val="center"/>
        </w:trPr>
        <w:tc>
          <w:tcPr>
            <w:tcW w:w="1406" w:type="dxa"/>
            <w:vMerge/>
            <w:tcBorders>
              <w:top w:val="nil"/>
              <w:left w:val="nil"/>
              <w:bottom w:val="single" w:sz="4" w:space="0" w:color="auto"/>
              <w:right w:val="nil"/>
            </w:tcBorders>
          </w:tcPr>
          <w:p w:rsidR="00B97ABB" w:rsidRPr="00CA1E58" w:rsidRDefault="00B97ABB" w:rsidP="00271DAC">
            <w:pPr>
              <w:rPr>
                <w:sz w:val="24"/>
                <w:szCs w:val="24"/>
              </w:rPr>
            </w:pPr>
          </w:p>
        </w:tc>
        <w:tc>
          <w:tcPr>
            <w:tcW w:w="1984" w:type="dxa"/>
            <w:tcBorders>
              <w:top w:val="single" w:sz="4" w:space="0" w:color="auto"/>
              <w:left w:val="nil"/>
              <w:bottom w:val="single" w:sz="4" w:space="0" w:color="auto"/>
              <w:right w:val="nil"/>
            </w:tcBorders>
            <w:vAlign w:val="center"/>
          </w:tcPr>
          <w:p w:rsidR="00B97ABB" w:rsidRPr="002072D5" w:rsidRDefault="00B97ABB" w:rsidP="00271DAC">
            <w:pPr>
              <w:pStyle w:val="tablecolsubhead"/>
              <w:spacing w:line="276" w:lineRule="auto"/>
              <w:rPr>
                <w:b w:val="0"/>
                <w:i w:val="0"/>
                <w:sz w:val="24"/>
                <w:szCs w:val="24"/>
                <w:lang w:val="id-ID"/>
              </w:rPr>
            </w:pPr>
            <w:r>
              <w:rPr>
                <w:b w:val="0"/>
                <w:i w:val="0"/>
                <w:sz w:val="24"/>
                <w:szCs w:val="24"/>
                <w:lang w:val="id-ID"/>
              </w:rPr>
              <w:t>F hitung</w:t>
            </w:r>
          </w:p>
        </w:tc>
        <w:tc>
          <w:tcPr>
            <w:tcW w:w="1589" w:type="dxa"/>
            <w:tcBorders>
              <w:top w:val="single" w:sz="4" w:space="0" w:color="auto"/>
              <w:left w:val="nil"/>
              <w:bottom w:val="single" w:sz="4" w:space="0" w:color="auto"/>
              <w:right w:val="nil"/>
            </w:tcBorders>
            <w:vAlign w:val="center"/>
          </w:tcPr>
          <w:p w:rsidR="00B97ABB" w:rsidRPr="00CA1E58" w:rsidRDefault="00B97ABB" w:rsidP="00271DAC">
            <w:pPr>
              <w:pStyle w:val="tablecolsubhead"/>
              <w:spacing w:line="276" w:lineRule="auto"/>
              <w:rPr>
                <w:i w:val="0"/>
                <w:sz w:val="24"/>
                <w:szCs w:val="24"/>
              </w:rPr>
            </w:pPr>
            <w:r>
              <w:rPr>
                <w:b w:val="0"/>
                <w:i w:val="0"/>
                <w:sz w:val="24"/>
                <w:szCs w:val="24"/>
                <w:lang w:val="id-ID"/>
              </w:rPr>
              <w:t>F tabel</w:t>
            </w:r>
          </w:p>
        </w:tc>
        <w:tc>
          <w:tcPr>
            <w:tcW w:w="1589" w:type="dxa"/>
            <w:vMerge/>
            <w:tcBorders>
              <w:left w:val="nil"/>
              <w:bottom w:val="single" w:sz="4" w:space="0" w:color="auto"/>
              <w:right w:val="nil"/>
            </w:tcBorders>
          </w:tcPr>
          <w:p w:rsidR="00B97ABB" w:rsidRPr="002072D5" w:rsidRDefault="00B97ABB" w:rsidP="00271DAC">
            <w:pPr>
              <w:pStyle w:val="tablecolsubhead"/>
              <w:spacing w:line="276" w:lineRule="auto"/>
              <w:rPr>
                <w:rFonts w:eastAsia="Calibri"/>
                <w:b w:val="0"/>
                <w:i w:val="0"/>
                <w:sz w:val="24"/>
                <w:szCs w:val="24"/>
                <w:lang w:val="id-ID"/>
              </w:rPr>
            </w:pPr>
          </w:p>
        </w:tc>
      </w:tr>
      <w:tr w:rsidR="00B97ABB" w:rsidRPr="00CA1E58" w:rsidTr="00271DAC">
        <w:trPr>
          <w:trHeight w:val="320"/>
          <w:jc w:val="center"/>
        </w:trPr>
        <w:tc>
          <w:tcPr>
            <w:tcW w:w="1406" w:type="dxa"/>
            <w:tcBorders>
              <w:top w:val="single" w:sz="4" w:space="0" w:color="auto"/>
              <w:left w:val="nil"/>
              <w:bottom w:val="single" w:sz="4" w:space="0" w:color="auto"/>
              <w:right w:val="nil"/>
            </w:tcBorders>
          </w:tcPr>
          <w:p w:rsidR="00B97ABB" w:rsidRPr="003F5B78" w:rsidRDefault="00B97ABB" w:rsidP="00271DAC">
            <w:pPr>
              <w:pStyle w:val="tablecopy"/>
              <w:spacing w:line="276" w:lineRule="auto"/>
              <w:rPr>
                <w:sz w:val="24"/>
                <w:szCs w:val="24"/>
                <w:lang w:val="id-ID"/>
              </w:rPr>
            </w:pPr>
            <w:r>
              <w:rPr>
                <w:sz w:val="24"/>
                <w:szCs w:val="24"/>
                <w:lang w:val="id-ID"/>
              </w:rPr>
              <w:t>Pre Test</w:t>
            </w:r>
          </w:p>
        </w:tc>
        <w:tc>
          <w:tcPr>
            <w:tcW w:w="1984" w:type="dxa"/>
            <w:tcBorders>
              <w:top w:val="single" w:sz="4" w:space="0" w:color="auto"/>
              <w:left w:val="nil"/>
              <w:bottom w:val="single" w:sz="4" w:space="0" w:color="auto"/>
              <w:right w:val="nil"/>
            </w:tcBorders>
            <w:vAlign w:val="center"/>
          </w:tcPr>
          <w:p w:rsidR="00B97ABB" w:rsidRPr="002072D5" w:rsidRDefault="00B97ABB" w:rsidP="00271DAC">
            <w:pPr>
              <w:pStyle w:val="Default"/>
              <w:jc w:val="center"/>
              <w:rPr>
                <w:sz w:val="23"/>
                <w:szCs w:val="23"/>
              </w:rPr>
            </w:pPr>
            <w:r w:rsidRPr="00C22C6C">
              <w:rPr>
                <w:sz w:val="23"/>
                <w:szCs w:val="23"/>
              </w:rPr>
              <w:t>1,246</w:t>
            </w:r>
          </w:p>
        </w:tc>
        <w:tc>
          <w:tcPr>
            <w:tcW w:w="1589" w:type="dxa"/>
            <w:tcBorders>
              <w:top w:val="single" w:sz="4" w:space="0" w:color="auto"/>
              <w:left w:val="nil"/>
              <w:bottom w:val="single" w:sz="4" w:space="0" w:color="auto"/>
              <w:right w:val="nil"/>
            </w:tcBorders>
            <w:vAlign w:val="center"/>
          </w:tcPr>
          <w:p w:rsidR="00B97ABB" w:rsidRPr="00F063C9" w:rsidRDefault="00B97ABB" w:rsidP="00271DAC">
            <w:pPr>
              <w:pStyle w:val="Default"/>
              <w:jc w:val="center"/>
            </w:pPr>
            <w:r w:rsidRPr="00C22C6C">
              <w:rPr>
                <w:sz w:val="23"/>
                <w:szCs w:val="23"/>
              </w:rPr>
              <w:t>1,984</w:t>
            </w:r>
          </w:p>
        </w:tc>
        <w:tc>
          <w:tcPr>
            <w:tcW w:w="1589" w:type="dxa"/>
            <w:tcBorders>
              <w:top w:val="single" w:sz="4" w:space="0" w:color="auto"/>
              <w:left w:val="nil"/>
              <w:bottom w:val="single" w:sz="4" w:space="0" w:color="auto"/>
              <w:right w:val="nil"/>
            </w:tcBorders>
          </w:tcPr>
          <w:p w:rsidR="00B97ABB" w:rsidRDefault="00B97ABB" w:rsidP="00271DAC">
            <w:pPr>
              <w:pStyle w:val="tablecopy"/>
              <w:spacing w:line="276" w:lineRule="auto"/>
              <w:jc w:val="center"/>
            </w:pPr>
            <w:r w:rsidRPr="00C22C6C">
              <w:rPr>
                <w:sz w:val="24"/>
                <w:szCs w:val="24"/>
                <w:lang w:val="id-ID"/>
              </w:rPr>
              <w:t>Homogen</w:t>
            </w:r>
          </w:p>
        </w:tc>
      </w:tr>
      <w:tr w:rsidR="00B97ABB" w:rsidRPr="00CA1E58" w:rsidTr="00271DAC">
        <w:trPr>
          <w:trHeight w:val="320"/>
          <w:jc w:val="center"/>
        </w:trPr>
        <w:tc>
          <w:tcPr>
            <w:tcW w:w="1406" w:type="dxa"/>
            <w:tcBorders>
              <w:top w:val="single" w:sz="4" w:space="0" w:color="auto"/>
              <w:left w:val="nil"/>
              <w:bottom w:val="single" w:sz="4" w:space="0" w:color="auto"/>
              <w:right w:val="nil"/>
            </w:tcBorders>
          </w:tcPr>
          <w:p w:rsidR="00B97ABB" w:rsidRPr="003F5B78" w:rsidRDefault="00B97ABB" w:rsidP="00271DAC">
            <w:pPr>
              <w:pStyle w:val="tablecopy"/>
              <w:spacing w:line="276" w:lineRule="auto"/>
              <w:rPr>
                <w:sz w:val="24"/>
                <w:szCs w:val="24"/>
                <w:lang w:val="id-ID"/>
              </w:rPr>
            </w:pPr>
            <w:r>
              <w:rPr>
                <w:sz w:val="24"/>
                <w:szCs w:val="24"/>
                <w:lang w:val="id-ID"/>
              </w:rPr>
              <w:t>Post Test</w:t>
            </w:r>
          </w:p>
        </w:tc>
        <w:tc>
          <w:tcPr>
            <w:tcW w:w="1984" w:type="dxa"/>
            <w:tcBorders>
              <w:top w:val="single" w:sz="4" w:space="0" w:color="auto"/>
              <w:left w:val="nil"/>
              <w:bottom w:val="single" w:sz="4" w:space="0" w:color="auto"/>
              <w:right w:val="nil"/>
            </w:tcBorders>
            <w:vAlign w:val="center"/>
          </w:tcPr>
          <w:p w:rsidR="00B97ABB" w:rsidRPr="00CA1E58" w:rsidRDefault="00B97ABB" w:rsidP="00271DAC">
            <w:pPr>
              <w:pStyle w:val="tablecopy"/>
              <w:spacing w:line="276" w:lineRule="auto"/>
              <w:jc w:val="center"/>
              <w:rPr>
                <w:sz w:val="24"/>
                <w:szCs w:val="24"/>
                <w:lang w:val="id-ID"/>
              </w:rPr>
            </w:pPr>
            <w:r w:rsidRPr="00C22C6C">
              <w:rPr>
                <w:sz w:val="24"/>
                <w:szCs w:val="24"/>
                <w:lang w:val="id-ID"/>
              </w:rPr>
              <w:t>0,610</w:t>
            </w:r>
          </w:p>
        </w:tc>
        <w:tc>
          <w:tcPr>
            <w:tcW w:w="1589" w:type="dxa"/>
            <w:tcBorders>
              <w:top w:val="single" w:sz="4" w:space="0" w:color="auto"/>
              <w:left w:val="nil"/>
              <w:bottom w:val="single" w:sz="4" w:space="0" w:color="auto"/>
              <w:right w:val="nil"/>
            </w:tcBorders>
            <w:vAlign w:val="center"/>
          </w:tcPr>
          <w:p w:rsidR="00B97ABB" w:rsidRPr="003F5B78" w:rsidRDefault="00B97ABB" w:rsidP="00271DAC">
            <w:pPr>
              <w:pStyle w:val="tablecopy"/>
              <w:spacing w:line="276" w:lineRule="auto"/>
              <w:jc w:val="center"/>
              <w:rPr>
                <w:sz w:val="24"/>
                <w:szCs w:val="24"/>
                <w:lang w:val="id-ID"/>
              </w:rPr>
            </w:pPr>
            <w:r w:rsidRPr="00C22C6C">
              <w:rPr>
                <w:sz w:val="24"/>
                <w:szCs w:val="24"/>
                <w:lang w:val="id-ID"/>
              </w:rPr>
              <w:t>1,984</w:t>
            </w:r>
          </w:p>
        </w:tc>
        <w:tc>
          <w:tcPr>
            <w:tcW w:w="1589" w:type="dxa"/>
            <w:tcBorders>
              <w:top w:val="single" w:sz="4" w:space="0" w:color="auto"/>
              <w:left w:val="nil"/>
              <w:bottom w:val="single" w:sz="4" w:space="0" w:color="auto"/>
              <w:right w:val="nil"/>
            </w:tcBorders>
          </w:tcPr>
          <w:p w:rsidR="00B97ABB" w:rsidRDefault="00B97ABB" w:rsidP="00271DAC">
            <w:pPr>
              <w:pStyle w:val="tablecopy"/>
              <w:spacing w:line="276" w:lineRule="auto"/>
              <w:jc w:val="center"/>
            </w:pPr>
            <w:r w:rsidRPr="00C22C6C">
              <w:rPr>
                <w:sz w:val="24"/>
                <w:szCs w:val="24"/>
                <w:lang w:val="id-ID"/>
              </w:rPr>
              <w:t>Homogen</w:t>
            </w:r>
          </w:p>
        </w:tc>
      </w:tr>
    </w:tbl>
    <w:p w:rsidR="00B97ABB" w:rsidRDefault="00B97ABB" w:rsidP="00B97ABB">
      <w:pPr>
        <w:jc w:val="both"/>
        <w:rPr>
          <w:sz w:val="24"/>
          <w:szCs w:val="24"/>
        </w:rPr>
        <w:sectPr w:rsidR="00B97ABB" w:rsidSect="00B97ABB">
          <w:type w:val="continuous"/>
          <w:pgSz w:w="11909" w:h="16834" w:code="9"/>
          <w:pgMar w:top="1167" w:right="1134" w:bottom="1418" w:left="1134" w:header="426" w:footer="720" w:gutter="0"/>
          <w:cols w:space="360"/>
          <w:docGrid w:linePitch="360"/>
        </w:sectPr>
      </w:pPr>
    </w:p>
    <w:p w:rsidR="00B97ABB" w:rsidRDefault="00B97ABB" w:rsidP="00666BA8">
      <w:pPr>
        <w:ind w:firstLine="720"/>
        <w:jc w:val="both"/>
        <w:rPr>
          <w:sz w:val="24"/>
          <w:szCs w:val="24"/>
        </w:rPr>
      </w:pPr>
      <w:r w:rsidRPr="00C22C6C">
        <w:rPr>
          <w:sz w:val="24"/>
          <w:szCs w:val="24"/>
        </w:rPr>
        <w:lastRenderedPageBreak/>
        <w:t xml:space="preserve">Berdasarkan hasil </w:t>
      </w:r>
      <w:proofErr w:type="gramStart"/>
      <w:r w:rsidRPr="00C22C6C">
        <w:rPr>
          <w:sz w:val="24"/>
          <w:szCs w:val="24"/>
        </w:rPr>
        <w:t>diatas ,</w:t>
      </w:r>
      <w:proofErr w:type="gramEnd"/>
      <w:r w:rsidRPr="00C22C6C">
        <w:rPr>
          <w:sz w:val="24"/>
          <w:szCs w:val="24"/>
        </w:rPr>
        <w:t xml:space="preserve"> terlihat bahwa F hitung &lt; F tabel. Hal ini menunjukkan bahwa sampel berasal dari varians yang </w:t>
      </w:r>
      <w:proofErr w:type="gramStart"/>
      <w:r w:rsidRPr="00C22C6C">
        <w:rPr>
          <w:sz w:val="24"/>
          <w:szCs w:val="24"/>
        </w:rPr>
        <w:t>sama</w:t>
      </w:r>
      <w:proofErr w:type="gramEnd"/>
      <w:r w:rsidRPr="00C22C6C">
        <w:rPr>
          <w:sz w:val="24"/>
          <w:szCs w:val="24"/>
        </w:rPr>
        <w:t xml:space="preserve"> atau bisa dikatakan data homogen. </w:t>
      </w:r>
      <w:proofErr w:type="gramStart"/>
      <w:r w:rsidRPr="00C22C6C">
        <w:rPr>
          <w:sz w:val="24"/>
          <w:szCs w:val="24"/>
        </w:rPr>
        <w:t>Dengan begitu hasil uji memenuhi persyaratan uji hipotesis</w:t>
      </w:r>
      <w:r>
        <w:rPr>
          <w:sz w:val="24"/>
          <w:szCs w:val="24"/>
        </w:rPr>
        <w:t>.</w:t>
      </w:r>
      <w:proofErr w:type="gramEnd"/>
    </w:p>
    <w:p w:rsidR="00666BA8" w:rsidRDefault="00666BA8" w:rsidP="00B97ABB">
      <w:pPr>
        <w:jc w:val="both"/>
        <w:rPr>
          <w:sz w:val="24"/>
          <w:szCs w:val="24"/>
          <w:lang w:val="id-ID"/>
        </w:rPr>
      </w:pPr>
    </w:p>
    <w:p w:rsidR="00B97ABB" w:rsidRPr="00C22C6C" w:rsidRDefault="00666BA8" w:rsidP="00B97ABB">
      <w:pPr>
        <w:jc w:val="both"/>
        <w:rPr>
          <w:sz w:val="24"/>
          <w:szCs w:val="24"/>
        </w:rPr>
      </w:pPr>
      <w:r>
        <w:rPr>
          <w:sz w:val="24"/>
          <w:szCs w:val="24"/>
          <w:lang w:val="id-ID"/>
        </w:rPr>
        <w:t xml:space="preserve">3. </w:t>
      </w:r>
      <w:r w:rsidR="00B97ABB" w:rsidRPr="00C22C6C">
        <w:rPr>
          <w:sz w:val="24"/>
          <w:szCs w:val="24"/>
        </w:rPr>
        <w:t>Data Hasil Uji Hipotesis</w:t>
      </w:r>
    </w:p>
    <w:p w:rsidR="00B97ABB" w:rsidRPr="00C22C6C" w:rsidRDefault="00B97ABB" w:rsidP="00666BA8">
      <w:pPr>
        <w:ind w:firstLine="720"/>
        <w:jc w:val="both"/>
        <w:rPr>
          <w:sz w:val="24"/>
          <w:szCs w:val="24"/>
        </w:rPr>
      </w:pPr>
      <w:proofErr w:type="gramStart"/>
      <w:r w:rsidRPr="00C22C6C">
        <w:rPr>
          <w:sz w:val="24"/>
          <w:szCs w:val="24"/>
        </w:rPr>
        <w:t>Berdasarkan uji prasayarat analisis yang sudah dijabarkan di atas bahwasannya sebaran data yang telah diperoleh dalam penelitian ini data berdistribusi normal dan homogen, maka dapat dilanjutkan atau dilakukannya uji hipotesis.</w:t>
      </w:r>
      <w:proofErr w:type="gramEnd"/>
      <w:r w:rsidRPr="00C22C6C">
        <w:rPr>
          <w:sz w:val="24"/>
          <w:szCs w:val="24"/>
        </w:rPr>
        <w:t xml:space="preserve"> Perbedaan hasi belajar antara kelas siswa yang</w:t>
      </w:r>
      <w:r>
        <w:rPr>
          <w:sz w:val="24"/>
          <w:szCs w:val="24"/>
        </w:rPr>
        <w:t xml:space="preserve"> </w:t>
      </w:r>
      <w:r w:rsidRPr="00C22C6C">
        <w:rPr>
          <w:sz w:val="24"/>
          <w:szCs w:val="24"/>
        </w:rPr>
        <w:t xml:space="preserve">diberi perlakuan menggunakan media pembelajaran interaktif berbasis android dalam </w:t>
      </w:r>
      <w:r w:rsidRPr="00C22C6C">
        <w:rPr>
          <w:sz w:val="24"/>
          <w:szCs w:val="24"/>
        </w:rPr>
        <w:lastRenderedPageBreak/>
        <w:t>proses kegiatan belajar mengajar dengan siswa yang tidak diberikan perlakuan atau kegiatan belajar mengajar dengan media pembelajaran konvesional.</w:t>
      </w:r>
    </w:p>
    <w:p w:rsidR="00B97ABB" w:rsidRPr="00C22C6C" w:rsidRDefault="00B97ABB" w:rsidP="00666BA8">
      <w:pPr>
        <w:ind w:firstLine="720"/>
        <w:jc w:val="both"/>
        <w:rPr>
          <w:sz w:val="24"/>
          <w:szCs w:val="24"/>
        </w:rPr>
      </w:pPr>
      <w:proofErr w:type="gramStart"/>
      <w:r w:rsidRPr="00C22C6C">
        <w:rPr>
          <w:sz w:val="24"/>
          <w:szCs w:val="24"/>
        </w:rPr>
        <w:t>Hipotesis dalam penelitian ini adalah “Terdapat pengaruh penggunaan media pembelajaran interaktif berbasis android dengan pendekatan matematik realistik terhadap hasil belajar materi himpunan siswa kelas VII MTs Assalafiyyah”.</w:t>
      </w:r>
      <w:proofErr w:type="gramEnd"/>
    </w:p>
    <w:p w:rsidR="00B97ABB" w:rsidRPr="00C22C6C" w:rsidRDefault="00B97ABB" w:rsidP="00666BA8">
      <w:pPr>
        <w:ind w:firstLine="720"/>
        <w:jc w:val="both"/>
        <w:rPr>
          <w:sz w:val="24"/>
          <w:szCs w:val="24"/>
        </w:rPr>
      </w:pPr>
      <w:proofErr w:type="gramStart"/>
      <w:r w:rsidRPr="00C22C6C">
        <w:rPr>
          <w:sz w:val="24"/>
          <w:szCs w:val="24"/>
        </w:rPr>
        <w:t>Pengujian hipotesis menggunakan data yang diperoleh dari hasil post-test antara kelas eksperimen dengan kelas kontrol.</w:t>
      </w:r>
      <w:proofErr w:type="gramEnd"/>
      <w:r w:rsidRPr="00C22C6C">
        <w:rPr>
          <w:sz w:val="24"/>
          <w:szCs w:val="24"/>
        </w:rPr>
        <w:t xml:space="preserve"> Disini peneliti menggunakan uji t satu pihak (one tail test) dengan jenis Independent sample t-test dikarenakan data dua kelompok dalam </w:t>
      </w:r>
      <w:r w:rsidRPr="00C22C6C">
        <w:rPr>
          <w:sz w:val="24"/>
          <w:szCs w:val="24"/>
        </w:rPr>
        <w:lastRenderedPageBreak/>
        <w:t xml:space="preserve">penelitian ini tidak saling berpasangan atau tidak saling berkaitan. </w:t>
      </w:r>
      <w:proofErr w:type="gramStart"/>
      <w:r w:rsidRPr="00C22C6C">
        <w:rPr>
          <w:sz w:val="24"/>
          <w:szCs w:val="24"/>
        </w:rPr>
        <w:t>Dapat diartikan bahwa tidak saling berpasangan adalah penelitian dilakukan untuk dua subjek sampel yang berbeda.</w:t>
      </w:r>
      <w:proofErr w:type="gramEnd"/>
      <w:r w:rsidRPr="00C22C6C">
        <w:rPr>
          <w:sz w:val="24"/>
          <w:szCs w:val="24"/>
        </w:rPr>
        <w:t xml:space="preserve"> Dan berikut adalah hasil dari uji T satu pihak dengan kriteria:</w:t>
      </w:r>
    </w:p>
    <w:p w:rsidR="00B97ABB" w:rsidRPr="00C22C6C" w:rsidRDefault="00B97ABB" w:rsidP="00B97ABB">
      <w:pPr>
        <w:jc w:val="both"/>
        <w:rPr>
          <w:sz w:val="24"/>
          <w:szCs w:val="24"/>
        </w:rPr>
      </w:pPr>
      <w:r w:rsidRPr="00C22C6C">
        <w:rPr>
          <w:sz w:val="24"/>
          <w:szCs w:val="24"/>
        </w:rPr>
        <w:lastRenderedPageBreak/>
        <w:t xml:space="preserve">1. </w:t>
      </w:r>
      <w:proofErr w:type="gramStart"/>
      <w:r w:rsidRPr="00C22C6C">
        <w:rPr>
          <w:sz w:val="24"/>
          <w:szCs w:val="24"/>
        </w:rPr>
        <w:t>t</w:t>
      </w:r>
      <w:proofErr w:type="gramEnd"/>
      <w:r w:rsidRPr="00C22C6C">
        <w:rPr>
          <w:sz w:val="24"/>
          <w:szCs w:val="24"/>
        </w:rPr>
        <w:t xml:space="preserve"> hitung &lt; t tabel, maka Ha ditolak, Ho diterima dan tidak ada perbedaan.</w:t>
      </w:r>
    </w:p>
    <w:p w:rsidR="00B97ABB" w:rsidRDefault="00B97ABB" w:rsidP="00B97ABB">
      <w:pPr>
        <w:jc w:val="both"/>
        <w:rPr>
          <w:sz w:val="24"/>
          <w:szCs w:val="24"/>
        </w:rPr>
      </w:pPr>
      <w:r w:rsidRPr="00C22C6C">
        <w:rPr>
          <w:sz w:val="24"/>
          <w:szCs w:val="24"/>
        </w:rPr>
        <w:t xml:space="preserve">2. </w:t>
      </w:r>
      <w:proofErr w:type="gramStart"/>
      <w:r w:rsidRPr="00C22C6C">
        <w:rPr>
          <w:sz w:val="24"/>
          <w:szCs w:val="24"/>
        </w:rPr>
        <w:t>t</w:t>
      </w:r>
      <w:proofErr w:type="gramEnd"/>
      <w:r w:rsidRPr="00C22C6C">
        <w:rPr>
          <w:sz w:val="24"/>
          <w:szCs w:val="24"/>
        </w:rPr>
        <w:t xml:space="preserve"> hitung &gt; t tabel, maka Ha diterima, Ho ditolak dan ada perbedaan.</w:t>
      </w:r>
    </w:p>
    <w:p w:rsidR="00B97ABB" w:rsidRDefault="00B97ABB" w:rsidP="00B97ABB">
      <w:pPr>
        <w:rPr>
          <w:sz w:val="24"/>
          <w:szCs w:val="24"/>
        </w:rPr>
        <w:sectPr w:rsidR="00B97ABB" w:rsidSect="001A558A">
          <w:type w:val="continuous"/>
          <w:pgSz w:w="11909" w:h="16834" w:code="9"/>
          <w:pgMar w:top="1167" w:right="1134" w:bottom="1418" w:left="1134" w:header="426" w:footer="720" w:gutter="0"/>
          <w:cols w:num="2" w:space="360"/>
          <w:docGrid w:linePitch="360"/>
        </w:sectPr>
      </w:pPr>
    </w:p>
    <w:p w:rsidR="00B97ABB" w:rsidRDefault="00B97ABB" w:rsidP="00B97ABB">
      <w:pPr>
        <w:rPr>
          <w:sz w:val="24"/>
          <w:szCs w:val="24"/>
        </w:rPr>
      </w:pPr>
      <w:proofErr w:type="gramStart"/>
      <w:r>
        <w:rPr>
          <w:sz w:val="24"/>
          <w:szCs w:val="24"/>
        </w:rPr>
        <w:lastRenderedPageBreak/>
        <w:t>Tabel 4</w:t>
      </w:r>
      <w:r w:rsidRPr="008271C9">
        <w:rPr>
          <w:sz w:val="24"/>
          <w:szCs w:val="24"/>
        </w:rPr>
        <w:t>.</w:t>
      </w:r>
      <w:proofErr w:type="gramEnd"/>
      <w:r w:rsidRPr="008271C9">
        <w:rPr>
          <w:sz w:val="24"/>
          <w:szCs w:val="24"/>
        </w:rPr>
        <w:t xml:space="preserve"> Data Hasil Belajar Siswa dengan Uji T</w:t>
      </w: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134"/>
        <w:gridCol w:w="1701"/>
        <w:gridCol w:w="3686"/>
      </w:tblGrid>
      <w:tr w:rsidR="00B97ABB" w:rsidRPr="00CA1E58" w:rsidTr="00271DAC">
        <w:trPr>
          <w:cantSplit/>
          <w:trHeight w:val="240"/>
          <w:tblHeader/>
          <w:jc w:val="center"/>
        </w:trPr>
        <w:tc>
          <w:tcPr>
            <w:tcW w:w="614" w:type="dxa"/>
            <w:vMerge w:val="restart"/>
            <w:tcBorders>
              <w:top w:val="single" w:sz="4" w:space="0" w:color="auto"/>
              <w:left w:val="nil"/>
              <w:bottom w:val="nil"/>
              <w:right w:val="nil"/>
            </w:tcBorders>
            <w:vAlign w:val="center"/>
          </w:tcPr>
          <w:p w:rsidR="00B97ABB" w:rsidRPr="003F5B78" w:rsidRDefault="00B97ABB" w:rsidP="00271DAC">
            <w:pPr>
              <w:pStyle w:val="tablecolhead"/>
              <w:spacing w:line="276" w:lineRule="auto"/>
              <w:jc w:val="left"/>
              <w:rPr>
                <w:sz w:val="24"/>
                <w:szCs w:val="24"/>
                <w:lang w:val="id-ID"/>
              </w:rPr>
            </w:pPr>
            <w:r>
              <w:rPr>
                <w:sz w:val="24"/>
                <w:szCs w:val="24"/>
                <w:lang w:val="id-ID"/>
              </w:rPr>
              <w:t>dk</w:t>
            </w:r>
          </w:p>
        </w:tc>
        <w:tc>
          <w:tcPr>
            <w:tcW w:w="2835" w:type="dxa"/>
            <w:gridSpan w:val="2"/>
            <w:tcBorders>
              <w:top w:val="single" w:sz="4" w:space="0" w:color="auto"/>
              <w:left w:val="nil"/>
              <w:bottom w:val="single" w:sz="4" w:space="0" w:color="auto"/>
              <w:right w:val="nil"/>
            </w:tcBorders>
            <w:vAlign w:val="center"/>
          </w:tcPr>
          <w:p w:rsidR="00B97ABB" w:rsidRPr="00CA1E58" w:rsidRDefault="00B97ABB" w:rsidP="00271DAC">
            <w:pPr>
              <w:pStyle w:val="tablecolhead"/>
              <w:spacing w:line="276" w:lineRule="auto"/>
              <w:rPr>
                <w:sz w:val="24"/>
                <w:szCs w:val="24"/>
                <w:lang w:val="id-ID"/>
              </w:rPr>
            </w:pPr>
            <w:r>
              <w:rPr>
                <w:sz w:val="24"/>
                <w:szCs w:val="24"/>
                <w:lang w:val="id-ID"/>
              </w:rPr>
              <w:t xml:space="preserve">Nilai </w:t>
            </w:r>
          </w:p>
        </w:tc>
        <w:tc>
          <w:tcPr>
            <w:tcW w:w="3686" w:type="dxa"/>
            <w:vMerge w:val="restart"/>
            <w:tcBorders>
              <w:top w:val="single" w:sz="4" w:space="0" w:color="auto"/>
              <w:left w:val="nil"/>
              <w:right w:val="nil"/>
            </w:tcBorders>
            <w:vAlign w:val="center"/>
          </w:tcPr>
          <w:p w:rsidR="00B97ABB" w:rsidRDefault="00B97ABB" w:rsidP="00271DAC">
            <w:pPr>
              <w:pStyle w:val="tablecolhead"/>
              <w:spacing w:line="276" w:lineRule="auto"/>
              <w:rPr>
                <w:sz w:val="24"/>
                <w:szCs w:val="24"/>
                <w:lang w:val="id-ID"/>
              </w:rPr>
            </w:pPr>
            <w:r>
              <w:rPr>
                <w:sz w:val="24"/>
                <w:szCs w:val="24"/>
                <w:lang w:val="id-ID"/>
              </w:rPr>
              <w:t>Kesimpulan</w:t>
            </w:r>
          </w:p>
        </w:tc>
      </w:tr>
      <w:tr w:rsidR="00B97ABB" w:rsidRPr="00CA1E58" w:rsidTr="00271DAC">
        <w:trPr>
          <w:cantSplit/>
          <w:trHeight w:val="240"/>
          <w:tblHeader/>
          <w:jc w:val="center"/>
        </w:trPr>
        <w:tc>
          <w:tcPr>
            <w:tcW w:w="614" w:type="dxa"/>
            <w:vMerge/>
            <w:tcBorders>
              <w:top w:val="nil"/>
              <w:left w:val="nil"/>
              <w:bottom w:val="single" w:sz="4" w:space="0" w:color="auto"/>
              <w:right w:val="nil"/>
            </w:tcBorders>
          </w:tcPr>
          <w:p w:rsidR="00B97ABB" w:rsidRPr="00CA1E58" w:rsidRDefault="00B97ABB" w:rsidP="00271DAC">
            <w:pPr>
              <w:rPr>
                <w:sz w:val="24"/>
                <w:szCs w:val="24"/>
              </w:rPr>
            </w:pPr>
          </w:p>
        </w:tc>
        <w:tc>
          <w:tcPr>
            <w:tcW w:w="1134" w:type="dxa"/>
            <w:tcBorders>
              <w:top w:val="single" w:sz="4" w:space="0" w:color="auto"/>
              <w:left w:val="nil"/>
              <w:bottom w:val="single" w:sz="4" w:space="0" w:color="auto"/>
              <w:right w:val="nil"/>
            </w:tcBorders>
            <w:vAlign w:val="center"/>
          </w:tcPr>
          <w:p w:rsidR="00B97ABB" w:rsidRPr="002072D5" w:rsidRDefault="00B97ABB" w:rsidP="00271DAC">
            <w:pPr>
              <w:pStyle w:val="tablecolsubhead"/>
              <w:spacing w:line="276" w:lineRule="auto"/>
              <w:rPr>
                <w:b w:val="0"/>
                <w:i w:val="0"/>
                <w:sz w:val="24"/>
                <w:szCs w:val="24"/>
                <w:lang w:val="id-ID"/>
              </w:rPr>
            </w:pPr>
            <w:r>
              <w:rPr>
                <w:b w:val="0"/>
                <w:i w:val="0"/>
                <w:sz w:val="24"/>
                <w:szCs w:val="24"/>
                <w:lang w:val="id-ID"/>
              </w:rPr>
              <w:t>T hitung</w:t>
            </w:r>
          </w:p>
        </w:tc>
        <w:tc>
          <w:tcPr>
            <w:tcW w:w="1701" w:type="dxa"/>
            <w:tcBorders>
              <w:top w:val="single" w:sz="4" w:space="0" w:color="auto"/>
              <w:left w:val="nil"/>
              <w:bottom w:val="single" w:sz="4" w:space="0" w:color="auto"/>
              <w:right w:val="nil"/>
            </w:tcBorders>
            <w:vAlign w:val="center"/>
          </w:tcPr>
          <w:p w:rsidR="00B97ABB" w:rsidRPr="00CA1E58" w:rsidRDefault="00B97ABB" w:rsidP="00271DAC">
            <w:pPr>
              <w:pStyle w:val="tablecolsubhead"/>
              <w:spacing w:line="276" w:lineRule="auto"/>
              <w:rPr>
                <w:i w:val="0"/>
                <w:sz w:val="24"/>
                <w:szCs w:val="24"/>
              </w:rPr>
            </w:pPr>
            <w:r>
              <w:rPr>
                <w:b w:val="0"/>
                <w:i w:val="0"/>
                <w:sz w:val="24"/>
                <w:szCs w:val="24"/>
                <w:lang w:val="id-ID"/>
              </w:rPr>
              <w:t>T tabel</w:t>
            </w:r>
          </w:p>
        </w:tc>
        <w:tc>
          <w:tcPr>
            <w:tcW w:w="3686" w:type="dxa"/>
            <w:vMerge/>
            <w:tcBorders>
              <w:left w:val="nil"/>
              <w:bottom w:val="single" w:sz="4" w:space="0" w:color="auto"/>
              <w:right w:val="nil"/>
            </w:tcBorders>
          </w:tcPr>
          <w:p w:rsidR="00B97ABB" w:rsidRPr="002072D5" w:rsidRDefault="00B97ABB" w:rsidP="00271DAC">
            <w:pPr>
              <w:pStyle w:val="tablecolsubhead"/>
              <w:spacing w:line="276" w:lineRule="auto"/>
              <w:rPr>
                <w:rFonts w:eastAsia="Calibri"/>
                <w:b w:val="0"/>
                <w:i w:val="0"/>
                <w:sz w:val="24"/>
                <w:szCs w:val="24"/>
                <w:lang w:val="id-ID"/>
              </w:rPr>
            </w:pPr>
          </w:p>
        </w:tc>
      </w:tr>
      <w:tr w:rsidR="00B97ABB" w:rsidRPr="00CA1E58" w:rsidTr="00271DAC">
        <w:trPr>
          <w:trHeight w:val="320"/>
          <w:jc w:val="center"/>
        </w:trPr>
        <w:tc>
          <w:tcPr>
            <w:tcW w:w="614" w:type="dxa"/>
            <w:tcBorders>
              <w:top w:val="single" w:sz="4" w:space="0" w:color="auto"/>
              <w:left w:val="nil"/>
              <w:bottom w:val="single" w:sz="4" w:space="0" w:color="auto"/>
              <w:right w:val="nil"/>
            </w:tcBorders>
          </w:tcPr>
          <w:p w:rsidR="00B97ABB" w:rsidRPr="003F5B78" w:rsidRDefault="00B97ABB" w:rsidP="00271DAC">
            <w:pPr>
              <w:pStyle w:val="tablecopy"/>
              <w:spacing w:line="276" w:lineRule="auto"/>
              <w:rPr>
                <w:sz w:val="24"/>
                <w:szCs w:val="24"/>
                <w:lang w:val="id-ID"/>
              </w:rPr>
            </w:pPr>
            <w:r>
              <w:rPr>
                <w:sz w:val="24"/>
                <w:szCs w:val="24"/>
                <w:lang w:val="id-ID"/>
              </w:rPr>
              <w:t>48</w:t>
            </w:r>
          </w:p>
        </w:tc>
        <w:tc>
          <w:tcPr>
            <w:tcW w:w="1134" w:type="dxa"/>
            <w:tcBorders>
              <w:top w:val="single" w:sz="4" w:space="0" w:color="auto"/>
              <w:left w:val="nil"/>
              <w:bottom w:val="single" w:sz="4" w:space="0" w:color="auto"/>
              <w:right w:val="nil"/>
            </w:tcBorders>
            <w:vAlign w:val="center"/>
          </w:tcPr>
          <w:p w:rsidR="00B97ABB" w:rsidRPr="002072D5" w:rsidRDefault="00B97ABB" w:rsidP="00271DAC">
            <w:pPr>
              <w:pStyle w:val="Default"/>
              <w:jc w:val="center"/>
              <w:rPr>
                <w:sz w:val="23"/>
                <w:szCs w:val="23"/>
              </w:rPr>
            </w:pPr>
            <w:r w:rsidRPr="008271C9">
              <w:rPr>
                <w:sz w:val="23"/>
                <w:szCs w:val="23"/>
              </w:rPr>
              <w:t>5,543</w:t>
            </w:r>
          </w:p>
        </w:tc>
        <w:tc>
          <w:tcPr>
            <w:tcW w:w="1701" w:type="dxa"/>
            <w:tcBorders>
              <w:top w:val="single" w:sz="4" w:space="0" w:color="auto"/>
              <w:left w:val="nil"/>
              <w:bottom w:val="single" w:sz="4" w:space="0" w:color="auto"/>
              <w:right w:val="nil"/>
            </w:tcBorders>
            <w:vAlign w:val="center"/>
          </w:tcPr>
          <w:p w:rsidR="00B97ABB" w:rsidRPr="00F063C9" w:rsidRDefault="00B97ABB" w:rsidP="00271DAC">
            <w:pPr>
              <w:pStyle w:val="Default"/>
              <w:jc w:val="center"/>
            </w:pPr>
            <w:r>
              <w:rPr>
                <w:sz w:val="23"/>
                <w:szCs w:val="23"/>
              </w:rPr>
              <w:t>1,677</w:t>
            </w:r>
          </w:p>
        </w:tc>
        <w:tc>
          <w:tcPr>
            <w:tcW w:w="3686" w:type="dxa"/>
            <w:tcBorders>
              <w:top w:val="single" w:sz="4" w:space="0" w:color="auto"/>
              <w:left w:val="nil"/>
              <w:bottom w:val="single" w:sz="4" w:space="0" w:color="auto"/>
              <w:right w:val="nil"/>
            </w:tcBorders>
          </w:tcPr>
          <w:p w:rsidR="00B97ABB" w:rsidRDefault="00B97ABB" w:rsidP="00271DAC">
            <w:pPr>
              <w:pStyle w:val="tablecopy"/>
              <w:spacing w:line="276" w:lineRule="auto"/>
              <w:jc w:val="center"/>
            </w:pPr>
            <w:r w:rsidRPr="008271C9">
              <w:rPr>
                <w:sz w:val="24"/>
                <w:szCs w:val="24"/>
                <w:lang w:val="id-ID"/>
              </w:rPr>
              <w:t>Ha diterima dan ada perbedaan</w:t>
            </w:r>
          </w:p>
        </w:tc>
      </w:tr>
    </w:tbl>
    <w:p w:rsidR="00B97ABB" w:rsidRDefault="00B97ABB" w:rsidP="00B97ABB">
      <w:pPr>
        <w:jc w:val="both"/>
        <w:rPr>
          <w:sz w:val="24"/>
          <w:szCs w:val="24"/>
        </w:rPr>
        <w:sectPr w:rsidR="00B97ABB" w:rsidSect="00B97ABB">
          <w:type w:val="continuous"/>
          <w:pgSz w:w="11909" w:h="16834" w:code="9"/>
          <w:pgMar w:top="1167" w:right="1134" w:bottom="1418" w:left="1134" w:header="426" w:footer="720" w:gutter="0"/>
          <w:cols w:space="360"/>
          <w:docGrid w:linePitch="360"/>
        </w:sectPr>
      </w:pPr>
    </w:p>
    <w:p w:rsidR="00B97ABB" w:rsidRDefault="00B97ABB" w:rsidP="00666BA8">
      <w:pPr>
        <w:ind w:firstLine="720"/>
        <w:jc w:val="both"/>
        <w:rPr>
          <w:sz w:val="24"/>
          <w:szCs w:val="24"/>
        </w:rPr>
      </w:pPr>
      <w:r w:rsidRPr="00C22C6C">
        <w:rPr>
          <w:sz w:val="24"/>
          <w:szCs w:val="24"/>
        </w:rPr>
        <w:lastRenderedPageBreak/>
        <w:t>Berdasarkan hasil diatas yang dijabarkan dalam tabel dengan taraf signifikansi 5% atau 0</w:t>
      </w:r>
      <w:proofErr w:type="gramStart"/>
      <w:r w:rsidRPr="00C22C6C">
        <w:rPr>
          <w:sz w:val="24"/>
          <w:szCs w:val="24"/>
        </w:rPr>
        <w:t>,05</w:t>
      </w:r>
      <w:proofErr w:type="gramEnd"/>
      <w:r w:rsidRPr="00C22C6C">
        <w:rPr>
          <w:sz w:val="24"/>
          <w:szCs w:val="24"/>
        </w:rPr>
        <w:t xml:space="preserve"> maka diperoleh data hasil belajar siswa nilai t hitung = 5,543 dan t tabel = 1,677. Dengan demikian dapat disimpulkan bahwa ada</w:t>
      </w:r>
      <w:r>
        <w:rPr>
          <w:sz w:val="24"/>
          <w:szCs w:val="24"/>
        </w:rPr>
        <w:t xml:space="preserve"> </w:t>
      </w:r>
      <w:r w:rsidRPr="00C22C6C">
        <w:rPr>
          <w:sz w:val="24"/>
          <w:szCs w:val="24"/>
        </w:rPr>
        <w:t>perbedaan hasil belajar siswa antara kelas siswa yang menggunakan media pembelajaran interaktif berbasis andorid dan kelas siswa yang menggunakan media pembelajaran konvensional (gambar) pada mata pelajaran himpunan di kelas VII MTs Assalafiyyah Mlangi dikarenakan hipotesis alternatif (Ha) diterima sebab nilai t hitung &gt; nilai t tabel.</w:t>
      </w:r>
    </w:p>
    <w:p w:rsidR="00B97ABB" w:rsidRPr="00666BA8" w:rsidRDefault="00B97ABB" w:rsidP="00666BA8">
      <w:pPr>
        <w:pStyle w:val="ListParagraph"/>
        <w:numPr>
          <w:ilvl w:val="0"/>
          <w:numId w:val="16"/>
        </w:numPr>
        <w:ind w:left="284"/>
        <w:jc w:val="both"/>
        <w:rPr>
          <w:b/>
          <w:sz w:val="24"/>
          <w:szCs w:val="24"/>
        </w:rPr>
      </w:pPr>
      <w:r w:rsidRPr="00666BA8">
        <w:rPr>
          <w:b/>
          <w:sz w:val="24"/>
          <w:szCs w:val="24"/>
        </w:rPr>
        <w:t>Pembahasan Hasil Penelitian</w:t>
      </w:r>
    </w:p>
    <w:p w:rsidR="00B97ABB" w:rsidRPr="00C22C6C" w:rsidRDefault="00B97ABB" w:rsidP="00666BA8">
      <w:pPr>
        <w:ind w:firstLine="720"/>
        <w:jc w:val="both"/>
        <w:rPr>
          <w:sz w:val="24"/>
          <w:szCs w:val="24"/>
        </w:rPr>
      </w:pPr>
      <w:r w:rsidRPr="00C22C6C">
        <w:rPr>
          <w:sz w:val="24"/>
          <w:szCs w:val="24"/>
        </w:rPr>
        <w:t xml:space="preserve">Pengaruh penggunaan media pembelajaran interaktif berbasis android pada hasil belajar siswa kelas VII MTs pada materi himpunan ini diukur melalui instrumen penilaian dengan diberikannya pretest sebelum perlakuan kepada kelas eksperimen dan kelas kontrol dan setelah diberikannya perlakuan </w:t>
      </w:r>
      <w:proofErr w:type="gramStart"/>
      <w:r w:rsidRPr="00C22C6C">
        <w:rPr>
          <w:sz w:val="24"/>
          <w:szCs w:val="24"/>
        </w:rPr>
        <w:t>akan</w:t>
      </w:r>
      <w:proofErr w:type="gramEnd"/>
      <w:r w:rsidRPr="00C22C6C">
        <w:rPr>
          <w:sz w:val="24"/>
          <w:szCs w:val="24"/>
        </w:rPr>
        <w:t xml:space="preserve"> diberikan posttest kepada kedua kelas tersbut. Instrumen penilaian yang diberikan terdiri dari 20 butir soal untuk diujikan dengan nilai reliabilitas 0,824 (sangat tinggi) yang berarti instrument tersebut layak untuk diujikan. </w:t>
      </w:r>
      <w:proofErr w:type="gramStart"/>
      <w:r w:rsidRPr="00C22C6C">
        <w:rPr>
          <w:sz w:val="24"/>
          <w:szCs w:val="24"/>
        </w:rPr>
        <w:t>Pengujian tes tersebut dilakukan sebanyak dua kali yaitu pretest dan posttest pada kedua kelas tersebut.</w:t>
      </w:r>
      <w:proofErr w:type="gramEnd"/>
      <w:r w:rsidRPr="00C22C6C">
        <w:rPr>
          <w:sz w:val="24"/>
          <w:szCs w:val="24"/>
        </w:rPr>
        <w:t xml:space="preserve"> </w:t>
      </w:r>
      <w:proofErr w:type="gramStart"/>
      <w:r w:rsidRPr="00C22C6C">
        <w:rPr>
          <w:sz w:val="24"/>
          <w:szCs w:val="24"/>
        </w:rPr>
        <w:t>Hasil belajar dengan pretest sebelum perlakuan pada kedua kelas tersebut relatif rendah.</w:t>
      </w:r>
      <w:proofErr w:type="gramEnd"/>
      <w:r w:rsidRPr="00C22C6C">
        <w:rPr>
          <w:sz w:val="24"/>
          <w:szCs w:val="24"/>
        </w:rPr>
        <w:t xml:space="preserve"> Rendahnya hasil belajar siswa dapat dilihat pada rata-rata nilai pretest yang diperoleh yaitu 50</w:t>
      </w:r>
      <w:proofErr w:type="gramStart"/>
      <w:r w:rsidRPr="00C22C6C">
        <w:rPr>
          <w:sz w:val="24"/>
          <w:szCs w:val="24"/>
        </w:rPr>
        <w:t>,2</w:t>
      </w:r>
      <w:proofErr w:type="gramEnd"/>
      <w:r w:rsidRPr="00C22C6C">
        <w:rPr>
          <w:sz w:val="24"/>
          <w:szCs w:val="24"/>
        </w:rPr>
        <w:t xml:space="preserve"> untuk kelas eksperimen dan 49,2 untuk kelas kontrol. </w:t>
      </w:r>
      <w:proofErr w:type="gramStart"/>
      <w:r w:rsidRPr="00C22C6C">
        <w:rPr>
          <w:sz w:val="24"/>
          <w:szCs w:val="24"/>
        </w:rPr>
        <w:t>Kedua kelas tersebut menunjukkan capaian nilai rata-rata 50% dari total nilai 100.</w:t>
      </w:r>
      <w:proofErr w:type="gramEnd"/>
    </w:p>
    <w:p w:rsidR="00666BA8" w:rsidRDefault="00B97ABB" w:rsidP="00666BA8">
      <w:pPr>
        <w:ind w:firstLine="720"/>
        <w:jc w:val="both"/>
        <w:rPr>
          <w:sz w:val="24"/>
          <w:szCs w:val="24"/>
          <w:lang w:val="id-ID"/>
        </w:rPr>
      </w:pPr>
      <w:r w:rsidRPr="00C22C6C">
        <w:rPr>
          <w:sz w:val="24"/>
          <w:szCs w:val="24"/>
        </w:rPr>
        <w:lastRenderedPageBreak/>
        <w:t xml:space="preserve">Beberapa faktor yang menyebabkan rendahnya nilai hasil belajar siswa pada saat pretest yaitu: 1) Bahan </w:t>
      </w:r>
      <w:proofErr w:type="gramStart"/>
      <w:r w:rsidRPr="00C22C6C">
        <w:rPr>
          <w:sz w:val="24"/>
          <w:szCs w:val="24"/>
        </w:rPr>
        <w:t>ajar</w:t>
      </w:r>
      <w:proofErr w:type="gramEnd"/>
      <w:r w:rsidRPr="00C22C6C">
        <w:rPr>
          <w:sz w:val="24"/>
          <w:szCs w:val="24"/>
        </w:rPr>
        <w:t xml:space="preserve"> yang digunakan masih bersifat secara umum; 2) Keterbatasan warna dan gambar pada desain bahan ajar yang digunakan oleh peserta didik; 3) Pembelajaran yang dilaksanakan masih</w:t>
      </w:r>
      <w:r>
        <w:rPr>
          <w:sz w:val="24"/>
          <w:szCs w:val="24"/>
        </w:rPr>
        <w:t xml:space="preserve"> </w:t>
      </w:r>
      <w:r w:rsidRPr="00C22C6C">
        <w:rPr>
          <w:sz w:val="24"/>
          <w:szCs w:val="24"/>
        </w:rPr>
        <w:t>cenderung didominasi oleh guru dengan metode ceramah dan penugasan latihan soal.</w:t>
      </w:r>
    </w:p>
    <w:p w:rsidR="00666BA8" w:rsidRDefault="00B97ABB" w:rsidP="00666BA8">
      <w:pPr>
        <w:ind w:firstLine="720"/>
        <w:jc w:val="both"/>
        <w:rPr>
          <w:sz w:val="24"/>
          <w:szCs w:val="24"/>
          <w:lang w:val="id-ID"/>
        </w:rPr>
      </w:pPr>
      <w:r w:rsidRPr="00C22C6C">
        <w:rPr>
          <w:sz w:val="24"/>
          <w:szCs w:val="24"/>
        </w:rPr>
        <w:t>Perlakuan dengan menggunakan media pembelajaran interaktif berbasis android untuk meningkatkan hasil belajar siswa diatas diberikan kepada kelas eksperimen untuk mengetahui apakah ada pengaruh penggunaannya terhadap hasil belajar siswa, sedangkan untuk kelas kontrol proses pembelajarannya dilakukan dengan media pembelajaran konvesioanal.</w:t>
      </w:r>
    </w:p>
    <w:p w:rsidR="00B97ABB" w:rsidRPr="00C22C6C" w:rsidRDefault="00B97ABB" w:rsidP="00666BA8">
      <w:pPr>
        <w:ind w:firstLine="720"/>
        <w:jc w:val="both"/>
        <w:rPr>
          <w:sz w:val="24"/>
          <w:szCs w:val="24"/>
        </w:rPr>
      </w:pPr>
      <w:proofErr w:type="gramStart"/>
      <w:r w:rsidRPr="00C22C6C">
        <w:rPr>
          <w:sz w:val="24"/>
          <w:szCs w:val="24"/>
        </w:rPr>
        <w:t>Kedua kelas tersebut akhirnya mengalami peningkatan pada hasil belajarnya setelah diberikannya perlakuan.</w:t>
      </w:r>
      <w:proofErr w:type="gramEnd"/>
      <w:r w:rsidRPr="00C22C6C">
        <w:rPr>
          <w:sz w:val="24"/>
          <w:szCs w:val="24"/>
        </w:rPr>
        <w:t xml:space="preserve"> Peningkatan tersebut dapat dilihat dari nilai hasil posttest yang menggunakan soal yang </w:t>
      </w:r>
      <w:proofErr w:type="gramStart"/>
      <w:r w:rsidRPr="00C22C6C">
        <w:rPr>
          <w:sz w:val="24"/>
          <w:szCs w:val="24"/>
        </w:rPr>
        <w:t>sama</w:t>
      </w:r>
      <w:proofErr w:type="gramEnd"/>
      <w:r w:rsidRPr="00C22C6C">
        <w:rPr>
          <w:sz w:val="24"/>
          <w:szCs w:val="24"/>
        </w:rPr>
        <w:t xml:space="preserve"> dengan pretest. </w:t>
      </w:r>
      <w:proofErr w:type="gramStart"/>
      <w:r w:rsidRPr="00C22C6C">
        <w:rPr>
          <w:sz w:val="24"/>
          <w:szCs w:val="24"/>
        </w:rPr>
        <w:t>Hasil posttest menunjukkan peningkatan dengan melihat nilai hasil belajar siswa kelas eksperimen yaitu 76 dan nilai hasil belajar siswa kelas kontrol yaitu 63.</w:t>
      </w:r>
      <w:proofErr w:type="gramEnd"/>
      <w:r w:rsidRPr="00C22C6C">
        <w:rPr>
          <w:sz w:val="24"/>
          <w:szCs w:val="24"/>
        </w:rPr>
        <w:t xml:space="preserve"> </w:t>
      </w:r>
      <w:proofErr w:type="gramStart"/>
      <w:r w:rsidRPr="00C22C6C">
        <w:rPr>
          <w:sz w:val="24"/>
          <w:szCs w:val="24"/>
        </w:rPr>
        <w:t>Meskipun nilai hasil belajar siswa pada kedua kelas tersbut meningkat, tetapi kelas eksperimen lebih besar 13% dari kelas kontrol.</w:t>
      </w:r>
      <w:proofErr w:type="gramEnd"/>
      <w:r w:rsidRPr="00C22C6C">
        <w:rPr>
          <w:sz w:val="24"/>
          <w:szCs w:val="24"/>
        </w:rPr>
        <w:t xml:space="preserve"> Berdasarkan data tersebut maka dapat disimpulkan bahwa proses pembelajaran siswa kelas eksperimen dengan menggunakan media pembelajaran interaktif berbasis android lebih unggul dibandingkan kelas kontrol.</w:t>
      </w:r>
    </w:p>
    <w:p w:rsidR="00A5426A" w:rsidRDefault="00A5426A" w:rsidP="00B97ABB">
      <w:pPr>
        <w:jc w:val="both"/>
        <w:rPr>
          <w:sz w:val="24"/>
          <w:szCs w:val="24"/>
        </w:rPr>
        <w:sectPr w:rsidR="00A5426A" w:rsidSect="00A5426A">
          <w:type w:val="continuous"/>
          <w:pgSz w:w="11909" w:h="16834" w:code="9"/>
          <w:pgMar w:top="1167" w:right="1134" w:bottom="1418" w:left="1134" w:header="426" w:footer="720" w:gutter="0"/>
          <w:cols w:num="2" w:space="360"/>
          <w:docGrid w:linePitch="360"/>
        </w:sectPr>
      </w:pPr>
    </w:p>
    <w:p w:rsidR="00B97ABB" w:rsidRPr="00C22C6C" w:rsidRDefault="00B97ABB" w:rsidP="00666BA8">
      <w:pPr>
        <w:ind w:firstLine="720"/>
        <w:jc w:val="both"/>
        <w:rPr>
          <w:sz w:val="24"/>
          <w:szCs w:val="24"/>
        </w:rPr>
      </w:pPr>
      <w:proofErr w:type="gramStart"/>
      <w:r w:rsidRPr="00C22C6C">
        <w:rPr>
          <w:sz w:val="24"/>
          <w:szCs w:val="24"/>
        </w:rPr>
        <w:lastRenderedPageBreak/>
        <w:t>Tingginya peningkatan pada hasil belajar siswa pada kelas eksperimen oleh beberapa faktor.</w:t>
      </w:r>
      <w:proofErr w:type="gramEnd"/>
      <w:r w:rsidRPr="00C22C6C">
        <w:rPr>
          <w:sz w:val="24"/>
          <w:szCs w:val="24"/>
        </w:rPr>
        <w:t xml:space="preserve"> Faktor yang pertama yaitu digunakannya media pembelajaran interaktif berbasis android dengan pendekatan matematik realistik di dalam kelas, sejalan dengan tahapan-tahapan pembelajaran </w:t>
      </w:r>
      <w:r w:rsidRPr="00C22C6C">
        <w:rPr>
          <w:sz w:val="24"/>
          <w:szCs w:val="24"/>
        </w:rPr>
        <w:lastRenderedPageBreak/>
        <w:t>menggunakan media pembelajaran interaktif berbasis android, hal itu terbukti bahwa 76% siswa kelas eksperimen merasa dapat memahami aplikasi himpunan dikehidupan sehari-hari melalui langkah-langkah yang dibuat secara</w:t>
      </w:r>
      <w:r>
        <w:rPr>
          <w:sz w:val="24"/>
          <w:szCs w:val="24"/>
        </w:rPr>
        <w:t xml:space="preserve"> </w:t>
      </w:r>
      <w:r w:rsidRPr="00C22C6C">
        <w:rPr>
          <w:sz w:val="24"/>
          <w:szCs w:val="24"/>
        </w:rPr>
        <w:t xml:space="preserve">interaktif dalam aplikasi tersebut </w:t>
      </w:r>
      <w:r w:rsidRPr="00C22C6C">
        <w:rPr>
          <w:sz w:val="24"/>
          <w:szCs w:val="24"/>
        </w:rPr>
        <w:lastRenderedPageBreak/>
        <w:t>dan 75% siswa merasa penggunaan media pembelajaran interaktif berbasis android dengan penyajian materi yang interaktif dapat membantu memahami materi dalam himpunan.</w:t>
      </w:r>
    </w:p>
    <w:p w:rsidR="00666BA8" w:rsidRDefault="00B97ABB" w:rsidP="00666BA8">
      <w:pPr>
        <w:ind w:firstLine="720"/>
        <w:jc w:val="both"/>
        <w:rPr>
          <w:sz w:val="24"/>
          <w:szCs w:val="24"/>
          <w:lang w:val="id-ID"/>
        </w:rPr>
      </w:pPr>
      <w:r w:rsidRPr="00C22C6C">
        <w:rPr>
          <w:sz w:val="24"/>
          <w:szCs w:val="24"/>
        </w:rPr>
        <w:t xml:space="preserve">Faktor yang kedua yaitu keterlibatan siswa dalam proses pembelajaran yang berlangsung untuk menemukan konsep dalam pemahaman materi yang disajikan, terlihat dari hasil aktifitas siswa dengan rata-rata 76% untuk kelas eksperimen. </w:t>
      </w:r>
      <w:proofErr w:type="gramStart"/>
      <w:r w:rsidRPr="00C22C6C">
        <w:rPr>
          <w:sz w:val="24"/>
          <w:szCs w:val="24"/>
        </w:rPr>
        <w:t>Sejalan dengan penelitian ini bahwa siswa lebih terlibat aktif saat pembelajaran dengan pendekatan matematik realistik yaitu menggambarkan beberapa contoh dengan kehidupan sehari-hari yang mereka alami dibandingkan dengan pembelajaran yang berpusat pada guru.</w:t>
      </w:r>
      <w:proofErr w:type="gramEnd"/>
    </w:p>
    <w:p w:rsidR="00666BA8" w:rsidRDefault="00B97ABB" w:rsidP="00666BA8">
      <w:pPr>
        <w:ind w:firstLine="720"/>
        <w:jc w:val="both"/>
        <w:rPr>
          <w:sz w:val="24"/>
          <w:szCs w:val="24"/>
          <w:lang w:val="id-ID"/>
        </w:rPr>
      </w:pPr>
      <w:r w:rsidRPr="00C22C6C">
        <w:rPr>
          <w:sz w:val="24"/>
          <w:szCs w:val="24"/>
        </w:rPr>
        <w:t>Faktor yang ketiga yaitu ketertarikan dan keantusiasan siswa pada saat proses pembelajaran, hal tersebut dapat dilihat dari hasil aktifitas siswa yang bahwa 72% siswa memperhatikan pembelajaran matematika menggunakan media pembelajaran interaktif berbasis android dan 76% siswa aktif bertanya karena merasa tertantang untuk belajar menemukan serta memahami materi secara mandiri.</w:t>
      </w:r>
    </w:p>
    <w:p w:rsidR="00666BA8" w:rsidRDefault="00B97ABB" w:rsidP="00666BA8">
      <w:pPr>
        <w:ind w:firstLine="720"/>
        <w:jc w:val="both"/>
        <w:rPr>
          <w:sz w:val="24"/>
          <w:szCs w:val="24"/>
          <w:lang w:val="id-ID"/>
        </w:rPr>
      </w:pPr>
      <w:r w:rsidRPr="00C22C6C">
        <w:rPr>
          <w:sz w:val="24"/>
          <w:szCs w:val="24"/>
        </w:rPr>
        <w:t xml:space="preserve">Hasil uji hipotesis yang telah dilakukan dan peneliti paparkan diatas menunjukkan bahwa pelaksanaan proses belajar mengajar dengan menggunakan media pembelajaran interaktif berbasis android dengan pendekatan matematik realistik terhadap hasil belajar siswa pada materi himpunan kelas VII MTs Assalafiyyah menunjukkan adanya perbedaan dengan proses belajar mengajar dengan menggunakan media pembelajaran konvesional. </w:t>
      </w:r>
      <w:proofErr w:type="gramStart"/>
      <w:r w:rsidRPr="00C22C6C">
        <w:rPr>
          <w:sz w:val="24"/>
          <w:szCs w:val="24"/>
        </w:rPr>
        <w:t>Maka dapat disimpulkan bahwa media pembelajaran sangat berpengaruh terhadap hasil belajar siswa.</w:t>
      </w:r>
      <w:proofErr w:type="gramEnd"/>
      <w:r w:rsidRPr="00C22C6C">
        <w:rPr>
          <w:sz w:val="24"/>
          <w:szCs w:val="24"/>
        </w:rPr>
        <w:t xml:space="preserve"> </w:t>
      </w:r>
      <w:proofErr w:type="gramStart"/>
      <w:r w:rsidRPr="00C22C6C">
        <w:rPr>
          <w:sz w:val="24"/>
          <w:szCs w:val="24"/>
        </w:rPr>
        <w:t>Hal tersebut juga dapat dibuktikan</w:t>
      </w:r>
      <w:r>
        <w:rPr>
          <w:sz w:val="24"/>
          <w:szCs w:val="24"/>
        </w:rPr>
        <w:t xml:space="preserve"> </w:t>
      </w:r>
      <w:r w:rsidRPr="00C22C6C">
        <w:rPr>
          <w:sz w:val="24"/>
          <w:szCs w:val="24"/>
        </w:rPr>
        <w:t>dengan adanya hasil nilai rata-rata kelas eksperimen sebesar 76 sedangkan pada hasil nilai pada kelas kontrol sebesar 63.</w:t>
      </w:r>
      <w:proofErr w:type="gramEnd"/>
      <w:r w:rsidRPr="00C22C6C">
        <w:rPr>
          <w:sz w:val="24"/>
          <w:szCs w:val="24"/>
        </w:rPr>
        <w:t xml:space="preserve"> Dapat diartikan bahwasannya ketika siswa mengikuti proses pembelajaran dengan menggunakan media yang berbeda yaitu media pembelajaran interaktif dan lainnya media </w:t>
      </w:r>
      <w:r w:rsidRPr="00C22C6C">
        <w:rPr>
          <w:sz w:val="24"/>
          <w:szCs w:val="24"/>
        </w:rPr>
        <w:lastRenderedPageBreak/>
        <w:t xml:space="preserve">pembelajaran konvesional maka hasil belajar yang </w:t>
      </w:r>
      <w:proofErr w:type="gramStart"/>
      <w:r w:rsidRPr="00C22C6C">
        <w:rPr>
          <w:sz w:val="24"/>
          <w:szCs w:val="24"/>
        </w:rPr>
        <w:t>akan</w:t>
      </w:r>
      <w:proofErr w:type="gramEnd"/>
      <w:r w:rsidRPr="00C22C6C">
        <w:rPr>
          <w:sz w:val="24"/>
          <w:szCs w:val="24"/>
        </w:rPr>
        <w:t xml:space="preserve"> didapat juga berbeda.</w:t>
      </w:r>
    </w:p>
    <w:p w:rsidR="00666BA8" w:rsidRDefault="00B97ABB" w:rsidP="00666BA8">
      <w:pPr>
        <w:ind w:firstLine="720"/>
        <w:jc w:val="both"/>
        <w:rPr>
          <w:sz w:val="24"/>
          <w:szCs w:val="24"/>
          <w:lang w:val="id-ID"/>
        </w:rPr>
      </w:pPr>
      <w:r w:rsidRPr="00C22C6C">
        <w:rPr>
          <w:sz w:val="24"/>
          <w:szCs w:val="24"/>
        </w:rPr>
        <w:t>Berdasarkan hasil analisis data post-test hasil belajar pada uji t satu pihak diperoleh nilai t hitung = 5,543 dan t tabel = 1,677 dengan taraf signifikansi 5% atau 0</w:t>
      </w:r>
      <w:proofErr w:type="gramStart"/>
      <w:r w:rsidRPr="00C22C6C">
        <w:rPr>
          <w:sz w:val="24"/>
          <w:szCs w:val="24"/>
        </w:rPr>
        <w:t>,05</w:t>
      </w:r>
      <w:proofErr w:type="gramEnd"/>
      <w:r w:rsidRPr="00C22C6C">
        <w:rPr>
          <w:sz w:val="24"/>
          <w:szCs w:val="24"/>
        </w:rPr>
        <w:t xml:space="preserve">, sesuai dengan kriteria yang telah ada maka hasil uji t hitung &gt; t tabel yang artinya Ha diterima. </w:t>
      </w:r>
      <w:proofErr w:type="gramStart"/>
      <w:r w:rsidRPr="00C22C6C">
        <w:rPr>
          <w:sz w:val="24"/>
          <w:szCs w:val="24"/>
        </w:rPr>
        <w:t>Sehingga dapat disimpulkan bahwa terdapat pengaruh penggunaan media pembelajaran interaktif berbasis android dengan pendekatan matematik realistik terhadap hasil belajar materi himpunan siswa kelas VII MTs Assalafiyyah.</w:t>
      </w:r>
      <w:proofErr w:type="gramEnd"/>
      <w:r w:rsidRPr="00C22C6C">
        <w:rPr>
          <w:sz w:val="24"/>
          <w:szCs w:val="24"/>
        </w:rPr>
        <w:t xml:space="preserve"> </w:t>
      </w:r>
      <w:proofErr w:type="gramStart"/>
      <w:r w:rsidRPr="00C22C6C">
        <w:rPr>
          <w:sz w:val="24"/>
          <w:szCs w:val="24"/>
        </w:rPr>
        <w:t>Jadi hasil belajar siswa yang menggunakan media pembalajaran interaktif berbasis android lebih tinggi disbanding dengan hasil belajar siswa yang menggunakan media konvesional.</w:t>
      </w:r>
      <w:proofErr w:type="gramEnd"/>
      <w:r w:rsidRPr="00C22C6C">
        <w:rPr>
          <w:sz w:val="24"/>
          <w:szCs w:val="24"/>
        </w:rPr>
        <w:t xml:space="preserve"> </w:t>
      </w:r>
      <w:proofErr w:type="gramStart"/>
      <w:r w:rsidRPr="00C22C6C">
        <w:rPr>
          <w:sz w:val="24"/>
          <w:szCs w:val="24"/>
        </w:rPr>
        <w:t>Hal ini menunjukkan bahwa media pembelajaran juga memiliki pengaruh terhadap hasil belajar siswa.</w:t>
      </w:r>
      <w:proofErr w:type="gramEnd"/>
      <w:r w:rsidRPr="00C22C6C">
        <w:rPr>
          <w:sz w:val="24"/>
          <w:szCs w:val="24"/>
        </w:rPr>
        <w:t xml:space="preserve"> </w:t>
      </w:r>
      <w:proofErr w:type="gramStart"/>
      <w:r w:rsidRPr="00C22C6C">
        <w:rPr>
          <w:sz w:val="24"/>
          <w:szCs w:val="24"/>
        </w:rPr>
        <w:t>Penggunaan media pembelajaran yang tepat dapat mempengaruhi hasil belajar siswa.</w:t>
      </w:r>
      <w:proofErr w:type="gramEnd"/>
      <w:r w:rsidRPr="00C22C6C">
        <w:rPr>
          <w:sz w:val="24"/>
          <w:szCs w:val="24"/>
        </w:rPr>
        <w:t xml:space="preserve"> Keberhasilan proses pembelajaran dapat dipengaruhi dari berbagai faktor diantaranya dari faktor luar siswa yaitu media pembelajaran, metode pembelajaran dan materi pembelajaran. Media pembelajaran yang </w:t>
      </w:r>
      <w:proofErr w:type="gramStart"/>
      <w:r w:rsidRPr="00C22C6C">
        <w:rPr>
          <w:sz w:val="24"/>
          <w:szCs w:val="24"/>
        </w:rPr>
        <w:t>akan</w:t>
      </w:r>
      <w:proofErr w:type="gramEnd"/>
      <w:r w:rsidRPr="00C22C6C">
        <w:rPr>
          <w:sz w:val="24"/>
          <w:szCs w:val="24"/>
        </w:rPr>
        <w:t xml:space="preserve"> digunakan oleh seorang guru harus dapat disesuaikan dengan keadaan tempat, kondisi siswa serta materi yang akan disampaikannya. </w:t>
      </w:r>
      <w:proofErr w:type="gramStart"/>
      <w:r w:rsidRPr="00C22C6C">
        <w:rPr>
          <w:sz w:val="24"/>
          <w:szCs w:val="24"/>
        </w:rPr>
        <w:t>Sehingga seoarang guru harus pandai menggunakan media pembelajaran yang lebih menarik, interaktif dan tidak membosankan, agar hasil belajar siswa lebih maksimal.</w:t>
      </w:r>
      <w:proofErr w:type="gramEnd"/>
    </w:p>
    <w:p w:rsidR="001A558A" w:rsidRPr="00666BA8" w:rsidRDefault="00B97ABB" w:rsidP="00666BA8">
      <w:pPr>
        <w:ind w:firstLine="720"/>
        <w:jc w:val="both"/>
        <w:rPr>
          <w:sz w:val="24"/>
          <w:szCs w:val="24"/>
        </w:rPr>
      </w:pPr>
      <w:bookmarkStart w:id="0" w:name="_GoBack"/>
      <w:bookmarkEnd w:id="0"/>
      <w:proofErr w:type="gramStart"/>
      <w:r w:rsidRPr="008271C9">
        <w:rPr>
          <w:sz w:val="24"/>
          <w:szCs w:val="24"/>
        </w:rPr>
        <w:t>Penggunaan media pembelajaran interaktif berbasis android dengan pendekatakan matematik realistik dalam penelitian ini memiliki keterbatasan.</w:t>
      </w:r>
      <w:proofErr w:type="gramEnd"/>
      <w:r w:rsidRPr="008271C9">
        <w:rPr>
          <w:sz w:val="24"/>
          <w:szCs w:val="24"/>
        </w:rPr>
        <w:t xml:space="preserve"> </w:t>
      </w:r>
      <w:proofErr w:type="gramStart"/>
      <w:r w:rsidRPr="008271C9">
        <w:rPr>
          <w:sz w:val="24"/>
          <w:szCs w:val="24"/>
        </w:rPr>
        <w:t>Keterbatasan tersebut yaitu pembelajaran menggunakan media pembelajaran intraktif berbasis android dengan pendekatan matematik realistik memerlukan waktu yang cukup panjang untuk menghasilkan sebuah produk yang maksimal.</w:t>
      </w:r>
      <w:proofErr w:type="gramEnd"/>
      <w:r w:rsidRPr="008271C9">
        <w:rPr>
          <w:sz w:val="24"/>
          <w:szCs w:val="24"/>
        </w:rPr>
        <w:t xml:space="preserve"> </w:t>
      </w:r>
      <w:proofErr w:type="gramStart"/>
      <w:r w:rsidRPr="008271C9">
        <w:rPr>
          <w:sz w:val="24"/>
          <w:szCs w:val="24"/>
        </w:rPr>
        <w:t>Karena untuk menghasilkan sebuah produk yang maksimal harus melalui berbagai tahap aplikasi dan evaluas</w:t>
      </w:r>
      <w:r w:rsidR="009311DE">
        <w:rPr>
          <w:sz w:val="24"/>
          <w:szCs w:val="24"/>
          <w:lang w:val="id-ID"/>
        </w:rPr>
        <w:t>i.</w:t>
      </w:r>
      <w:proofErr w:type="gramEnd"/>
    </w:p>
    <w:p w:rsidR="00572456" w:rsidRDefault="00572456" w:rsidP="00A7320D">
      <w:pPr>
        <w:pStyle w:val="BodyText"/>
        <w:spacing w:line="276" w:lineRule="auto"/>
        <w:ind w:firstLine="0"/>
        <w:rPr>
          <w:b/>
          <w:sz w:val="24"/>
          <w:szCs w:val="24"/>
        </w:rPr>
        <w:sectPr w:rsidR="00572456" w:rsidSect="00A5426A">
          <w:type w:val="continuous"/>
          <w:pgSz w:w="11909" w:h="16834" w:code="9"/>
          <w:pgMar w:top="1167" w:right="1134" w:bottom="1418" w:left="1134" w:header="426" w:footer="720" w:gutter="0"/>
          <w:cols w:num="2" w:space="360"/>
          <w:docGrid w:linePitch="360"/>
        </w:sectPr>
      </w:pPr>
    </w:p>
    <w:p w:rsidR="003214EE" w:rsidRPr="00CA1E58" w:rsidRDefault="001A558A" w:rsidP="00A7320D">
      <w:pPr>
        <w:pStyle w:val="BodyText"/>
        <w:spacing w:line="276" w:lineRule="auto"/>
        <w:ind w:firstLine="0"/>
        <w:rPr>
          <w:b/>
          <w:sz w:val="24"/>
          <w:szCs w:val="24"/>
          <w:lang w:val="id-ID"/>
        </w:rPr>
      </w:pPr>
      <w:r>
        <w:rPr>
          <w:b/>
          <w:sz w:val="24"/>
          <w:szCs w:val="24"/>
        </w:rPr>
        <w:lastRenderedPageBreak/>
        <w:t>KE</w:t>
      </w:r>
      <w:r w:rsidR="00A85DAA" w:rsidRPr="00CA1E58">
        <w:rPr>
          <w:b/>
          <w:sz w:val="24"/>
          <w:szCs w:val="24"/>
          <w:lang w:val="id-ID"/>
        </w:rPr>
        <w:t>SIMPULAN</w:t>
      </w:r>
    </w:p>
    <w:p w:rsidR="001A558A" w:rsidRDefault="00F6602A" w:rsidP="00666BA8">
      <w:pPr>
        <w:pStyle w:val="BodyText"/>
        <w:spacing w:line="276" w:lineRule="auto"/>
        <w:ind w:firstLine="720"/>
        <w:rPr>
          <w:sz w:val="24"/>
          <w:szCs w:val="24"/>
          <w:lang w:val="id-ID"/>
        </w:rPr>
      </w:pPr>
      <w:r>
        <w:rPr>
          <w:sz w:val="24"/>
          <w:szCs w:val="24"/>
          <w:lang w:val="id-ID"/>
        </w:rPr>
        <w:t>Berdasarkan h</w:t>
      </w:r>
      <w:r w:rsidR="00776C1C" w:rsidRPr="00776C1C">
        <w:rPr>
          <w:sz w:val="24"/>
          <w:szCs w:val="24"/>
        </w:rPr>
        <w:t xml:space="preserve">asil penelitian dan pembahasan, maka dapat disimpulkan bahwasannya terdapat pengaruh dalam </w:t>
      </w:r>
      <w:r w:rsidR="00776C1C" w:rsidRPr="00776C1C">
        <w:rPr>
          <w:sz w:val="24"/>
          <w:szCs w:val="24"/>
        </w:rPr>
        <w:lastRenderedPageBreak/>
        <w:t xml:space="preserve">penggunaan media pembelajaran interaktif berbasis android dengan pendekatan matematik realistik pada materi himpunan kelas VII MTs Assalafiyyah Mlangi. Hal ini ditunjukkan </w:t>
      </w:r>
      <w:r w:rsidR="00776C1C" w:rsidRPr="00776C1C">
        <w:rPr>
          <w:sz w:val="24"/>
          <w:szCs w:val="24"/>
        </w:rPr>
        <w:lastRenderedPageBreak/>
        <w:t>dengan hasil uji hipotesis yang telah</w:t>
      </w:r>
      <w:r w:rsidR="007158E9">
        <w:rPr>
          <w:sz w:val="24"/>
          <w:szCs w:val="24"/>
          <w:lang w:val="id-ID"/>
        </w:rPr>
        <w:t xml:space="preserve"> </w:t>
      </w:r>
      <w:r w:rsidR="00776C1C" w:rsidRPr="00776C1C">
        <w:rPr>
          <w:sz w:val="24"/>
          <w:szCs w:val="24"/>
        </w:rPr>
        <w:t xml:space="preserve">dilakukan terhadap hasil post-test yang telah dilakukan pada kelas eksperimen dan kelas kontrol, dimana hasil t hitung = 5,543 lebih besar dari t tabel = 1,677. </w:t>
      </w:r>
      <w:proofErr w:type="gramStart"/>
      <w:r w:rsidR="00776C1C" w:rsidRPr="00776C1C">
        <w:rPr>
          <w:sz w:val="24"/>
          <w:szCs w:val="24"/>
        </w:rPr>
        <w:t xml:space="preserve">Serta rata-rata hasil belajar siswa </w:t>
      </w:r>
      <w:r w:rsidR="00776C1C" w:rsidRPr="00776C1C">
        <w:rPr>
          <w:sz w:val="24"/>
          <w:szCs w:val="24"/>
        </w:rPr>
        <w:lastRenderedPageBreak/>
        <w:t>kelas eksperimen lebih tinggi jika dibandingkan dengan hasil belajar kelas kontrol setelah diberikannya perlakuan, dimana rata-rata hasil belajar siswa kelas eksperimen sebesar 76 dan</w:t>
      </w:r>
      <w:r w:rsidR="007158E9">
        <w:rPr>
          <w:sz w:val="24"/>
          <w:szCs w:val="24"/>
        </w:rPr>
        <w:t xml:space="preserve"> kelas kontrol hanya sebesar 63</w:t>
      </w:r>
      <w:r w:rsidR="007158E9">
        <w:rPr>
          <w:sz w:val="24"/>
          <w:szCs w:val="24"/>
          <w:lang w:val="id-ID"/>
        </w:rPr>
        <w:t>.</w:t>
      </w:r>
      <w:proofErr w:type="gramEnd"/>
    </w:p>
    <w:p w:rsidR="007158E9" w:rsidRPr="007158E9" w:rsidRDefault="007158E9" w:rsidP="007158E9">
      <w:pPr>
        <w:pStyle w:val="BodyText"/>
        <w:spacing w:line="276" w:lineRule="auto"/>
        <w:rPr>
          <w:sz w:val="24"/>
          <w:szCs w:val="24"/>
          <w:lang w:val="id-ID"/>
        </w:rPr>
        <w:sectPr w:rsidR="007158E9" w:rsidRPr="007158E9" w:rsidSect="003214EE">
          <w:type w:val="continuous"/>
          <w:pgSz w:w="11909" w:h="16834" w:code="9"/>
          <w:pgMar w:top="1167" w:right="1134" w:bottom="1418" w:left="1134" w:header="426" w:footer="720" w:gutter="0"/>
          <w:cols w:num="2" w:space="360"/>
          <w:docGrid w:linePitch="360"/>
        </w:sectPr>
      </w:pPr>
    </w:p>
    <w:p w:rsidR="003214EE" w:rsidRDefault="003214EE" w:rsidP="00985574">
      <w:pPr>
        <w:pStyle w:val="BodyText"/>
        <w:ind w:firstLine="0"/>
        <w:rPr>
          <w:b/>
          <w:sz w:val="24"/>
          <w:szCs w:val="24"/>
          <w:lang w:val="id-ID"/>
        </w:rPr>
        <w:sectPr w:rsidR="003214EE" w:rsidSect="003214EE">
          <w:type w:val="continuous"/>
          <w:pgSz w:w="11909" w:h="16834" w:code="9"/>
          <w:pgMar w:top="1167" w:right="1134" w:bottom="1418" w:left="1134" w:header="426" w:footer="720" w:gutter="0"/>
          <w:cols w:num="2" w:space="360"/>
          <w:docGrid w:linePitch="360"/>
        </w:sectPr>
      </w:pPr>
    </w:p>
    <w:p w:rsidR="00891BA0" w:rsidRPr="00CA1E58" w:rsidRDefault="00891BA0" w:rsidP="00985574">
      <w:pPr>
        <w:pStyle w:val="BodyText"/>
        <w:ind w:firstLine="0"/>
        <w:rPr>
          <w:b/>
          <w:sz w:val="24"/>
          <w:szCs w:val="24"/>
          <w:lang w:val="id-ID"/>
        </w:rPr>
      </w:pPr>
      <w:r w:rsidRPr="00CA1E58">
        <w:rPr>
          <w:b/>
          <w:sz w:val="24"/>
          <w:szCs w:val="24"/>
          <w:lang w:val="id-ID"/>
        </w:rPr>
        <w:lastRenderedPageBreak/>
        <w:t>DAFTAR PUSTAKA</w:t>
      </w:r>
    </w:p>
    <w:p w:rsidR="00100DD8" w:rsidRPr="00100DD8" w:rsidRDefault="00153212" w:rsidP="00100DD8">
      <w:pPr>
        <w:widowControl w:val="0"/>
        <w:autoSpaceDE w:val="0"/>
        <w:autoSpaceDN w:val="0"/>
        <w:adjustRightInd w:val="0"/>
        <w:spacing w:after="240"/>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100DD8" w:rsidRPr="00100DD8">
        <w:rPr>
          <w:noProof/>
          <w:sz w:val="24"/>
          <w:szCs w:val="24"/>
        </w:rPr>
        <w:t xml:space="preserve">Abdullah, A. A. dan A. Y. R. (2021) ‘Eksplorasi Etnomatematika pada Batik Kayu Krebet Bantul’, </w:t>
      </w:r>
      <w:r w:rsidR="00100DD8" w:rsidRPr="00100DD8">
        <w:rPr>
          <w:i/>
          <w:iCs/>
          <w:noProof/>
          <w:sz w:val="24"/>
          <w:szCs w:val="24"/>
        </w:rPr>
        <w:t>UNION: Jurnal Pendidikan Matematika</w:t>
      </w:r>
      <w:r w:rsidR="00100DD8" w:rsidRPr="00100DD8">
        <w:rPr>
          <w:noProof/>
          <w:sz w:val="24"/>
          <w:szCs w:val="24"/>
        </w:rPr>
        <w:t>, 9(2), pp. 163–172. doi: 10.33474/jpm.v7i1.4985.</w:t>
      </w:r>
    </w:p>
    <w:p w:rsidR="00100DD8" w:rsidRPr="00100DD8" w:rsidRDefault="00100DD8" w:rsidP="00100DD8">
      <w:pPr>
        <w:widowControl w:val="0"/>
        <w:autoSpaceDE w:val="0"/>
        <w:autoSpaceDN w:val="0"/>
        <w:adjustRightInd w:val="0"/>
        <w:spacing w:after="240"/>
        <w:jc w:val="both"/>
        <w:rPr>
          <w:noProof/>
          <w:sz w:val="24"/>
          <w:szCs w:val="24"/>
        </w:rPr>
      </w:pPr>
      <w:r w:rsidRPr="00100DD8">
        <w:rPr>
          <w:noProof/>
          <w:sz w:val="24"/>
          <w:szCs w:val="24"/>
        </w:rPr>
        <w:t xml:space="preserve">Abdullah, A. A. and Rochmadi, T. (2020) ‘Student Perceptions Towards Moodle and Kahoot Based e-Learning in Learning Mathematics’, in </w:t>
      </w:r>
      <w:r w:rsidRPr="00100DD8">
        <w:rPr>
          <w:i/>
          <w:iCs/>
          <w:noProof/>
          <w:sz w:val="24"/>
          <w:szCs w:val="24"/>
        </w:rPr>
        <w:t>Proceeding International Conference on Science and Engineering</w:t>
      </w:r>
      <w:r w:rsidRPr="00100DD8">
        <w:rPr>
          <w:noProof/>
          <w:sz w:val="24"/>
          <w:szCs w:val="24"/>
        </w:rPr>
        <w:t>, pp. 315–318.</w:t>
      </w:r>
    </w:p>
    <w:p w:rsidR="00100DD8" w:rsidRPr="00100DD8" w:rsidRDefault="00100DD8" w:rsidP="00100DD8">
      <w:pPr>
        <w:widowControl w:val="0"/>
        <w:autoSpaceDE w:val="0"/>
        <w:autoSpaceDN w:val="0"/>
        <w:adjustRightInd w:val="0"/>
        <w:spacing w:after="240"/>
        <w:jc w:val="both"/>
        <w:rPr>
          <w:noProof/>
          <w:sz w:val="24"/>
          <w:szCs w:val="24"/>
        </w:rPr>
      </w:pPr>
      <w:r w:rsidRPr="00100DD8">
        <w:rPr>
          <w:noProof/>
          <w:sz w:val="24"/>
          <w:szCs w:val="24"/>
        </w:rPr>
        <w:t xml:space="preserve">Cahdriyana, R. A. and Richardo, R. (2016) ‘Karakteristik Media Pembelajaran Berbasis Komputer’, </w:t>
      </w:r>
      <w:r w:rsidRPr="00100DD8">
        <w:rPr>
          <w:i/>
          <w:iCs/>
          <w:noProof/>
          <w:sz w:val="24"/>
          <w:szCs w:val="24"/>
        </w:rPr>
        <w:t>AlphaMath Journal of Mathematics Education</w:t>
      </w:r>
      <w:r w:rsidRPr="00100DD8">
        <w:rPr>
          <w:noProof/>
          <w:sz w:val="24"/>
          <w:szCs w:val="24"/>
        </w:rPr>
        <w:t>, 2(2), pp. 1–11.</w:t>
      </w:r>
    </w:p>
    <w:p w:rsidR="00100DD8" w:rsidRPr="00100DD8" w:rsidRDefault="00100DD8" w:rsidP="00100DD8">
      <w:pPr>
        <w:widowControl w:val="0"/>
        <w:autoSpaceDE w:val="0"/>
        <w:autoSpaceDN w:val="0"/>
        <w:adjustRightInd w:val="0"/>
        <w:spacing w:after="240"/>
        <w:jc w:val="both"/>
        <w:rPr>
          <w:noProof/>
          <w:sz w:val="24"/>
          <w:szCs w:val="24"/>
        </w:rPr>
      </w:pPr>
      <w:r w:rsidRPr="00100DD8">
        <w:rPr>
          <w:noProof/>
          <w:sz w:val="24"/>
          <w:szCs w:val="24"/>
        </w:rPr>
        <w:t xml:space="preserve">Hafid, A., Efrizon, E. and Adri, M. (2018) ‘Pengembangan Mobile Learning Berbasis Android (Studi Kasus pada Mata KuliahAnalisisPerancanganSistem)’, </w:t>
      </w:r>
      <w:r w:rsidRPr="00100DD8">
        <w:rPr>
          <w:i/>
          <w:iCs/>
          <w:noProof/>
          <w:sz w:val="24"/>
          <w:szCs w:val="24"/>
        </w:rPr>
        <w:t>Voteteknika (Vocational Teknik Elektronika dan Informatika)</w:t>
      </w:r>
      <w:r w:rsidRPr="00100DD8">
        <w:rPr>
          <w:noProof/>
          <w:sz w:val="24"/>
          <w:szCs w:val="24"/>
        </w:rPr>
        <w:t>, 2(2). doi: 10.24036/voteteknika.v2i2.3298.</w:t>
      </w:r>
    </w:p>
    <w:p w:rsidR="00100DD8" w:rsidRPr="00100DD8" w:rsidRDefault="00100DD8" w:rsidP="00100DD8">
      <w:pPr>
        <w:widowControl w:val="0"/>
        <w:autoSpaceDE w:val="0"/>
        <w:autoSpaceDN w:val="0"/>
        <w:adjustRightInd w:val="0"/>
        <w:spacing w:after="240"/>
        <w:jc w:val="both"/>
        <w:rPr>
          <w:noProof/>
          <w:sz w:val="24"/>
          <w:szCs w:val="24"/>
        </w:rPr>
      </w:pPr>
      <w:r w:rsidRPr="00100DD8">
        <w:rPr>
          <w:noProof/>
          <w:sz w:val="24"/>
          <w:szCs w:val="24"/>
        </w:rPr>
        <w:t xml:space="preserve">Jeheman, A. A., Gunur, B. and Jelatu, S. (2019) ‘Pengaruh Pendekatan Matematika Realistik terhadap Pemahaman Konsep Matematika Siswa’, </w:t>
      </w:r>
      <w:r w:rsidRPr="00100DD8">
        <w:rPr>
          <w:i/>
          <w:iCs/>
          <w:noProof/>
          <w:sz w:val="24"/>
          <w:szCs w:val="24"/>
        </w:rPr>
        <w:t>Mosharafa: Jurnal Pendidikan Matematika</w:t>
      </w:r>
      <w:r w:rsidRPr="00100DD8">
        <w:rPr>
          <w:noProof/>
          <w:sz w:val="24"/>
          <w:szCs w:val="24"/>
        </w:rPr>
        <w:t>, 8(2), pp. 191–202. doi: 10.31980/mosharafa.v8i2.454.</w:t>
      </w:r>
    </w:p>
    <w:p w:rsidR="00100DD8" w:rsidRPr="00100DD8" w:rsidRDefault="00100DD8" w:rsidP="00100DD8">
      <w:pPr>
        <w:widowControl w:val="0"/>
        <w:autoSpaceDE w:val="0"/>
        <w:autoSpaceDN w:val="0"/>
        <w:adjustRightInd w:val="0"/>
        <w:spacing w:after="240"/>
        <w:jc w:val="both"/>
        <w:rPr>
          <w:noProof/>
          <w:sz w:val="24"/>
          <w:szCs w:val="24"/>
        </w:rPr>
      </w:pPr>
      <w:r w:rsidRPr="00100DD8">
        <w:rPr>
          <w:noProof/>
          <w:sz w:val="24"/>
          <w:szCs w:val="24"/>
        </w:rPr>
        <w:t xml:space="preserve">Nurhalimah, S. R., Suhartono, S. and Cahyana, U. (2017) ‘Pengembangan Media Pembelajaran Mobile Learning Berbasis Android pada Materi Sifat Koligatif Larutan’, </w:t>
      </w:r>
      <w:r w:rsidRPr="00100DD8">
        <w:rPr>
          <w:i/>
          <w:iCs/>
          <w:noProof/>
          <w:sz w:val="24"/>
          <w:szCs w:val="24"/>
        </w:rPr>
        <w:t>JRPK: Jurnal Riset Pendidikan Kimia</w:t>
      </w:r>
      <w:r w:rsidRPr="00100DD8">
        <w:rPr>
          <w:noProof/>
          <w:sz w:val="24"/>
          <w:szCs w:val="24"/>
        </w:rPr>
        <w:t>, 7(2), pp. 160–167. doi: 10.21009/jrpk.072.10.</w:t>
      </w:r>
    </w:p>
    <w:p w:rsidR="00100DD8" w:rsidRPr="00100DD8" w:rsidRDefault="00100DD8" w:rsidP="00100DD8">
      <w:pPr>
        <w:widowControl w:val="0"/>
        <w:autoSpaceDE w:val="0"/>
        <w:autoSpaceDN w:val="0"/>
        <w:adjustRightInd w:val="0"/>
        <w:spacing w:after="240"/>
        <w:jc w:val="both"/>
        <w:rPr>
          <w:noProof/>
          <w:sz w:val="24"/>
          <w:szCs w:val="24"/>
        </w:rPr>
      </w:pPr>
      <w:r w:rsidRPr="00100DD8">
        <w:rPr>
          <w:noProof/>
          <w:sz w:val="24"/>
          <w:szCs w:val="24"/>
        </w:rPr>
        <w:t xml:space="preserve">Rohayati, S., Agustini, A. and Abdullah, A. A. (2020) ‘Teaching an Undergraduate Statistics Class in Digital Era’, in </w:t>
      </w:r>
      <w:r w:rsidRPr="00100DD8">
        <w:rPr>
          <w:i/>
          <w:iCs/>
          <w:noProof/>
          <w:sz w:val="24"/>
          <w:szCs w:val="24"/>
        </w:rPr>
        <w:t>Proceeding International Conference on Science and Engineering</w:t>
      </w:r>
      <w:r w:rsidRPr="00100DD8">
        <w:rPr>
          <w:noProof/>
          <w:sz w:val="24"/>
          <w:szCs w:val="24"/>
        </w:rPr>
        <w:t>, pp. 371–373. doi: 10.14421/icse.v3.530.</w:t>
      </w:r>
    </w:p>
    <w:p w:rsidR="00100DD8" w:rsidRPr="00100DD8" w:rsidRDefault="00100DD8" w:rsidP="00100DD8">
      <w:pPr>
        <w:widowControl w:val="0"/>
        <w:autoSpaceDE w:val="0"/>
        <w:autoSpaceDN w:val="0"/>
        <w:adjustRightInd w:val="0"/>
        <w:spacing w:after="240"/>
        <w:jc w:val="both"/>
        <w:rPr>
          <w:noProof/>
          <w:sz w:val="24"/>
          <w:szCs w:val="24"/>
        </w:rPr>
      </w:pPr>
      <w:r w:rsidRPr="00100DD8">
        <w:rPr>
          <w:noProof/>
          <w:sz w:val="24"/>
          <w:szCs w:val="24"/>
        </w:rPr>
        <w:t xml:space="preserve">Sastrawati, E. and Novallyan, D. (2017) ‘Pengembangan Media Pembelajaran Interaktif Berbasis Android untuk Pemahaman Konsep Trigonometri’, </w:t>
      </w:r>
      <w:r w:rsidRPr="00100DD8">
        <w:rPr>
          <w:i/>
          <w:iCs/>
          <w:noProof/>
          <w:sz w:val="24"/>
          <w:szCs w:val="24"/>
        </w:rPr>
        <w:t>Jurnal IJER</w:t>
      </w:r>
      <w:r w:rsidRPr="00100DD8">
        <w:rPr>
          <w:noProof/>
          <w:sz w:val="24"/>
          <w:szCs w:val="24"/>
        </w:rPr>
        <w:t>, 2(2), pp. 72–76. Available at: http://edujurnal.iainjambi.ac.id/index.php/ijer IJER,.</w:t>
      </w:r>
    </w:p>
    <w:p w:rsidR="00100DD8" w:rsidRPr="00100DD8" w:rsidRDefault="00100DD8" w:rsidP="00100DD8">
      <w:pPr>
        <w:widowControl w:val="0"/>
        <w:autoSpaceDE w:val="0"/>
        <w:autoSpaceDN w:val="0"/>
        <w:adjustRightInd w:val="0"/>
        <w:spacing w:after="240"/>
        <w:jc w:val="both"/>
        <w:rPr>
          <w:noProof/>
          <w:sz w:val="24"/>
          <w:szCs w:val="24"/>
        </w:rPr>
      </w:pPr>
      <w:r w:rsidRPr="00100DD8">
        <w:rPr>
          <w:noProof/>
          <w:sz w:val="24"/>
          <w:szCs w:val="24"/>
        </w:rPr>
        <w:t xml:space="preserve">Shanti, W. N., Sholihah, D. A. and Abdullah, A. A. (2018) ‘Meningkatkan kemampuan berpikir kritis melalui ctl’, </w:t>
      </w:r>
      <w:r w:rsidRPr="00100DD8">
        <w:rPr>
          <w:i/>
          <w:iCs/>
          <w:noProof/>
          <w:sz w:val="24"/>
          <w:szCs w:val="24"/>
        </w:rPr>
        <w:t>Jurnal Pembelajaran Matematika</w:t>
      </w:r>
      <w:r w:rsidRPr="00100DD8">
        <w:rPr>
          <w:noProof/>
          <w:sz w:val="24"/>
          <w:szCs w:val="24"/>
        </w:rPr>
        <w:t>, 5(1), pp. 98–110.</w:t>
      </w:r>
    </w:p>
    <w:p w:rsidR="00100DD8" w:rsidRPr="00100DD8" w:rsidRDefault="00100DD8" w:rsidP="00100DD8">
      <w:pPr>
        <w:widowControl w:val="0"/>
        <w:autoSpaceDE w:val="0"/>
        <w:autoSpaceDN w:val="0"/>
        <w:adjustRightInd w:val="0"/>
        <w:spacing w:after="240"/>
        <w:jc w:val="both"/>
        <w:rPr>
          <w:noProof/>
          <w:sz w:val="24"/>
        </w:rPr>
      </w:pPr>
      <w:r w:rsidRPr="00100DD8">
        <w:rPr>
          <w:noProof/>
          <w:sz w:val="24"/>
          <w:szCs w:val="24"/>
        </w:rPr>
        <w:t xml:space="preserve">Sukirwan dan Dedi Muhtadi (2017) ‘I MPLEMENTASI P ENDIDIKAN M ATEMATIKA R EALISTIK ( PMR ) UNTUK M ENINGKATKAN K EMAMPUAN B ERPIKIR K REATIF’, </w:t>
      </w:r>
      <w:r w:rsidRPr="00100DD8">
        <w:rPr>
          <w:i/>
          <w:iCs/>
          <w:noProof/>
          <w:sz w:val="24"/>
          <w:szCs w:val="24"/>
        </w:rPr>
        <w:t>Jurnal “Mosharafa”</w:t>
      </w:r>
      <w:r w:rsidRPr="00100DD8">
        <w:rPr>
          <w:noProof/>
          <w:sz w:val="24"/>
          <w:szCs w:val="24"/>
        </w:rPr>
        <w:t>, 6(1), pp. 1–12.</w:t>
      </w:r>
    </w:p>
    <w:p w:rsidR="00776C1C" w:rsidRPr="003D2623" w:rsidRDefault="00153212" w:rsidP="00100DD8">
      <w:pPr>
        <w:widowControl w:val="0"/>
        <w:autoSpaceDE w:val="0"/>
        <w:autoSpaceDN w:val="0"/>
        <w:adjustRightInd w:val="0"/>
        <w:spacing w:after="240"/>
        <w:jc w:val="both"/>
        <w:rPr>
          <w:sz w:val="24"/>
          <w:szCs w:val="24"/>
        </w:rPr>
      </w:pPr>
      <w:r>
        <w:rPr>
          <w:sz w:val="24"/>
          <w:szCs w:val="24"/>
        </w:rPr>
        <w:fldChar w:fldCharType="end"/>
      </w:r>
    </w:p>
    <w:p w:rsidR="00C8221A" w:rsidRDefault="00C8221A" w:rsidP="00100DD8">
      <w:pPr>
        <w:pStyle w:val="BodyText"/>
        <w:ind w:firstLine="0"/>
        <w:rPr>
          <w:sz w:val="24"/>
          <w:szCs w:val="24"/>
          <w:lang w:val="id-ID"/>
        </w:rPr>
      </w:pPr>
    </w:p>
    <w:p w:rsidR="003214EE" w:rsidRDefault="003214EE" w:rsidP="00100DD8">
      <w:pPr>
        <w:pStyle w:val="BodyText"/>
        <w:ind w:firstLine="0"/>
        <w:rPr>
          <w:sz w:val="24"/>
          <w:szCs w:val="24"/>
          <w:lang w:val="id-ID"/>
        </w:rPr>
        <w:sectPr w:rsidR="003214EE" w:rsidSect="003214EE">
          <w:type w:val="continuous"/>
          <w:pgSz w:w="11909" w:h="16834" w:code="9"/>
          <w:pgMar w:top="1167" w:right="1134" w:bottom="1418" w:left="1134" w:header="426" w:footer="720" w:gutter="0"/>
          <w:cols w:num="2" w:space="360"/>
          <w:docGrid w:linePitch="360"/>
        </w:sectPr>
      </w:pPr>
    </w:p>
    <w:p w:rsidR="00C8221A" w:rsidRDefault="00C8221A" w:rsidP="00100DD8">
      <w:pPr>
        <w:pStyle w:val="BodyText"/>
        <w:ind w:firstLine="0"/>
        <w:rPr>
          <w:sz w:val="24"/>
          <w:szCs w:val="24"/>
          <w:lang w:val="id-ID"/>
        </w:rPr>
      </w:pPr>
    </w:p>
    <w:p w:rsidR="00C8221A" w:rsidRDefault="00C8221A" w:rsidP="00985574">
      <w:pPr>
        <w:pStyle w:val="BodyText"/>
        <w:ind w:firstLine="0"/>
        <w:rPr>
          <w:sz w:val="24"/>
          <w:szCs w:val="24"/>
          <w:lang w:val="id-ID"/>
        </w:rPr>
        <w:sectPr w:rsidR="00C8221A" w:rsidSect="00C8221A">
          <w:type w:val="continuous"/>
          <w:pgSz w:w="11909" w:h="16834" w:code="9"/>
          <w:pgMar w:top="1167" w:right="1134" w:bottom="1418" w:left="1134" w:header="426" w:footer="720" w:gutter="0"/>
          <w:cols w:num="2" w:space="360"/>
          <w:docGrid w:linePitch="360"/>
        </w:sectPr>
      </w:pPr>
    </w:p>
    <w:p w:rsidR="00C8221A" w:rsidRDefault="00C8221A" w:rsidP="00985574">
      <w:pPr>
        <w:pStyle w:val="BodyText"/>
        <w:ind w:firstLine="0"/>
        <w:rPr>
          <w:b/>
          <w:sz w:val="24"/>
          <w:szCs w:val="24"/>
          <w:lang w:val="id-ID"/>
        </w:rPr>
        <w:sectPr w:rsidR="00C8221A" w:rsidSect="00C8221A">
          <w:type w:val="continuous"/>
          <w:pgSz w:w="11909" w:h="16834" w:code="9"/>
          <w:pgMar w:top="1167" w:right="1134" w:bottom="1418" w:left="1134" w:header="426" w:footer="720" w:gutter="0"/>
          <w:cols w:space="360"/>
          <w:docGrid w:linePitch="360"/>
        </w:sectPr>
      </w:pPr>
    </w:p>
    <w:p w:rsidR="00C8221A" w:rsidRPr="00CA1E58" w:rsidRDefault="00C8221A" w:rsidP="00985574">
      <w:pPr>
        <w:pStyle w:val="BodyText"/>
        <w:ind w:firstLine="0"/>
        <w:rPr>
          <w:b/>
          <w:sz w:val="24"/>
          <w:szCs w:val="24"/>
          <w:lang w:val="id-ID"/>
        </w:rPr>
      </w:pPr>
    </w:p>
    <w:sectPr w:rsidR="00C8221A" w:rsidRPr="00CA1E58" w:rsidSect="00C8221A">
      <w:type w:val="continuous"/>
      <w:pgSz w:w="11909" w:h="16834" w:code="9"/>
      <w:pgMar w:top="116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93C" w:rsidRDefault="001C593C" w:rsidP="003D7F74">
      <w:r>
        <w:separator/>
      </w:r>
    </w:p>
  </w:endnote>
  <w:endnote w:type="continuationSeparator" w:id="0">
    <w:p w:rsidR="001C593C" w:rsidRDefault="001C593C"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F1">
    <w:altName w:val="Times New Roman"/>
    <w:panose1 w:val="00000000000000000000"/>
    <w:charset w:val="00"/>
    <w:family w:val="roman"/>
    <w:notTrueType/>
    <w:pitch w:val="default"/>
  </w:font>
  <w:font w:name="F3">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20" w:rsidRDefault="008077AC" w:rsidP="008077AC">
    <w:pPr>
      <w:pStyle w:val="Footer"/>
      <w:jc w:val="both"/>
    </w:pPr>
    <w:r>
      <w:rPr>
        <w:i/>
        <w:iCs/>
      </w:rPr>
      <w:t>Lit</w:t>
    </w:r>
    <w:r w:rsidR="003214EE">
      <w:rPr>
        <w:i/>
        <w:iCs/>
      </w:rPr>
      <w:t xml:space="preserve">erasi Volume VII, No.2 </w:t>
    </w:r>
    <w:r>
      <w:rPr>
        <w:i/>
        <w:iCs/>
      </w:rPr>
      <w:t>201</w:t>
    </w:r>
    <w:r w:rsidR="00572456">
      <w:rPr>
        <w:i/>
        <w:iCs/>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93C" w:rsidRDefault="001C593C" w:rsidP="003D7F74">
      <w:r>
        <w:separator/>
      </w:r>
    </w:p>
  </w:footnote>
  <w:footnote w:type="continuationSeparator" w:id="0">
    <w:p w:rsidR="001C593C" w:rsidRDefault="001C593C"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F74" w:rsidRPr="00A85DAA" w:rsidRDefault="00746A6E" w:rsidP="00746A6E">
    <w:pPr>
      <w:pStyle w:val="Header"/>
      <w:jc w:val="left"/>
      <w:rPr>
        <w:i/>
        <w:lang w:val="id-ID"/>
      </w:rPr>
    </w:pPr>
    <w:r w:rsidRPr="00A85DAA">
      <w:rPr>
        <w:i/>
        <w:lang w:val="id-ID"/>
      </w:rPr>
      <w:t>Penggalan Judul Artikel Jurnal</w:t>
    </w:r>
    <w:r w:rsidRPr="00A85DAA">
      <w:rPr>
        <w:i/>
      </w:rPr>
      <w:t xml:space="preserve"> </w:t>
    </w:r>
    <w:r>
      <w:rPr>
        <w:i/>
      </w:rPr>
      <w:t xml:space="preserve">                </w:t>
    </w:r>
    <w:r>
      <w:rPr>
        <w:i/>
      </w:rPr>
      <w:tab/>
    </w:r>
    <w:r>
      <w:rPr>
        <w:i/>
      </w:rPr>
      <w:tab/>
      <w:t>Nama Pengarang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3E" w:rsidRDefault="001A6EB3">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727F"/>
    <w:multiLevelType w:val="hybridMultilevel"/>
    <w:tmpl w:val="479CB78A"/>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40A26FF"/>
    <w:multiLevelType w:val="hybridMultilevel"/>
    <w:tmpl w:val="4094F6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6E40BD1"/>
    <w:multiLevelType w:val="hybridMultilevel"/>
    <w:tmpl w:val="CB087A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4"/>
  </w:num>
  <w:num w:numId="2">
    <w:abstractNumId w:val="11"/>
  </w:num>
  <w:num w:numId="3">
    <w:abstractNumId w:val="3"/>
  </w:num>
  <w:num w:numId="4">
    <w:abstractNumId w:val="6"/>
  </w:num>
  <w:num w:numId="5">
    <w:abstractNumId w:val="6"/>
  </w:num>
  <w:num w:numId="6">
    <w:abstractNumId w:val="6"/>
  </w:num>
  <w:num w:numId="7">
    <w:abstractNumId w:val="6"/>
  </w:num>
  <w:num w:numId="8">
    <w:abstractNumId w:val="8"/>
  </w:num>
  <w:num w:numId="9">
    <w:abstractNumId w:val="12"/>
  </w:num>
  <w:num w:numId="10">
    <w:abstractNumId w:val="5"/>
  </w:num>
  <w:num w:numId="11">
    <w:abstractNumId w:val="2"/>
  </w:num>
  <w:num w:numId="12">
    <w:abstractNumId w:val="1"/>
  </w:num>
  <w:num w:numId="13">
    <w:abstractNumId w:val="7"/>
  </w:num>
  <w:num w:numId="14">
    <w:abstractNumId w:val="9"/>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3112C"/>
    <w:rsid w:val="00053983"/>
    <w:rsid w:val="000748D2"/>
    <w:rsid w:val="00081AED"/>
    <w:rsid w:val="000A2263"/>
    <w:rsid w:val="001009DF"/>
    <w:rsid w:val="00100DD8"/>
    <w:rsid w:val="00102A59"/>
    <w:rsid w:val="00133300"/>
    <w:rsid w:val="00153212"/>
    <w:rsid w:val="00191BD6"/>
    <w:rsid w:val="001A1F2C"/>
    <w:rsid w:val="001A558A"/>
    <w:rsid w:val="001C593C"/>
    <w:rsid w:val="001D7D32"/>
    <w:rsid w:val="001F5050"/>
    <w:rsid w:val="002214AF"/>
    <w:rsid w:val="0023558B"/>
    <w:rsid w:val="002A2DFD"/>
    <w:rsid w:val="002E405D"/>
    <w:rsid w:val="002F68A6"/>
    <w:rsid w:val="0031490D"/>
    <w:rsid w:val="00320A9E"/>
    <w:rsid w:val="003214EE"/>
    <w:rsid w:val="00332830"/>
    <w:rsid w:val="00337271"/>
    <w:rsid w:val="003438BC"/>
    <w:rsid w:val="00350483"/>
    <w:rsid w:val="00376BA1"/>
    <w:rsid w:val="00386AA9"/>
    <w:rsid w:val="003904DD"/>
    <w:rsid w:val="00397BBE"/>
    <w:rsid w:val="003D2623"/>
    <w:rsid w:val="003D7F74"/>
    <w:rsid w:val="00462BC6"/>
    <w:rsid w:val="004A3C36"/>
    <w:rsid w:val="004D122B"/>
    <w:rsid w:val="004D2E2F"/>
    <w:rsid w:val="004D64E9"/>
    <w:rsid w:val="005046E3"/>
    <w:rsid w:val="005116B0"/>
    <w:rsid w:val="00554733"/>
    <w:rsid w:val="00560C57"/>
    <w:rsid w:val="00572456"/>
    <w:rsid w:val="0057337F"/>
    <w:rsid w:val="00573F4A"/>
    <w:rsid w:val="00580A42"/>
    <w:rsid w:val="005A36A3"/>
    <w:rsid w:val="005A53B4"/>
    <w:rsid w:val="005A7342"/>
    <w:rsid w:val="005A7678"/>
    <w:rsid w:val="005B410A"/>
    <w:rsid w:val="005B65A5"/>
    <w:rsid w:val="005D4C7D"/>
    <w:rsid w:val="006003C1"/>
    <w:rsid w:val="006005AA"/>
    <w:rsid w:val="00610388"/>
    <w:rsid w:val="006112A5"/>
    <w:rsid w:val="006129BD"/>
    <w:rsid w:val="0065780D"/>
    <w:rsid w:val="00666BA8"/>
    <w:rsid w:val="00693B10"/>
    <w:rsid w:val="006E19C4"/>
    <w:rsid w:val="006F0CFD"/>
    <w:rsid w:val="007158E9"/>
    <w:rsid w:val="00716FAB"/>
    <w:rsid w:val="00726E49"/>
    <w:rsid w:val="00746A6E"/>
    <w:rsid w:val="00757F3E"/>
    <w:rsid w:val="00775821"/>
    <w:rsid w:val="00776C1C"/>
    <w:rsid w:val="007836A1"/>
    <w:rsid w:val="007B3A10"/>
    <w:rsid w:val="007C57A7"/>
    <w:rsid w:val="007D62F7"/>
    <w:rsid w:val="007D7DCB"/>
    <w:rsid w:val="008077AC"/>
    <w:rsid w:val="00872554"/>
    <w:rsid w:val="0089037D"/>
    <w:rsid w:val="00891BA0"/>
    <w:rsid w:val="008A4955"/>
    <w:rsid w:val="008D75B2"/>
    <w:rsid w:val="008E4D45"/>
    <w:rsid w:val="00924916"/>
    <w:rsid w:val="00926F89"/>
    <w:rsid w:val="009311DE"/>
    <w:rsid w:val="00933138"/>
    <w:rsid w:val="0093792D"/>
    <w:rsid w:val="00985574"/>
    <w:rsid w:val="00996A94"/>
    <w:rsid w:val="009A4892"/>
    <w:rsid w:val="009C3948"/>
    <w:rsid w:val="009E180D"/>
    <w:rsid w:val="009E23D9"/>
    <w:rsid w:val="00A07AA8"/>
    <w:rsid w:val="00A5426A"/>
    <w:rsid w:val="00A7320D"/>
    <w:rsid w:val="00A85DAA"/>
    <w:rsid w:val="00AA1C1E"/>
    <w:rsid w:val="00AB1636"/>
    <w:rsid w:val="00AE08FF"/>
    <w:rsid w:val="00AF254C"/>
    <w:rsid w:val="00B063D7"/>
    <w:rsid w:val="00B57A1C"/>
    <w:rsid w:val="00B84020"/>
    <w:rsid w:val="00B97ABB"/>
    <w:rsid w:val="00BA2601"/>
    <w:rsid w:val="00BA6E41"/>
    <w:rsid w:val="00C31137"/>
    <w:rsid w:val="00C37220"/>
    <w:rsid w:val="00C532C8"/>
    <w:rsid w:val="00C620A3"/>
    <w:rsid w:val="00C6538F"/>
    <w:rsid w:val="00C8221A"/>
    <w:rsid w:val="00C94E19"/>
    <w:rsid w:val="00CA1E58"/>
    <w:rsid w:val="00CA203E"/>
    <w:rsid w:val="00CB45C0"/>
    <w:rsid w:val="00D03945"/>
    <w:rsid w:val="00D216D7"/>
    <w:rsid w:val="00D224F4"/>
    <w:rsid w:val="00D43C02"/>
    <w:rsid w:val="00D51E98"/>
    <w:rsid w:val="00D530E5"/>
    <w:rsid w:val="00D55A94"/>
    <w:rsid w:val="00D7405C"/>
    <w:rsid w:val="00D77193"/>
    <w:rsid w:val="00D84219"/>
    <w:rsid w:val="00D939C8"/>
    <w:rsid w:val="00E02346"/>
    <w:rsid w:val="00E02BE6"/>
    <w:rsid w:val="00E04428"/>
    <w:rsid w:val="00E16D9F"/>
    <w:rsid w:val="00E82FE1"/>
    <w:rsid w:val="00ED13D6"/>
    <w:rsid w:val="00F040BA"/>
    <w:rsid w:val="00F11AE3"/>
    <w:rsid w:val="00F12242"/>
    <w:rsid w:val="00F23187"/>
    <w:rsid w:val="00F24AD0"/>
    <w:rsid w:val="00F264E7"/>
    <w:rsid w:val="00F4482D"/>
    <w:rsid w:val="00F6602A"/>
    <w:rsid w:val="00FB3E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iPriority w:val="99"/>
    <w:unhideWhenUsed/>
    <w:rsid w:val="00C8221A"/>
    <w:pPr>
      <w:widowControl w:val="0"/>
      <w:jc w:val="left"/>
    </w:pPr>
    <w:rPr>
      <w:rFonts w:eastAsia="Times New Roman"/>
    </w:rPr>
  </w:style>
  <w:style w:type="character" w:customStyle="1" w:styleId="FootnoteTextChar">
    <w:name w:val="Footnote Text Char"/>
    <w:basedOn w:val="DefaultParagraphFont"/>
    <w:link w:val="FootnoteText"/>
    <w:uiPriority w:val="99"/>
    <w:rsid w:val="00C8221A"/>
    <w:rPr>
      <w:rFonts w:eastAsia="Times New Roman"/>
    </w:rPr>
  </w:style>
  <w:style w:type="character" w:customStyle="1" w:styleId="fontstyle01">
    <w:name w:val="fontstyle01"/>
    <w:basedOn w:val="DefaultParagraphFont"/>
    <w:rsid w:val="00C8221A"/>
    <w:rPr>
      <w:rFonts w:ascii="F1" w:hAnsi="F1" w:hint="default"/>
      <w:b w:val="0"/>
      <w:bCs w:val="0"/>
      <w:i w:val="0"/>
      <w:iCs w:val="0"/>
      <w:color w:val="000000"/>
      <w:sz w:val="20"/>
      <w:szCs w:val="20"/>
    </w:rPr>
  </w:style>
  <w:style w:type="character" w:customStyle="1" w:styleId="fontstyle21">
    <w:name w:val="fontstyle21"/>
    <w:basedOn w:val="DefaultParagraphFont"/>
    <w:rsid w:val="00C8221A"/>
    <w:rPr>
      <w:rFonts w:ascii="F3" w:hAnsi="F3" w:hint="default"/>
      <w:b w:val="0"/>
      <w:bCs w:val="0"/>
      <w:i/>
      <w:iCs/>
      <w:color w:val="000000"/>
      <w:sz w:val="20"/>
      <w:szCs w:val="20"/>
    </w:rPr>
  </w:style>
  <w:style w:type="paragraph" w:styleId="NormalWeb">
    <w:name w:val="Normal (Web)"/>
    <w:basedOn w:val="Normal"/>
    <w:uiPriority w:val="99"/>
    <w:unhideWhenUsed/>
    <w:rsid w:val="00C8221A"/>
    <w:pPr>
      <w:spacing w:before="100" w:beforeAutospacing="1" w:after="100" w:afterAutospacing="1"/>
      <w:jc w:val="left"/>
    </w:pPr>
    <w:rPr>
      <w:rFonts w:eastAsia="Times New Roman"/>
      <w:sz w:val="24"/>
      <w:szCs w:val="24"/>
      <w:lang w:val="id-ID" w:eastAsia="id-ID"/>
    </w:rPr>
  </w:style>
  <w:style w:type="paragraph" w:customStyle="1" w:styleId="Default">
    <w:name w:val="Default"/>
    <w:rsid w:val="00B97ABB"/>
    <w:pPr>
      <w:autoSpaceDE w:val="0"/>
      <w:autoSpaceDN w:val="0"/>
      <w:adjustRightInd w:val="0"/>
    </w:pPr>
    <w:rPr>
      <w:rFonts w:eastAsiaTheme="minorHAnsi"/>
      <w:color w:val="000000"/>
      <w:sz w:val="24"/>
      <w:szCs w:val="24"/>
      <w:lang w:val="id-ID"/>
    </w:rPr>
  </w:style>
  <w:style w:type="paragraph" w:styleId="BalloonText">
    <w:name w:val="Balloon Text"/>
    <w:basedOn w:val="Normal"/>
    <w:link w:val="BalloonTextChar"/>
    <w:rsid w:val="00B97ABB"/>
    <w:rPr>
      <w:rFonts w:ascii="Tahoma" w:hAnsi="Tahoma" w:cs="Tahoma"/>
      <w:sz w:val="16"/>
      <w:szCs w:val="16"/>
    </w:rPr>
  </w:style>
  <w:style w:type="character" w:customStyle="1" w:styleId="BalloonTextChar">
    <w:name w:val="Balloon Text Char"/>
    <w:basedOn w:val="DefaultParagraphFont"/>
    <w:link w:val="BalloonText"/>
    <w:rsid w:val="00B97ABB"/>
    <w:rPr>
      <w:rFonts w:ascii="Tahoma" w:hAnsi="Tahoma" w:cs="Tahoma"/>
      <w:sz w:val="16"/>
      <w:szCs w:val="16"/>
    </w:rPr>
  </w:style>
  <w:style w:type="paragraph" w:styleId="ListParagraph">
    <w:name w:val="List Paragraph"/>
    <w:basedOn w:val="Normal"/>
    <w:uiPriority w:val="34"/>
    <w:qFormat/>
    <w:rsid w:val="00666B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iPriority w:val="99"/>
    <w:unhideWhenUsed/>
    <w:rsid w:val="00C8221A"/>
    <w:pPr>
      <w:widowControl w:val="0"/>
      <w:jc w:val="left"/>
    </w:pPr>
    <w:rPr>
      <w:rFonts w:eastAsia="Times New Roman"/>
    </w:rPr>
  </w:style>
  <w:style w:type="character" w:customStyle="1" w:styleId="FootnoteTextChar">
    <w:name w:val="Footnote Text Char"/>
    <w:basedOn w:val="DefaultParagraphFont"/>
    <w:link w:val="FootnoteText"/>
    <w:uiPriority w:val="99"/>
    <w:rsid w:val="00C8221A"/>
    <w:rPr>
      <w:rFonts w:eastAsia="Times New Roman"/>
    </w:rPr>
  </w:style>
  <w:style w:type="character" w:customStyle="1" w:styleId="fontstyle01">
    <w:name w:val="fontstyle01"/>
    <w:basedOn w:val="DefaultParagraphFont"/>
    <w:rsid w:val="00C8221A"/>
    <w:rPr>
      <w:rFonts w:ascii="F1" w:hAnsi="F1" w:hint="default"/>
      <w:b w:val="0"/>
      <w:bCs w:val="0"/>
      <w:i w:val="0"/>
      <w:iCs w:val="0"/>
      <w:color w:val="000000"/>
      <w:sz w:val="20"/>
      <w:szCs w:val="20"/>
    </w:rPr>
  </w:style>
  <w:style w:type="character" w:customStyle="1" w:styleId="fontstyle21">
    <w:name w:val="fontstyle21"/>
    <w:basedOn w:val="DefaultParagraphFont"/>
    <w:rsid w:val="00C8221A"/>
    <w:rPr>
      <w:rFonts w:ascii="F3" w:hAnsi="F3" w:hint="default"/>
      <w:b w:val="0"/>
      <w:bCs w:val="0"/>
      <w:i/>
      <w:iCs/>
      <w:color w:val="000000"/>
      <w:sz w:val="20"/>
      <w:szCs w:val="20"/>
    </w:rPr>
  </w:style>
  <w:style w:type="paragraph" w:styleId="NormalWeb">
    <w:name w:val="Normal (Web)"/>
    <w:basedOn w:val="Normal"/>
    <w:uiPriority w:val="99"/>
    <w:unhideWhenUsed/>
    <w:rsid w:val="00C8221A"/>
    <w:pPr>
      <w:spacing w:before="100" w:beforeAutospacing="1" w:after="100" w:afterAutospacing="1"/>
      <w:jc w:val="left"/>
    </w:pPr>
    <w:rPr>
      <w:rFonts w:eastAsia="Times New Roman"/>
      <w:sz w:val="24"/>
      <w:szCs w:val="24"/>
      <w:lang w:val="id-ID" w:eastAsia="id-ID"/>
    </w:rPr>
  </w:style>
  <w:style w:type="paragraph" w:customStyle="1" w:styleId="Default">
    <w:name w:val="Default"/>
    <w:rsid w:val="00B97ABB"/>
    <w:pPr>
      <w:autoSpaceDE w:val="0"/>
      <w:autoSpaceDN w:val="0"/>
      <w:adjustRightInd w:val="0"/>
    </w:pPr>
    <w:rPr>
      <w:rFonts w:eastAsiaTheme="minorHAnsi"/>
      <w:color w:val="000000"/>
      <w:sz w:val="24"/>
      <w:szCs w:val="24"/>
      <w:lang w:val="id-ID"/>
    </w:rPr>
  </w:style>
  <w:style w:type="paragraph" w:styleId="BalloonText">
    <w:name w:val="Balloon Text"/>
    <w:basedOn w:val="Normal"/>
    <w:link w:val="BalloonTextChar"/>
    <w:rsid w:val="00B97ABB"/>
    <w:rPr>
      <w:rFonts w:ascii="Tahoma" w:hAnsi="Tahoma" w:cs="Tahoma"/>
      <w:sz w:val="16"/>
      <w:szCs w:val="16"/>
    </w:rPr>
  </w:style>
  <w:style w:type="character" w:customStyle="1" w:styleId="BalloonTextChar">
    <w:name w:val="Balloon Text Char"/>
    <w:basedOn w:val="DefaultParagraphFont"/>
    <w:link w:val="BalloonText"/>
    <w:rsid w:val="00B97ABB"/>
    <w:rPr>
      <w:rFonts w:ascii="Tahoma" w:hAnsi="Tahoma" w:cs="Tahoma"/>
      <w:sz w:val="16"/>
      <w:szCs w:val="16"/>
    </w:rPr>
  </w:style>
  <w:style w:type="paragraph" w:styleId="ListParagraph">
    <w:name w:val="List Paragraph"/>
    <w:basedOn w:val="Normal"/>
    <w:uiPriority w:val="34"/>
    <w:qFormat/>
    <w:rsid w:val="00666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DA3871-0C37-4998-B51A-B00D91D6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3172</Words>
  <Characters>40721</Characters>
  <Application>Microsoft Office Word</Application>
  <DocSecurity>0</DocSecurity>
  <Lines>339</Lines>
  <Paragraphs>87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ACER</cp:lastModifiedBy>
  <cp:revision>2</cp:revision>
  <cp:lastPrinted>2012-09-04T16:14:00Z</cp:lastPrinted>
  <dcterms:created xsi:type="dcterms:W3CDTF">2021-08-30T04:28:00Z</dcterms:created>
  <dcterms:modified xsi:type="dcterms:W3CDTF">2021-08-30T04:28:00Z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http://csl.mendeley.com/styles/411175231/iop-454RI</vt:lpwstr>
  </property>
  <property fmtid="{D5CDD505-2E9C-101B-9397-08002B2CF9AE}" pid="17" name="Mendeley Recent Style Name 7_1">
    <vt:lpwstr>IOP AS Ahmar</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d008dd05-4207-377e-b239-abdd9f64bfd7</vt:lpwstr>
  </property>
  <property fmtid="{D5CDD505-2E9C-101B-9397-08002B2CF9AE}" pid="24" name="Mendeley Citation Style_1">
    <vt:lpwstr>http://www.zotero.org/styles/harvard1</vt:lpwstr>
  </property>
</Properties>
</file>