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475" w:rsidRPr="00285475" w:rsidRDefault="00285475" w:rsidP="00285475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85475">
        <w:rPr>
          <w:rFonts w:ascii="Times New Roman" w:eastAsia="Times New Roman" w:hAnsi="Times New Roman" w:cs="Times New Roman"/>
          <w:b/>
          <w:bCs/>
          <w:color w:val="000000"/>
        </w:rPr>
        <w:t>LAMPIRAN : </w:t>
      </w:r>
    </w:p>
    <w:p w:rsidR="00285475" w:rsidRPr="00285475" w:rsidRDefault="00285475" w:rsidP="0028547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Transkrip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Wawancara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dengan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Kepala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Dinas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Kearsipan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Perpustakaan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Kota Depok,</w:t>
      </w:r>
    </w:p>
    <w:p w:rsidR="00285475" w:rsidRPr="00285475" w:rsidRDefault="00285475" w:rsidP="0028547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85475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Ibu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Hj.Siti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Chaerijah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Aurijah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S.Pd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., MM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Ketua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Paguyuban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Duta Baca Kota Depok Sativa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Trimaraeni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A,Md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285475" w:rsidRPr="00285475" w:rsidRDefault="00285475" w:rsidP="00285475">
      <w:pPr>
        <w:pStyle w:val="ListParagraph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Bagaimana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panita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/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Dinas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dalam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menentukan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peserta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Duta Baca Kota Depok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tahun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2023?</w:t>
      </w:r>
    </w:p>
    <w:p w:rsidR="00285475" w:rsidRPr="00285475" w:rsidRDefault="00285475" w:rsidP="0028547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mengirimkan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berkas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persyaratan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duta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baca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kota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depok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melalui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link </w:t>
      </w:r>
      <w:hyperlink r:id="rId5" w:history="1">
        <w:r w:rsidRPr="00285475">
          <w:rPr>
            <w:rFonts w:ascii="Times New Roman" w:eastAsia="Times New Roman" w:hAnsi="Times New Roman" w:cs="Times New Roman"/>
            <w:color w:val="1155CC"/>
            <w:u w:val="single"/>
          </w:rPr>
          <w:t>https://s.id/pendaftarandutabacakotadepok2023</w:t>
        </w:r>
      </w:hyperlink>
      <w:r w:rsidRPr="00285475">
        <w:rPr>
          <w:rFonts w:ascii="Times New Roman" w:eastAsia="Times New Roman" w:hAnsi="Times New Roman" w:cs="Times New Roman"/>
          <w:color w:val="000000"/>
        </w:rPr>
        <w:t>.</w:t>
      </w:r>
    </w:p>
    <w:p w:rsidR="00285475" w:rsidRPr="00285475" w:rsidRDefault="00285475" w:rsidP="002854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Bagaimana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pedoman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penilaian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pemilihan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Duta Baca Kota Depok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tahun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2023? </w:t>
      </w:r>
    </w:p>
    <w:p w:rsidR="00285475" w:rsidRPr="00285475" w:rsidRDefault="00285475" w:rsidP="0028547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Pedoman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penilaian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pemilihan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duta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baca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kota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depok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ada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3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tahap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:</w:t>
      </w:r>
    </w:p>
    <w:p w:rsidR="00285475" w:rsidRPr="00285475" w:rsidRDefault="00285475" w:rsidP="0028547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Tahap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1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kelengkapan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administrasi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syarat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r w:rsidRPr="00285475">
        <w:rPr>
          <w:rFonts w:ascii="Times New Roman" w:eastAsia="Times New Roman" w:hAnsi="Times New Roman" w:cs="Times New Roman"/>
          <w:i/>
          <w:iCs/>
          <w:color w:val="000000"/>
        </w:rPr>
        <w:t>soft skill</w:t>
      </w:r>
      <w:r w:rsidRPr="00285475">
        <w:rPr>
          <w:rFonts w:ascii="Times New Roman" w:eastAsia="Times New Roman" w:hAnsi="Times New Roman" w:cs="Times New Roman"/>
          <w:color w:val="000000"/>
        </w:rPr>
        <w:t>.</w:t>
      </w:r>
    </w:p>
    <w:p w:rsidR="00285475" w:rsidRPr="00285475" w:rsidRDefault="00285475" w:rsidP="0028547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Tahap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2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terdapat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seleksi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wawancara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(100 point)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seleksi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tertulis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(400 point) yang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dimana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penilaiannya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total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skor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tertinggi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500.</w:t>
      </w:r>
    </w:p>
    <w:p w:rsidR="00285475" w:rsidRPr="00285475" w:rsidRDefault="00285475" w:rsidP="0028547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Tahap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3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presentasi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program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r w:rsidRPr="00285475">
        <w:rPr>
          <w:rFonts w:ascii="Times New Roman" w:eastAsia="Times New Roman" w:hAnsi="Times New Roman" w:cs="Times New Roman"/>
          <w:i/>
          <w:iCs/>
          <w:color w:val="000000"/>
        </w:rPr>
        <w:t>public speaking</w:t>
      </w:r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serta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pengetahuan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pada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saat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tanya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jawab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program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penilaian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pada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masa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pembekalan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serta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rekapilutasi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nilai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tugas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skor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tertinggi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400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setelah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akumulasi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tahap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2.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Maka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skor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akhir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menentukan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masuk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6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besar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berdasarkan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akumulasi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penilaian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presentasi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program.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Kemudian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penentuan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pemenang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Duta Baca Kota Depok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berdasarkan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tanya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jawab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sesi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2. </w:t>
      </w:r>
    </w:p>
    <w:p w:rsidR="00285475" w:rsidRPr="00285475" w:rsidRDefault="00285475" w:rsidP="0028547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Bagaimana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proses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panitia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dalam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menentukan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pemenang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Duta Baca Kota Depok   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tahun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   2023?</w:t>
      </w:r>
    </w:p>
    <w:p w:rsidR="00285475" w:rsidRPr="00285475" w:rsidRDefault="00285475" w:rsidP="0028547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Tahap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1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administrasi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kelengkapan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berkas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Tahap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2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wawancara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  test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tertulis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pembekalan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Tahap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3 Grand final (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pemaparan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program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beserta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tanya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jawab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unjuk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bakat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>).</w:t>
      </w:r>
    </w:p>
    <w:p w:rsidR="00285475" w:rsidRPr="00285475" w:rsidRDefault="00285475" w:rsidP="0028547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Bagaimana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peran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Duta Baca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dalam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>pertumbuhan</w:t>
      </w:r>
      <w:proofErr w:type="spellEnd"/>
      <w:r w:rsidRPr="00285475">
        <w:rPr>
          <w:rFonts w:ascii="Times New Roman" w:eastAsia="Times New Roman" w:hAnsi="Times New Roman" w:cs="Times New Roman"/>
          <w:b/>
          <w:bCs/>
          <w:color w:val="000000"/>
        </w:rPr>
        <w:t xml:space="preserve"> IPLM ?</w:t>
      </w:r>
      <w:r w:rsidRPr="00285475">
        <w:rPr>
          <w:rFonts w:ascii="Times New Roman" w:eastAsia="Times New Roman" w:hAnsi="Times New Roman" w:cs="Times New Roman"/>
          <w:color w:val="000000"/>
        </w:rPr>
        <w:t> </w:t>
      </w:r>
    </w:p>
    <w:p w:rsidR="00285475" w:rsidRPr="00285475" w:rsidRDefault="00285475" w:rsidP="0028547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Peran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duta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baca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r w:rsidRPr="00285475">
        <w:rPr>
          <w:rFonts w:ascii="Times New Roman" w:eastAsia="Times New Roman" w:hAnsi="Times New Roman" w:cs="Times New Roman"/>
          <w:i/>
          <w:iCs/>
          <w:color w:val="000000"/>
        </w:rPr>
        <w:t>role model</w:t>
      </w:r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menggerakan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meningkatkan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IPLM.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Setidaknya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ada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9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tugas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harus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dilaksanakan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oleh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seorang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Duta Baca,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yakni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: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mengampanyekan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gerakan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gemar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membaca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menjadikan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diri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sebagai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role model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dalam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pembudayaan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kegemaran</w:t>
      </w:r>
      <w:proofErr w:type="spellEnd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  <w:shd w:val="clear" w:color="auto" w:fill="FFFFFF"/>
        </w:rPr>
        <w:t>membaca.</w:t>
      </w:r>
      <w:r w:rsidRPr="00285475">
        <w:rPr>
          <w:rFonts w:ascii="Times New Roman" w:eastAsia="Times New Roman" w:hAnsi="Times New Roman" w:cs="Times New Roman"/>
          <w:color w:val="000000"/>
        </w:rPr>
        <w:t>Selanjutnya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berperan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aktif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menyukseskan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program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menumbuhkembangkan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pembudayaan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gemar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membaca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Lalu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menyusun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menyepakati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pembudayaan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kegemaran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membaca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desain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prototipe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media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promosi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. Duta Baca juga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bisa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menjadi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model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media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promosi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berbentuk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reklame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poster,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maupun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stiker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“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Pembudayaan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lastRenderedPageBreak/>
        <w:t>Kegemaran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Membaca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”.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Kemudian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berperan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pembicara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seminar,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pelatihan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lokakarya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r w:rsidRPr="00285475">
        <w:rPr>
          <w:rFonts w:ascii="Times New Roman" w:eastAsia="Times New Roman" w:hAnsi="Times New Roman" w:cs="Times New Roman"/>
          <w:i/>
          <w:iCs/>
          <w:color w:val="000000"/>
        </w:rPr>
        <w:t>workshop</w:t>
      </w:r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diskusi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Tugas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lain Duta Baca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dituntut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kolaborasi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membuka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peluang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jejaring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kerja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sinergitas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berbagai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pihak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pegiat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literasi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, media,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mendukung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pembudayaan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kegemaran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membaca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85475">
        <w:rPr>
          <w:rFonts w:ascii="Times New Roman" w:eastAsia="Times New Roman" w:hAnsi="Times New Roman" w:cs="Times New Roman"/>
          <w:color w:val="000000"/>
        </w:rPr>
        <w:t>meningkatkan</w:t>
      </w:r>
      <w:proofErr w:type="spellEnd"/>
      <w:r w:rsidRPr="00285475">
        <w:rPr>
          <w:rFonts w:ascii="Times New Roman" w:eastAsia="Times New Roman" w:hAnsi="Times New Roman" w:cs="Times New Roman"/>
          <w:color w:val="000000"/>
        </w:rPr>
        <w:t xml:space="preserve"> IPLM.</w:t>
      </w:r>
    </w:p>
    <w:p w:rsidR="00285475" w:rsidRPr="00285475" w:rsidRDefault="00285475" w:rsidP="0028547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85475" w:rsidRDefault="00A81F84" w:rsidP="0028547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78105</wp:posOffset>
            </wp:positionH>
            <wp:positionV relativeFrom="margin">
              <wp:posOffset>2039310</wp:posOffset>
            </wp:positionV>
            <wp:extent cx="5727700" cy="4295775"/>
            <wp:effectExtent l="165100" t="165100" r="165100" b="1619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3-23 at 18.28.4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proofErr w:type="spellStart"/>
      <w:r w:rsidR="00285475" w:rsidRPr="00285475">
        <w:rPr>
          <w:rFonts w:ascii="Times New Roman" w:eastAsia="Times New Roman" w:hAnsi="Times New Roman" w:cs="Times New Roman"/>
          <w:b/>
          <w:bCs/>
          <w:color w:val="000000"/>
        </w:rPr>
        <w:t>Dokumentasi</w:t>
      </w:r>
      <w:bookmarkStart w:id="0" w:name="_GoBack"/>
      <w:bookmarkEnd w:id="0"/>
      <w:proofErr w:type="spellEnd"/>
    </w:p>
    <w:p w:rsidR="00AB3D15" w:rsidRPr="001269AC" w:rsidRDefault="001269AC" w:rsidP="001269A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122555</wp:posOffset>
            </wp:positionH>
            <wp:positionV relativeFrom="margin">
              <wp:posOffset>4568825</wp:posOffset>
            </wp:positionV>
            <wp:extent cx="5727700" cy="4295775"/>
            <wp:effectExtent l="165100" t="165100" r="165100" b="1619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3-23 at 18.28.4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DC769D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121920</wp:posOffset>
            </wp:positionH>
            <wp:positionV relativeFrom="margin">
              <wp:posOffset>-403</wp:posOffset>
            </wp:positionV>
            <wp:extent cx="5727700" cy="4295775"/>
            <wp:effectExtent l="165100" t="165100" r="165100" b="1619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3-23 at 18.25.3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sectPr w:rsidR="00AB3D15" w:rsidRPr="001269AC" w:rsidSect="00285475">
      <w:pgSz w:w="1190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500B"/>
    <w:multiLevelType w:val="multilevel"/>
    <w:tmpl w:val="09AC6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51CD9"/>
    <w:multiLevelType w:val="multilevel"/>
    <w:tmpl w:val="EDEC0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400CB"/>
    <w:multiLevelType w:val="multilevel"/>
    <w:tmpl w:val="35A0B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A29D4"/>
    <w:multiLevelType w:val="hybridMultilevel"/>
    <w:tmpl w:val="BBF66A06"/>
    <w:lvl w:ilvl="0" w:tplc="E84C4B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B571D"/>
    <w:multiLevelType w:val="hybridMultilevel"/>
    <w:tmpl w:val="7598DF52"/>
    <w:lvl w:ilvl="0" w:tplc="E45651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608EF"/>
    <w:multiLevelType w:val="hybridMultilevel"/>
    <w:tmpl w:val="ADE84636"/>
    <w:lvl w:ilvl="0" w:tplc="D3564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96BC2"/>
    <w:multiLevelType w:val="hybridMultilevel"/>
    <w:tmpl w:val="923EF06A"/>
    <w:lvl w:ilvl="0" w:tplc="3E746D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F3422"/>
    <w:multiLevelType w:val="hybridMultilevel"/>
    <w:tmpl w:val="637E44E6"/>
    <w:lvl w:ilvl="0" w:tplc="229077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E39A9"/>
    <w:multiLevelType w:val="multilevel"/>
    <w:tmpl w:val="AD5063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75"/>
    <w:rsid w:val="001269AC"/>
    <w:rsid w:val="00285475"/>
    <w:rsid w:val="0040466F"/>
    <w:rsid w:val="00452443"/>
    <w:rsid w:val="005758B8"/>
    <w:rsid w:val="00676E20"/>
    <w:rsid w:val="006F30D3"/>
    <w:rsid w:val="00797DEC"/>
    <w:rsid w:val="0098713E"/>
    <w:rsid w:val="00A81F84"/>
    <w:rsid w:val="00AB3D15"/>
    <w:rsid w:val="00B242B2"/>
    <w:rsid w:val="00D46A5D"/>
    <w:rsid w:val="00DC769D"/>
    <w:rsid w:val="00F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8F2D"/>
  <w15:chartTrackingRefBased/>
  <w15:docId w15:val="{4AAA7AF0-A3F2-E94E-BFB4-4690BF32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4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854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.id/pendaftarandutabacakotadepok2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2023-03-23T10:59:00Z</dcterms:created>
  <dcterms:modified xsi:type="dcterms:W3CDTF">2023-03-23T11:44:00Z</dcterms:modified>
</cp:coreProperties>
</file>