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7347435"/>
    <w:bookmarkEnd w:id="0"/>
    <w:p w14:paraId="71A60192" w14:textId="08973D7F" w:rsidR="00625E12" w:rsidRPr="00625E12" w:rsidRDefault="00DC2203" w:rsidP="00B60808">
      <w:pPr>
        <w:pStyle w:val="BodyText"/>
        <w:rPr>
          <w:rFonts w:ascii="Cambria" w:eastAsia="Cambria" w:hAnsi="Cambria" w:cs="Cambria"/>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7C2BCE42" w14:textId="0D136E02" w:rsidR="00C43CC8" w:rsidRPr="00C43CC8" w:rsidRDefault="00C43CC8" w:rsidP="00C43CC8">
      <w:pPr>
        <w:spacing w:after="0" w:line="240" w:lineRule="auto"/>
        <w:rPr>
          <w:rFonts w:ascii="Cambria" w:eastAsia="Cambria" w:hAnsi="Cambria" w:cs="Cambria"/>
          <w:b/>
          <w:sz w:val="40"/>
          <w:szCs w:val="40"/>
          <w:lang w:val="id"/>
        </w:rPr>
      </w:pPr>
      <w:r w:rsidRPr="00C43CC8">
        <w:rPr>
          <w:rFonts w:ascii="Cambria" w:eastAsia="Cambria" w:hAnsi="Cambria" w:cs="Cambria"/>
          <w:b/>
          <w:sz w:val="40"/>
          <w:szCs w:val="40"/>
          <w:lang w:val="id"/>
        </w:rPr>
        <w:t>ANALISIS</w:t>
      </w:r>
      <w:r w:rsidRPr="00C43CC8">
        <w:rPr>
          <w:rFonts w:ascii="Cambria" w:eastAsia="Cambria" w:hAnsi="Cambria" w:cs="Cambria"/>
          <w:b/>
          <w:i/>
          <w:sz w:val="40"/>
          <w:szCs w:val="40"/>
          <w:lang w:val="id"/>
        </w:rPr>
        <w:t xml:space="preserve"> FINANCIAL DISTRESS </w:t>
      </w:r>
      <w:r w:rsidRPr="00C43CC8">
        <w:rPr>
          <w:rFonts w:ascii="Cambria" w:eastAsia="Cambria" w:hAnsi="Cambria" w:cs="Cambria"/>
          <w:b/>
          <w:sz w:val="40"/>
          <w:szCs w:val="40"/>
          <w:lang w:val="id"/>
        </w:rPr>
        <w:t>PADA PERUSAHAAN PERTAMBANGAN YANG TERDAFTAR</w:t>
      </w:r>
      <w:r>
        <w:rPr>
          <w:rFonts w:ascii="Cambria" w:eastAsia="Cambria" w:hAnsi="Cambria" w:cs="Cambria"/>
          <w:b/>
          <w:sz w:val="40"/>
          <w:szCs w:val="40"/>
          <w:lang w:val="id"/>
        </w:rPr>
        <w:t xml:space="preserve"> </w:t>
      </w:r>
      <w:r w:rsidRPr="00C43CC8">
        <w:rPr>
          <w:rFonts w:ascii="Cambria" w:eastAsia="Cambria" w:hAnsi="Cambria" w:cs="Cambria"/>
          <w:b/>
          <w:sz w:val="40"/>
          <w:szCs w:val="40"/>
          <w:lang w:val="id"/>
        </w:rPr>
        <w:t>DI BURSA EFEK</w:t>
      </w:r>
      <w:r>
        <w:rPr>
          <w:rFonts w:ascii="Cambria" w:eastAsia="Cambria" w:hAnsi="Cambria" w:cs="Cambria"/>
          <w:b/>
          <w:sz w:val="40"/>
          <w:szCs w:val="40"/>
          <w:lang w:val="id"/>
        </w:rPr>
        <w:t xml:space="preserve"> </w:t>
      </w:r>
      <w:r w:rsidRPr="00C43CC8">
        <w:rPr>
          <w:rFonts w:ascii="Cambria" w:eastAsia="Cambria" w:hAnsi="Cambria" w:cs="Cambria"/>
          <w:b/>
          <w:sz w:val="40"/>
          <w:szCs w:val="40"/>
          <w:lang w:val="id"/>
        </w:rPr>
        <w:t>INDONESIA</w:t>
      </w:r>
    </w:p>
    <w:p w14:paraId="1A6A542C" w14:textId="77777777" w:rsidR="00C43CC8" w:rsidRPr="00C43CC8" w:rsidRDefault="00C43CC8" w:rsidP="00B60808">
      <w:pPr>
        <w:rPr>
          <w:rFonts w:ascii="Cambria" w:eastAsia="Cambria" w:hAnsi="Cambria" w:cs="Cambria"/>
          <w:sz w:val="28"/>
          <w:szCs w:val="28"/>
          <w:vertAlign w:val="superscript"/>
          <w:lang w:val="id-ID"/>
        </w:rPr>
      </w:pPr>
    </w:p>
    <w:p w14:paraId="1B9FCD8C" w14:textId="7A0A6F99" w:rsidR="00B60808" w:rsidRPr="00A53745" w:rsidRDefault="00A53745" w:rsidP="00A64059">
      <w:pPr>
        <w:rPr>
          <w:rFonts w:ascii="Cambria" w:eastAsia="Cambria" w:hAnsi="Cambria" w:cs="Cambria"/>
          <w:sz w:val="28"/>
          <w:szCs w:val="28"/>
          <w:lang w:val="en-ID"/>
        </w:rPr>
      </w:pPr>
      <w:r>
        <w:rPr>
          <w:rFonts w:ascii="Cambria" w:eastAsia="Cambria" w:hAnsi="Cambria" w:cs="Cambria"/>
          <w:sz w:val="28"/>
          <w:szCs w:val="28"/>
          <w:lang w:val="en-ID"/>
        </w:rPr>
        <w:t>Wulan Eka Sari</w:t>
      </w:r>
      <w:r w:rsidR="00B60808" w:rsidRPr="00B60808">
        <w:rPr>
          <w:rFonts w:ascii="Cambria" w:eastAsia="Cambria" w:hAnsi="Cambria" w:cs="Cambria"/>
          <w:sz w:val="28"/>
          <w:szCs w:val="28"/>
          <w:vertAlign w:val="superscript"/>
          <w:lang w:val="en-ID"/>
        </w:rPr>
        <w:t>1</w:t>
      </w:r>
      <w:r w:rsidR="00B60808" w:rsidRPr="00B60808">
        <w:rPr>
          <w:rFonts w:ascii="Cambria" w:eastAsia="Cambria" w:hAnsi="Cambria" w:cs="Cambria"/>
          <w:sz w:val="28"/>
          <w:szCs w:val="28"/>
          <w:lang w:val="en-ID"/>
        </w:rPr>
        <w:t xml:space="preserve">, </w:t>
      </w:r>
      <w:r>
        <w:rPr>
          <w:rFonts w:ascii="Cambria" w:eastAsia="Cambria" w:hAnsi="Cambria" w:cs="Cambria"/>
          <w:sz w:val="28"/>
          <w:szCs w:val="28"/>
          <w:lang w:val="en-ID"/>
        </w:rPr>
        <w:t>Sultan Sarda</w:t>
      </w:r>
      <w:r w:rsidR="00B60808" w:rsidRPr="00B60808">
        <w:rPr>
          <w:rFonts w:ascii="Cambria" w:eastAsia="Cambria" w:hAnsi="Cambria" w:cs="Cambria"/>
          <w:sz w:val="28"/>
          <w:szCs w:val="28"/>
          <w:vertAlign w:val="superscript"/>
          <w:lang w:val="en-ID"/>
        </w:rPr>
        <w:t>2</w:t>
      </w:r>
      <w:r>
        <w:rPr>
          <w:rFonts w:ascii="Cambria" w:eastAsia="Cambria" w:hAnsi="Cambria" w:cs="Cambria"/>
          <w:sz w:val="28"/>
          <w:szCs w:val="28"/>
          <w:lang w:val="en-ID"/>
        </w:rPr>
        <w:t>, Alamsjah</w:t>
      </w:r>
      <w:r w:rsidRPr="00A53745">
        <w:rPr>
          <w:rFonts w:ascii="Cambria" w:eastAsia="Cambria" w:hAnsi="Cambria" w:cs="Cambria"/>
          <w:sz w:val="28"/>
          <w:szCs w:val="28"/>
          <w:vertAlign w:val="superscript"/>
          <w:lang w:val="en-ID"/>
        </w:rPr>
        <w:t>3</w:t>
      </w:r>
    </w:p>
    <w:p w14:paraId="67C8E67F" w14:textId="6B80073D" w:rsidR="00B60808" w:rsidRPr="004F7691" w:rsidRDefault="00A14AD0" w:rsidP="00983BBD">
      <w:pPr>
        <w:tabs>
          <w:tab w:val="left" w:pos="6586"/>
        </w:tabs>
        <w:spacing w:after="0" w:line="240" w:lineRule="auto"/>
        <w:rPr>
          <w:rFonts w:ascii="Cambria" w:eastAsia="Cambria" w:hAnsi="Cambria" w:cs="Cambria"/>
        </w:rPr>
      </w:pPr>
      <w:r w:rsidRPr="00A14AD0">
        <w:rPr>
          <w:rFonts w:ascii="Cambria" w:eastAsia="Cambria" w:hAnsi="Cambria" w:cs="Cambria"/>
          <w:sz w:val="28"/>
          <w:szCs w:val="28"/>
          <w:vertAlign w:val="superscript"/>
          <w:lang w:val="en-ID"/>
        </w:rPr>
        <w:t>1</w:t>
      </w:r>
      <w:bookmarkStart w:id="1" w:name="_Hlk166607991"/>
      <w:r w:rsidR="00A64059">
        <w:rPr>
          <w:rFonts w:ascii="Cambria" w:eastAsia="Cambria" w:hAnsi="Cambria" w:cs="Cambria"/>
          <w:sz w:val="28"/>
          <w:szCs w:val="28"/>
          <w:vertAlign w:val="superscript"/>
          <w:lang w:val="en-ID"/>
        </w:rPr>
        <w:t xml:space="preserve">,2 </w:t>
      </w:r>
      <w:bookmarkEnd w:id="1"/>
      <w:proofErr w:type="spellStart"/>
      <w:r w:rsidR="00983BBD">
        <w:rPr>
          <w:rFonts w:ascii="Cambria" w:eastAsia="Cambria" w:hAnsi="Cambria" w:cs="Cambria"/>
        </w:rPr>
        <w:t>Univeristas</w:t>
      </w:r>
      <w:proofErr w:type="spellEnd"/>
      <w:r w:rsidR="00983BBD">
        <w:rPr>
          <w:rFonts w:ascii="Cambria" w:eastAsia="Cambria" w:hAnsi="Cambria" w:cs="Cambria"/>
        </w:rPr>
        <w:t xml:space="preserve"> </w:t>
      </w:r>
      <w:r w:rsidR="00A53745">
        <w:rPr>
          <w:rFonts w:ascii="Cambria" w:eastAsia="Cambria" w:hAnsi="Cambria" w:cs="Cambria"/>
        </w:rPr>
        <w:t xml:space="preserve">Muhammadiyah </w:t>
      </w:r>
      <w:proofErr w:type="spellStart"/>
      <w:r w:rsidR="00A53745">
        <w:rPr>
          <w:rFonts w:ascii="Cambria" w:eastAsia="Cambria" w:hAnsi="Cambria" w:cs="Cambria"/>
        </w:rPr>
        <w:t>Makasar</w:t>
      </w:r>
      <w:proofErr w:type="spellEnd"/>
      <w:r w:rsidR="00983BBD">
        <w:rPr>
          <w:rFonts w:ascii="Cambria" w:eastAsia="Cambria" w:hAnsi="Cambria" w:cs="Cambria"/>
        </w:rPr>
        <w:t>, Indonesia</w:t>
      </w:r>
      <w:r w:rsidR="00145562">
        <w:rPr>
          <w:rFonts w:ascii="Cambria" w:eastAsia="Cambria" w:hAnsi="Cambria" w:cs="Cambria"/>
        </w:rPr>
        <w:tab/>
      </w:r>
    </w:p>
    <w:p w14:paraId="00439F54" w14:textId="41F12FB5" w:rsidR="00E56EA1" w:rsidRDefault="00DC2203" w:rsidP="00667450">
      <w:pPr>
        <w:spacing w:after="60" w:line="240" w:lineRule="auto"/>
        <w:rPr>
          <w:rStyle w:val="Hyperlink"/>
          <w:rFonts w:ascii="Cambria" w:eastAsia="Cambria" w:hAnsi="Cambria" w:cs="Cambria"/>
        </w:rPr>
      </w:pPr>
      <w:r>
        <w:rPr>
          <w:rFonts w:ascii="Cambria" w:eastAsia="Cambria" w:hAnsi="Cambria" w:cs="Cambria"/>
        </w:rPr>
        <w:t xml:space="preserve">* Corresponding author: </w:t>
      </w:r>
      <w:hyperlink r:id="rId10" w:history="1">
        <w:r w:rsidR="00A53745" w:rsidRPr="003434BC">
          <w:rPr>
            <w:rStyle w:val="Hyperlink"/>
            <w:rFonts w:ascii="Cambria" w:eastAsia="Cambria" w:hAnsi="Cambria" w:cs="Cambria"/>
          </w:rPr>
          <w:t>wulaneka601@gmail.com</w:t>
        </w:r>
      </w:hyperlink>
    </w:p>
    <w:p w14:paraId="4AC6ECC2" w14:textId="77777777" w:rsidR="005C6E7D" w:rsidRDefault="005C6E7D" w:rsidP="00640EB0">
      <w:pPr>
        <w:spacing w:after="60" w:line="240" w:lineRule="auto"/>
        <w:rPr>
          <w:rFonts w:ascii="Cambria" w:eastAsia="Cambria" w:hAnsi="Cambria" w:cs="Cambria"/>
        </w:rPr>
      </w:pPr>
    </w:p>
    <w:tbl>
      <w:tblPr>
        <w:tblStyle w:val="2"/>
        <w:tblW w:w="969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9692"/>
      </w:tblGrid>
      <w:tr w:rsidR="00625E12" w14:paraId="73EF3055" w14:textId="77777777" w:rsidTr="003C6259">
        <w:trPr>
          <w:trHeight w:val="36"/>
        </w:trPr>
        <w:tc>
          <w:tcPr>
            <w:tcW w:w="9692" w:type="dxa"/>
            <w:shd w:val="clear" w:color="auto" w:fill="EDEDED"/>
          </w:tcPr>
          <w:p w14:paraId="796FAF0A" w14:textId="4EBC3E2E" w:rsidR="00625E12" w:rsidRDefault="00625E12" w:rsidP="00625E12">
            <w:pPr>
              <w:spacing w:before="120" w:after="120"/>
              <w:jc w:val="center"/>
              <w:rPr>
                <w:rFonts w:ascii="Cambria" w:eastAsia="Cambria" w:hAnsi="Cambria" w:cs="Cambria"/>
                <w:sz w:val="18"/>
                <w:szCs w:val="18"/>
              </w:rPr>
            </w:pPr>
            <w:r>
              <w:rPr>
                <w:rFonts w:ascii="Cambria" w:eastAsia="Cambria" w:hAnsi="Cambria" w:cs="Cambria"/>
                <w:b/>
                <w:sz w:val="24"/>
                <w:szCs w:val="24"/>
              </w:rPr>
              <w:t>ABSTRA</w:t>
            </w:r>
            <w:r w:rsidR="0038431A">
              <w:rPr>
                <w:rFonts w:ascii="Cambria" w:eastAsia="Cambria" w:hAnsi="Cambria" w:cs="Cambria"/>
                <w:b/>
                <w:sz w:val="24"/>
                <w:szCs w:val="24"/>
              </w:rPr>
              <w:t>K</w:t>
            </w:r>
          </w:p>
        </w:tc>
      </w:tr>
      <w:tr w:rsidR="00625E12" w14:paraId="09B1354D" w14:textId="77777777" w:rsidTr="003C6259">
        <w:trPr>
          <w:trHeight w:val="347"/>
        </w:trPr>
        <w:tc>
          <w:tcPr>
            <w:tcW w:w="9692" w:type="dxa"/>
            <w:shd w:val="clear" w:color="auto" w:fill="EDEDED"/>
          </w:tcPr>
          <w:p w14:paraId="25C45CA9" w14:textId="5A9CC361" w:rsidR="00FB3FB1" w:rsidRPr="00FB3FB1" w:rsidRDefault="00FB3FB1" w:rsidP="00FB3FB1">
            <w:pPr>
              <w:spacing w:before="120" w:after="120"/>
              <w:ind w:left="40"/>
              <w:jc w:val="both"/>
              <w:rPr>
                <w:rFonts w:ascii="Cambria" w:hAnsi="Cambria" w:cs="Times New Roman"/>
                <w:sz w:val="24"/>
                <w:szCs w:val="24"/>
                <w:lang w:val="id-ID"/>
              </w:rPr>
            </w:pPr>
            <w:bookmarkStart w:id="2" w:name="_Hlk166676397"/>
            <w:r w:rsidRPr="00FB3FB1">
              <w:rPr>
                <w:rFonts w:ascii="Cambria" w:hAnsi="Cambria"/>
                <w:sz w:val="24"/>
                <w:szCs w:val="24"/>
                <w:lang w:val="id-ID"/>
              </w:rPr>
              <w:t>Tujuan penelitian ini adalah untuk</w:t>
            </w:r>
            <w:r w:rsidRPr="00FB3FB1">
              <w:rPr>
                <w:rFonts w:ascii="Cambria" w:hAnsi="Cambria"/>
                <w:bCs/>
                <w:sz w:val="24"/>
                <w:szCs w:val="24"/>
                <w:lang w:val="id-ID"/>
              </w:rPr>
              <w:t xml:space="preserve"> mengetahui dan menganalisis hasil prediksi metode Altman Z-Score dalam memprediksi </w:t>
            </w:r>
            <w:r w:rsidRPr="00FB3FB1">
              <w:rPr>
                <w:rFonts w:ascii="Cambria" w:hAnsi="Cambria"/>
                <w:bCs/>
                <w:i/>
                <w:iCs/>
                <w:sz w:val="24"/>
                <w:szCs w:val="24"/>
                <w:lang w:val="id-ID"/>
              </w:rPr>
              <w:t xml:space="preserve">financial distress </w:t>
            </w:r>
            <w:r w:rsidRPr="00FB3FB1">
              <w:rPr>
                <w:rFonts w:ascii="Cambria" w:hAnsi="Cambria"/>
                <w:bCs/>
                <w:sz w:val="24"/>
                <w:szCs w:val="24"/>
                <w:lang w:val="id-ID"/>
              </w:rPr>
              <w:t xml:space="preserve">pada perusahaan pertambangan sub sektor minyak dan gas bumi yang terdaftar di Bursa Efek Indonesia periode 2020-2022. Populasi dalam penelitian ini ada 13 perusahaan yang terdaftar di Bursa Efek Indonesia. Sampel penelitian yang terpilih berdasarkan kriteria ada 10 perusahaan yang terdaftar di Bursa Efek Indonesia periode 2020-2022. Teknik yang digunakan untuk mengumpulkan data dalam penelitian ini adalah metode study pustaka yang berasal dari buku, jurnal atau artikel dan metode dokumentasi dengan menggunakan sumber data sekunder (laporan keuangan) periode 2020-2022. Berdasarkan hasil analisis prediksi </w:t>
            </w:r>
            <w:r w:rsidRPr="00FB3FB1">
              <w:rPr>
                <w:rFonts w:ascii="Cambria" w:hAnsi="Cambria"/>
                <w:bCs/>
                <w:i/>
                <w:iCs/>
                <w:sz w:val="24"/>
                <w:szCs w:val="24"/>
                <w:lang w:val="id-ID"/>
              </w:rPr>
              <w:t>financial distress</w:t>
            </w:r>
            <w:r w:rsidRPr="00FB3FB1">
              <w:rPr>
                <w:rFonts w:ascii="Cambria" w:hAnsi="Cambria"/>
                <w:bCs/>
                <w:sz w:val="24"/>
                <w:szCs w:val="24"/>
                <w:lang w:val="id-ID"/>
              </w:rPr>
              <w:t xml:space="preserve">  menggunakan metode Altman Z-Score perusahaan pertambangan sub sektor minyak dan gas bumi periode 2020-2022, penulis menarik kesimpulan </w:t>
            </w:r>
            <w:r w:rsidRPr="00FB3FB1">
              <w:rPr>
                <w:rFonts w:ascii="Cambria" w:hAnsi="Cambria"/>
                <w:sz w:val="24"/>
                <w:szCs w:val="24"/>
                <w:lang w:val="id-ID"/>
              </w:rPr>
              <w:t xml:space="preserve">bahwa </w:t>
            </w:r>
            <w:r w:rsidRPr="00FB3FB1">
              <w:rPr>
                <w:rFonts w:ascii="Cambria" w:hAnsi="Cambria"/>
                <w:bCs/>
                <w:sz w:val="24"/>
                <w:szCs w:val="24"/>
                <w:lang w:val="id-ID"/>
              </w:rPr>
              <w:t xml:space="preserve">terdapat 5 perusahaan yang diprediksi bangkrut yaitu; PT APEX pada tahun 2021 dan 2022, PT ENRG selama tiga tahun berturut-turut, PT ESSA pada tahun 2020, PT MITI pada tahun 2020 dan PT PKPK selama tiga tahun berturut-turut. Adapun beberapa perusahaan pertambangan sub sektor minyak dan gas bumi yang diprediksi berada di </w:t>
            </w:r>
            <w:r w:rsidRPr="00FB3FB1">
              <w:rPr>
                <w:rFonts w:ascii="Cambria" w:hAnsi="Cambria"/>
                <w:bCs/>
                <w:i/>
                <w:iCs/>
                <w:sz w:val="24"/>
                <w:szCs w:val="24"/>
                <w:lang w:val="id-ID"/>
              </w:rPr>
              <w:t>grey area</w:t>
            </w:r>
            <w:r w:rsidRPr="00FB3FB1">
              <w:rPr>
                <w:rFonts w:ascii="Cambria" w:hAnsi="Cambria"/>
                <w:bCs/>
                <w:sz w:val="24"/>
                <w:szCs w:val="24"/>
                <w:lang w:val="id-ID"/>
              </w:rPr>
              <w:t xml:space="preserve"> (tidak dapat ditentukan apakah perusahaan tersebut sehat ataupun mengalami </w:t>
            </w:r>
            <w:r w:rsidRPr="00FB3FB1">
              <w:rPr>
                <w:rFonts w:ascii="Cambria" w:hAnsi="Cambria"/>
                <w:bCs/>
                <w:i/>
                <w:iCs/>
                <w:sz w:val="24"/>
                <w:szCs w:val="24"/>
                <w:lang w:val="id-ID"/>
              </w:rPr>
              <w:t>financial distrees</w:t>
            </w:r>
            <w:r w:rsidRPr="00FB3FB1">
              <w:rPr>
                <w:rFonts w:ascii="Cambria" w:hAnsi="Cambria"/>
                <w:bCs/>
                <w:sz w:val="24"/>
                <w:szCs w:val="24"/>
                <w:lang w:val="id-ID"/>
              </w:rPr>
              <w:t xml:space="preserve"> yaitu; PT MEDC dalam tiga tahun berturut-turut, PT APEX pada tahun 2020, PT ESSA pada tahun 2021, PT SURE pada tahun 2022, dan PT RUIS pada tahun 2020  dan 2021. Perusahaan pertambangan sub sektor minyak dan gas bumi yang berada di zona aman (</w:t>
            </w:r>
            <w:r w:rsidRPr="00FB3FB1">
              <w:rPr>
                <w:rFonts w:ascii="Cambria" w:hAnsi="Cambria"/>
                <w:bCs/>
                <w:i/>
                <w:iCs/>
                <w:sz w:val="24"/>
                <w:szCs w:val="24"/>
                <w:lang w:val="id-ID"/>
              </w:rPr>
              <w:t>non distress</w:t>
            </w:r>
            <w:r w:rsidRPr="00FB3FB1">
              <w:rPr>
                <w:rFonts w:ascii="Cambria" w:hAnsi="Cambria"/>
                <w:bCs/>
                <w:sz w:val="24"/>
                <w:szCs w:val="24"/>
                <w:lang w:val="id-ID"/>
              </w:rPr>
              <w:t>) yaitu; PT ESSA pada tahun 2022, PT ELSA dalam tiga tahun berturut-turut, PT MITI pada tahun 2021 dan tahun 2022, dan PT RUIS pada tahun 2022, dan PT WOWS selama tiga tahun berturut-turut</w:t>
            </w:r>
            <w:r>
              <w:rPr>
                <w:rFonts w:ascii="Cambria" w:hAnsi="Cambria"/>
                <w:bCs/>
                <w:sz w:val="24"/>
                <w:szCs w:val="24"/>
                <w:lang w:val="id-ID"/>
              </w:rPr>
              <w:t>.</w:t>
            </w:r>
          </w:p>
          <w:p w14:paraId="2BF4F6E1" w14:textId="568DE19A" w:rsidR="00FB3FB1" w:rsidRPr="00FB3FB1" w:rsidRDefault="004D1C14" w:rsidP="00FB3FB1">
            <w:pPr>
              <w:pStyle w:val="BodyText"/>
              <w:spacing w:before="1"/>
              <w:ind w:left="1035" w:hanging="993"/>
              <w:rPr>
                <w:rFonts w:ascii="Cambria" w:eastAsia="Cambria" w:hAnsi="Cambria" w:cs="Cambria"/>
                <w:i/>
              </w:rPr>
            </w:pPr>
            <w:r w:rsidRPr="004D1C14">
              <w:rPr>
                <w:rFonts w:ascii="Cambria" w:eastAsia="Cambria" w:hAnsi="Cambria" w:cs="Cambria"/>
                <w:b/>
                <w:sz w:val="22"/>
                <w:szCs w:val="22"/>
                <w:lang w:val="en-US" w:eastAsia="en-ID"/>
              </w:rPr>
              <w:t xml:space="preserve">Kata </w:t>
            </w:r>
            <w:proofErr w:type="spellStart"/>
            <w:r w:rsidRPr="004D1C14">
              <w:rPr>
                <w:rFonts w:ascii="Cambria" w:eastAsia="Cambria" w:hAnsi="Cambria" w:cs="Cambria"/>
                <w:b/>
                <w:sz w:val="22"/>
                <w:szCs w:val="22"/>
                <w:lang w:val="en-US" w:eastAsia="en-ID"/>
              </w:rPr>
              <w:t>Kunci</w:t>
            </w:r>
            <w:proofErr w:type="spellEnd"/>
            <w:r w:rsidRPr="004D1C14">
              <w:rPr>
                <w:rFonts w:ascii="Cambria" w:eastAsia="Cambria" w:hAnsi="Cambria" w:cs="Cambria"/>
                <w:b/>
                <w:sz w:val="22"/>
                <w:szCs w:val="22"/>
                <w:lang w:val="en-US" w:eastAsia="en-ID"/>
              </w:rPr>
              <w:t>:</w:t>
            </w:r>
            <w:r w:rsidRPr="004D1C14">
              <w:rPr>
                <w:rFonts w:ascii="Cambria" w:eastAsia="Cambria" w:hAnsi="Cambria" w:cs="Cambria"/>
                <w:sz w:val="22"/>
                <w:szCs w:val="22"/>
                <w:lang w:val="en-US" w:eastAsia="en-ID"/>
              </w:rPr>
              <w:t xml:space="preserve"> </w:t>
            </w:r>
            <w:bookmarkEnd w:id="2"/>
            <w:r w:rsidR="00FB3FB1" w:rsidRPr="00FB3FB1">
              <w:rPr>
                <w:rFonts w:ascii="Cambria" w:eastAsia="Cambria" w:hAnsi="Cambria" w:cs="Cambria"/>
                <w:i/>
              </w:rPr>
              <w:t>Financial Distress, Altman Z-Score</w:t>
            </w:r>
          </w:p>
          <w:p w14:paraId="082349F7" w14:textId="77777777" w:rsidR="004D1C14" w:rsidRPr="004D1C14" w:rsidRDefault="004D1C14" w:rsidP="004D1C14">
            <w:pPr>
              <w:pStyle w:val="BodyText"/>
              <w:spacing w:before="1"/>
              <w:rPr>
                <w:rFonts w:ascii="Cambria" w:eastAsia="Cambria" w:hAnsi="Cambria" w:cs="Cambria"/>
                <w:sz w:val="22"/>
                <w:szCs w:val="22"/>
                <w:lang w:val="en-US" w:eastAsia="en-ID"/>
              </w:rPr>
            </w:pPr>
          </w:p>
          <w:p w14:paraId="0C7AD001" w14:textId="1EC84F3C" w:rsidR="00625E12" w:rsidRPr="00625E12" w:rsidRDefault="00625E12" w:rsidP="00625E12">
            <w:pPr>
              <w:spacing w:before="120" w:after="120"/>
              <w:ind w:left="1024" w:hanging="1024"/>
              <w:jc w:val="both"/>
              <w:rPr>
                <w:rFonts w:ascii="Cambria" w:eastAsia="Cambria" w:hAnsi="Cambria" w:cs="Cambria"/>
              </w:rPr>
            </w:pPr>
            <w:r w:rsidRPr="00625E12">
              <w:rPr>
                <w:rFonts w:ascii="Cambria" w:eastAsia="Cambria" w:hAnsi="Cambria" w:cs="Cambria"/>
              </w:rPr>
              <w:t>Copyright © 2024 by the author</w:t>
            </w:r>
          </w:p>
          <w:p w14:paraId="4AE86781" w14:textId="420C5B4F" w:rsidR="00625E12" w:rsidRPr="00625E12" w:rsidRDefault="00625E12" w:rsidP="00625E12">
            <w:pPr>
              <w:spacing w:before="120" w:after="120"/>
              <w:ind w:left="597" w:hanging="567"/>
              <w:jc w:val="both"/>
              <w:rPr>
                <w:rFonts w:ascii="Cambria" w:eastAsia="Cambria" w:hAnsi="Cambria" w:cs="Cambria"/>
              </w:rPr>
            </w:pPr>
            <w:r>
              <w:rPr>
                <w:noProof/>
                <w:lang w:eastAsia="en-US"/>
              </w:rPr>
              <w:drawing>
                <wp:inline distT="0" distB="0" distL="0" distR="0" wp14:anchorId="0CAC143E" wp14:editId="40915901">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1"/>
                          <a:srcRect/>
                          <a:stretch>
                            <a:fillRect/>
                          </a:stretch>
                        </pic:blipFill>
                        <pic:spPr>
                          <a:xfrm>
                            <a:off x="0" y="0"/>
                            <a:ext cx="838200" cy="297815"/>
                          </a:xfrm>
                          <a:prstGeom prst="rect">
                            <a:avLst/>
                          </a:prstGeom>
                          <a:ln/>
                        </pic:spPr>
                      </pic:pic>
                    </a:graphicData>
                  </a:graphic>
                </wp:inline>
              </w:drawing>
            </w:r>
          </w:p>
        </w:tc>
      </w:tr>
      <w:tr w:rsidR="00625E12" w14:paraId="6142D13C" w14:textId="77777777" w:rsidTr="003C6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
        </w:trPr>
        <w:tc>
          <w:tcPr>
            <w:tcW w:w="9692" w:type="dxa"/>
          </w:tcPr>
          <w:p w14:paraId="46FC89E4" w14:textId="11FA0644" w:rsidR="00625E12" w:rsidRDefault="00625E12" w:rsidP="00625E12">
            <w:pPr>
              <w:spacing w:before="120"/>
              <w:rPr>
                <w:rFonts w:ascii="Cambria" w:eastAsia="Cambria" w:hAnsi="Cambria" w:cs="Cambria"/>
                <w:b/>
                <w:sz w:val="24"/>
                <w:szCs w:val="24"/>
              </w:rPr>
            </w:pPr>
          </w:p>
        </w:tc>
      </w:tr>
      <w:tr w:rsidR="00625E12" w14:paraId="01DCA1DE" w14:textId="77777777" w:rsidTr="003C6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
        </w:trPr>
        <w:tc>
          <w:tcPr>
            <w:tcW w:w="9692" w:type="dxa"/>
          </w:tcPr>
          <w:p w14:paraId="07CF951D" w14:textId="77777777" w:rsidR="00E86448" w:rsidRDefault="00E86448" w:rsidP="00E86448">
            <w:pPr>
              <w:tabs>
                <w:tab w:val="left" w:pos="5605"/>
                <w:tab w:val="left" w:pos="6099"/>
              </w:tabs>
              <w:spacing w:before="120" w:after="120"/>
              <w:jc w:val="both"/>
              <w:rPr>
                <w:rFonts w:ascii="Cambria" w:eastAsia="Cambria" w:hAnsi="Cambria" w:cs="Cambria"/>
                <w:b/>
                <w:sz w:val="24"/>
                <w:szCs w:val="24"/>
              </w:rPr>
            </w:pPr>
          </w:p>
          <w:p w14:paraId="1753B893" w14:textId="5E8C36E7" w:rsidR="00254847" w:rsidRDefault="00254847" w:rsidP="00E86448">
            <w:pPr>
              <w:tabs>
                <w:tab w:val="left" w:pos="5605"/>
                <w:tab w:val="left" w:pos="6099"/>
              </w:tabs>
              <w:spacing w:before="120" w:after="120"/>
              <w:jc w:val="both"/>
              <w:rPr>
                <w:rFonts w:ascii="Cambria" w:eastAsia="Cambria" w:hAnsi="Cambria" w:cs="Cambria"/>
                <w:b/>
                <w:sz w:val="24"/>
                <w:szCs w:val="24"/>
              </w:rPr>
            </w:pPr>
          </w:p>
        </w:tc>
      </w:tr>
    </w:tbl>
    <w:p w14:paraId="06DEF7B9" w14:textId="1B15775C" w:rsidR="00A27BA3" w:rsidRDefault="00254B64">
      <w:pPr>
        <w:spacing w:after="60" w:line="276" w:lineRule="auto"/>
        <w:rPr>
          <w:rFonts w:ascii="Cambria" w:eastAsia="Cambria" w:hAnsi="Cambria" w:cs="Cambria"/>
          <w:b/>
          <w:sz w:val="24"/>
          <w:szCs w:val="24"/>
        </w:rPr>
      </w:pPr>
      <w:r>
        <w:rPr>
          <w:rFonts w:ascii="Cambria" w:eastAsia="Cambria" w:hAnsi="Cambria" w:cs="Cambria"/>
          <w:b/>
          <w:sz w:val="24"/>
          <w:szCs w:val="24"/>
        </w:rPr>
        <w:lastRenderedPageBreak/>
        <w:t>PENDAHULUAN</w:t>
      </w:r>
    </w:p>
    <w:p w14:paraId="6D9DF4CE" w14:textId="77777777" w:rsidR="00254847" w:rsidRDefault="00254847" w:rsidP="00254847">
      <w:pPr>
        <w:spacing w:after="60" w:line="276" w:lineRule="auto"/>
        <w:ind w:firstLine="720"/>
        <w:jc w:val="both"/>
        <w:rPr>
          <w:rFonts w:ascii="Cambria" w:eastAsia="Cambria" w:hAnsi="Cambria" w:cs="Cambria"/>
          <w:sz w:val="24"/>
          <w:szCs w:val="24"/>
        </w:rPr>
      </w:pPr>
      <w:r w:rsidRPr="00254847">
        <w:rPr>
          <w:rFonts w:ascii="Cambria" w:hAnsi="Cambria"/>
          <w:sz w:val="24"/>
          <w:szCs w:val="24"/>
          <w:lang w:val="id-ID"/>
        </w:rPr>
        <w:t xml:space="preserve">Munculnya globalisasi perekonomian yang merupakan suatu proses kegiatan ekonomi di mana dihapuskan batas Negara, menyebabkan persaingan antar perusahaan akan </w:t>
      </w:r>
      <w:r w:rsidRPr="00254847">
        <w:rPr>
          <w:rFonts w:ascii="Cambria" w:hAnsi="Cambria"/>
          <w:color w:val="000000" w:themeColor="text1"/>
          <w:sz w:val="24"/>
          <w:szCs w:val="24"/>
          <w:lang w:val="id-ID"/>
        </w:rPr>
        <w:t xml:space="preserve">semakin ketat. Sehingga para pelaku bisnis dituntut untuk bisa mempertahankan usahanya </w:t>
      </w:r>
      <w:r w:rsidRPr="00254847">
        <w:rPr>
          <w:rFonts w:ascii="Cambria" w:hAnsi="Cambria"/>
          <w:sz w:val="24"/>
          <w:szCs w:val="24"/>
          <w:lang w:val="id-ID"/>
        </w:rPr>
        <w:t xml:space="preserve">dari para pesaing tersebut. Keberhasilan perusahaan dalam bersaing sangat ditentukan oleh kinerja perusahaan. Perusahaan yang tidak mampu bersaing untuk mempertahankan kinerja perusahaannya lambat laun akan tergusur dari lingkungan industrinya dan akan mengalami kebangkrutan. Oleh sebab itu agar kelangsungan hidup perusahaan tetap terjaga, maka pihak manajemen harus dapat mempertahankan atau terlebih lagi dapat memacu kinerjanya. Secara umum kinerja perusahaan dapat dilihat dari laporan keuangan yang dipublikasikan </w:t>
      </w:r>
      <w:sdt>
        <w:sdtPr>
          <w:rPr>
            <w:rFonts w:ascii="Cambria" w:hAnsi="Cambria"/>
            <w:color w:val="000000"/>
            <w:sz w:val="24"/>
            <w:szCs w:val="24"/>
            <w:lang w:val="id-ID"/>
          </w:rPr>
          <w:tag w:val="MENDELEY_CITATION_v3_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"/>
          <w:id w:val="368419516"/>
          <w:placeholder>
            <w:docPart w:val="DB6218A162FD4EA0A8578F2A4973F109"/>
          </w:placeholder>
        </w:sdtPr>
        <w:sdtContent>
          <w:r w:rsidRPr="00254847">
            <w:rPr>
              <w:rFonts w:ascii="Cambria" w:hAnsi="Cambria"/>
              <w:color w:val="000000"/>
              <w:sz w:val="24"/>
              <w:szCs w:val="24"/>
              <w:lang w:val="id-ID"/>
            </w:rPr>
            <w:t>(Sutra, 2019</w:t>
          </w:r>
          <w:r>
            <w:rPr>
              <w:rFonts w:ascii="Cambria" w:hAnsi="Cambria"/>
              <w:color w:val="000000"/>
              <w:sz w:val="24"/>
              <w:szCs w:val="24"/>
              <w:lang w:val="id-ID"/>
            </w:rPr>
            <w:t>).</w:t>
          </w:r>
        </w:sdtContent>
      </w:sdt>
      <w:r>
        <w:rPr>
          <w:rFonts w:ascii="Cambria" w:eastAsia="Cambria" w:hAnsi="Cambria" w:cs="Cambria"/>
          <w:sz w:val="24"/>
          <w:szCs w:val="24"/>
        </w:rPr>
        <w:t xml:space="preserve"> </w:t>
      </w:r>
      <w:r w:rsidRPr="00254847">
        <w:rPr>
          <w:rFonts w:ascii="Cambria" w:hAnsi="Cambria"/>
          <w:sz w:val="24"/>
          <w:szCs w:val="24"/>
          <w:lang w:val="id-ID"/>
        </w:rPr>
        <w:t>Sektor pertambangan adalah salah satu sektor dari sembilan sektor yang terdaftar di Bursa Efek Indonesia. Sektor pertambangan merupakan industri pengelola sumber daya alam seperti batu bara, tanah, batu galian, logam, mineral dan energi. Dalam sektor pertambangan terdiri dari beberapa sub sektor yaitu  sub sektor tambang batu bara, sub sektor minyak dan gas bumi, sub sektor logam dan mineral lainnya, dan pertambangan batu galian.</w:t>
      </w:r>
    </w:p>
    <w:p w14:paraId="734473B5" w14:textId="77777777" w:rsidR="00254847" w:rsidRDefault="00254847" w:rsidP="00254847">
      <w:pPr>
        <w:spacing w:after="60" w:line="276" w:lineRule="auto"/>
        <w:ind w:firstLine="720"/>
        <w:jc w:val="both"/>
        <w:rPr>
          <w:rFonts w:ascii="Cambria" w:eastAsia="Cambria" w:hAnsi="Cambria" w:cs="Cambria"/>
          <w:sz w:val="24"/>
          <w:szCs w:val="24"/>
        </w:rPr>
      </w:pPr>
      <w:r w:rsidRPr="00254847">
        <w:rPr>
          <w:rFonts w:ascii="Cambria" w:hAnsi="Cambria"/>
          <w:sz w:val="24"/>
          <w:szCs w:val="24"/>
          <w:lang w:val="id-ID"/>
        </w:rPr>
        <w:t xml:space="preserve">Sektor pertambangan merupakan salah satu penopang pembangunan  ekonomi suatu negara salah satunya Indonesia, karena perannya sebagai penyedia sumber daya energi  yang sangat diperlukan suatu negara. Perusahaan dalam industri pertambangan umumnya dapat berbentuk usaha eksplorasi, pengembangan dari konstruksi, produksi, dan pengelolaan sebagai satu kesatuan atau terbentuk usaha-usaha terpisah yang masing-masing berdiri sendiri. Menurut Badan Pusat Statistik (BPS) pertambangan menjadi sektor penyumbang Produk Domestik Bruto (PDB) yang tumbuh secara positif pada tahun 2018 (BPS, 2019). </w:t>
      </w:r>
      <w:r w:rsidRPr="00254847">
        <w:rPr>
          <w:rFonts w:ascii="Cambria" w:hAnsi="Cambria"/>
          <w:bCs/>
          <w:sz w:val="24"/>
          <w:szCs w:val="24"/>
          <w:shd w:val="clear" w:color="auto" w:fill="FFFFFF"/>
          <w:lang w:val="id-ID"/>
        </w:rPr>
        <w:t xml:space="preserve">Sektor bisnis minyak dan gas memiliki potensi yang sangat baik untuk dikembangkan sesuai perjalanan pembangunan nasional. Sektor pertambangan memiliki peran penting bagi keberlanjutan ekonomi bangsa. Negara Indonesia menjadi negara dengan aset alam yang luas terutama aset alam yang terkandung didasar bumi. Indonesia sebagai negara dengan iklim ekonomi yang masih berkembang harus menjadikan potensi alam sebagai pendapatan negara semaksimal  mungkin, dengan didukung sumber daya manusia yang profesional serta memiliki kejujuran dalam beretika, bukan tidak mungkin negara Indonesia akan menguasai pangsa pasar minyak di beberapa waktu ke depan. Dengan indikasi semakin tingginya konsumsi minyak dalam negeri sangat menguntungkan usaha disektor ini. Strategi utama agar sektor minyak dan gas bisa tumbuh maju yakni dengan cara melakukan optimalisasi sumber daya alam sebaik mungkin serta dengan tetap memperhatikan tika lingkungan agar alam tetap terawat serta terjaga di tengah kegiatan optimalisasi sumber daya alam. </w:t>
      </w:r>
    </w:p>
    <w:p w14:paraId="11EEAD44" w14:textId="77777777" w:rsidR="00254847" w:rsidRDefault="00254847" w:rsidP="00254847">
      <w:pPr>
        <w:spacing w:after="60" w:line="276" w:lineRule="auto"/>
        <w:ind w:firstLine="720"/>
        <w:jc w:val="both"/>
        <w:rPr>
          <w:rFonts w:ascii="Cambria" w:eastAsia="Cambria" w:hAnsi="Cambria" w:cs="Cambria"/>
          <w:sz w:val="24"/>
          <w:szCs w:val="24"/>
        </w:rPr>
      </w:pPr>
      <w:r w:rsidRPr="00254847">
        <w:rPr>
          <w:rFonts w:ascii="Cambria" w:hAnsi="Cambria"/>
          <w:bCs/>
          <w:sz w:val="24"/>
          <w:szCs w:val="24"/>
          <w:lang w:val="id-ID"/>
        </w:rPr>
        <w:t>Perusahaan migas di Indonesia terdiri dari beberapa jenis kegiatan bisnis, diantara-Nya bergerak dibidang produksi, eksplorasi, ekspor, impor serta distribusi migas dan layanan dalam aktivitas pertambangan.</w:t>
      </w:r>
      <w:r>
        <w:rPr>
          <w:rFonts w:ascii="Cambria" w:eastAsia="Cambria" w:hAnsi="Cambria" w:cs="Cambria"/>
          <w:sz w:val="24"/>
          <w:szCs w:val="24"/>
        </w:rPr>
        <w:t xml:space="preserve"> </w:t>
      </w:r>
      <w:r w:rsidRPr="00254847">
        <w:rPr>
          <w:rFonts w:ascii="Cambria" w:hAnsi="Cambria"/>
          <w:bCs/>
          <w:sz w:val="24"/>
          <w:szCs w:val="24"/>
          <w:lang w:val="id-ID"/>
        </w:rPr>
        <w:t xml:space="preserve">Pasca krisis 2008, kondisi keuangan perusahaan migas Indonesia semakin membaik hal ini dikarenakan semakin meningkatnya harga pasar minyak dunia hingga mencapai lebih dari </w:t>
      </w:r>
      <w:r w:rsidRPr="00254847">
        <w:rPr>
          <w:rFonts w:ascii="Cambria" w:hAnsi="Cambria"/>
          <w:bCs/>
          <w:sz w:val="24"/>
          <w:szCs w:val="24"/>
        </w:rPr>
        <w:t>US$100/</w:t>
      </w:r>
      <w:proofErr w:type="spellStart"/>
      <w:r w:rsidRPr="00254847">
        <w:rPr>
          <w:rFonts w:ascii="Cambria" w:hAnsi="Cambria"/>
          <w:bCs/>
          <w:sz w:val="24"/>
          <w:szCs w:val="24"/>
        </w:rPr>
        <w:t>barel</w:t>
      </w:r>
      <w:proofErr w:type="spellEnd"/>
      <w:r w:rsidRPr="00254847">
        <w:rPr>
          <w:rFonts w:ascii="Cambria" w:hAnsi="Cambria"/>
          <w:bCs/>
          <w:sz w:val="24"/>
          <w:szCs w:val="24"/>
        </w:rPr>
        <w:t>.</w:t>
      </w:r>
      <w:r w:rsidRPr="00254847">
        <w:rPr>
          <w:rFonts w:ascii="Cambria" w:hAnsi="Cambria"/>
          <w:bCs/>
          <w:sz w:val="24"/>
          <w:szCs w:val="24"/>
          <w:lang w:val="id-ID"/>
        </w:rPr>
        <w:t xml:space="preserve"> Namun, memasuki tahun 2014 semakin menurun hingga mencapai titik terendah dalam kurun waktu 2010-2014. </w:t>
      </w:r>
    </w:p>
    <w:p w14:paraId="50AA1F92" w14:textId="77777777" w:rsidR="00254847" w:rsidRPr="00254847" w:rsidRDefault="00254847" w:rsidP="00254847">
      <w:pPr>
        <w:spacing w:after="60" w:line="276" w:lineRule="auto"/>
        <w:ind w:firstLine="720"/>
        <w:jc w:val="both"/>
        <w:rPr>
          <w:rFonts w:ascii="Cambria" w:eastAsia="Cambria" w:hAnsi="Cambria" w:cs="Cambria"/>
          <w:sz w:val="24"/>
          <w:szCs w:val="24"/>
          <w:lang w:val="id-ID"/>
        </w:rPr>
      </w:pPr>
      <w:r w:rsidRPr="00254847">
        <w:rPr>
          <w:rFonts w:ascii="Cambria" w:hAnsi="Cambria"/>
          <w:bCs/>
          <w:sz w:val="24"/>
          <w:szCs w:val="24"/>
          <w:lang w:val="id-ID"/>
        </w:rPr>
        <w:lastRenderedPageBreak/>
        <w:t xml:space="preserve">Menurut Salamuddin Daeng, Kepala Pusat Kajian Ekonomi Politik Universitas Bung Karno, jatuhnya harga minyak disebabkan oleh faktor yang sifatnya mendasar, dan bukan karena spekulasi. Faktor tersebut yakni pertama, penemuan teknologi baru </w:t>
      </w:r>
      <w:r w:rsidRPr="00254847">
        <w:rPr>
          <w:rFonts w:ascii="Cambria" w:hAnsi="Cambria"/>
          <w:bCs/>
          <w:i/>
          <w:iCs/>
          <w:sz w:val="24"/>
          <w:szCs w:val="24"/>
          <w:lang w:val="id-ID"/>
        </w:rPr>
        <w:t xml:space="preserve">shale oil </w:t>
      </w:r>
      <w:r w:rsidRPr="00254847">
        <w:rPr>
          <w:rFonts w:ascii="Cambria" w:hAnsi="Cambria"/>
          <w:bCs/>
          <w:sz w:val="24"/>
          <w:szCs w:val="24"/>
          <w:lang w:val="id-ID"/>
        </w:rPr>
        <w:t xml:space="preserve">dan </w:t>
      </w:r>
      <w:r w:rsidRPr="00254847">
        <w:rPr>
          <w:rFonts w:ascii="Cambria" w:hAnsi="Cambria"/>
          <w:bCs/>
          <w:i/>
          <w:iCs/>
          <w:sz w:val="24"/>
          <w:szCs w:val="24"/>
          <w:lang w:val="id-ID"/>
        </w:rPr>
        <w:t xml:space="preserve">shale gas </w:t>
      </w:r>
      <w:r w:rsidRPr="00254847">
        <w:rPr>
          <w:rFonts w:ascii="Cambria" w:hAnsi="Cambria"/>
          <w:bCs/>
          <w:sz w:val="24"/>
          <w:szCs w:val="24"/>
          <w:lang w:val="id-ID"/>
        </w:rPr>
        <w:t xml:space="preserve">di Amerika Serikat sebagai negara konsumen minyak terbesar di dunia, yang menyebabkan AS tidak lagi bergantung pada minyak impor sehingga dapat memproduksi sendiri minyak mentah terutama untuk negaranya. Kedua melemahnya perekonomian China akibat ambruknya pasar keuangan yang dipicu oleh menurunnya pasar properti dan infrastruktur dua negara tersebut. Ketiga, produksi minyak sendiri yang berada pada level </w:t>
      </w:r>
      <w:r w:rsidRPr="00254847">
        <w:rPr>
          <w:rFonts w:ascii="Cambria" w:hAnsi="Cambria"/>
          <w:bCs/>
          <w:i/>
          <w:iCs/>
          <w:sz w:val="24"/>
          <w:szCs w:val="24"/>
          <w:lang w:val="id-ID"/>
        </w:rPr>
        <w:t xml:space="preserve">overproduction. </w:t>
      </w:r>
      <w:r w:rsidRPr="00254847">
        <w:rPr>
          <w:rFonts w:ascii="Cambria" w:hAnsi="Cambria"/>
          <w:bCs/>
          <w:sz w:val="24"/>
          <w:szCs w:val="24"/>
          <w:lang w:val="id-ID"/>
        </w:rPr>
        <w:t xml:space="preserve">Dengan demikian, harga minyak rendah diprediksi cenderung akan bertahan dalam jangka panjang </w:t>
      </w:r>
      <w:sdt>
        <w:sdtPr>
          <w:rPr>
            <w:color w:val="000000"/>
            <w:lang w:val="id-ID"/>
          </w:rPr>
          <w:tag w:val="MENDELEY_CITATION_v3_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"/>
          <w:id w:val="1439642021"/>
          <w:placeholder>
            <w:docPart w:val="51029364AA9E4084ABB295B307BB3090"/>
          </w:placeholder>
        </w:sdtPr>
        <w:sdtContent>
          <w:r w:rsidRPr="00254847">
            <w:rPr>
              <w:rFonts w:ascii="Cambria" w:hAnsi="Cambria"/>
              <w:bCs/>
              <w:color w:val="000000"/>
              <w:sz w:val="24"/>
              <w:szCs w:val="24"/>
              <w:lang w:val="id-ID"/>
            </w:rPr>
            <w:t>(Furqan et al., 2017).</w:t>
          </w:r>
        </w:sdtContent>
      </w:sdt>
      <w:r>
        <w:rPr>
          <w:rFonts w:ascii="Cambria" w:eastAsia="Cambria" w:hAnsi="Cambria" w:cs="Cambria"/>
          <w:sz w:val="24"/>
          <w:szCs w:val="24"/>
        </w:rPr>
        <w:t xml:space="preserve"> </w:t>
      </w:r>
      <w:r>
        <w:rPr>
          <w:rFonts w:ascii="Cambria" w:hAnsi="Cambria"/>
          <w:bCs/>
          <w:i/>
          <w:iCs/>
          <w:sz w:val="24"/>
          <w:szCs w:val="24"/>
        </w:rPr>
        <w:t>F</w:t>
      </w:r>
      <w:r w:rsidRPr="00254847">
        <w:rPr>
          <w:rFonts w:ascii="Cambria" w:hAnsi="Cambria"/>
          <w:bCs/>
          <w:i/>
          <w:iCs/>
          <w:sz w:val="24"/>
          <w:szCs w:val="24"/>
          <w:lang w:val="id-ID"/>
        </w:rPr>
        <w:t>inancial distress</w:t>
      </w:r>
      <w:r w:rsidRPr="00254847">
        <w:rPr>
          <w:rFonts w:ascii="Cambria" w:hAnsi="Cambria"/>
          <w:bCs/>
          <w:sz w:val="24"/>
          <w:szCs w:val="24"/>
          <w:lang w:val="id-ID"/>
        </w:rPr>
        <w:t xml:space="preserve"> merupakan tahapan penurunan kondisi keuangan suatu perusahaan sebelum terjadinya kebangkrutan ataupun likuidasi. Salah satu mengindikasikan kondisi keuangan perusahaan dalam keadaan </w:t>
      </w:r>
      <w:r w:rsidRPr="00254847">
        <w:rPr>
          <w:rFonts w:ascii="Cambria" w:hAnsi="Cambria"/>
          <w:bCs/>
          <w:i/>
          <w:iCs/>
          <w:sz w:val="24"/>
          <w:szCs w:val="24"/>
          <w:lang w:val="id-ID"/>
        </w:rPr>
        <w:t xml:space="preserve">distress </w:t>
      </w:r>
      <w:r w:rsidRPr="00254847">
        <w:rPr>
          <w:rFonts w:ascii="Cambria" w:hAnsi="Cambria"/>
          <w:bCs/>
          <w:sz w:val="24"/>
          <w:szCs w:val="24"/>
          <w:lang w:val="id-ID"/>
        </w:rPr>
        <w:t>adalah ketidakmampuan perusahaan dalam membiayai operasional usaha disebabkan minimnya pemasukan dari produksi. Oleh karena itu, perusahaan harus mampu mengawasi kondisi keuangannya baik dari segi neraca maupun laporan laba rugi dalam laporan keuangan demi meminimalisir terjadinya kebangkrutan.</w:t>
      </w:r>
    </w:p>
    <w:p w14:paraId="14024302" w14:textId="77777777" w:rsidR="00254847" w:rsidRDefault="00254847" w:rsidP="00254847">
      <w:pPr>
        <w:spacing w:after="60" w:line="276" w:lineRule="auto"/>
        <w:ind w:firstLine="720"/>
        <w:jc w:val="both"/>
        <w:rPr>
          <w:rFonts w:ascii="Cambria" w:hAnsi="Cambria"/>
          <w:bCs/>
          <w:sz w:val="24"/>
          <w:szCs w:val="24"/>
        </w:rPr>
      </w:pPr>
      <w:proofErr w:type="spellStart"/>
      <w:r w:rsidRPr="00254847">
        <w:rPr>
          <w:rFonts w:ascii="Cambria" w:hAnsi="Cambria"/>
          <w:bCs/>
          <w:sz w:val="24"/>
          <w:szCs w:val="24"/>
        </w:rPr>
        <w:t>Suatu</w:t>
      </w:r>
      <w:proofErr w:type="spellEnd"/>
      <w:r w:rsidRPr="00254847">
        <w:rPr>
          <w:rFonts w:ascii="Cambria" w:hAnsi="Cambria"/>
          <w:bCs/>
          <w:sz w:val="24"/>
          <w:szCs w:val="24"/>
        </w:rPr>
        <w:t xml:space="preserve">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mengalami</w:t>
      </w:r>
      <w:proofErr w:type="spellEnd"/>
      <w:r w:rsidRPr="00254847">
        <w:rPr>
          <w:rFonts w:ascii="Cambria" w:hAnsi="Cambria"/>
          <w:bCs/>
          <w:sz w:val="24"/>
          <w:szCs w:val="24"/>
        </w:rPr>
        <w:t xml:space="preserve"> </w:t>
      </w:r>
      <w:proofErr w:type="spellStart"/>
      <w:r w:rsidRPr="00254847">
        <w:rPr>
          <w:rFonts w:ascii="Cambria" w:hAnsi="Cambria"/>
          <w:bCs/>
          <w:sz w:val="24"/>
          <w:szCs w:val="24"/>
        </w:rPr>
        <w:t>kondisi</w:t>
      </w:r>
      <w:proofErr w:type="spellEnd"/>
      <w:r w:rsidRPr="00254847">
        <w:rPr>
          <w:rFonts w:ascii="Cambria" w:hAnsi="Cambria"/>
          <w:bCs/>
          <w:sz w:val="24"/>
          <w:szCs w:val="24"/>
        </w:rPr>
        <w:t xml:space="preserve"> </w:t>
      </w:r>
      <w:r w:rsidRPr="00254847">
        <w:rPr>
          <w:rFonts w:ascii="Cambria" w:hAnsi="Cambria"/>
          <w:bCs/>
          <w:i/>
          <w:iCs/>
          <w:sz w:val="24"/>
          <w:szCs w:val="24"/>
        </w:rPr>
        <w:t>financial distress</w:t>
      </w:r>
      <w:r w:rsidRPr="00254847">
        <w:rPr>
          <w:rFonts w:ascii="Cambria" w:hAnsi="Cambria"/>
          <w:bCs/>
          <w:sz w:val="24"/>
          <w:szCs w:val="24"/>
        </w:rPr>
        <w:t xml:space="preserve"> </w:t>
      </w:r>
      <w:proofErr w:type="spellStart"/>
      <w:r w:rsidRPr="00254847">
        <w:rPr>
          <w:rFonts w:ascii="Cambria" w:hAnsi="Cambria"/>
          <w:bCs/>
          <w:sz w:val="24"/>
          <w:szCs w:val="24"/>
        </w:rPr>
        <w:t>terlebih</w:t>
      </w:r>
      <w:proofErr w:type="spellEnd"/>
      <w:r w:rsidRPr="00254847">
        <w:rPr>
          <w:rFonts w:ascii="Cambria" w:hAnsi="Cambria"/>
          <w:bCs/>
          <w:sz w:val="24"/>
          <w:szCs w:val="24"/>
        </w:rPr>
        <w:t xml:space="preserve"> </w:t>
      </w:r>
      <w:proofErr w:type="spellStart"/>
      <w:r w:rsidRPr="00254847">
        <w:rPr>
          <w:rFonts w:ascii="Cambria" w:hAnsi="Cambria"/>
          <w:bCs/>
          <w:sz w:val="24"/>
          <w:szCs w:val="24"/>
        </w:rPr>
        <w:t>dahulu</w:t>
      </w:r>
      <w:proofErr w:type="spellEnd"/>
      <w:r w:rsidRPr="00254847">
        <w:rPr>
          <w:rFonts w:ascii="Cambria" w:hAnsi="Cambria"/>
          <w:bCs/>
          <w:sz w:val="24"/>
          <w:szCs w:val="24"/>
        </w:rPr>
        <w:t xml:space="preserve"> </w:t>
      </w:r>
      <w:proofErr w:type="spellStart"/>
      <w:r w:rsidRPr="00254847">
        <w:rPr>
          <w:rFonts w:ascii="Cambria" w:hAnsi="Cambria"/>
          <w:bCs/>
          <w:sz w:val="24"/>
          <w:szCs w:val="24"/>
        </w:rPr>
        <w:t>sebelum</w:t>
      </w:r>
      <w:proofErr w:type="spellEnd"/>
      <w:r w:rsidRPr="00254847">
        <w:rPr>
          <w:rFonts w:ascii="Cambria" w:hAnsi="Cambria"/>
          <w:bCs/>
          <w:sz w:val="24"/>
          <w:szCs w:val="24"/>
        </w:rPr>
        <w:t xml:space="preserve"> </w:t>
      </w:r>
      <w:proofErr w:type="spellStart"/>
      <w:r w:rsidRPr="00254847">
        <w:rPr>
          <w:rFonts w:ascii="Cambria" w:hAnsi="Cambria"/>
          <w:bCs/>
          <w:sz w:val="24"/>
          <w:szCs w:val="24"/>
        </w:rPr>
        <w:t>akhirnya</w:t>
      </w:r>
      <w:proofErr w:type="spellEnd"/>
      <w:r w:rsidRPr="00254847">
        <w:rPr>
          <w:rFonts w:ascii="Cambria" w:hAnsi="Cambria"/>
          <w:bCs/>
          <w:sz w:val="24"/>
          <w:szCs w:val="24"/>
        </w:rPr>
        <w:t xml:space="preserve">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tersebut</w:t>
      </w:r>
      <w:proofErr w:type="spellEnd"/>
      <w:r w:rsidRPr="00254847">
        <w:rPr>
          <w:rFonts w:ascii="Cambria" w:hAnsi="Cambria"/>
          <w:bCs/>
          <w:sz w:val="24"/>
          <w:szCs w:val="24"/>
        </w:rPr>
        <w:t xml:space="preserve"> </w:t>
      </w:r>
      <w:proofErr w:type="spellStart"/>
      <w:r w:rsidRPr="00254847">
        <w:rPr>
          <w:rFonts w:ascii="Cambria" w:hAnsi="Cambria"/>
          <w:bCs/>
          <w:sz w:val="24"/>
          <w:szCs w:val="24"/>
        </w:rPr>
        <w:t>mengalami</w:t>
      </w:r>
      <w:proofErr w:type="spellEnd"/>
      <w:r w:rsidRPr="00254847">
        <w:rPr>
          <w:rFonts w:ascii="Cambria" w:hAnsi="Cambria"/>
          <w:bCs/>
          <w:sz w:val="24"/>
          <w:szCs w:val="24"/>
        </w:rPr>
        <w:t xml:space="preserve"> </w:t>
      </w:r>
      <w:proofErr w:type="spellStart"/>
      <w:r w:rsidRPr="00254847">
        <w:rPr>
          <w:rFonts w:ascii="Cambria" w:hAnsi="Cambria"/>
          <w:bCs/>
          <w:sz w:val="24"/>
          <w:szCs w:val="24"/>
        </w:rPr>
        <w:t>kebangkrutan</w:t>
      </w:r>
      <w:proofErr w:type="spellEnd"/>
      <w:r w:rsidRPr="00254847">
        <w:rPr>
          <w:rFonts w:ascii="Cambria" w:hAnsi="Cambria"/>
          <w:bCs/>
          <w:sz w:val="24"/>
          <w:szCs w:val="24"/>
        </w:rPr>
        <w:t xml:space="preserve">. Hal </w:t>
      </w:r>
      <w:proofErr w:type="spellStart"/>
      <w:r w:rsidRPr="00254847">
        <w:rPr>
          <w:rFonts w:ascii="Cambria" w:hAnsi="Cambria"/>
          <w:bCs/>
          <w:sz w:val="24"/>
          <w:szCs w:val="24"/>
        </w:rPr>
        <w:t>ini</w:t>
      </w:r>
      <w:proofErr w:type="spellEnd"/>
      <w:r w:rsidRPr="00254847">
        <w:rPr>
          <w:rFonts w:ascii="Cambria" w:hAnsi="Cambria"/>
          <w:bCs/>
          <w:sz w:val="24"/>
          <w:szCs w:val="24"/>
        </w:rPr>
        <w:t xml:space="preserve"> </w:t>
      </w:r>
      <w:proofErr w:type="spellStart"/>
      <w:r w:rsidRPr="00254847">
        <w:rPr>
          <w:rFonts w:ascii="Cambria" w:hAnsi="Cambria"/>
          <w:bCs/>
          <w:sz w:val="24"/>
          <w:szCs w:val="24"/>
        </w:rPr>
        <w:t>disebabkan</w:t>
      </w:r>
      <w:proofErr w:type="spellEnd"/>
      <w:r w:rsidRPr="00254847">
        <w:rPr>
          <w:rFonts w:ascii="Cambria" w:hAnsi="Cambria"/>
          <w:bCs/>
          <w:sz w:val="24"/>
          <w:szCs w:val="24"/>
        </w:rPr>
        <w:t xml:space="preserve"> </w:t>
      </w:r>
      <w:proofErr w:type="spellStart"/>
      <w:r w:rsidRPr="00254847">
        <w:rPr>
          <w:rFonts w:ascii="Cambria" w:hAnsi="Cambria"/>
          <w:bCs/>
          <w:sz w:val="24"/>
          <w:szCs w:val="24"/>
        </w:rPr>
        <w:t>karena</w:t>
      </w:r>
      <w:proofErr w:type="spellEnd"/>
      <w:r w:rsidRPr="00254847">
        <w:rPr>
          <w:rFonts w:ascii="Cambria" w:hAnsi="Cambria"/>
          <w:bCs/>
          <w:sz w:val="24"/>
          <w:szCs w:val="24"/>
        </w:rPr>
        <w:t xml:space="preserve"> pada </w:t>
      </w:r>
      <w:proofErr w:type="spellStart"/>
      <w:r w:rsidRPr="00254847">
        <w:rPr>
          <w:rFonts w:ascii="Cambria" w:hAnsi="Cambria"/>
          <w:bCs/>
          <w:sz w:val="24"/>
          <w:szCs w:val="24"/>
        </w:rPr>
        <w:t>saat</w:t>
      </w:r>
      <w:proofErr w:type="spellEnd"/>
      <w:r w:rsidRPr="00254847">
        <w:rPr>
          <w:rFonts w:ascii="Cambria" w:hAnsi="Cambria"/>
          <w:bCs/>
          <w:sz w:val="24"/>
          <w:szCs w:val="24"/>
        </w:rPr>
        <w:t xml:space="preserve"> </w:t>
      </w:r>
      <w:proofErr w:type="spellStart"/>
      <w:r w:rsidRPr="00254847">
        <w:rPr>
          <w:rFonts w:ascii="Cambria" w:hAnsi="Cambria"/>
          <w:bCs/>
          <w:sz w:val="24"/>
          <w:szCs w:val="24"/>
        </w:rPr>
        <w:t>tersebut</w:t>
      </w:r>
      <w:proofErr w:type="spellEnd"/>
      <w:r w:rsidRPr="00254847">
        <w:rPr>
          <w:rFonts w:ascii="Cambria" w:hAnsi="Cambria"/>
          <w:bCs/>
          <w:sz w:val="24"/>
          <w:szCs w:val="24"/>
        </w:rPr>
        <w:t xml:space="preserve"> </w:t>
      </w:r>
      <w:proofErr w:type="spellStart"/>
      <w:r w:rsidRPr="00254847">
        <w:rPr>
          <w:rFonts w:ascii="Cambria" w:hAnsi="Cambria"/>
          <w:bCs/>
          <w:sz w:val="24"/>
          <w:szCs w:val="24"/>
        </w:rPr>
        <w:t>keadaan</w:t>
      </w:r>
      <w:proofErr w:type="spellEnd"/>
      <w:r w:rsidRPr="00254847">
        <w:rPr>
          <w:rFonts w:ascii="Cambria" w:hAnsi="Cambria"/>
          <w:bCs/>
          <w:sz w:val="24"/>
          <w:szCs w:val="24"/>
        </w:rPr>
        <w:t xml:space="preserve"> </w:t>
      </w:r>
      <w:proofErr w:type="spellStart"/>
      <w:r w:rsidRPr="00254847">
        <w:rPr>
          <w:rFonts w:ascii="Cambria" w:hAnsi="Cambria"/>
          <w:bCs/>
          <w:sz w:val="24"/>
          <w:szCs w:val="24"/>
        </w:rPr>
        <w:t>keuangan</w:t>
      </w:r>
      <w:proofErr w:type="spellEnd"/>
      <w:r w:rsidRPr="00254847">
        <w:rPr>
          <w:rFonts w:ascii="Cambria" w:hAnsi="Cambria"/>
          <w:bCs/>
          <w:sz w:val="24"/>
          <w:szCs w:val="24"/>
        </w:rPr>
        <w:t xml:space="preserve"> yang </w:t>
      </w:r>
      <w:proofErr w:type="spellStart"/>
      <w:r w:rsidRPr="00254847">
        <w:rPr>
          <w:rFonts w:ascii="Cambria" w:hAnsi="Cambria"/>
          <w:bCs/>
          <w:sz w:val="24"/>
          <w:szCs w:val="24"/>
        </w:rPr>
        <w:t>terjadi</w:t>
      </w:r>
      <w:proofErr w:type="spellEnd"/>
      <w:r w:rsidRPr="00254847">
        <w:rPr>
          <w:rFonts w:ascii="Cambria" w:hAnsi="Cambria"/>
          <w:bCs/>
          <w:sz w:val="24"/>
          <w:szCs w:val="24"/>
        </w:rPr>
        <w:t xml:space="preserve"> di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dalam</w:t>
      </w:r>
      <w:proofErr w:type="spellEnd"/>
      <w:r w:rsidRPr="00254847">
        <w:rPr>
          <w:rFonts w:ascii="Cambria" w:hAnsi="Cambria"/>
          <w:bCs/>
          <w:sz w:val="24"/>
          <w:szCs w:val="24"/>
        </w:rPr>
        <w:t xml:space="preserve"> </w:t>
      </w:r>
      <w:proofErr w:type="spellStart"/>
      <w:r w:rsidRPr="00254847">
        <w:rPr>
          <w:rFonts w:ascii="Cambria" w:hAnsi="Cambria"/>
          <w:bCs/>
          <w:sz w:val="24"/>
          <w:szCs w:val="24"/>
        </w:rPr>
        <w:t>keadaan</w:t>
      </w:r>
      <w:proofErr w:type="spellEnd"/>
      <w:r w:rsidRPr="00254847">
        <w:rPr>
          <w:rFonts w:ascii="Cambria" w:hAnsi="Cambria"/>
          <w:bCs/>
          <w:sz w:val="24"/>
          <w:szCs w:val="24"/>
        </w:rPr>
        <w:t xml:space="preserve"> yang </w:t>
      </w:r>
      <w:proofErr w:type="spellStart"/>
      <w:r w:rsidRPr="00254847">
        <w:rPr>
          <w:rFonts w:ascii="Cambria" w:hAnsi="Cambria"/>
          <w:bCs/>
          <w:sz w:val="24"/>
          <w:szCs w:val="24"/>
        </w:rPr>
        <w:t>krisis</w:t>
      </w:r>
      <w:proofErr w:type="spellEnd"/>
      <w:r w:rsidRPr="00254847">
        <w:rPr>
          <w:rFonts w:ascii="Cambria" w:hAnsi="Cambria"/>
          <w:bCs/>
          <w:sz w:val="24"/>
          <w:szCs w:val="24"/>
        </w:rPr>
        <w:t xml:space="preserve">, </w:t>
      </w:r>
      <w:proofErr w:type="spellStart"/>
      <w:r w:rsidRPr="00254847">
        <w:rPr>
          <w:rFonts w:ascii="Cambria" w:hAnsi="Cambria"/>
          <w:bCs/>
          <w:sz w:val="24"/>
          <w:szCs w:val="24"/>
        </w:rPr>
        <w:t>dimana</w:t>
      </w:r>
      <w:proofErr w:type="spellEnd"/>
      <w:r w:rsidRPr="00254847">
        <w:rPr>
          <w:rFonts w:ascii="Cambria" w:hAnsi="Cambria"/>
          <w:bCs/>
          <w:sz w:val="24"/>
          <w:szCs w:val="24"/>
        </w:rPr>
        <w:t xml:space="preserve"> </w:t>
      </w:r>
      <w:proofErr w:type="spellStart"/>
      <w:r w:rsidRPr="00254847">
        <w:rPr>
          <w:rFonts w:ascii="Cambria" w:hAnsi="Cambria"/>
          <w:bCs/>
          <w:sz w:val="24"/>
          <w:szCs w:val="24"/>
        </w:rPr>
        <w:t>dalam</w:t>
      </w:r>
      <w:proofErr w:type="spellEnd"/>
      <w:r w:rsidRPr="00254847">
        <w:rPr>
          <w:rFonts w:ascii="Cambria" w:hAnsi="Cambria"/>
          <w:bCs/>
          <w:sz w:val="24"/>
          <w:szCs w:val="24"/>
        </w:rPr>
        <w:t xml:space="preserve"> </w:t>
      </w:r>
      <w:proofErr w:type="spellStart"/>
      <w:r w:rsidRPr="00254847">
        <w:rPr>
          <w:rFonts w:ascii="Cambria" w:hAnsi="Cambria"/>
          <w:bCs/>
          <w:sz w:val="24"/>
          <w:szCs w:val="24"/>
        </w:rPr>
        <w:t>keadaan</w:t>
      </w:r>
      <w:proofErr w:type="spellEnd"/>
      <w:r w:rsidRPr="00254847">
        <w:rPr>
          <w:rFonts w:ascii="Cambria" w:hAnsi="Cambria"/>
          <w:bCs/>
          <w:sz w:val="24"/>
          <w:szCs w:val="24"/>
        </w:rPr>
        <w:t xml:space="preserve"> </w:t>
      </w:r>
      <w:proofErr w:type="spellStart"/>
      <w:r w:rsidRPr="00254847">
        <w:rPr>
          <w:rFonts w:ascii="Cambria" w:hAnsi="Cambria"/>
          <w:bCs/>
          <w:sz w:val="24"/>
          <w:szCs w:val="24"/>
        </w:rPr>
        <w:t>seperti</w:t>
      </w:r>
      <w:proofErr w:type="spellEnd"/>
      <w:r w:rsidRPr="00254847">
        <w:rPr>
          <w:rFonts w:ascii="Cambria" w:hAnsi="Cambria"/>
          <w:bCs/>
          <w:sz w:val="24"/>
          <w:szCs w:val="24"/>
        </w:rPr>
        <w:t xml:space="preserve"> </w:t>
      </w:r>
      <w:proofErr w:type="spellStart"/>
      <w:r w:rsidRPr="00254847">
        <w:rPr>
          <w:rFonts w:ascii="Cambria" w:hAnsi="Cambria"/>
          <w:bCs/>
          <w:sz w:val="24"/>
          <w:szCs w:val="24"/>
        </w:rPr>
        <w:t>ini</w:t>
      </w:r>
      <w:proofErr w:type="spellEnd"/>
      <w:r w:rsidRPr="00254847">
        <w:rPr>
          <w:rFonts w:ascii="Cambria" w:hAnsi="Cambria"/>
          <w:bCs/>
          <w:sz w:val="24"/>
          <w:szCs w:val="24"/>
        </w:rPr>
        <w:t xml:space="preserve"> </w:t>
      </w:r>
      <w:proofErr w:type="spellStart"/>
      <w:r w:rsidRPr="00254847">
        <w:rPr>
          <w:rFonts w:ascii="Cambria" w:hAnsi="Cambria"/>
          <w:bCs/>
          <w:sz w:val="24"/>
          <w:szCs w:val="24"/>
        </w:rPr>
        <w:t>dapat</w:t>
      </w:r>
      <w:proofErr w:type="spellEnd"/>
      <w:r w:rsidRPr="00254847">
        <w:rPr>
          <w:rFonts w:ascii="Cambria" w:hAnsi="Cambria"/>
          <w:bCs/>
          <w:sz w:val="24"/>
          <w:szCs w:val="24"/>
        </w:rPr>
        <w:t xml:space="preserve"> </w:t>
      </w:r>
      <w:proofErr w:type="spellStart"/>
      <w:r w:rsidRPr="00254847">
        <w:rPr>
          <w:rFonts w:ascii="Cambria" w:hAnsi="Cambria"/>
          <w:bCs/>
          <w:sz w:val="24"/>
          <w:szCs w:val="24"/>
        </w:rPr>
        <w:t>dikatakan</w:t>
      </w:r>
      <w:proofErr w:type="spellEnd"/>
      <w:r w:rsidRPr="00254847">
        <w:rPr>
          <w:rFonts w:ascii="Cambria" w:hAnsi="Cambria"/>
          <w:bCs/>
          <w:sz w:val="24"/>
          <w:szCs w:val="24"/>
        </w:rPr>
        <w:t xml:space="preserve"> </w:t>
      </w:r>
      <w:proofErr w:type="spellStart"/>
      <w:r w:rsidRPr="00254847">
        <w:rPr>
          <w:rFonts w:ascii="Cambria" w:hAnsi="Cambria"/>
          <w:bCs/>
          <w:sz w:val="24"/>
          <w:szCs w:val="24"/>
        </w:rPr>
        <w:t>bahwa</w:t>
      </w:r>
      <w:proofErr w:type="spellEnd"/>
      <w:r w:rsidRPr="00254847">
        <w:rPr>
          <w:rFonts w:ascii="Cambria" w:hAnsi="Cambria"/>
          <w:bCs/>
          <w:sz w:val="24"/>
          <w:szCs w:val="24"/>
        </w:rPr>
        <w:t xml:space="preserve">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mengalami</w:t>
      </w:r>
      <w:proofErr w:type="spellEnd"/>
      <w:r w:rsidRPr="00254847">
        <w:rPr>
          <w:rFonts w:ascii="Cambria" w:hAnsi="Cambria"/>
          <w:bCs/>
          <w:sz w:val="24"/>
          <w:szCs w:val="24"/>
        </w:rPr>
        <w:t xml:space="preserve"> </w:t>
      </w:r>
      <w:proofErr w:type="spellStart"/>
      <w:r w:rsidRPr="00254847">
        <w:rPr>
          <w:rFonts w:ascii="Cambria" w:hAnsi="Cambria"/>
          <w:bCs/>
          <w:sz w:val="24"/>
          <w:szCs w:val="24"/>
        </w:rPr>
        <w:t>penurunan</w:t>
      </w:r>
      <w:proofErr w:type="spellEnd"/>
      <w:r w:rsidRPr="00254847">
        <w:rPr>
          <w:rFonts w:ascii="Cambria" w:hAnsi="Cambria"/>
          <w:bCs/>
          <w:sz w:val="24"/>
          <w:szCs w:val="24"/>
        </w:rPr>
        <w:t xml:space="preserve"> dana </w:t>
      </w:r>
      <w:proofErr w:type="spellStart"/>
      <w:r w:rsidRPr="00254847">
        <w:rPr>
          <w:rFonts w:ascii="Cambria" w:hAnsi="Cambria"/>
          <w:bCs/>
          <w:sz w:val="24"/>
          <w:szCs w:val="24"/>
        </w:rPr>
        <w:t>dalam</w:t>
      </w:r>
      <w:proofErr w:type="spellEnd"/>
      <w:r w:rsidRPr="00254847">
        <w:rPr>
          <w:rFonts w:ascii="Cambria" w:hAnsi="Cambria"/>
          <w:bCs/>
          <w:sz w:val="24"/>
          <w:szCs w:val="24"/>
        </w:rPr>
        <w:t xml:space="preserve"> </w:t>
      </w:r>
      <w:proofErr w:type="spellStart"/>
      <w:r w:rsidRPr="00254847">
        <w:rPr>
          <w:rFonts w:ascii="Cambria" w:hAnsi="Cambria"/>
          <w:bCs/>
          <w:sz w:val="24"/>
          <w:szCs w:val="24"/>
        </w:rPr>
        <w:t>menjalankan</w:t>
      </w:r>
      <w:proofErr w:type="spellEnd"/>
      <w:r w:rsidRPr="00254847">
        <w:rPr>
          <w:rFonts w:ascii="Cambria" w:hAnsi="Cambria"/>
          <w:bCs/>
          <w:sz w:val="24"/>
          <w:szCs w:val="24"/>
        </w:rPr>
        <w:t xml:space="preserve"> </w:t>
      </w:r>
      <w:proofErr w:type="spellStart"/>
      <w:r w:rsidRPr="00254847">
        <w:rPr>
          <w:rFonts w:ascii="Cambria" w:hAnsi="Cambria"/>
          <w:bCs/>
          <w:sz w:val="24"/>
          <w:szCs w:val="24"/>
        </w:rPr>
        <w:t>usahanya</w:t>
      </w:r>
      <w:proofErr w:type="spellEnd"/>
      <w:r w:rsidRPr="00254847">
        <w:rPr>
          <w:rFonts w:ascii="Cambria" w:hAnsi="Cambria"/>
          <w:bCs/>
          <w:sz w:val="24"/>
          <w:szCs w:val="24"/>
        </w:rPr>
        <w:t xml:space="preserve"> yang </w:t>
      </w:r>
      <w:proofErr w:type="spellStart"/>
      <w:r w:rsidRPr="00254847">
        <w:rPr>
          <w:rFonts w:ascii="Cambria" w:hAnsi="Cambria"/>
          <w:bCs/>
          <w:sz w:val="24"/>
          <w:szCs w:val="24"/>
        </w:rPr>
        <w:t>dapat</w:t>
      </w:r>
      <w:proofErr w:type="spellEnd"/>
      <w:r w:rsidRPr="00254847">
        <w:rPr>
          <w:rFonts w:ascii="Cambria" w:hAnsi="Cambria"/>
          <w:bCs/>
          <w:sz w:val="24"/>
          <w:szCs w:val="24"/>
        </w:rPr>
        <w:t xml:space="preserve"> </w:t>
      </w:r>
      <w:proofErr w:type="spellStart"/>
      <w:r w:rsidRPr="00254847">
        <w:rPr>
          <w:rFonts w:ascii="Cambria" w:hAnsi="Cambria"/>
          <w:bCs/>
          <w:sz w:val="24"/>
          <w:szCs w:val="24"/>
        </w:rPr>
        <w:t>disebabkan</w:t>
      </w:r>
      <w:proofErr w:type="spellEnd"/>
      <w:r w:rsidRPr="00254847">
        <w:rPr>
          <w:rFonts w:ascii="Cambria" w:hAnsi="Cambria"/>
          <w:bCs/>
          <w:sz w:val="24"/>
          <w:szCs w:val="24"/>
        </w:rPr>
        <w:t xml:space="preserve"> </w:t>
      </w:r>
      <w:proofErr w:type="spellStart"/>
      <w:r w:rsidRPr="00254847">
        <w:rPr>
          <w:rFonts w:ascii="Cambria" w:hAnsi="Cambria"/>
          <w:bCs/>
          <w:sz w:val="24"/>
          <w:szCs w:val="24"/>
        </w:rPr>
        <w:t>karena</w:t>
      </w:r>
      <w:proofErr w:type="spellEnd"/>
      <w:r w:rsidRPr="00254847">
        <w:rPr>
          <w:rFonts w:ascii="Cambria" w:hAnsi="Cambria"/>
          <w:bCs/>
          <w:sz w:val="24"/>
          <w:szCs w:val="24"/>
        </w:rPr>
        <w:t xml:space="preserve"> </w:t>
      </w:r>
      <w:proofErr w:type="spellStart"/>
      <w:r w:rsidRPr="00254847">
        <w:rPr>
          <w:rFonts w:ascii="Cambria" w:hAnsi="Cambria"/>
          <w:bCs/>
          <w:sz w:val="24"/>
          <w:szCs w:val="24"/>
        </w:rPr>
        <w:t>adanya</w:t>
      </w:r>
      <w:proofErr w:type="spellEnd"/>
      <w:r w:rsidRPr="00254847">
        <w:rPr>
          <w:rFonts w:ascii="Cambria" w:hAnsi="Cambria"/>
          <w:bCs/>
          <w:sz w:val="24"/>
          <w:szCs w:val="24"/>
        </w:rPr>
        <w:t xml:space="preserve"> </w:t>
      </w:r>
      <w:proofErr w:type="spellStart"/>
      <w:r w:rsidRPr="00254847">
        <w:rPr>
          <w:rFonts w:ascii="Cambria" w:hAnsi="Cambria"/>
          <w:bCs/>
          <w:sz w:val="24"/>
          <w:szCs w:val="24"/>
        </w:rPr>
        <w:t>penurunan</w:t>
      </w:r>
      <w:proofErr w:type="spellEnd"/>
      <w:r w:rsidRPr="00254847">
        <w:rPr>
          <w:rFonts w:ascii="Cambria" w:hAnsi="Cambria"/>
          <w:bCs/>
          <w:sz w:val="24"/>
          <w:szCs w:val="24"/>
        </w:rPr>
        <w:t xml:space="preserve"> </w:t>
      </w:r>
      <w:proofErr w:type="spellStart"/>
      <w:r w:rsidRPr="00254847">
        <w:rPr>
          <w:rFonts w:ascii="Cambria" w:hAnsi="Cambria"/>
          <w:bCs/>
          <w:sz w:val="24"/>
          <w:szCs w:val="24"/>
        </w:rPr>
        <w:t>dalam</w:t>
      </w:r>
      <w:proofErr w:type="spellEnd"/>
      <w:r w:rsidRPr="00254847">
        <w:rPr>
          <w:rFonts w:ascii="Cambria" w:hAnsi="Cambria"/>
          <w:bCs/>
          <w:sz w:val="24"/>
          <w:szCs w:val="24"/>
        </w:rPr>
        <w:t xml:space="preserve"> </w:t>
      </w:r>
      <w:proofErr w:type="spellStart"/>
      <w:r w:rsidRPr="00254847">
        <w:rPr>
          <w:rFonts w:ascii="Cambria" w:hAnsi="Cambria"/>
          <w:bCs/>
          <w:sz w:val="24"/>
          <w:szCs w:val="24"/>
        </w:rPr>
        <w:t>pendapatan</w:t>
      </w:r>
      <w:proofErr w:type="spellEnd"/>
      <w:r w:rsidRPr="00254847">
        <w:rPr>
          <w:rFonts w:ascii="Cambria" w:hAnsi="Cambria"/>
          <w:bCs/>
          <w:sz w:val="24"/>
          <w:szCs w:val="24"/>
        </w:rPr>
        <w:t xml:space="preserve"> </w:t>
      </w:r>
      <w:proofErr w:type="spellStart"/>
      <w:r w:rsidRPr="00254847">
        <w:rPr>
          <w:rFonts w:ascii="Cambria" w:hAnsi="Cambria"/>
          <w:bCs/>
          <w:sz w:val="24"/>
          <w:szCs w:val="24"/>
        </w:rPr>
        <w:t>dari</w:t>
      </w:r>
      <w:proofErr w:type="spellEnd"/>
      <w:r w:rsidRPr="00254847">
        <w:rPr>
          <w:rFonts w:ascii="Cambria" w:hAnsi="Cambria"/>
          <w:bCs/>
          <w:sz w:val="24"/>
          <w:szCs w:val="24"/>
        </w:rPr>
        <w:t xml:space="preserve"> </w:t>
      </w:r>
      <w:proofErr w:type="spellStart"/>
      <w:r w:rsidRPr="00254847">
        <w:rPr>
          <w:rFonts w:ascii="Cambria" w:hAnsi="Cambria"/>
          <w:bCs/>
          <w:sz w:val="24"/>
          <w:szCs w:val="24"/>
        </w:rPr>
        <w:t>hasil</w:t>
      </w:r>
      <w:proofErr w:type="spellEnd"/>
      <w:r w:rsidRPr="00254847">
        <w:rPr>
          <w:rFonts w:ascii="Cambria" w:hAnsi="Cambria"/>
          <w:bCs/>
          <w:sz w:val="24"/>
          <w:szCs w:val="24"/>
        </w:rPr>
        <w:t xml:space="preserve"> </w:t>
      </w:r>
      <w:proofErr w:type="spellStart"/>
      <w:r w:rsidRPr="00254847">
        <w:rPr>
          <w:rFonts w:ascii="Cambria" w:hAnsi="Cambria"/>
          <w:bCs/>
          <w:sz w:val="24"/>
          <w:szCs w:val="24"/>
        </w:rPr>
        <w:t>penjualan</w:t>
      </w:r>
      <w:proofErr w:type="spellEnd"/>
      <w:r w:rsidRPr="00254847">
        <w:rPr>
          <w:rFonts w:ascii="Cambria" w:hAnsi="Cambria"/>
          <w:bCs/>
          <w:sz w:val="24"/>
          <w:szCs w:val="24"/>
        </w:rPr>
        <w:t xml:space="preserve"> </w:t>
      </w:r>
      <w:proofErr w:type="spellStart"/>
      <w:r w:rsidRPr="00254847">
        <w:rPr>
          <w:rFonts w:ascii="Cambria" w:hAnsi="Cambria"/>
          <w:bCs/>
          <w:sz w:val="24"/>
          <w:szCs w:val="24"/>
        </w:rPr>
        <w:t>atau</w:t>
      </w:r>
      <w:proofErr w:type="spellEnd"/>
      <w:r w:rsidRPr="00254847">
        <w:rPr>
          <w:rFonts w:ascii="Cambria" w:hAnsi="Cambria"/>
          <w:bCs/>
          <w:sz w:val="24"/>
          <w:szCs w:val="24"/>
        </w:rPr>
        <w:t xml:space="preserve"> </w:t>
      </w:r>
      <w:proofErr w:type="spellStart"/>
      <w:r w:rsidRPr="00254847">
        <w:rPr>
          <w:rFonts w:ascii="Cambria" w:hAnsi="Cambria"/>
          <w:bCs/>
          <w:sz w:val="24"/>
          <w:szCs w:val="24"/>
        </w:rPr>
        <w:t>hasil</w:t>
      </w:r>
      <w:proofErr w:type="spellEnd"/>
      <w:r w:rsidRPr="00254847">
        <w:rPr>
          <w:rFonts w:ascii="Cambria" w:hAnsi="Cambria"/>
          <w:bCs/>
          <w:sz w:val="24"/>
          <w:szCs w:val="24"/>
        </w:rPr>
        <w:t xml:space="preserve"> </w:t>
      </w:r>
      <w:proofErr w:type="spellStart"/>
      <w:r w:rsidRPr="00254847">
        <w:rPr>
          <w:rFonts w:ascii="Cambria" w:hAnsi="Cambria"/>
          <w:bCs/>
          <w:sz w:val="24"/>
          <w:szCs w:val="24"/>
        </w:rPr>
        <w:t>operasi</w:t>
      </w:r>
      <w:proofErr w:type="spellEnd"/>
      <w:r w:rsidRPr="00254847">
        <w:rPr>
          <w:rFonts w:ascii="Cambria" w:hAnsi="Cambria"/>
          <w:bCs/>
          <w:sz w:val="24"/>
          <w:szCs w:val="24"/>
        </w:rPr>
        <w:t xml:space="preserve"> yang </w:t>
      </w:r>
      <w:proofErr w:type="spellStart"/>
      <w:r w:rsidRPr="00254847">
        <w:rPr>
          <w:rFonts w:ascii="Cambria" w:hAnsi="Cambria"/>
          <w:bCs/>
          <w:sz w:val="24"/>
          <w:szCs w:val="24"/>
        </w:rPr>
        <w:t>dilakukan</w:t>
      </w:r>
      <w:proofErr w:type="spellEnd"/>
      <w:r w:rsidRPr="00254847">
        <w:rPr>
          <w:rFonts w:ascii="Cambria" w:hAnsi="Cambria"/>
          <w:bCs/>
          <w:sz w:val="24"/>
          <w:szCs w:val="24"/>
        </w:rPr>
        <w:t xml:space="preserve"> oleh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untuk</w:t>
      </w:r>
      <w:proofErr w:type="spellEnd"/>
      <w:r w:rsidRPr="00254847">
        <w:rPr>
          <w:rFonts w:ascii="Cambria" w:hAnsi="Cambria"/>
          <w:bCs/>
          <w:sz w:val="24"/>
          <w:szCs w:val="24"/>
        </w:rPr>
        <w:t xml:space="preserve"> </w:t>
      </w:r>
      <w:proofErr w:type="spellStart"/>
      <w:r w:rsidRPr="00254847">
        <w:rPr>
          <w:rFonts w:ascii="Cambria" w:hAnsi="Cambria"/>
          <w:bCs/>
          <w:sz w:val="24"/>
          <w:szCs w:val="24"/>
        </w:rPr>
        <w:t>mendapatkan</w:t>
      </w:r>
      <w:proofErr w:type="spellEnd"/>
      <w:r w:rsidRPr="00254847">
        <w:rPr>
          <w:rFonts w:ascii="Cambria" w:hAnsi="Cambria"/>
          <w:bCs/>
          <w:sz w:val="24"/>
          <w:szCs w:val="24"/>
        </w:rPr>
        <w:t xml:space="preserve"> </w:t>
      </w:r>
      <w:proofErr w:type="spellStart"/>
      <w:r w:rsidRPr="00254847">
        <w:rPr>
          <w:rFonts w:ascii="Cambria" w:hAnsi="Cambria"/>
          <w:bCs/>
          <w:sz w:val="24"/>
          <w:szCs w:val="24"/>
        </w:rPr>
        <w:t>laba</w:t>
      </w:r>
      <w:proofErr w:type="spellEnd"/>
      <w:r w:rsidRPr="00254847">
        <w:rPr>
          <w:rFonts w:ascii="Cambria" w:hAnsi="Cambria"/>
          <w:bCs/>
          <w:sz w:val="24"/>
          <w:szCs w:val="24"/>
        </w:rPr>
        <w:t xml:space="preserve">, </w:t>
      </w:r>
      <w:proofErr w:type="spellStart"/>
      <w:r w:rsidRPr="00254847">
        <w:rPr>
          <w:rFonts w:ascii="Cambria" w:hAnsi="Cambria"/>
          <w:bCs/>
          <w:sz w:val="24"/>
          <w:szCs w:val="24"/>
        </w:rPr>
        <w:t>namun</w:t>
      </w:r>
      <w:proofErr w:type="spellEnd"/>
      <w:r w:rsidRPr="00254847">
        <w:rPr>
          <w:rFonts w:ascii="Cambria" w:hAnsi="Cambria"/>
          <w:bCs/>
          <w:sz w:val="24"/>
          <w:szCs w:val="24"/>
        </w:rPr>
        <w:t xml:space="preserve"> </w:t>
      </w:r>
      <w:proofErr w:type="spellStart"/>
      <w:r w:rsidRPr="00254847">
        <w:rPr>
          <w:rFonts w:ascii="Cambria" w:hAnsi="Cambria"/>
          <w:bCs/>
          <w:sz w:val="24"/>
          <w:szCs w:val="24"/>
        </w:rPr>
        <w:t>pendapatan</w:t>
      </w:r>
      <w:proofErr w:type="spellEnd"/>
      <w:r w:rsidRPr="00254847">
        <w:rPr>
          <w:rFonts w:ascii="Cambria" w:hAnsi="Cambria"/>
          <w:bCs/>
          <w:sz w:val="24"/>
          <w:szCs w:val="24"/>
        </w:rPr>
        <w:t xml:space="preserve"> </w:t>
      </w:r>
      <w:proofErr w:type="spellStart"/>
      <w:r w:rsidRPr="00254847">
        <w:rPr>
          <w:rFonts w:ascii="Cambria" w:hAnsi="Cambria"/>
          <w:bCs/>
          <w:sz w:val="24"/>
          <w:szCs w:val="24"/>
        </w:rPr>
        <w:t>atau</w:t>
      </w:r>
      <w:proofErr w:type="spellEnd"/>
      <w:r w:rsidRPr="00254847">
        <w:rPr>
          <w:rFonts w:ascii="Cambria" w:hAnsi="Cambria"/>
          <w:bCs/>
          <w:sz w:val="24"/>
          <w:szCs w:val="24"/>
        </w:rPr>
        <w:t xml:space="preserve"> </w:t>
      </w:r>
      <w:proofErr w:type="spellStart"/>
      <w:r w:rsidRPr="00254847">
        <w:rPr>
          <w:rFonts w:ascii="Cambria" w:hAnsi="Cambria"/>
          <w:bCs/>
          <w:sz w:val="24"/>
          <w:szCs w:val="24"/>
        </w:rPr>
        <w:t>hasil</w:t>
      </w:r>
      <w:proofErr w:type="spellEnd"/>
      <w:r w:rsidRPr="00254847">
        <w:rPr>
          <w:rFonts w:ascii="Cambria" w:hAnsi="Cambria"/>
          <w:bCs/>
          <w:sz w:val="24"/>
          <w:szCs w:val="24"/>
        </w:rPr>
        <w:t xml:space="preserve"> yang </w:t>
      </w:r>
      <w:proofErr w:type="spellStart"/>
      <w:r w:rsidRPr="00254847">
        <w:rPr>
          <w:rFonts w:ascii="Cambria" w:hAnsi="Cambria"/>
          <w:bCs/>
          <w:sz w:val="24"/>
          <w:szCs w:val="24"/>
        </w:rPr>
        <w:t>diperoleh</w:t>
      </w:r>
      <w:proofErr w:type="spellEnd"/>
      <w:r w:rsidRPr="00254847">
        <w:rPr>
          <w:rFonts w:ascii="Cambria" w:hAnsi="Cambria"/>
          <w:bCs/>
          <w:sz w:val="24"/>
          <w:szCs w:val="24"/>
        </w:rPr>
        <w:t xml:space="preserve"> </w:t>
      </w:r>
      <w:proofErr w:type="spellStart"/>
      <w:r w:rsidRPr="00254847">
        <w:rPr>
          <w:rFonts w:ascii="Cambria" w:hAnsi="Cambria"/>
          <w:bCs/>
          <w:sz w:val="24"/>
          <w:szCs w:val="24"/>
        </w:rPr>
        <w:t>tidaklah</w:t>
      </w:r>
      <w:proofErr w:type="spellEnd"/>
      <w:r w:rsidRPr="00254847">
        <w:rPr>
          <w:rFonts w:ascii="Cambria" w:hAnsi="Cambria"/>
          <w:bCs/>
          <w:sz w:val="24"/>
          <w:szCs w:val="24"/>
        </w:rPr>
        <w:t xml:space="preserve"> </w:t>
      </w:r>
      <w:proofErr w:type="spellStart"/>
      <w:r w:rsidRPr="00254847">
        <w:rPr>
          <w:rFonts w:ascii="Cambria" w:hAnsi="Cambria"/>
          <w:bCs/>
          <w:sz w:val="24"/>
          <w:szCs w:val="24"/>
        </w:rPr>
        <w:t>sebanding</w:t>
      </w:r>
      <w:proofErr w:type="spellEnd"/>
      <w:r w:rsidRPr="00254847">
        <w:rPr>
          <w:rFonts w:ascii="Cambria" w:hAnsi="Cambria"/>
          <w:bCs/>
          <w:sz w:val="24"/>
          <w:szCs w:val="24"/>
        </w:rPr>
        <w:t xml:space="preserve"> </w:t>
      </w:r>
      <w:proofErr w:type="spellStart"/>
      <w:r w:rsidRPr="00254847">
        <w:rPr>
          <w:rFonts w:ascii="Cambria" w:hAnsi="Cambria"/>
          <w:bCs/>
          <w:sz w:val="24"/>
          <w:szCs w:val="24"/>
        </w:rPr>
        <w:t>dengan</w:t>
      </w:r>
      <w:proofErr w:type="spellEnd"/>
      <w:r w:rsidRPr="00254847">
        <w:rPr>
          <w:rFonts w:ascii="Cambria" w:hAnsi="Cambria"/>
          <w:bCs/>
          <w:sz w:val="24"/>
          <w:szCs w:val="24"/>
        </w:rPr>
        <w:t xml:space="preserve"> </w:t>
      </w:r>
      <w:proofErr w:type="spellStart"/>
      <w:r w:rsidRPr="00254847">
        <w:rPr>
          <w:rFonts w:ascii="Cambria" w:hAnsi="Cambria"/>
          <w:bCs/>
          <w:sz w:val="24"/>
          <w:szCs w:val="24"/>
        </w:rPr>
        <w:t>kewajiban-kewajiban</w:t>
      </w:r>
      <w:proofErr w:type="spellEnd"/>
      <w:r w:rsidRPr="00254847">
        <w:rPr>
          <w:rFonts w:ascii="Cambria" w:hAnsi="Cambria"/>
          <w:bCs/>
          <w:sz w:val="24"/>
          <w:szCs w:val="24"/>
        </w:rPr>
        <w:t xml:space="preserve"> </w:t>
      </w:r>
      <w:proofErr w:type="spellStart"/>
      <w:r w:rsidRPr="00254847">
        <w:rPr>
          <w:rFonts w:ascii="Cambria" w:hAnsi="Cambria"/>
          <w:bCs/>
          <w:sz w:val="24"/>
          <w:szCs w:val="24"/>
        </w:rPr>
        <w:t>atau</w:t>
      </w:r>
      <w:proofErr w:type="spellEnd"/>
      <w:r w:rsidRPr="00254847">
        <w:rPr>
          <w:rFonts w:ascii="Cambria" w:hAnsi="Cambria"/>
          <w:bCs/>
          <w:sz w:val="24"/>
          <w:szCs w:val="24"/>
        </w:rPr>
        <w:t xml:space="preserve"> </w:t>
      </w:r>
      <w:proofErr w:type="spellStart"/>
      <w:r w:rsidRPr="00254847">
        <w:rPr>
          <w:rFonts w:ascii="Cambria" w:hAnsi="Cambria"/>
          <w:bCs/>
          <w:sz w:val="24"/>
          <w:szCs w:val="24"/>
        </w:rPr>
        <w:t>hutang</w:t>
      </w:r>
      <w:proofErr w:type="spellEnd"/>
      <w:r w:rsidRPr="00254847">
        <w:rPr>
          <w:rFonts w:ascii="Cambria" w:hAnsi="Cambria"/>
          <w:bCs/>
          <w:sz w:val="24"/>
          <w:szCs w:val="24"/>
        </w:rPr>
        <w:t xml:space="preserve"> yang </w:t>
      </w:r>
      <w:proofErr w:type="spellStart"/>
      <w:r w:rsidRPr="00254847">
        <w:rPr>
          <w:rFonts w:ascii="Cambria" w:hAnsi="Cambria"/>
          <w:bCs/>
          <w:sz w:val="24"/>
          <w:szCs w:val="24"/>
        </w:rPr>
        <w:t>banyak</w:t>
      </w:r>
      <w:proofErr w:type="spellEnd"/>
      <w:r w:rsidRPr="00254847">
        <w:rPr>
          <w:rFonts w:ascii="Cambria" w:hAnsi="Cambria"/>
          <w:bCs/>
          <w:sz w:val="24"/>
          <w:szCs w:val="24"/>
        </w:rPr>
        <w:t xml:space="preserve"> dan </w:t>
      </w:r>
      <w:proofErr w:type="spellStart"/>
      <w:r w:rsidRPr="00254847">
        <w:rPr>
          <w:rFonts w:ascii="Cambria" w:hAnsi="Cambria"/>
          <w:bCs/>
          <w:sz w:val="24"/>
          <w:szCs w:val="24"/>
        </w:rPr>
        <w:t>telah</w:t>
      </w:r>
      <w:proofErr w:type="spellEnd"/>
      <w:r w:rsidRPr="00254847">
        <w:rPr>
          <w:rFonts w:ascii="Cambria" w:hAnsi="Cambria"/>
          <w:bCs/>
          <w:sz w:val="24"/>
          <w:szCs w:val="24"/>
        </w:rPr>
        <w:t xml:space="preserve"> </w:t>
      </w:r>
      <w:proofErr w:type="spellStart"/>
      <w:r w:rsidRPr="00254847">
        <w:rPr>
          <w:rFonts w:ascii="Cambria" w:hAnsi="Cambria"/>
          <w:bCs/>
          <w:sz w:val="24"/>
          <w:szCs w:val="24"/>
        </w:rPr>
        <w:t>jatuh</w:t>
      </w:r>
      <w:proofErr w:type="spellEnd"/>
      <w:r w:rsidRPr="00254847">
        <w:rPr>
          <w:rFonts w:ascii="Cambria" w:hAnsi="Cambria"/>
          <w:bCs/>
          <w:sz w:val="24"/>
          <w:szCs w:val="24"/>
        </w:rPr>
        <w:t xml:space="preserve"> tempo.</w:t>
      </w:r>
      <w:r>
        <w:rPr>
          <w:rFonts w:ascii="Cambria" w:eastAsia="Cambria" w:hAnsi="Cambria" w:cs="Cambria"/>
          <w:sz w:val="24"/>
          <w:szCs w:val="24"/>
        </w:rPr>
        <w:t xml:space="preserve"> </w:t>
      </w:r>
      <w:r w:rsidRPr="00254847">
        <w:rPr>
          <w:rFonts w:ascii="Cambria" w:hAnsi="Cambria"/>
          <w:bCs/>
          <w:sz w:val="24"/>
          <w:szCs w:val="24"/>
          <w:lang w:val="id-ID"/>
        </w:rPr>
        <w:t xml:space="preserve">Studi mengenai kebangkrutan perusahaan pertama kali dikemukakan oleh Beaver pada tahun 1966 yang menggunakan rasio keuangan perusahaan pada lima tahun sebelum terjadi kebangkrutan. </w:t>
      </w:r>
      <w:r w:rsidRPr="00254847">
        <w:rPr>
          <w:rFonts w:ascii="Cambria" w:hAnsi="Cambria"/>
          <w:bCs/>
          <w:sz w:val="24"/>
          <w:szCs w:val="24"/>
        </w:rPr>
        <w:t xml:space="preserve">Metode </w:t>
      </w:r>
      <w:proofErr w:type="spellStart"/>
      <w:r w:rsidRPr="00254847">
        <w:rPr>
          <w:rFonts w:ascii="Cambria" w:hAnsi="Cambria"/>
          <w:bCs/>
          <w:sz w:val="24"/>
          <w:szCs w:val="24"/>
        </w:rPr>
        <w:t>ini</w:t>
      </w:r>
      <w:proofErr w:type="spellEnd"/>
      <w:r w:rsidRPr="00254847">
        <w:rPr>
          <w:rFonts w:ascii="Cambria" w:hAnsi="Cambria"/>
          <w:bCs/>
          <w:sz w:val="24"/>
          <w:szCs w:val="24"/>
        </w:rPr>
        <w:t xml:space="preserve"> </w:t>
      </w:r>
      <w:proofErr w:type="spellStart"/>
      <w:r w:rsidRPr="00254847">
        <w:rPr>
          <w:rFonts w:ascii="Cambria" w:hAnsi="Cambria"/>
          <w:bCs/>
          <w:sz w:val="24"/>
          <w:szCs w:val="24"/>
        </w:rPr>
        <w:t>kemudian</w:t>
      </w:r>
      <w:proofErr w:type="spellEnd"/>
      <w:r w:rsidRPr="00254847">
        <w:rPr>
          <w:rFonts w:ascii="Cambria" w:hAnsi="Cambria"/>
          <w:bCs/>
          <w:sz w:val="24"/>
          <w:szCs w:val="24"/>
        </w:rPr>
        <w:t xml:space="preserve"> </w:t>
      </w:r>
      <w:proofErr w:type="spellStart"/>
      <w:r w:rsidRPr="00254847">
        <w:rPr>
          <w:rFonts w:ascii="Cambria" w:hAnsi="Cambria"/>
          <w:bCs/>
          <w:sz w:val="24"/>
          <w:szCs w:val="24"/>
        </w:rPr>
        <w:t>diperbaiki</w:t>
      </w:r>
      <w:proofErr w:type="spellEnd"/>
      <w:r w:rsidRPr="00254847">
        <w:rPr>
          <w:rFonts w:ascii="Cambria" w:hAnsi="Cambria"/>
          <w:bCs/>
          <w:sz w:val="24"/>
          <w:szCs w:val="24"/>
        </w:rPr>
        <w:t xml:space="preserve"> oleh Altman </w:t>
      </w:r>
      <w:proofErr w:type="spellStart"/>
      <w:r w:rsidRPr="00254847">
        <w:rPr>
          <w:rFonts w:ascii="Cambria" w:hAnsi="Cambria"/>
          <w:bCs/>
          <w:sz w:val="24"/>
          <w:szCs w:val="24"/>
        </w:rPr>
        <w:t>tahun</w:t>
      </w:r>
      <w:proofErr w:type="spellEnd"/>
      <w:r w:rsidRPr="00254847">
        <w:rPr>
          <w:rFonts w:ascii="Cambria" w:hAnsi="Cambria"/>
          <w:bCs/>
          <w:sz w:val="24"/>
          <w:szCs w:val="24"/>
        </w:rPr>
        <w:t xml:space="preserve"> 1968. Metode Altman </w:t>
      </w:r>
      <w:proofErr w:type="spellStart"/>
      <w:r w:rsidRPr="00254847">
        <w:rPr>
          <w:rFonts w:ascii="Cambria" w:hAnsi="Cambria"/>
          <w:bCs/>
          <w:sz w:val="24"/>
          <w:szCs w:val="24"/>
        </w:rPr>
        <w:t>memperbaiki</w:t>
      </w:r>
      <w:proofErr w:type="spellEnd"/>
      <w:r w:rsidRPr="00254847">
        <w:rPr>
          <w:rFonts w:ascii="Cambria" w:hAnsi="Cambria"/>
          <w:bCs/>
          <w:sz w:val="24"/>
          <w:szCs w:val="24"/>
        </w:rPr>
        <w:t xml:space="preserve"> </w:t>
      </w:r>
      <w:proofErr w:type="spellStart"/>
      <w:r w:rsidRPr="00254847">
        <w:rPr>
          <w:rFonts w:ascii="Cambria" w:hAnsi="Cambria"/>
          <w:bCs/>
          <w:sz w:val="24"/>
          <w:szCs w:val="24"/>
        </w:rPr>
        <w:t>kelemahan-kelemahan</w:t>
      </w:r>
      <w:proofErr w:type="spellEnd"/>
      <w:r w:rsidRPr="00254847">
        <w:rPr>
          <w:rFonts w:ascii="Cambria" w:hAnsi="Cambria"/>
          <w:bCs/>
          <w:sz w:val="24"/>
          <w:szCs w:val="24"/>
        </w:rPr>
        <w:t xml:space="preserve"> </w:t>
      </w:r>
      <w:proofErr w:type="spellStart"/>
      <w:r w:rsidRPr="00254847">
        <w:rPr>
          <w:rFonts w:ascii="Cambria" w:hAnsi="Cambria"/>
          <w:bCs/>
          <w:sz w:val="24"/>
          <w:szCs w:val="24"/>
        </w:rPr>
        <w:t>dari</w:t>
      </w:r>
      <w:proofErr w:type="spellEnd"/>
      <w:r w:rsidRPr="00254847">
        <w:rPr>
          <w:rFonts w:ascii="Cambria" w:hAnsi="Cambria"/>
          <w:bCs/>
          <w:sz w:val="24"/>
          <w:szCs w:val="24"/>
        </w:rPr>
        <w:t xml:space="preserve"> </w:t>
      </w:r>
      <w:proofErr w:type="spellStart"/>
      <w:r w:rsidRPr="00254847">
        <w:rPr>
          <w:rFonts w:ascii="Cambria" w:hAnsi="Cambria"/>
          <w:bCs/>
          <w:sz w:val="24"/>
          <w:szCs w:val="24"/>
        </w:rPr>
        <w:t>pendekatan</w:t>
      </w:r>
      <w:proofErr w:type="spellEnd"/>
      <w:r w:rsidRPr="00254847">
        <w:rPr>
          <w:rFonts w:ascii="Cambria" w:hAnsi="Cambria"/>
          <w:bCs/>
          <w:sz w:val="24"/>
          <w:szCs w:val="24"/>
        </w:rPr>
        <w:t xml:space="preserve"> univariate. Metode multivariate </w:t>
      </w:r>
      <w:proofErr w:type="spellStart"/>
      <w:r w:rsidRPr="00254847">
        <w:rPr>
          <w:rFonts w:ascii="Cambria" w:hAnsi="Cambria"/>
          <w:bCs/>
          <w:sz w:val="24"/>
          <w:szCs w:val="24"/>
        </w:rPr>
        <w:t>memasukan</w:t>
      </w:r>
      <w:proofErr w:type="spellEnd"/>
      <w:r w:rsidRPr="00254847">
        <w:rPr>
          <w:rFonts w:ascii="Cambria" w:hAnsi="Cambria"/>
          <w:bCs/>
          <w:sz w:val="24"/>
          <w:szCs w:val="24"/>
        </w:rPr>
        <w:t xml:space="preserve"> </w:t>
      </w:r>
      <w:proofErr w:type="spellStart"/>
      <w:r w:rsidRPr="00254847">
        <w:rPr>
          <w:rFonts w:ascii="Cambria" w:hAnsi="Cambria"/>
          <w:bCs/>
          <w:sz w:val="24"/>
          <w:szCs w:val="24"/>
        </w:rPr>
        <w:t>variabel-variabel</w:t>
      </w:r>
      <w:proofErr w:type="spellEnd"/>
      <w:r w:rsidRPr="00254847">
        <w:rPr>
          <w:rFonts w:ascii="Cambria" w:hAnsi="Cambria"/>
          <w:bCs/>
          <w:sz w:val="24"/>
          <w:szCs w:val="24"/>
        </w:rPr>
        <w:t xml:space="preserve"> </w:t>
      </w:r>
      <w:proofErr w:type="spellStart"/>
      <w:r w:rsidRPr="00254847">
        <w:rPr>
          <w:rFonts w:ascii="Cambria" w:hAnsi="Cambria"/>
          <w:bCs/>
          <w:sz w:val="24"/>
          <w:szCs w:val="24"/>
        </w:rPr>
        <w:t>penelitian</w:t>
      </w:r>
      <w:proofErr w:type="spellEnd"/>
      <w:r w:rsidRPr="00254847">
        <w:rPr>
          <w:rFonts w:ascii="Cambria" w:hAnsi="Cambria"/>
          <w:bCs/>
          <w:sz w:val="24"/>
          <w:szCs w:val="24"/>
        </w:rPr>
        <w:t xml:space="preserve"> </w:t>
      </w:r>
      <w:proofErr w:type="spellStart"/>
      <w:r w:rsidRPr="00254847">
        <w:rPr>
          <w:rFonts w:ascii="Cambria" w:hAnsi="Cambria"/>
          <w:bCs/>
          <w:sz w:val="24"/>
          <w:szCs w:val="24"/>
        </w:rPr>
        <w:t>dalam</w:t>
      </w:r>
      <w:proofErr w:type="spellEnd"/>
      <w:r w:rsidRPr="00254847">
        <w:rPr>
          <w:rFonts w:ascii="Cambria" w:hAnsi="Cambria"/>
          <w:bCs/>
          <w:sz w:val="24"/>
          <w:szCs w:val="24"/>
        </w:rPr>
        <w:t xml:space="preserve"> </w:t>
      </w:r>
      <w:proofErr w:type="spellStart"/>
      <w:r w:rsidRPr="00254847">
        <w:rPr>
          <w:rFonts w:ascii="Cambria" w:hAnsi="Cambria"/>
          <w:bCs/>
          <w:sz w:val="24"/>
          <w:szCs w:val="24"/>
        </w:rPr>
        <w:t>suatu</w:t>
      </w:r>
      <w:proofErr w:type="spellEnd"/>
      <w:r w:rsidRPr="00254847">
        <w:rPr>
          <w:rFonts w:ascii="Cambria" w:hAnsi="Cambria"/>
          <w:bCs/>
          <w:sz w:val="24"/>
          <w:szCs w:val="24"/>
        </w:rPr>
        <w:t xml:space="preserve"> </w:t>
      </w:r>
      <w:proofErr w:type="spellStart"/>
      <w:r w:rsidRPr="00254847">
        <w:rPr>
          <w:rFonts w:ascii="Cambria" w:hAnsi="Cambria"/>
          <w:bCs/>
          <w:sz w:val="24"/>
          <w:szCs w:val="24"/>
        </w:rPr>
        <w:t>persamaan</w:t>
      </w:r>
      <w:proofErr w:type="spellEnd"/>
      <w:r w:rsidRPr="00254847">
        <w:rPr>
          <w:rFonts w:ascii="Cambria" w:hAnsi="Cambria"/>
          <w:bCs/>
          <w:sz w:val="24"/>
          <w:szCs w:val="24"/>
        </w:rPr>
        <w:t xml:space="preserve"> dan </w:t>
      </w:r>
      <w:proofErr w:type="spellStart"/>
      <w:r w:rsidRPr="00254847">
        <w:rPr>
          <w:rFonts w:ascii="Cambria" w:hAnsi="Cambria"/>
          <w:bCs/>
          <w:sz w:val="24"/>
          <w:szCs w:val="24"/>
        </w:rPr>
        <w:t>diuji</w:t>
      </w:r>
      <w:proofErr w:type="spellEnd"/>
      <w:r w:rsidRPr="00254847">
        <w:rPr>
          <w:rFonts w:ascii="Cambria" w:hAnsi="Cambria"/>
          <w:bCs/>
          <w:sz w:val="24"/>
          <w:szCs w:val="24"/>
        </w:rPr>
        <w:t xml:space="preserve"> </w:t>
      </w:r>
      <w:proofErr w:type="spellStart"/>
      <w:r w:rsidRPr="00254847">
        <w:rPr>
          <w:rFonts w:ascii="Cambria" w:hAnsi="Cambria"/>
          <w:bCs/>
          <w:sz w:val="24"/>
          <w:szCs w:val="24"/>
        </w:rPr>
        <w:t>secara</w:t>
      </w:r>
      <w:proofErr w:type="spellEnd"/>
      <w:r w:rsidRPr="00254847">
        <w:rPr>
          <w:rFonts w:ascii="Cambria" w:hAnsi="Cambria"/>
          <w:bCs/>
          <w:sz w:val="24"/>
          <w:szCs w:val="24"/>
        </w:rPr>
        <w:t xml:space="preserve"> </w:t>
      </w:r>
      <w:proofErr w:type="spellStart"/>
      <w:r w:rsidRPr="00254847">
        <w:rPr>
          <w:rFonts w:ascii="Cambria" w:hAnsi="Cambria"/>
          <w:bCs/>
          <w:sz w:val="24"/>
          <w:szCs w:val="24"/>
        </w:rPr>
        <w:t>bersamaan</w:t>
      </w:r>
      <w:proofErr w:type="spellEnd"/>
      <w:r w:rsidRPr="00254847">
        <w:rPr>
          <w:rFonts w:ascii="Cambria" w:hAnsi="Cambria"/>
          <w:bCs/>
          <w:sz w:val="24"/>
          <w:szCs w:val="24"/>
        </w:rPr>
        <w:t>.</w:t>
      </w:r>
    </w:p>
    <w:p w14:paraId="0CAF90BD" w14:textId="46505CBB" w:rsidR="00254847" w:rsidRDefault="00254847" w:rsidP="00254847">
      <w:pPr>
        <w:spacing w:after="60" w:line="276" w:lineRule="auto"/>
        <w:ind w:firstLine="720"/>
        <w:jc w:val="both"/>
        <w:rPr>
          <w:rFonts w:ascii="Cambria" w:eastAsia="Cambria" w:hAnsi="Cambria" w:cs="Cambria"/>
          <w:sz w:val="24"/>
          <w:szCs w:val="24"/>
        </w:rPr>
      </w:pPr>
      <w:r w:rsidRPr="00254847">
        <w:rPr>
          <w:rFonts w:ascii="Cambria" w:hAnsi="Cambria"/>
          <w:bCs/>
          <w:sz w:val="24"/>
          <w:szCs w:val="24"/>
        </w:rPr>
        <w:t xml:space="preserve"> </w:t>
      </w:r>
      <w:proofErr w:type="spellStart"/>
      <w:r w:rsidRPr="00254847">
        <w:rPr>
          <w:rFonts w:ascii="Cambria" w:hAnsi="Cambria"/>
          <w:bCs/>
          <w:sz w:val="24"/>
          <w:szCs w:val="24"/>
        </w:rPr>
        <w:t>Penelitian</w:t>
      </w:r>
      <w:proofErr w:type="spellEnd"/>
      <w:r w:rsidRPr="00254847">
        <w:rPr>
          <w:rFonts w:ascii="Cambria" w:hAnsi="Cambria"/>
          <w:bCs/>
          <w:sz w:val="24"/>
          <w:szCs w:val="24"/>
        </w:rPr>
        <w:t xml:space="preserve"> </w:t>
      </w:r>
      <w:proofErr w:type="spellStart"/>
      <w:r w:rsidRPr="00254847">
        <w:rPr>
          <w:rFonts w:ascii="Cambria" w:hAnsi="Cambria"/>
          <w:bCs/>
          <w:sz w:val="24"/>
          <w:szCs w:val="24"/>
        </w:rPr>
        <w:t>ini</w:t>
      </w:r>
      <w:proofErr w:type="spellEnd"/>
      <w:r w:rsidRPr="00254847">
        <w:rPr>
          <w:rFonts w:ascii="Cambria" w:hAnsi="Cambria"/>
          <w:bCs/>
          <w:sz w:val="24"/>
          <w:szCs w:val="24"/>
        </w:rPr>
        <w:t xml:space="preserve"> </w:t>
      </w:r>
      <w:proofErr w:type="spellStart"/>
      <w:r w:rsidRPr="00254847">
        <w:rPr>
          <w:rFonts w:ascii="Cambria" w:hAnsi="Cambria"/>
          <w:bCs/>
          <w:sz w:val="24"/>
          <w:szCs w:val="24"/>
        </w:rPr>
        <w:t>menggunakan</w:t>
      </w:r>
      <w:proofErr w:type="spellEnd"/>
      <w:r w:rsidRPr="00254847">
        <w:rPr>
          <w:rFonts w:ascii="Cambria" w:hAnsi="Cambria"/>
          <w:bCs/>
          <w:sz w:val="24"/>
          <w:szCs w:val="24"/>
        </w:rPr>
        <w:t xml:space="preserve"> </w:t>
      </w:r>
      <w:proofErr w:type="spellStart"/>
      <w:r w:rsidRPr="00254847">
        <w:rPr>
          <w:rFonts w:ascii="Cambria" w:hAnsi="Cambria"/>
          <w:bCs/>
          <w:sz w:val="24"/>
          <w:szCs w:val="24"/>
        </w:rPr>
        <w:t>metode</w:t>
      </w:r>
      <w:proofErr w:type="spellEnd"/>
      <w:r w:rsidRPr="00254847">
        <w:rPr>
          <w:rFonts w:ascii="Cambria" w:hAnsi="Cambria"/>
          <w:bCs/>
          <w:sz w:val="24"/>
          <w:szCs w:val="24"/>
        </w:rPr>
        <w:t xml:space="preserve"> Z-score Altman </w:t>
      </w:r>
      <w:proofErr w:type="spellStart"/>
      <w:r w:rsidRPr="00254847">
        <w:rPr>
          <w:rFonts w:ascii="Cambria" w:hAnsi="Cambria"/>
          <w:bCs/>
          <w:sz w:val="24"/>
          <w:szCs w:val="24"/>
        </w:rPr>
        <w:t>dalam</w:t>
      </w:r>
      <w:proofErr w:type="spellEnd"/>
      <w:r w:rsidRPr="00254847">
        <w:rPr>
          <w:rFonts w:ascii="Cambria" w:hAnsi="Cambria"/>
          <w:bCs/>
          <w:sz w:val="24"/>
          <w:szCs w:val="24"/>
        </w:rPr>
        <w:t xml:space="preserve"> </w:t>
      </w:r>
      <w:proofErr w:type="spellStart"/>
      <w:r w:rsidRPr="00254847">
        <w:rPr>
          <w:rFonts w:ascii="Cambria" w:hAnsi="Cambria"/>
          <w:bCs/>
          <w:sz w:val="24"/>
          <w:szCs w:val="24"/>
        </w:rPr>
        <w:t>memprediksi</w:t>
      </w:r>
      <w:proofErr w:type="spellEnd"/>
      <w:r w:rsidRPr="00254847">
        <w:rPr>
          <w:rFonts w:ascii="Cambria" w:hAnsi="Cambria"/>
          <w:bCs/>
          <w:sz w:val="24"/>
          <w:szCs w:val="24"/>
        </w:rPr>
        <w:t xml:space="preserve"> </w:t>
      </w:r>
      <w:proofErr w:type="spellStart"/>
      <w:r w:rsidRPr="00254847">
        <w:rPr>
          <w:rFonts w:ascii="Cambria" w:hAnsi="Cambria"/>
          <w:bCs/>
          <w:sz w:val="24"/>
          <w:szCs w:val="24"/>
        </w:rPr>
        <w:t>kebangkrutan</w:t>
      </w:r>
      <w:proofErr w:type="spellEnd"/>
      <w:r w:rsidRPr="00254847">
        <w:rPr>
          <w:rFonts w:ascii="Cambria" w:hAnsi="Cambria"/>
          <w:bCs/>
          <w:sz w:val="24"/>
          <w:szCs w:val="24"/>
        </w:rPr>
        <w:t xml:space="preserve">. </w:t>
      </w:r>
      <w:proofErr w:type="spellStart"/>
      <w:r w:rsidRPr="00254847">
        <w:rPr>
          <w:rFonts w:ascii="Cambria" w:hAnsi="Cambria"/>
          <w:bCs/>
          <w:sz w:val="24"/>
          <w:szCs w:val="24"/>
        </w:rPr>
        <w:t>Tujuannya</w:t>
      </w:r>
      <w:proofErr w:type="spellEnd"/>
      <w:r w:rsidRPr="00254847">
        <w:rPr>
          <w:rFonts w:ascii="Cambria" w:hAnsi="Cambria"/>
          <w:bCs/>
          <w:sz w:val="24"/>
          <w:szCs w:val="24"/>
        </w:rPr>
        <w:t xml:space="preserve"> </w:t>
      </w:r>
      <w:proofErr w:type="spellStart"/>
      <w:r w:rsidRPr="00254847">
        <w:rPr>
          <w:rFonts w:ascii="Cambria" w:hAnsi="Cambria"/>
          <w:bCs/>
          <w:sz w:val="24"/>
          <w:szCs w:val="24"/>
        </w:rPr>
        <w:t>adalah</w:t>
      </w:r>
      <w:proofErr w:type="spellEnd"/>
      <w:r w:rsidRPr="00254847">
        <w:rPr>
          <w:rFonts w:ascii="Cambria" w:hAnsi="Cambria"/>
          <w:bCs/>
          <w:sz w:val="24"/>
          <w:szCs w:val="24"/>
        </w:rPr>
        <w:t xml:space="preserve"> </w:t>
      </w:r>
      <w:proofErr w:type="spellStart"/>
      <w:r w:rsidRPr="00254847">
        <w:rPr>
          <w:rFonts w:ascii="Cambria" w:hAnsi="Cambria"/>
          <w:bCs/>
          <w:sz w:val="24"/>
          <w:szCs w:val="24"/>
        </w:rPr>
        <w:t>ingin</w:t>
      </w:r>
      <w:proofErr w:type="spellEnd"/>
      <w:r w:rsidRPr="00254847">
        <w:rPr>
          <w:rFonts w:ascii="Cambria" w:hAnsi="Cambria"/>
          <w:bCs/>
          <w:sz w:val="24"/>
          <w:szCs w:val="24"/>
        </w:rPr>
        <w:t xml:space="preserve"> </w:t>
      </w:r>
      <w:proofErr w:type="spellStart"/>
      <w:r w:rsidRPr="00254847">
        <w:rPr>
          <w:rFonts w:ascii="Cambria" w:hAnsi="Cambria"/>
          <w:bCs/>
          <w:sz w:val="24"/>
          <w:szCs w:val="24"/>
        </w:rPr>
        <w:t>mengetahui</w:t>
      </w:r>
      <w:proofErr w:type="spellEnd"/>
      <w:r w:rsidRPr="00254847">
        <w:rPr>
          <w:rFonts w:ascii="Cambria" w:hAnsi="Cambria"/>
          <w:bCs/>
          <w:sz w:val="24"/>
          <w:szCs w:val="24"/>
        </w:rPr>
        <w:t xml:space="preserve">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yang paling </w:t>
      </w:r>
      <w:proofErr w:type="spellStart"/>
      <w:r w:rsidRPr="00254847">
        <w:rPr>
          <w:rFonts w:ascii="Cambria" w:hAnsi="Cambria"/>
          <w:bCs/>
          <w:sz w:val="24"/>
          <w:szCs w:val="24"/>
        </w:rPr>
        <w:t>mengindikasikan</w:t>
      </w:r>
      <w:proofErr w:type="spellEnd"/>
      <w:r w:rsidRPr="00254847">
        <w:rPr>
          <w:rFonts w:ascii="Cambria" w:hAnsi="Cambria"/>
          <w:bCs/>
          <w:sz w:val="24"/>
          <w:szCs w:val="24"/>
        </w:rPr>
        <w:t xml:space="preserve"> </w:t>
      </w:r>
      <w:proofErr w:type="spellStart"/>
      <w:r w:rsidRPr="00254847">
        <w:rPr>
          <w:rFonts w:ascii="Cambria" w:hAnsi="Cambria"/>
          <w:bCs/>
          <w:sz w:val="24"/>
          <w:szCs w:val="24"/>
        </w:rPr>
        <w:t>kebangkruta</w:t>
      </w:r>
      <w:proofErr w:type="spellEnd"/>
      <w:r w:rsidRPr="00254847">
        <w:rPr>
          <w:rFonts w:ascii="Cambria" w:hAnsi="Cambria"/>
          <w:bCs/>
          <w:sz w:val="24"/>
          <w:szCs w:val="24"/>
          <w:lang w:val="id-ID"/>
        </w:rPr>
        <w:t xml:space="preserve">n </w:t>
      </w:r>
      <w:r w:rsidRPr="00254847">
        <w:rPr>
          <w:rFonts w:ascii="Cambria" w:hAnsi="Cambria"/>
          <w:bCs/>
          <w:sz w:val="24"/>
          <w:szCs w:val="24"/>
        </w:rPr>
        <w:t xml:space="preserve">dan </w:t>
      </w:r>
      <w:proofErr w:type="spellStart"/>
      <w:r w:rsidRPr="00254847">
        <w:rPr>
          <w:rFonts w:ascii="Cambria" w:hAnsi="Cambria"/>
          <w:bCs/>
          <w:sz w:val="24"/>
          <w:szCs w:val="24"/>
        </w:rPr>
        <w:t>seberapa</w:t>
      </w:r>
      <w:proofErr w:type="spellEnd"/>
      <w:r w:rsidRPr="00254847">
        <w:rPr>
          <w:rFonts w:ascii="Cambria" w:hAnsi="Cambria"/>
          <w:bCs/>
          <w:sz w:val="24"/>
          <w:szCs w:val="24"/>
        </w:rPr>
        <w:t xml:space="preserve"> </w:t>
      </w:r>
      <w:proofErr w:type="spellStart"/>
      <w:r w:rsidRPr="00254847">
        <w:rPr>
          <w:rFonts w:ascii="Cambria" w:hAnsi="Cambria"/>
          <w:bCs/>
          <w:sz w:val="24"/>
          <w:szCs w:val="24"/>
        </w:rPr>
        <w:t>besar</w:t>
      </w:r>
      <w:proofErr w:type="spellEnd"/>
      <w:r w:rsidRPr="00254847">
        <w:rPr>
          <w:rFonts w:ascii="Cambria" w:hAnsi="Cambria"/>
          <w:bCs/>
          <w:sz w:val="24"/>
          <w:szCs w:val="24"/>
        </w:rPr>
        <w:t xml:space="preserve"> </w:t>
      </w:r>
      <w:proofErr w:type="spellStart"/>
      <w:r w:rsidRPr="00254847">
        <w:rPr>
          <w:rFonts w:ascii="Cambria" w:hAnsi="Cambria"/>
          <w:bCs/>
          <w:sz w:val="24"/>
          <w:szCs w:val="24"/>
        </w:rPr>
        <w:t>tingkat</w:t>
      </w:r>
      <w:proofErr w:type="spellEnd"/>
      <w:r w:rsidRPr="00254847">
        <w:rPr>
          <w:rFonts w:ascii="Cambria" w:hAnsi="Cambria"/>
          <w:bCs/>
          <w:sz w:val="24"/>
          <w:szCs w:val="24"/>
        </w:rPr>
        <w:t xml:space="preserve"> </w:t>
      </w:r>
      <w:proofErr w:type="spellStart"/>
      <w:r w:rsidRPr="00254847">
        <w:rPr>
          <w:rFonts w:ascii="Cambria" w:hAnsi="Cambria"/>
          <w:bCs/>
          <w:sz w:val="24"/>
          <w:szCs w:val="24"/>
        </w:rPr>
        <w:t>kemungkinan</w:t>
      </w:r>
      <w:proofErr w:type="spellEnd"/>
      <w:r w:rsidRPr="00254847">
        <w:rPr>
          <w:rFonts w:ascii="Cambria" w:hAnsi="Cambria"/>
          <w:bCs/>
          <w:sz w:val="24"/>
          <w:szCs w:val="24"/>
        </w:rPr>
        <w:t xml:space="preserve"> </w:t>
      </w:r>
      <w:proofErr w:type="spellStart"/>
      <w:r w:rsidRPr="00254847">
        <w:rPr>
          <w:rFonts w:ascii="Cambria" w:hAnsi="Cambria"/>
          <w:bCs/>
          <w:sz w:val="24"/>
          <w:szCs w:val="24"/>
        </w:rPr>
        <w:t>kebangkrutannya</w:t>
      </w:r>
      <w:proofErr w:type="spellEnd"/>
      <w:r w:rsidRPr="00254847">
        <w:rPr>
          <w:rFonts w:ascii="Cambria" w:hAnsi="Cambria"/>
          <w:bCs/>
          <w:sz w:val="24"/>
          <w:szCs w:val="24"/>
        </w:rPr>
        <w:t xml:space="preserve">. Model Z-score Altman </w:t>
      </w:r>
      <w:proofErr w:type="spellStart"/>
      <w:r w:rsidRPr="00254847">
        <w:rPr>
          <w:rFonts w:ascii="Cambria" w:hAnsi="Cambria"/>
          <w:bCs/>
          <w:sz w:val="24"/>
          <w:szCs w:val="24"/>
        </w:rPr>
        <w:t>merupakan</w:t>
      </w:r>
      <w:proofErr w:type="spellEnd"/>
      <w:r w:rsidRPr="00254847">
        <w:rPr>
          <w:rFonts w:ascii="Cambria" w:hAnsi="Cambria"/>
          <w:bCs/>
          <w:sz w:val="24"/>
          <w:szCs w:val="24"/>
        </w:rPr>
        <w:t xml:space="preserve"> model yang </w:t>
      </w:r>
      <w:proofErr w:type="spellStart"/>
      <w:r w:rsidRPr="00254847">
        <w:rPr>
          <w:rFonts w:ascii="Cambria" w:hAnsi="Cambria"/>
          <w:bCs/>
          <w:sz w:val="24"/>
          <w:szCs w:val="24"/>
        </w:rPr>
        <w:t>tepat</w:t>
      </w:r>
      <w:proofErr w:type="spellEnd"/>
      <w:r w:rsidRPr="00254847">
        <w:rPr>
          <w:rFonts w:ascii="Cambria" w:hAnsi="Cambria"/>
          <w:bCs/>
          <w:sz w:val="24"/>
          <w:szCs w:val="24"/>
        </w:rPr>
        <w:t xml:space="preserve"> dan </w:t>
      </w:r>
      <w:proofErr w:type="spellStart"/>
      <w:r w:rsidRPr="00254847">
        <w:rPr>
          <w:rFonts w:ascii="Cambria" w:hAnsi="Cambria"/>
          <w:bCs/>
          <w:sz w:val="24"/>
          <w:szCs w:val="24"/>
        </w:rPr>
        <w:t>akurat</w:t>
      </w:r>
      <w:proofErr w:type="spellEnd"/>
      <w:r w:rsidRPr="00254847">
        <w:rPr>
          <w:rFonts w:ascii="Cambria" w:hAnsi="Cambria"/>
          <w:bCs/>
          <w:sz w:val="24"/>
          <w:szCs w:val="24"/>
        </w:rPr>
        <w:t xml:space="preserve"> </w:t>
      </w:r>
      <w:proofErr w:type="spellStart"/>
      <w:r w:rsidRPr="00254847">
        <w:rPr>
          <w:rFonts w:ascii="Cambria" w:hAnsi="Cambria"/>
          <w:bCs/>
          <w:sz w:val="24"/>
          <w:szCs w:val="24"/>
        </w:rPr>
        <w:t>dalam</w:t>
      </w:r>
      <w:proofErr w:type="spellEnd"/>
      <w:r w:rsidRPr="00254847">
        <w:rPr>
          <w:rFonts w:ascii="Cambria" w:hAnsi="Cambria"/>
          <w:bCs/>
          <w:sz w:val="24"/>
          <w:szCs w:val="24"/>
        </w:rPr>
        <w:t xml:space="preserve"> </w:t>
      </w:r>
      <w:proofErr w:type="spellStart"/>
      <w:r w:rsidRPr="00254847">
        <w:rPr>
          <w:rFonts w:ascii="Cambria" w:hAnsi="Cambria"/>
          <w:bCs/>
          <w:sz w:val="24"/>
          <w:szCs w:val="24"/>
        </w:rPr>
        <w:t>membahas</w:t>
      </w:r>
      <w:proofErr w:type="spellEnd"/>
      <w:r w:rsidRPr="00254847">
        <w:rPr>
          <w:rFonts w:ascii="Cambria" w:hAnsi="Cambria"/>
          <w:bCs/>
          <w:sz w:val="24"/>
          <w:szCs w:val="24"/>
        </w:rPr>
        <w:t xml:space="preserve"> </w:t>
      </w:r>
      <w:proofErr w:type="spellStart"/>
      <w:r w:rsidRPr="00254847">
        <w:rPr>
          <w:rFonts w:ascii="Cambria" w:hAnsi="Cambria"/>
          <w:bCs/>
          <w:sz w:val="24"/>
          <w:szCs w:val="24"/>
        </w:rPr>
        <w:t>penelitian-penelitian</w:t>
      </w:r>
      <w:proofErr w:type="spellEnd"/>
      <w:r w:rsidRPr="00254847">
        <w:rPr>
          <w:rFonts w:ascii="Cambria" w:hAnsi="Cambria"/>
          <w:bCs/>
          <w:sz w:val="24"/>
          <w:szCs w:val="24"/>
        </w:rPr>
        <w:t xml:space="preserve"> </w:t>
      </w:r>
      <w:proofErr w:type="spellStart"/>
      <w:r w:rsidRPr="00254847">
        <w:rPr>
          <w:rFonts w:ascii="Cambria" w:hAnsi="Cambria"/>
          <w:bCs/>
          <w:sz w:val="24"/>
          <w:szCs w:val="24"/>
        </w:rPr>
        <w:t>mengenai</w:t>
      </w:r>
      <w:proofErr w:type="spellEnd"/>
      <w:r w:rsidRPr="00254847">
        <w:rPr>
          <w:rFonts w:ascii="Cambria" w:hAnsi="Cambria"/>
          <w:bCs/>
          <w:sz w:val="24"/>
          <w:szCs w:val="24"/>
        </w:rPr>
        <w:t xml:space="preserve"> </w:t>
      </w:r>
      <w:proofErr w:type="spellStart"/>
      <w:r w:rsidRPr="00254847">
        <w:rPr>
          <w:rFonts w:ascii="Cambria" w:hAnsi="Cambria"/>
          <w:bCs/>
          <w:sz w:val="24"/>
          <w:szCs w:val="24"/>
        </w:rPr>
        <w:t>analisis</w:t>
      </w:r>
      <w:proofErr w:type="spellEnd"/>
      <w:r w:rsidRPr="00254847">
        <w:rPr>
          <w:rFonts w:ascii="Cambria" w:hAnsi="Cambria"/>
          <w:bCs/>
          <w:sz w:val="24"/>
          <w:szCs w:val="24"/>
        </w:rPr>
        <w:t xml:space="preserve"> </w:t>
      </w:r>
      <w:proofErr w:type="spellStart"/>
      <w:r w:rsidRPr="00254847">
        <w:rPr>
          <w:rFonts w:ascii="Cambria" w:hAnsi="Cambria"/>
          <w:bCs/>
          <w:sz w:val="24"/>
          <w:szCs w:val="24"/>
        </w:rPr>
        <w:t>kebangkrutan</w:t>
      </w:r>
      <w:proofErr w:type="spellEnd"/>
      <w:r w:rsidRPr="00254847">
        <w:rPr>
          <w:rFonts w:ascii="Cambria" w:hAnsi="Cambria"/>
          <w:bCs/>
          <w:sz w:val="24"/>
          <w:szCs w:val="24"/>
        </w:rPr>
        <w:t xml:space="preserve">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dibandingkan</w:t>
      </w:r>
      <w:proofErr w:type="spellEnd"/>
      <w:r w:rsidRPr="00254847">
        <w:rPr>
          <w:rFonts w:ascii="Cambria" w:hAnsi="Cambria"/>
          <w:bCs/>
          <w:sz w:val="24"/>
          <w:szCs w:val="24"/>
        </w:rPr>
        <w:t xml:space="preserve"> </w:t>
      </w:r>
      <w:proofErr w:type="spellStart"/>
      <w:r w:rsidRPr="00254847">
        <w:rPr>
          <w:rFonts w:ascii="Cambria" w:hAnsi="Cambria"/>
          <w:bCs/>
          <w:sz w:val="24"/>
          <w:szCs w:val="24"/>
        </w:rPr>
        <w:t>metode-metode</w:t>
      </w:r>
      <w:proofErr w:type="spellEnd"/>
      <w:r w:rsidRPr="00254847">
        <w:rPr>
          <w:rFonts w:ascii="Cambria" w:hAnsi="Cambria"/>
          <w:bCs/>
          <w:sz w:val="24"/>
          <w:szCs w:val="24"/>
        </w:rPr>
        <w:t xml:space="preserve"> l</w:t>
      </w:r>
      <w:r w:rsidRPr="00254847">
        <w:rPr>
          <w:rFonts w:ascii="Cambria" w:hAnsi="Cambria"/>
          <w:bCs/>
          <w:sz w:val="24"/>
          <w:szCs w:val="24"/>
          <w:lang w:val="id-ID"/>
        </w:rPr>
        <w:t>ain</w:t>
      </w:r>
      <w:r w:rsidRPr="00254847">
        <w:rPr>
          <w:rFonts w:ascii="Cambria" w:hAnsi="Cambria"/>
          <w:bCs/>
          <w:sz w:val="24"/>
          <w:szCs w:val="24"/>
        </w:rPr>
        <w:t xml:space="preserve">. </w:t>
      </w:r>
      <w:proofErr w:type="spellStart"/>
      <w:r w:rsidRPr="00254847">
        <w:rPr>
          <w:rFonts w:ascii="Cambria" w:hAnsi="Cambria"/>
          <w:bCs/>
          <w:sz w:val="24"/>
          <w:szCs w:val="24"/>
        </w:rPr>
        <w:t>Penelitian</w:t>
      </w:r>
      <w:proofErr w:type="spellEnd"/>
      <w:r w:rsidRPr="00254847">
        <w:rPr>
          <w:rFonts w:ascii="Cambria" w:hAnsi="Cambria"/>
          <w:bCs/>
          <w:sz w:val="24"/>
          <w:szCs w:val="24"/>
        </w:rPr>
        <w:t xml:space="preserve"> </w:t>
      </w:r>
      <w:proofErr w:type="spellStart"/>
      <w:r w:rsidRPr="00254847">
        <w:rPr>
          <w:rFonts w:ascii="Cambria" w:hAnsi="Cambria"/>
          <w:bCs/>
          <w:sz w:val="24"/>
          <w:szCs w:val="24"/>
        </w:rPr>
        <w:t>ini</w:t>
      </w:r>
      <w:proofErr w:type="spellEnd"/>
      <w:r w:rsidRPr="00254847">
        <w:rPr>
          <w:rFonts w:ascii="Cambria" w:hAnsi="Cambria"/>
          <w:bCs/>
          <w:sz w:val="24"/>
          <w:szCs w:val="24"/>
        </w:rPr>
        <w:t xml:space="preserve"> </w:t>
      </w:r>
      <w:proofErr w:type="spellStart"/>
      <w:r w:rsidRPr="00254847">
        <w:rPr>
          <w:rFonts w:ascii="Cambria" w:hAnsi="Cambria"/>
          <w:bCs/>
          <w:sz w:val="24"/>
          <w:szCs w:val="24"/>
        </w:rPr>
        <w:t>membahas</w:t>
      </w:r>
      <w:proofErr w:type="spellEnd"/>
      <w:r w:rsidRPr="00254847">
        <w:rPr>
          <w:rFonts w:ascii="Cambria" w:hAnsi="Cambria"/>
          <w:bCs/>
          <w:sz w:val="24"/>
          <w:szCs w:val="24"/>
        </w:rPr>
        <w:t xml:space="preserve"> </w:t>
      </w:r>
      <w:proofErr w:type="spellStart"/>
      <w:r w:rsidRPr="00254847">
        <w:rPr>
          <w:rFonts w:ascii="Cambria" w:hAnsi="Cambria"/>
          <w:bCs/>
          <w:sz w:val="24"/>
          <w:szCs w:val="24"/>
        </w:rPr>
        <w:t>tentang</w:t>
      </w:r>
      <w:proofErr w:type="spellEnd"/>
      <w:r w:rsidRPr="00254847">
        <w:rPr>
          <w:rFonts w:ascii="Cambria" w:hAnsi="Cambria"/>
          <w:bCs/>
          <w:sz w:val="24"/>
          <w:szCs w:val="24"/>
        </w:rPr>
        <w:t xml:space="preserve"> </w:t>
      </w:r>
      <w:proofErr w:type="spellStart"/>
      <w:r w:rsidRPr="00254847">
        <w:rPr>
          <w:rFonts w:ascii="Cambria" w:hAnsi="Cambria"/>
          <w:bCs/>
          <w:sz w:val="24"/>
          <w:szCs w:val="24"/>
        </w:rPr>
        <w:t>prediksi</w:t>
      </w:r>
      <w:proofErr w:type="spellEnd"/>
      <w:r w:rsidRPr="00254847">
        <w:rPr>
          <w:rFonts w:ascii="Cambria" w:hAnsi="Cambria"/>
          <w:bCs/>
          <w:sz w:val="24"/>
          <w:szCs w:val="24"/>
        </w:rPr>
        <w:t xml:space="preserve"> </w:t>
      </w:r>
      <w:proofErr w:type="spellStart"/>
      <w:r w:rsidRPr="00254847">
        <w:rPr>
          <w:rFonts w:ascii="Cambria" w:hAnsi="Cambria"/>
          <w:bCs/>
          <w:sz w:val="24"/>
          <w:szCs w:val="24"/>
        </w:rPr>
        <w:t>kebangkrutan</w:t>
      </w:r>
      <w:proofErr w:type="spellEnd"/>
      <w:r w:rsidRPr="00254847">
        <w:rPr>
          <w:rFonts w:ascii="Cambria" w:hAnsi="Cambria"/>
          <w:bCs/>
          <w:sz w:val="24"/>
          <w:szCs w:val="24"/>
        </w:rPr>
        <w:t xml:space="preserve"> pada </w:t>
      </w:r>
      <w:proofErr w:type="spellStart"/>
      <w:r w:rsidRPr="00254847">
        <w:rPr>
          <w:rFonts w:ascii="Cambria" w:hAnsi="Cambria"/>
          <w:bCs/>
          <w:sz w:val="24"/>
          <w:szCs w:val="24"/>
        </w:rPr>
        <w:t>perusahaan-perusahaan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pertambangan</w:t>
      </w:r>
      <w:proofErr w:type="spellEnd"/>
      <w:r w:rsidRPr="00254847">
        <w:rPr>
          <w:rFonts w:ascii="Cambria" w:hAnsi="Cambria"/>
          <w:bCs/>
          <w:sz w:val="24"/>
          <w:szCs w:val="24"/>
        </w:rPr>
        <w:t xml:space="preserve"> yang </w:t>
      </w:r>
      <w:proofErr w:type="spellStart"/>
      <w:r w:rsidRPr="00254847">
        <w:rPr>
          <w:rFonts w:ascii="Cambria" w:hAnsi="Cambria"/>
          <w:bCs/>
          <w:sz w:val="24"/>
          <w:szCs w:val="24"/>
        </w:rPr>
        <w:t>terdaftar</w:t>
      </w:r>
      <w:proofErr w:type="spellEnd"/>
      <w:r w:rsidRPr="00254847">
        <w:rPr>
          <w:rFonts w:ascii="Cambria" w:hAnsi="Cambria"/>
          <w:bCs/>
          <w:sz w:val="24"/>
          <w:szCs w:val="24"/>
        </w:rPr>
        <w:t xml:space="preserve"> di Bursa </w:t>
      </w:r>
      <w:proofErr w:type="spellStart"/>
      <w:r w:rsidRPr="00254847">
        <w:rPr>
          <w:rFonts w:ascii="Cambria" w:hAnsi="Cambria"/>
          <w:bCs/>
          <w:sz w:val="24"/>
          <w:szCs w:val="24"/>
        </w:rPr>
        <w:t>Efek</w:t>
      </w:r>
      <w:proofErr w:type="spellEnd"/>
      <w:r w:rsidRPr="00254847">
        <w:rPr>
          <w:rFonts w:ascii="Cambria" w:hAnsi="Cambria"/>
          <w:bCs/>
          <w:sz w:val="24"/>
          <w:szCs w:val="24"/>
        </w:rPr>
        <w:t xml:space="preserve"> Indonesia </w:t>
      </w:r>
      <w:proofErr w:type="spellStart"/>
      <w:r w:rsidRPr="00254847">
        <w:rPr>
          <w:rFonts w:ascii="Cambria" w:hAnsi="Cambria"/>
          <w:bCs/>
          <w:sz w:val="24"/>
          <w:szCs w:val="24"/>
        </w:rPr>
        <w:t>karena</w:t>
      </w:r>
      <w:proofErr w:type="spellEnd"/>
      <w:r w:rsidRPr="00254847">
        <w:rPr>
          <w:rFonts w:ascii="Cambria" w:hAnsi="Cambria"/>
          <w:bCs/>
          <w:sz w:val="24"/>
          <w:szCs w:val="24"/>
        </w:rPr>
        <w:t xml:space="preserve"> </w:t>
      </w:r>
      <w:proofErr w:type="spellStart"/>
      <w:r w:rsidRPr="00254847">
        <w:rPr>
          <w:rFonts w:ascii="Cambria" w:hAnsi="Cambria"/>
          <w:bCs/>
          <w:sz w:val="24"/>
          <w:szCs w:val="24"/>
        </w:rPr>
        <w:t>adanya</w:t>
      </w:r>
      <w:proofErr w:type="spellEnd"/>
      <w:r w:rsidRPr="00254847">
        <w:rPr>
          <w:rFonts w:ascii="Cambria" w:hAnsi="Cambria"/>
          <w:bCs/>
          <w:sz w:val="24"/>
          <w:szCs w:val="24"/>
        </w:rPr>
        <w:t xml:space="preserve"> </w:t>
      </w:r>
      <w:proofErr w:type="spellStart"/>
      <w:r w:rsidRPr="00254847">
        <w:rPr>
          <w:rFonts w:ascii="Cambria" w:hAnsi="Cambria"/>
          <w:bCs/>
          <w:sz w:val="24"/>
          <w:szCs w:val="24"/>
        </w:rPr>
        <w:t>fenomena-fenomena</w:t>
      </w:r>
      <w:proofErr w:type="spellEnd"/>
      <w:r w:rsidRPr="00254847">
        <w:rPr>
          <w:rFonts w:ascii="Cambria" w:hAnsi="Cambria"/>
          <w:bCs/>
          <w:sz w:val="24"/>
          <w:szCs w:val="24"/>
        </w:rPr>
        <w:t xml:space="preserve"> yang </w:t>
      </w:r>
      <w:proofErr w:type="spellStart"/>
      <w:r w:rsidRPr="00254847">
        <w:rPr>
          <w:rFonts w:ascii="Cambria" w:hAnsi="Cambria"/>
          <w:bCs/>
          <w:sz w:val="24"/>
          <w:szCs w:val="24"/>
        </w:rPr>
        <w:t>terjadi</w:t>
      </w:r>
      <w:proofErr w:type="spellEnd"/>
      <w:r w:rsidRPr="00254847">
        <w:rPr>
          <w:rFonts w:ascii="Cambria" w:hAnsi="Cambria"/>
          <w:bCs/>
          <w:sz w:val="24"/>
          <w:szCs w:val="24"/>
        </w:rPr>
        <w:t xml:space="preserve"> di </w:t>
      </w:r>
      <w:proofErr w:type="spellStart"/>
      <w:r w:rsidRPr="00254847">
        <w:rPr>
          <w:rFonts w:ascii="Cambria" w:hAnsi="Cambria"/>
          <w:bCs/>
          <w:sz w:val="24"/>
          <w:szCs w:val="24"/>
        </w:rPr>
        <w:t>perusahaan</w:t>
      </w:r>
      <w:proofErr w:type="spellEnd"/>
      <w:r w:rsidRPr="00254847">
        <w:rPr>
          <w:rFonts w:ascii="Cambria" w:hAnsi="Cambria"/>
          <w:bCs/>
          <w:sz w:val="24"/>
          <w:szCs w:val="24"/>
        </w:rPr>
        <w:t xml:space="preserve"> </w:t>
      </w:r>
      <w:proofErr w:type="spellStart"/>
      <w:r w:rsidRPr="00254847">
        <w:rPr>
          <w:rFonts w:ascii="Cambria" w:hAnsi="Cambria"/>
          <w:bCs/>
          <w:sz w:val="24"/>
          <w:szCs w:val="24"/>
        </w:rPr>
        <w:t>pertambangan</w:t>
      </w:r>
      <w:proofErr w:type="spellEnd"/>
      <w:r w:rsidRPr="00254847">
        <w:rPr>
          <w:rFonts w:ascii="Cambria" w:hAnsi="Cambria"/>
          <w:bCs/>
          <w:sz w:val="24"/>
          <w:szCs w:val="24"/>
        </w:rPr>
        <w:t>.</w:t>
      </w:r>
      <w:r w:rsidRPr="00254847">
        <w:rPr>
          <w:rFonts w:ascii="Cambria" w:hAnsi="Cambria"/>
          <w:bCs/>
          <w:sz w:val="24"/>
          <w:szCs w:val="24"/>
          <w:lang w:val="id-ID"/>
        </w:rPr>
        <w:t xml:space="preserve"> </w:t>
      </w:r>
      <w:proofErr w:type="spellStart"/>
      <w:r w:rsidRPr="00254847">
        <w:rPr>
          <w:rFonts w:ascii="Cambria" w:hAnsi="Cambria"/>
          <w:bCs/>
          <w:sz w:val="24"/>
          <w:szCs w:val="24"/>
        </w:rPr>
        <w:t>Fenomena</w:t>
      </w:r>
      <w:proofErr w:type="spellEnd"/>
      <w:r w:rsidRPr="00254847">
        <w:rPr>
          <w:rFonts w:ascii="Cambria" w:hAnsi="Cambria"/>
          <w:bCs/>
          <w:sz w:val="24"/>
          <w:szCs w:val="24"/>
        </w:rPr>
        <w:t xml:space="preserve"> </w:t>
      </w:r>
      <w:proofErr w:type="spellStart"/>
      <w:r w:rsidRPr="00254847">
        <w:rPr>
          <w:rFonts w:ascii="Cambria" w:hAnsi="Cambria"/>
          <w:bCs/>
          <w:sz w:val="24"/>
          <w:szCs w:val="24"/>
        </w:rPr>
        <w:t>tersebut</w:t>
      </w:r>
      <w:proofErr w:type="spellEnd"/>
      <w:r w:rsidRPr="00254847">
        <w:rPr>
          <w:rFonts w:ascii="Cambria" w:hAnsi="Cambria"/>
          <w:bCs/>
          <w:sz w:val="24"/>
          <w:szCs w:val="24"/>
        </w:rPr>
        <w:t xml:space="preserve"> </w:t>
      </w:r>
      <w:proofErr w:type="spellStart"/>
      <w:r w:rsidRPr="00254847">
        <w:rPr>
          <w:rFonts w:ascii="Cambria" w:hAnsi="Cambria"/>
          <w:bCs/>
          <w:sz w:val="24"/>
          <w:szCs w:val="24"/>
        </w:rPr>
        <w:t>diawali</w:t>
      </w:r>
      <w:proofErr w:type="spellEnd"/>
      <w:r w:rsidRPr="00254847">
        <w:rPr>
          <w:rFonts w:ascii="Cambria" w:hAnsi="Cambria"/>
          <w:bCs/>
          <w:sz w:val="24"/>
          <w:szCs w:val="24"/>
        </w:rPr>
        <w:t xml:space="preserve"> pada </w:t>
      </w:r>
      <w:proofErr w:type="spellStart"/>
      <w:r w:rsidRPr="00254847">
        <w:rPr>
          <w:rFonts w:ascii="Cambria" w:hAnsi="Cambria"/>
          <w:bCs/>
          <w:sz w:val="24"/>
          <w:szCs w:val="24"/>
        </w:rPr>
        <w:t>tahun</w:t>
      </w:r>
      <w:proofErr w:type="spellEnd"/>
      <w:r w:rsidRPr="00254847">
        <w:rPr>
          <w:rFonts w:ascii="Cambria" w:hAnsi="Cambria"/>
          <w:bCs/>
          <w:sz w:val="24"/>
          <w:szCs w:val="24"/>
        </w:rPr>
        <w:t xml:space="preserve"> 2000, para </w:t>
      </w:r>
      <w:proofErr w:type="spellStart"/>
      <w:r w:rsidRPr="00254847">
        <w:rPr>
          <w:rFonts w:ascii="Cambria" w:hAnsi="Cambria"/>
          <w:bCs/>
          <w:sz w:val="24"/>
          <w:szCs w:val="24"/>
        </w:rPr>
        <w:t>ahli</w:t>
      </w:r>
      <w:proofErr w:type="spellEnd"/>
      <w:r w:rsidRPr="00254847">
        <w:rPr>
          <w:rFonts w:ascii="Cambria" w:hAnsi="Cambria"/>
          <w:bCs/>
          <w:sz w:val="24"/>
          <w:szCs w:val="24"/>
        </w:rPr>
        <w:t xml:space="preserve"> </w:t>
      </w:r>
      <w:proofErr w:type="spellStart"/>
      <w:r w:rsidRPr="00254847">
        <w:rPr>
          <w:rFonts w:ascii="Cambria" w:hAnsi="Cambria"/>
          <w:bCs/>
          <w:sz w:val="24"/>
          <w:szCs w:val="24"/>
        </w:rPr>
        <w:t>memperkirakan</w:t>
      </w:r>
      <w:proofErr w:type="spellEnd"/>
      <w:r w:rsidRPr="00254847">
        <w:rPr>
          <w:rFonts w:ascii="Cambria" w:hAnsi="Cambria"/>
          <w:bCs/>
          <w:sz w:val="24"/>
          <w:szCs w:val="24"/>
        </w:rPr>
        <w:t xml:space="preserve"> </w:t>
      </w:r>
      <w:proofErr w:type="spellStart"/>
      <w:r w:rsidRPr="00254847">
        <w:rPr>
          <w:rFonts w:ascii="Cambria" w:hAnsi="Cambria"/>
          <w:bCs/>
          <w:sz w:val="24"/>
          <w:szCs w:val="24"/>
        </w:rPr>
        <w:t>sedikit</w:t>
      </w:r>
      <w:proofErr w:type="spellEnd"/>
      <w:r w:rsidRPr="00254847">
        <w:rPr>
          <w:rFonts w:ascii="Cambria" w:hAnsi="Cambria"/>
          <w:bCs/>
          <w:sz w:val="24"/>
          <w:szCs w:val="24"/>
        </w:rPr>
        <w:t xml:space="preserve"> </w:t>
      </w:r>
      <w:proofErr w:type="spellStart"/>
      <w:r w:rsidRPr="00254847">
        <w:rPr>
          <w:rFonts w:ascii="Cambria" w:hAnsi="Cambria"/>
          <w:bCs/>
          <w:sz w:val="24"/>
          <w:szCs w:val="24"/>
        </w:rPr>
        <w:t>sekali</w:t>
      </w:r>
      <w:proofErr w:type="spellEnd"/>
      <w:r w:rsidRPr="00254847">
        <w:rPr>
          <w:rFonts w:ascii="Cambria" w:hAnsi="Cambria"/>
          <w:bCs/>
          <w:sz w:val="24"/>
          <w:szCs w:val="24"/>
        </w:rPr>
        <w:t xml:space="preserve"> investor </w:t>
      </w:r>
      <w:proofErr w:type="spellStart"/>
      <w:r w:rsidRPr="00254847">
        <w:rPr>
          <w:rFonts w:ascii="Cambria" w:hAnsi="Cambria"/>
          <w:bCs/>
          <w:sz w:val="24"/>
          <w:szCs w:val="24"/>
        </w:rPr>
        <w:t>baru</w:t>
      </w:r>
      <w:proofErr w:type="spellEnd"/>
      <w:r w:rsidRPr="00254847">
        <w:rPr>
          <w:rFonts w:ascii="Cambria" w:hAnsi="Cambria"/>
          <w:bCs/>
          <w:sz w:val="24"/>
          <w:szCs w:val="24"/>
        </w:rPr>
        <w:t xml:space="preserve"> yang </w:t>
      </w:r>
      <w:proofErr w:type="spellStart"/>
      <w:r w:rsidRPr="00254847">
        <w:rPr>
          <w:rFonts w:ascii="Cambria" w:hAnsi="Cambria"/>
          <w:bCs/>
          <w:sz w:val="24"/>
          <w:szCs w:val="24"/>
        </w:rPr>
        <w:t>akan</w:t>
      </w:r>
      <w:proofErr w:type="spellEnd"/>
      <w:r w:rsidRPr="00254847">
        <w:rPr>
          <w:rFonts w:ascii="Cambria" w:hAnsi="Cambria"/>
          <w:bCs/>
          <w:sz w:val="24"/>
          <w:szCs w:val="24"/>
        </w:rPr>
        <w:t xml:space="preserve"> </w:t>
      </w:r>
      <w:proofErr w:type="spellStart"/>
      <w:r w:rsidRPr="00254847">
        <w:rPr>
          <w:rFonts w:ascii="Cambria" w:hAnsi="Cambria"/>
          <w:bCs/>
          <w:sz w:val="24"/>
          <w:szCs w:val="24"/>
        </w:rPr>
        <w:t>masuk</w:t>
      </w:r>
      <w:proofErr w:type="spellEnd"/>
      <w:r w:rsidRPr="00254847">
        <w:rPr>
          <w:rFonts w:ascii="Cambria" w:hAnsi="Cambria"/>
          <w:bCs/>
          <w:sz w:val="24"/>
          <w:szCs w:val="24"/>
        </w:rPr>
        <w:t xml:space="preserve"> </w:t>
      </w:r>
      <w:proofErr w:type="spellStart"/>
      <w:r w:rsidRPr="00254847">
        <w:rPr>
          <w:rFonts w:ascii="Cambria" w:hAnsi="Cambria"/>
          <w:bCs/>
          <w:sz w:val="24"/>
          <w:szCs w:val="24"/>
        </w:rPr>
        <w:t>ke</w:t>
      </w:r>
      <w:proofErr w:type="spellEnd"/>
      <w:r w:rsidRPr="00254847">
        <w:rPr>
          <w:rFonts w:ascii="Cambria" w:hAnsi="Cambria"/>
          <w:bCs/>
          <w:sz w:val="24"/>
          <w:szCs w:val="24"/>
        </w:rPr>
        <w:t xml:space="preserve"> </w:t>
      </w:r>
      <w:proofErr w:type="spellStart"/>
      <w:r w:rsidRPr="00254847">
        <w:rPr>
          <w:rFonts w:ascii="Cambria" w:hAnsi="Cambria"/>
          <w:bCs/>
          <w:sz w:val="24"/>
          <w:szCs w:val="24"/>
        </w:rPr>
        <w:t>sektor</w:t>
      </w:r>
      <w:proofErr w:type="spellEnd"/>
      <w:r w:rsidRPr="00254847">
        <w:rPr>
          <w:rFonts w:ascii="Cambria" w:hAnsi="Cambria"/>
          <w:bCs/>
          <w:sz w:val="24"/>
          <w:szCs w:val="24"/>
        </w:rPr>
        <w:t xml:space="preserve"> </w:t>
      </w:r>
      <w:proofErr w:type="spellStart"/>
      <w:r w:rsidRPr="00254847">
        <w:rPr>
          <w:rFonts w:ascii="Cambria" w:hAnsi="Cambria"/>
          <w:bCs/>
          <w:sz w:val="24"/>
          <w:szCs w:val="24"/>
        </w:rPr>
        <w:t>pertambangan</w:t>
      </w:r>
      <w:proofErr w:type="spellEnd"/>
      <w:r w:rsidRPr="00254847">
        <w:rPr>
          <w:rFonts w:ascii="Cambria" w:hAnsi="Cambria"/>
          <w:bCs/>
          <w:sz w:val="24"/>
          <w:szCs w:val="24"/>
        </w:rPr>
        <w:t xml:space="preserve"> di Indonesia </w:t>
      </w:r>
      <w:proofErr w:type="spellStart"/>
      <w:r w:rsidRPr="00254847">
        <w:rPr>
          <w:rFonts w:ascii="Cambria" w:hAnsi="Cambria"/>
          <w:bCs/>
          <w:sz w:val="24"/>
          <w:szCs w:val="24"/>
        </w:rPr>
        <w:t>karena</w:t>
      </w:r>
      <w:proofErr w:type="spellEnd"/>
      <w:r w:rsidRPr="00254847">
        <w:rPr>
          <w:rFonts w:ascii="Cambria" w:hAnsi="Cambria"/>
          <w:bCs/>
          <w:sz w:val="24"/>
          <w:szCs w:val="24"/>
        </w:rPr>
        <w:t xml:space="preserve"> </w:t>
      </w:r>
      <w:proofErr w:type="spellStart"/>
      <w:r w:rsidRPr="00254847">
        <w:rPr>
          <w:rFonts w:ascii="Cambria" w:hAnsi="Cambria"/>
          <w:bCs/>
          <w:sz w:val="24"/>
          <w:szCs w:val="24"/>
        </w:rPr>
        <w:t>risikonya</w:t>
      </w:r>
      <w:proofErr w:type="spellEnd"/>
      <w:r w:rsidRPr="00254847">
        <w:rPr>
          <w:rFonts w:ascii="Cambria" w:hAnsi="Cambria"/>
          <w:bCs/>
          <w:sz w:val="24"/>
          <w:szCs w:val="24"/>
        </w:rPr>
        <w:t xml:space="preserve"> </w:t>
      </w:r>
      <w:proofErr w:type="spellStart"/>
      <w:r w:rsidRPr="00254847">
        <w:rPr>
          <w:rFonts w:ascii="Cambria" w:hAnsi="Cambria"/>
          <w:bCs/>
          <w:sz w:val="24"/>
          <w:szCs w:val="24"/>
        </w:rPr>
        <w:t>tinggi</w:t>
      </w:r>
      <w:proofErr w:type="spellEnd"/>
      <w:r w:rsidRPr="00254847">
        <w:rPr>
          <w:rFonts w:ascii="Cambria" w:hAnsi="Cambria"/>
          <w:bCs/>
          <w:sz w:val="24"/>
          <w:szCs w:val="24"/>
        </w:rPr>
        <w:t xml:space="preserve">. Para </w:t>
      </w:r>
      <w:proofErr w:type="spellStart"/>
      <w:r w:rsidRPr="00254847">
        <w:rPr>
          <w:rFonts w:ascii="Cambria" w:hAnsi="Cambria"/>
          <w:bCs/>
          <w:sz w:val="24"/>
          <w:szCs w:val="24"/>
        </w:rPr>
        <w:t>ahli</w:t>
      </w:r>
      <w:proofErr w:type="spellEnd"/>
      <w:r w:rsidRPr="00254847">
        <w:rPr>
          <w:rFonts w:ascii="Cambria" w:hAnsi="Cambria"/>
          <w:bCs/>
          <w:sz w:val="24"/>
          <w:szCs w:val="24"/>
        </w:rPr>
        <w:t xml:space="preserve"> </w:t>
      </w:r>
      <w:proofErr w:type="spellStart"/>
      <w:r w:rsidRPr="00254847">
        <w:rPr>
          <w:rFonts w:ascii="Cambria" w:hAnsi="Cambria"/>
          <w:bCs/>
          <w:sz w:val="24"/>
          <w:szCs w:val="24"/>
        </w:rPr>
        <w:t>berharap</w:t>
      </w:r>
      <w:proofErr w:type="spellEnd"/>
      <w:r w:rsidRPr="00254847">
        <w:rPr>
          <w:rFonts w:ascii="Cambria" w:hAnsi="Cambria"/>
          <w:bCs/>
          <w:sz w:val="24"/>
          <w:szCs w:val="24"/>
        </w:rPr>
        <w:t xml:space="preserve"> </w:t>
      </w:r>
      <w:proofErr w:type="spellStart"/>
      <w:r w:rsidRPr="00254847">
        <w:rPr>
          <w:rFonts w:ascii="Cambria" w:hAnsi="Cambria"/>
          <w:bCs/>
          <w:sz w:val="24"/>
          <w:szCs w:val="24"/>
        </w:rPr>
        <w:t>sektor</w:t>
      </w:r>
      <w:proofErr w:type="spellEnd"/>
      <w:r w:rsidRPr="00254847">
        <w:rPr>
          <w:rFonts w:ascii="Cambria" w:hAnsi="Cambria"/>
          <w:bCs/>
          <w:sz w:val="24"/>
          <w:szCs w:val="24"/>
        </w:rPr>
        <w:t xml:space="preserve"> </w:t>
      </w:r>
      <w:proofErr w:type="spellStart"/>
      <w:r w:rsidRPr="00254847">
        <w:rPr>
          <w:rFonts w:ascii="Cambria" w:hAnsi="Cambria"/>
          <w:bCs/>
          <w:sz w:val="24"/>
          <w:szCs w:val="24"/>
        </w:rPr>
        <w:t>pertambangan</w:t>
      </w:r>
      <w:proofErr w:type="spellEnd"/>
      <w:r w:rsidRPr="00254847">
        <w:rPr>
          <w:rFonts w:ascii="Cambria" w:hAnsi="Cambria"/>
          <w:bCs/>
          <w:sz w:val="24"/>
          <w:szCs w:val="24"/>
        </w:rPr>
        <w:t xml:space="preserve"> </w:t>
      </w:r>
      <w:proofErr w:type="spellStart"/>
      <w:r w:rsidRPr="00254847">
        <w:rPr>
          <w:rFonts w:ascii="Cambria" w:hAnsi="Cambria"/>
          <w:bCs/>
          <w:sz w:val="24"/>
          <w:szCs w:val="24"/>
        </w:rPr>
        <w:t>bisa</w:t>
      </w:r>
      <w:proofErr w:type="spellEnd"/>
      <w:r w:rsidRPr="00254847">
        <w:rPr>
          <w:rFonts w:ascii="Cambria" w:hAnsi="Cambria"/>
          <w:bCs/>
          <w:sz w:val="24"/>
          <w:szCs w:val="24"/>
        </w:rPr>
        <w:t xml:space="preserve"> </w:t>
      </w:r>
      <w:proofErr w:type="spellStart"/>
      <w:r w:rsidRPr="00254847">
        <w:rPr>
          <w:rFonts w:ascii="Cambria" w:hAnsi="Cambria"/>
          <w:bCs/>
          <w:sz w:val="24"/>
          <w:szCs w:val="24"/>
        </w:rPr>
        <w:t>menjadi</w:t>
      </w:r>
      <w:proofErr w:type="spellEnd"/>
      <w:r w:rsidRPr="00254847">
        <w:rPr>
          <w:rFonts w:ascii="Cambria" w:hAnsi="Cambria"/>
          <w:bCs/>
          <w:sz w:val="24"/>
          <w:szCs w:val="24"/>
        </w:rPr>
        <w:t xml:space="preserve"> </w:t>
      </w:r>
      <w:proofErr w:type="spellStart"/>
      <w:r w:rsidRPr="00254847">
        <w:rPr>
          <w:rFonts w:ascii="Cambria" w:hAnsi="Cambria"/>
          <w:bCs/>
          <w:sz w:val="24"/>
          <w:szCs w:val="24"/>
        </w:rPr>
        <w:t>sektor</w:t>
      </w:r>
      <w:proofErr w:type="spellEnd"/>
      <w:r w:rsidRPr="00254847">
        <w:rPr>
          <w:rFonts w:ascii="Cambria" w:hAnsi="Cambria"/>
          <w:bCs/>
          <w:sz w:val="24"/>
          <w:szCs w:val="24"/>
        </w:rPr>
        <w:t xml:space="preserve"> </w:t>
      </w:r>
      <w:proofErr w:type="spellStart"/>
      <w:r w:rsidRPr="00254847">
        <w:rPr>
          <w:rFonts w:ascii="Cambria" w:hAnsi="Cambria"/>
          <w:bCs/>
          <w:sz w:val="24"/>
          <w:szCs w:val="24"/>
        </w:rPr>
        <w:t>pemicu</w:t>
      </w:r>
      <w:proofErr w:type="spellEnd"/>
      <w:r w:rsidRPr="00254847">
        <w:rPr>
          <w:rFonts w:ascii="Cambria" w:hAnsi="Cambria"/>
          <w:bCs/>
          <w:sz w:val="24"/>
          <w:szCs w:val="24"/>
        </w:rPr>
        <w:t xml:space="preserve"> </w:t>
      </w:r>
      <w:proofErr w:type="spellStart"/>
      <w:r w:rsidRPr="00254847">
        <w:rPr>
          <w:rFonts w:ascii="Cambria" w:hAnsi="Cambria"/>
          <w:bCs/>
          <w:sz w:val="24"/>
          <w:szCs w:val="24"/>
        </w:rPr>
        <w:t>bagi</w:t>
      </w:r>
      <w:proofErr w:type="spellEnd"/>
      <w:r w:rsidRPr="00254847">
        <w:rPr>
          <w:rFonts w:ascii="Cambria" w:hAnsi="Cambria"/>
          <w:bCs/>
          <w:sz w:val="24"/>
          <w:szCs w:val="24"/>
        </w:rPr>
        <w:t xml:space="preserve"> </w:t>
      </w:r>
      <w:proofErr w:type="spellStart"/>
      <w:r w:rsidRPr="00254847">
        <w:rPr>
          <w:rFonts w:ascii="Cambria" w:hAnsi="Cambria"/>
          <w:bCs/>
          <w:sz w:val="24"/>
          <w:szCs w:val="24"/>
        </w:rPr>
        <w:t>perekonomian</w:t>
      </w:r>
      <w:proofErr w:type="spellEnd"/>
      <w:r w:rsidRPr="00254847">
        <w:rPr>
          <w:rFonts w:ascii="Cambria" w:hAnsi="Cambria"/>
          <w:bCs/>
          <w:sz w:val="24"/>
          <w:szCs w:val="24"/>
        </w:rPr>
        <w:t xml:space="preserve"> </w:t>
      </w:r>
      <w:proofErr w:type="spellStart"/>
      <w:r w:rsidRPr="00254847">
        <w:rPr>
          <w:rFonts w:ascii="Cambria" w:hAnsi="Cambria"/>
          <w:bCs/>
          <w:sz w:val="24"/>
          <w:szCs w:val="24"/>
        </w:rPr>
        <w:t>untuk</w:t>
      </w:r>
      <w:proofErr w:type="spellEnd"/>
      <w:r w:rsidRPr="00254847">
        <w:rPr>
          <w:rFonts w:ascii="Cambria" w:hAnsi="Cambria"/>
          <w:bCs/>
          <w:sz w:val="24"/>
          <w:szCs w:val="24"/>
        </w:rPr>
        <w:t xml:space="preserve"> </w:t>
      </w:r>
      <w:proofErr w:type="spellStart"/>
      <w:r w:rsidRPr="00254847">
        <w:rPr>
          <w:rFonts w:ascii="Cambria" w:hAnsi="Cambria"/>
          <w:bCs/>
          <w:sz w:val="24"/>
          <w:szCs w:val="24"/>
        </w:rPr>
        <w:t>bangkit</w:t>
      </w:r>
      <w:proofErr w:type="spellEnd"/>
      <w:r w:rsidRPr="00254847">
        <w:rPr>
          <w:rFonts w:ascii="Cambria" w:hAnsi="Cambria"/>
          <w:bCs/>
          <w:sz w:val="24"/>
          <w:szCs w:val="24"/>
        </w:rPr>
        <w:t xml:space="preserve">, </w:t>
      </w:r>
      <w:proofErr w:type="spellStart"/>
      <w:r w:rsidRPr="00254847">
        <w:rPr>
          <w:rFonts w:ascii="Cambria" w:hAnsi="Cambria"/>
          <w:bCs/>
          <w:sz w:val="24"/>
          <w:szCs w:val="24"/>
        </w:rPr>
        <w:t>setelah</w:t>
      </w:r>
      <w:proofErr w:type="spellEnd"/>
      <w:r w:rsidRPr="00254847">
        <w:rPr>
          <w:rFonts w:ascii="Cambria" w:hAnsi="Cambria"/>
          <w:bCs/>
          <w:sz w:val="24"/>
          <w:szCs w:val="24"/>
        </w:rPr>
        <w:t xml:space="preserve"> </w:t>
      </w:r>
      <w:proofErr w:type="spellStart"/>
      <w:r w:rsidRPr="00254847">
        <w:rPr>
          <w:rFonts w:ascii="Cambria" w:hAnsi="Cambria"/>
          <w:bCs/>
          <w:sz w:val="24"/>
          <w:szCs w:val="24"/>
        </w:rPr>
        <w:t>krisis</w:t>
      </w:r>
      <w:proofErr w:type="spellEnd"/>
      <w:r w:rsidRPr="00254847">
        <w:rPr>
          <w:rFonts w:ascii="Cambria" w:hAnsi="Cambria"/>
          <w:bCs/>
          <w:sz w:val="24"/>
          <w:szCs w:val="24"/>
        </w:rPr>
        <w:t xml:space="preserve"> </w:t>
      </w:r>
      <w:proofErr w:type="spellStart"/>
      <w:r w:rsidRPr="00254847">
        <w:rPr>
          <w:rFonts w:ascii="Cambria" w:hAnsi="Cambria"/>
          <w:bCs/>
          <w:sz w:val="24"/>
          <w:szCs w:val="24"/>
        </w:rPr>
        <w:t>moneter</w:t>
      </w:r>
      <w:proofErr w:type="spellEnd"/>
      <w:r w:rsidRPr="00254847">
        <w:rPr>
          <w:rFonts w:ascii="Cambria" w:hAnsi="Cambria"/>
          <w:bCs/>
          <w:sz w:val="24"/>
          <w:szCs w:val="24"/>
        </w:rPr>
        <w:t xml:space="preserve"> </w:t>
      </w:r>
      <w:proofErr w:type="spellStart"/>
      <w:r w:rsidRPr="00254847">
        <w:rPr>
          <w:rFonts w:ascii="Cambria" w:hAnsi="Cambria"/>
          <w:bCs/>
          <w:sz w:val="24"/>
          <w:szCs w:val="24"/>
        </w:rPr>
        <w:t>tahun</w:t>
      </w:r>
      <w:proofErr w:type="spellEnd"/>
      <w:r w:rsidRPr="00254847">
        <w:rPr>
          <w:rFonts w:ascii="Cambria" w:hAnsi="Cambria"/>
          <w:bCs/>
          <w:sz w:val="24"/>
          <w:szCs w:val="24"/>
        </w:rPr>
        <w:t xml:space="preserve"> 1997 (</w:t>
      </w:r>
      <w:proofErr w:type="spellStart"/>
      <w:r w:rsidRPr="00254847">
        <w:rPr>
          <w:rFonts w:ascii="Cambria" w:hAnsi="Cambria"/>
          <w:bCs/>
          <w:sz w:val="24"/>
          <w:szCs w:val="24"/>
        </w:rPr>
        <w:t>Diratama</w:t>
      </w:r>
      <w:proofErr w:type="spellEnd"/>
      <w:r w:rsidRPr="00254847">
        <w:rPr>
          <w:rFonts w:ascii="Cambria" w:hAnsi="Cambria"/>
          <w:bCs/>
          <w:sz w:val="24"/>
          <w:szCs w:val="24"/>
        </w:rPr>
        <w:t>, 2019).</w:t>
      </w:r>
    </w:p>
    <w:p w14:paraId="7AAC2D85" w14:textId="77777777" w:rsidR="004B62DC" w:rsidRDefault="00254847" w:rsidP="004B62DC">
      <w:pPr>
        <w:spacing w:after="60" w:line="276" w:lineRule="auto"/>
        <w:ind w:firstLine="720"/>
        <w:jc w:val="both"/>
        <w:rPr>
          <w:color w:val="000000"/>
        </w:rPr>
      </w:pPr>
      <w:r w:rsidRPr="00254847">
        <w:rPr>
          <w:rFonts w:ascii="Cambria" w:hAnsi="Cambria"/>
          <w:sz w:val="24"/>
          <w:szCs w:val="24"/>
          <w:lang w:val="id-ID"/>
        </w:rPr>
        <w:lastRenderedPageBreak/>
        <w:t xml:space="preserve">Kesulitan keuangan disebabkan karena adanya masalah ekonomi pada perusahaan sehingga terjadi ketidakstabilan perekonomian suatu perusahaan yang menyebabkan </w:t>
      </w:r>
      <w:r w:rsidRPr="00254847">
        <w:rPr>
          <w:rFonts w:ascii="Cambria" w:hAnsi="Cambria"/>
          <w:i/>
          <w:iCs/>
          <w:sz w:val="24"/>
          <w:szCs w:val="24"/>
          <w:lang w:val="id-ID"/>
        </w:rPr>
        <w:t>financial distress</w:t>
      </w:r>
      <w:r w:rsidRPr="00254847">
        <w:rPr>
          <w:rFonts w:ascii="Cambria" w:hAnsi="Cambria"/>
          <w:sz w:val="24"/>
          <w:szCs w:val="24"/>
          <w:lang w:val="id-ID"/>
        </w:rPr>
        <w:t xml:space="preserve"> atau bahkan sampai kebangkrutan. Selain faktor ekonomi, menurut Rodoni dan Ali (2010) ada tiga kondisi yang membuat perusahaan mengalami </w:t>
      </w:r>
      <w:r w:rsidRPr="00254847">
        <w:rPr>
          <w:rFonts w:ascii="Cambria" w:hAnsi="Cambria"/>
          <w:i/>
          <w:iCs/>
          <w:sz w:val="24"/>
          <w:szCs w:val="24"/>
          <w:lang w:val="id-ID"/>
        </w:rPr>
        <w:t>financial distress</w:t>
      </w:r>
      <w:r w:rsidRPr="00254847">
        <w:rPr>
          <w:rFonts w:ascii="Cambria" w:hAnsi="Cambria"/>
          <w:sz w:val="24"/>
          <w:szCs w:val="24"/>
          <w:lang w:val="id-ID"/>
        </w:rPr>
        <w:t xml:space="preserve"> yaitu tidak tercukupinya tambahan modal, perusahaan memiliki beban kewajiban yang terlalu banyak, dan perusahaan mengalami kerugian secara</w:t>
      </w:r>
      <w:r w:rsidRPr="00254847">
        <w:rPr>
          <w:rFonts w:asciiTheme="minorBidi" w:hAnsiTheme="minorBidi"/>
          <w:lang w:val="id-ID"/>
        </w:rPr>
        <w:t xml:space="preserve"> terus-terusan dalam kurun waktu beberapa tahun.</w:t>
      </w:r>
      <w:r w:rsidR="004B62DC">
        <w:rPr>
          <w:rFonts w:asciiTheme="minorBidi" w:hAnsiTheme="minorBidi"/>
          <w:lang w:val="id-ID"/>
        </w:rPr>
        <w:t xml:space="preserve"> </w:t>
      </w:r>
      <w:r w:rsidRPr="004B62DC">
        <w:rPr>
          <w:rFonts w:ascii="Cambria" w:hAnsi="Cambria"/>
          <w:i/>
          <w:iCs/>
          <w:sz w:val="24"/>
          <w:szCs w:val="24"/>
        </w:rPr>
        <w:t>Financial distress</w:t>
      </w:r>
      <w:r w:rsidRPr="004B62DC">
        <w:rPr>
          <w:rFonts w:ascii="Cambria" w:hAnsi="Cambria"/>
          <w:sz w:val="24"/>
          <w:szCs w:val="24"/>
        </w:rPr>
        <w:t xml:space="preserve"> </w:t>
      </w:r>
      <w:proofErr w:type="spellStart"/>
      <w:r w:rsidRPr="004B62DC">
        <w:rPr>
          <w:rFonts w:ascii="Cambria" w:hAnsi="Cambria"/>
          <w:sz w:val="24"/>
          <w:szCs w:val="24"/>
        </w:rPr>
        <w:t>secara</w:t>
      </w:r>
      <w:proofErr w:type="spellEnd"/>
      <w:r w:rsidRPr="004B62DC">
        <w:rPr>
          <w:rFonts w:ascii="Cambria" w:hAnsi="Cambria"/>
          <w:sz w:val="24"/>
          <w:szCs w:val="24"/>
        </w:rPr>
        <w:t xml:space="preserve"> </w:t>
      </w:r>
      <w:proofErr w:type="spellStart"/>
      <w:r w:rsidRPr="004B62DC">
        <w:rPr>
          <w:rFonts w:ascii="Cambria" w:hAnsi="Cambria"/>
          <w:sz w:val="24"/>
          <w:szCs w:val="24"/>
        </w:rPr>
        <w:t>umum</w:t>
      </w:r>
      <w:proofErr w:type="spellEnd"/>
      <w:r w:rsidRPr="004B62DC">
        <w:rPr>
          <w:rFonts w:ascii="Cambria" w:hAnsi="Cambria"/>
          <w:sz w:val="24"/>
          <w:szCs w:val="24"/>
        </w:rPr>
        <w:t xml:space="preserve"> </w:t>
      </w:r>
      <w:proofErr w:type="spellStart"/>
      <w:r w:rsidRPr="004B62DC">
        <w:rPr>
          <w:rFonts w:ascii="Cambria" w:hAnsi="Cambria"/>
          <w:sz w:val="24"/>
          <w:szCs w:val="24"/>
        </w:rPr>
        <w:t>adalah</w:t>
      </w:r>
      <w:proofErr w:type="spellEnd"/>
      <w:r w:rsidRPr="004B62DC">
        <w:rPr>
          <w:rFonts w:ascii="Cambria" w:hAnsi="Cambria"/>
          <w:sz w:val="24"/>
          <w:szCs w:val="24"/>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di mana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mengalami</w:t>
      </w:r>
      <w:proofErr w:type="spellEnd"/>
      <w:r w:rsidRPr="004B62DC">
        <w:rPr>
          <w:rFonts w:ascii="Cambria" w:hAnsi="Cambria"/>
          <w:sz w:val="24"/>
          <w:szCs w:val="24"/>
        </w:rPr>
        <w:t xml:space="preserve"> </w:t>
      </w:r>
      <w:proofErr w:type="spellStart"/>
      <w:r w:rsidRPr="004B62DC">
        <w:rPr>
          <w:rFonts w:ascii="Cambria" w:hAnsi="Cambria"/>
          <w:sz w:val="24"/>
          <w:szCs w:val="24"/>
        </w:rPr>
        <w:t>kesulitan</w:t>
      </w:r>
      <w:proofErr w:type="spellEnd"/>
      <w:r w:rsidRPr="004B62DC">
        <w:rPr>
          <w:rFonts w:ascii="Cambria" w:hAnsi="Cambria"/>
          <w:sz w:val="24"/>
          <w:szCs w:val="24"/>
        </w:rPr>
        <w:t xml:space="preserve"> </w:t>
      </w:r>
      <w:proofErr w:type="spellStart"/>
      <w:r w:rsidRPr="004B62DC">
        <w:rPr>
          <w:rFonts w:ascii="Cambria" w:hAnsi="Cambria"/>
          <w:sz w:val="24"/>
          <w:szCs w:val="24"/>
        </w:rPr>
        <w:t>keuangan</w:t>
      </w:r>
      <w:proofErr w:type="spellEnd"/>
      <w:r w:rsidRPr="004B62DC">
        <w:rPr>
          <w:rFonts w:ascii="Cambria" w:hAnsi="Cambria"/>
          <w:sz w:val="24"/>
          <w:szCs w:val="24"/>
        </w:rPr>
        <w:t xml:space="preserve"> dan </w:t>
      </w:r>
      <w:proofErr w:type="spellStart"/>
      <w:r w:rsidRPr="004B62DC">
        <w:rPr>
          <w:rFonts w:ascii="Cambria" w:hAnsi="Cambria"/>
          <w:sz w:val="24"/>
          <w:szCs w:val="24"/>
        </w:rPr>
        <w:t>terancam</w:t>
      </w:r>
      <w:proofErr w:type="spellEnd"/>
      <w:r w:rsidRPr="004B62DC">
        <w:rPr>
          <w:rFonts w:ascii="Cambria" w:hAnsi="Cambria"/>
          <w:sz w:val="24"/>
          <w:szCs w:val="24"/>
        </w:rPr>
        <w:t xml:space="preserve"> </w:t>
      </w:r>
      <w:proofErr w:type="spellStart"/>
      <w:r w:rsidRPr="004B62DC">
        <w:rPr>
          <w:rFonts w:ascii="Cambria" w:hAnsi="Cambria"/>
          <w:sz w:val="24"/>
          <w:szCs w:val="24"/>
        </w:rPr>
        <w:t>bangkrut</w:t>
      </w:r>
      <w:proofErr w:type="spellEnd"/>
      <w:r w:rsidRPr="004B62DC">
        <w:rPr>
          <w:rFonts w:ascii="Cambria" w:hAnsi="Cambria"/>
          <w:sz w:val="24"/>
          <w:szCs w:val="24"/>
        </w:rPr>
        <w:t xml:space="preserve">. </w:t>
      </w:r>
      <w:proofErr w:type="spellStart"/>
      <w:r w:rsidRPr="004B62DC">
        <w:rPr>
          <w:rFonts w:ascii="Cambria" w:hAnsi="Cambria"/>
          <w:sz w:val="24"/>
          <w:szCs w:val="24"/>
        </w:rPr>
        <w:t>Pendapat</w:t>
      </w:r>
      <w:proofErr w:type="spellEnd"/>
      <w:r w:rsidRPr="004B62DC">
        <w:rPr>
          <w:rFonts w:ascii="Cambria" w:hAnsi="Cambria"/>
          <w:sz w:val="24"/>
          <w:szCs w:val="24"/>
        </w:rPr>
        <w:t xml:space="preserve"> lain di </w:t>
      </w:r>
      <w:proofErr w:type="spellStart"/>
      <w:r w:rsidRPr="004B62DC">
        <w:rPr>
          <w:rFonts w:ascii="Cambria" w:hAnsi="Cambria"/>
          <w:sz w:val="24"/>
          <w:szCs w:val="24"/>
        </w:rPr>
        <w:t>jelaskan</w:t>
      </w:r>
      <w:proofErr w:type="spellEnd"/>
      <w:r w:rsidRPr="004B62DC">
        <w:rPr>
          <w:rFonts w:ascii="Cambria" w:hAnsi="Cambria"/>
          <w:sz w:val="24"/>
          <w:szCs w:val="24"/>
        </w:rPr>
        <w:t xml:space="preserve"> financial distress </w:t>
      </w:r>
      <w:proofErr w:type="spellStart"/>
      <w:r w:rsidRPr="004B62DC">
        <w:rPr>
          <w:rFonts w:ascii="Cambria" w:hAnsi="Cambria"/>
          <w:sz w:val="24"/>
          <w:szCs w:val="24"/>
        </w:rPr>
        <w:t>adalah</w:t>
      </w:r>
      <w:proofErr w:type="spellEnd"/>
      <w:r w:rsidRPr="004B62DC">
        <w:rPr>
          <w:rFonts w:ascii="Cambria" w:hAnsi="Cambria"/>
          <w:sz w:val="24"/>
          <w:szCs w:val="24"/>
        </w:rPr>
        <w:t xml:space="preserve"> </w:t>
      </w:r>
      <w:proofErr w:type="spellStart"/>
      <w:r w:rsidRPr="004B62DC">
        <w:rPr>
          <w:rFonts w:ascii="Cambria" w:hAnsi="Cambria"/>
          <w:sz w:val="24"/>
          <w:szCs w:val="24"/>
        </w:rPr>
        <w:t>masalah</w:t>
      </w:r>
      <w:proofErr w:type="spellEnd"/>
      <w:r w:rsidRPr="004B62DC">
        <w:rPr>
          <w:rFonts w:ascii="Cambria" w:hAnsi="Cambria"/>
          <w:sz w:val="24"/>
          <w:szCs w:val="24"/>
        </w:rPr>
        <w:t xml:space="preserve"> </w:t>
      </w:r>
      <w:proofErr w:type="spellStart"/>
      <w:r w:rsidRPr="004B62DC">
        <w:rPr>
          <w:rFonts w:ascii="Cambria" w:hAnsi="Cambria"/>
          <w:sz w:val="24"/>
          <w:szCs w:val="24"/>
        </w:rPr>
        <w:t>likuiditas</w:t>
      </w:r>
      <w:proofErr w:type="spellEnd"/>
      <w:r w:rsidRPr="004B62DC">
        <w:rPr>
          <w:rFonts w:ascii="Cambria" w:hAnsi="Cambria"/>
          <w:sz w:val="24"/>
          <w:szCs w:val="24"/>
        </w:rPr>
        <w:t xml:space="preserve"> yang sangat </w:t>
      </w:r>
      <w:proofErr w:type="spellStart"/>
      <w:r w:rsidRPr="004B62DC">
        <w:rPr>
          <w:rFonts w:ascii="Cambria" w:hAnsi="Cambria"/>
          <w:sz w:val="24"/>
          <w:szCs w:val="24"/>
        </w:rPr>
        <w:t>parah</w:t>
      </w:r>
      <w:proofErr w:type="spellEnd"/>
      <w:r w:rsidRPr="004B62DC">
        <w:rPr>
          <w:rFonts w:ascii="Cambria" w:hAnsi="Cambria"/>
          <w:sz w:val="24"/>
          <w:szCs w:val="24"/>
        </w:rPr>
        <w:t xml:space="preserve"> yang </w:t>
      </w:r>
      <w:proofErr w:type="spellStart"/>
      <w:r w:rsidRPr="004B62DC">
        <w:rPr>
          <w:rFonts w:ascii="Cambria" w:hAnsi="Cambria"/>
          <w:sz w:val="24"/>
          <w:szCs w:val="24"/>
        </w:rPr>
        <w:t>tidak</w:t>
      </w:r>
      <w:proofErr w:type="spellEnd"/>
      <w:r w:rsidRPr="004B62DC">
        <w:rPr>
          <w:rFonts w:ascii="Cambria" w:hAnsi="Cambria"/>
          <w:sz w:val="24"/>
          <w:szCs w:val="24"/>
        </w:rPr>
        <w:t xml:space="preserve"> </w:t>
      </w:r>
      <w:proofErr w:type="spellStart"/>
      <w:r w:rsidRPr="004B62DC">
        <w:rPr>
          <w:rFonts w:ascii="Cambria" w:hAnsi="Cambria"/>
          <w:sz w:val="24"/>
          <w:szCs w:val="24"/>
        </w:rPr>
        <w:t>bisa</w:t>
      </w:r>
      <w:proofErr w:type="spellEnd"/>
      <w:r w:rsidRPr="004B62DC">
        <w:rPr>
          <w:rFonts w:ascii="Cambria" w:hAnsi="Cambria"/>
          <w:sz w:val="24"/>
          <w:szCs w:val="24"/>
        </w:rPr>
        <w:t xml:space="preserve"> </w:t>
      </w:r>
      <w:proofErr w:type="spellStart"/>
      <w:r w:rsidRPr="004B62DC">
        <w:rPr>
          <w:rFonts w:ascii="Cambria" w:hAnsi="Cambria"/>
          <w:sz w:val="24"/>
          <w:szCs w:val="24"/>
        </w:rPr>
        <w:t>dipecahkan</w:t>
      </w:r>
      <w:proofErr w:type="spellEnd"/>
      <w:r w:rsidRPr="004B62DC">
        <w:rPr>
          <w:rFonts w:ascii="Cambria" w:hAnsi="Cambria"/>
          <w:sz w:val="24"/>
          <w:szCs w:val="24"/>
        </w:rPr>
        <w:t xml:space="preserve"> </w:t>
      </w:r>
      <w:proofErr w:type="spellStart"/>
      <w:r w:rsidRPr="004B62DC">
        <w:rPr>
          <w:rFonts w:ascii="Cambria" w:hAnsi="Cambria"/>
          <w:sz w:val="24"/>
          <w:szCs w:val="24"/>
        </w:rPr>
        <w:t>tanpa</w:t>
      </w:r>
      <w:proofErr w:type="spellEnd"/>
      <w:r w:rsidRPr="004B62DC">
        <w:rPr>
          <w:rFonts w:ascii="Cambria" w:hAnsi="Cambria"/>
          <w:sz w:val="24"/>
          <w:szCs w:val="24"/>
        </w:rPr>
        <w:t xml:space="preserve"> </w:t>
      </w:r>
      <w:proofErr w:type="spellStart"/>
      <w:r w:rsidRPr="004B62DC">
        <w:rPr>
          <w:rFonts w:ascii="Cambria" w:hAnsi="Cambria"/>
          <w:sz w:val="24"/>
          <w:szCs w:val="24"/>
        </w:rPr>
        <w:t>perubahan</w:t>
      </w:r>
      <w:proofErr w:type="spellEnd"/>
      <w:r w:rsidRPr="004B62DC">
        <w:rPr>
          <w:rFonts w:ascii="Cambria" w:hAnsi="Cambria"/>
          <w:sz w:val="24"/>
          <w:szCs w:val="24"/>
        </w:rPr>
        <w:t xml:space="preserve"> </w:t>
      </w:r>
      <w:proofErr w:type="spellStart"/>
      <w:r w:rsidRPr="004B62DC">
        <w:rPr>
          <w:rFonts w:ascii="Cambria" w:hAnsi="Cambria"/>
          <w:sz w:val="24"/>
          <w:szCs w:val="24"/>
        </w:rPr>
        <w:t>ukuran</w:t>
      </w:r>
      <w:proofErr w:type="spellEnd"/>
      <w:r w:rsidRPr="004B62DC">
        <w:rPr>
          <w:rFonts w:ascii="Cambria" w:hAnsi="Cambria"/>
          <w:sz w:val="24"/>
          <w:szCs w:val="24"/>
        </w:rPr>
        <w:t xml:space="preserve"> </w:t>
      </w:r>
      <w:proofErr w:type="spellStart"/>
      <w:r w:rsidRPr="004B62DC">
        <w:rPr>
          <w:rFonts w:ascii="Cambria" w:hAnsi="Cambria"/>
          <w:sz w:val="24"/>
          <w:szCs w:val="24"/>
        </w:rPr>
        <w:t>dari</w:t>
      </w:r>
      <w:proofErr w:type="spellEnd"/>
      <w:r w:rsidRPr="004B62DC">
        <w:rPr>
          <w:rFonts w:ascii="Cambria" w:hAnsi="Cambria"/>
          <w:sz w:val="24"/>
          <w:szCs w:val="24"/>
        </w:rPr>
        <w:t xml:space="preserve"> </w:t>
      </w:r>
      <w:proofErr w:type="spellStart"/>
      <w:r w:rsidRPr="004B62DC">
        <w:rPr>
          <w:rFonts w:ascii="Cambria" w:hAnsi="Cambria"/>
          <w:sz w:val="24"/>
          <w:szCs w:val="24"/>
        </w:rPr>
        <w:t>operasi</w:t>
      </w:r>
      <w:proofErr w:type="spellEnd"/>
      <w:r w:rsidRPr="004B62DC">
        <w:rPr>
          <w:rFonts w:ascii="Cambria" w:hAnsi="Cambria"/>
          <w:sz w:val="24"/>
          <w:szCs w:val="24"/>
        </w:rPr>
        <w:t xml:space="preserve"> </w:t>
      </w:r>
      <w:proofErr w:type="spellStart"/>
      <w:r w:rsidRPr="004B62DC">
        <w:rPr>
          <w:rFonts w:ascii="Cambria" w:hAnsi="Cambria"/>
          <w:sz w:val="24"/>
          <w:szCs w:val="24"/>
        </w:rPr>
        <w:t>atau</w:t>
      </w:r>
      <w:proofErr w:type="spellEnd"/>
      <w:r w:rsidRPr="004B62DC">
        <w:rPr>
          <w:rFonts w:ascii="Cambria" w:hAnsi="Cambria"/>
          <w:sz w:val="24"/>
          <w:szCs w:val="24"/>
        </w:rPr>
        <w:t xml:space="preserve"> </w:t>
      </w:r>
      <w:proofErr w:type="spellStart"/>
      <w:r w:rsidRPr="004B62DC">
        <w:rPr>
          <w:rFonts w:ascii="Cambria" w:hAnsi="Cambria"/>
          <w:sz w:val="24"/>
          <w:szCs w:val="24"/>
        </w:rPr>
        <w:t>struktur</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w:t>
      </w:r>
      <w:r w:rsidRPr="004B62DC">
        <w:rPr>
          <w:rFonts w:ascii="Cambria" w:hAnsi="Cambria"/>
          <w:sz w:val="24"/>
          <w:szCs w:val="24"/>
          <w:lang w:val="id-ID"/>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yang paling </w:t>
      </w:r>
      <w:proofErr w:type="spellStart"/>
      <w:r w:rsidRPr="004B62DC">
        <w:rPr>
          <w:rFonts w:ascii="Cambria" w:hAnsi="Cambria"/>
          <w:sz w:val="24"/>
          <w:szCs w:val="24"/>
        </w:rPr>
        <w:t>mudah</w:t>
      </w:r>
      <w:proofErr w:type="spellEnd"/>
      <w:r w:rsidRPr="004B62DC">
        <w:rPr>
          <w:rFonts w:ascii="Cambria" w:hAnsi="Cambria"/>
          <w:sz w:val="24"/>
          <w:szCs w:val="24"/>
        </w:rPr>
        <w:t xml:space="preserve"> </w:t>
      </w:r>
      <w:proofErr w:type="spellStart"/>
      <w:r w:rsidRPr="004B62DC">
        <w:rPr>
          <w:rFonts w:ascii="Cambria" w:hAnsi="Cambria"/>
          <w:sz w:val="24"/>
          <w:szCs w:val="24"/>
        </w:rPr>
        <w:t>dilihat</w:t>
      </w:r>
      <w:proofErr w:type="spellEnd"/>
      <w:r w:rsidRPr="004B62DC">
        <w:rPr>
          <w:rFonts w:ascii="Cambria" w:hAnsi="Cambria"/>
          <w:sz w:val="24"/>
          <w:szCs w:val="24"/>
        </w:rPr>
        <w:t xml:space="preserve"> </w:t>
      </w:r>
      <w:proofErr w:type="spellStart"/>
      <w:r w:rsidRPr="004B62DC">
        <w:rPr>
          <w:rFonts w:ascii="Cambria" w:hAnsi="Cambria"/>
          <w:sz w:val="24"/>
          <w:szCs w:val="24"/>
        </w:rPr>
        <w:t>dari</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 xml:space="preserve"> yang </w:t>
      </w:r>
      <w:proofErr w:type="spellStart"/>
      <w:r w:rsidRPr="004B62DC">
        <w:rPr>
          <w:rFonts w:ascii="Cambria" w:hAnsi="Cambria"/>
          <w:sz w:val="24"/>
          <w:szCs w:val="24"/>
        </w:rPr>
        <w:t>mengalami</w:t>
      </w:r>
      <w:proofErr w:type="spellEnd"/>
      <w:r w:rsidRPr="004B62DC">
        <w:rPr>
          <w:rFonts w:ascii="Cambria" w:hAnsi="Cambria"/>
          <w:sz w:val="24"/>
          <w:szCs w:val="24"/>
        </w:rPr>
        <w:t xml:space="preserve"> financial distress </w:t>
      </w:r>
      <w:proofErr w:type="spellStart"/>
      <w:r w:rsidRPr="004B62DC">
        <w:rPr>
          <w:rFonts w:ascii="Cambria" w:hAnsi="Cambria"/>
          <w:sz w:val="24"/>
          <w:szCs w:val="24"/>
        </w:rPr>
        <w:t>adalah</w:t>
      </w:r>
      <w:proofErr w:type="spellEnd"/>
      <w:r w:rsidRPr="004B62DC">
        <w:rPr>
          <w:rFonts w:ascii="Cambria" w:hAnsi="Cambria"/>
          <w:sz w:val="24"/>
          <w:szCs w:val="24"/>
        </w:rPr>
        <w:t xml:space="preserve"> </w:t>
      </w:r>
      <w:proofErr w:type="spellStart"/>
      <w:r w:rsidRPr="004B62DC">
        <w:rPr>
          <w:rFonts w:ascii="Cambria" w:hAnsi="Cambria"/>
          <w:sz w:val="24"/>
          <w:szCs w:val="24"/>
        </w:rPr>
        <w:t>pelanggaran</w:t>
      </w:r>
      <w:proofErr w:type="spellEnd"/>
      <w:r w:rsidRPr="004B62DC">
        <w:rPr>
          <w:rFonts w:ascii="Cambria" w:hAnsi="Cambria"/>
          <w:sz w:val="24"/>
          <w:szCs w:val="24"/>
        </w:rPr>
        <w:t xml:space="preserve"> </w:t>
      </w:r>
      <w:proofErr w:type="spellStart"/>
      <w:r w:rsidRPr="004B62DC">
        <w:rPr>
          <w:rFonts w:ascii="Cambria" w:hAnsi="Cambria"/>
          <w:sz w:val="24"/>
          <w:szCs w:val="24"/>
        </w:rPr>
        <w:t>komitmen</w:t>
      </w:r>
      <w:proofErr w:type="spellEnd"/>
      <w:r w:rsidRPr="004B62DC">
        <w:rPr>
          <w:rFonts w:ascii="Cambria" w:hAnsi="Cambria"/>
          <w:sz w:val="24"/>
          <w:szCs w:val="24"/>
        </w:rPr>
        <w:t xml:space="preserve"> </w:t>
      </w:r>
      <w:proofErr w:type="spellStart"/>
      <w:r w:rsidRPr="004B62DC">
        <w:rPr>
          <w:rFonts w:ascii="Cambria" w:hAnsi="Cambria"/>
          <w:sz w:val="24"/>
          <w:szCs w:val="24"/>
        </w:rPr>
        <w:t>pembayaran</w:t>
      </w:r>
      <w:proofErr w:type="spellEnd"/>
      <w:r w:rsidRPr="004B62DC">
        <w:rPr>
          <w:rFonts w:ascii="Cambria" w:hAnsi="Cambria"/>
          <w:sz w:val="24"/>
          <w:szCs w:val="24"/>
        </w:rPr>
        <w:t xml:space="preserve"> </w:t>
      </w:r>
      <w:proofErr w:type="spellStart"/>
      <w:r w:rsidRPr="004B62DC">
        <w:rPr>
          <w:rFonts w:ascii="Cambria" w:hAnsi="Cambria"/>
          <w:sz w:val="24"/>
          <w:szCs w:val="24"/>
        </w:rPr>
        <w:t>hutang</w:t>
      </w:r>
      <w:proofErr w:type="spellEnd"/>
      <w:r w:rsidRPr="004B62DC">
        <w:rPr>
          <w:rFonts w:ascii="Cambria" w:hAnsi="Cambria"/>
          <w:sz w:val="24"/>
          <w:szCs w:val="24"/>
        </w:rPr>
        <w:t xml:space="preserve"> </w:t>
      </w:r>
      <w:proofErr w:type="spellStart"/>
      <w:r w:rsidRPr="004B62DC">
        <w:rPr>
          <w:rFonts w:ascii="Cambria" w:hAnsi="Cambria"/>
          <w:sz w:val="24"/>
          <w:szCs w:val="24"/>
        </w:rPr>
        <w:t>diiringi</w:t>
      </w:r>
      <w:proofErr w:type="spellEnd"/>
      <w:r w:rsidRPr="004B62DC">
        <w:rPr>
          <w:rFonts w:ascii="Cambria" w:hAnsi="Cambria"/>
          <w:sz w:val="24"/>
          <w:szCs w:val="24"/>
        </w:rPr>
        <w:t xml:space="preserve"> </w:t>
      </w:r>
      <w:proofErr w:type="spellStart"/>
      <w:r w:rsidRPr="004B62DC">
        <w:rPr>
          <w:rFonts w:ascii="Cambria" w:hAnsi="Cambria"/>
          <w:sz w:val="24"/>
          <w:szCs w:val="24"/>
        </w:rPr>
        <w:t>dengan</w:t>
      </w:r>
      <w:proofErr w:type="spellEnd"/>
      <w:r w:rsidRPr="004B62DC">
        <w:rPr>
          <w:rFonts w:ascii="Cambria" w:hAnsi="Cambria"/>
          <w:sz w:val="24"/>
          <w:szCs w:val="24"/>
        </w:rPr>
        <w:t xml:space="preserve"> </w:t>
      </w:r>
      <w:proofErr w:type="spellStart"/>
      <w:r w:rsidRPr="004B62DC">
        <w:rPr>
          <w:rFonts w:ascii="Cambria" w:hAnsi="Cambria"/>
          <w:sz w:val="24"/>
          <w:szCs w:val="24"/>
        </w:rPr>
        <w:t>penghilangan</w:t>
      </w:r>
      <w:proofErr w:type="spellEnd"/>
      <w:r w:rsidRPr="004B62DC">
        <w:rPr>
          <w:rFonts w:ascii="Cambria" w:hAnsi="Cambria"/>
          <w:sz w:val="24"/>
          <w:szCs w:val="24"/>
        </w:rPr>
        <w:t xml:space="preserve"> </w:t>
      </w:r>
      <w:proofErr w:type="spellStart"/>
      <w:r w:rsidRPr="004B62DC">
        <w:rPr>
          <w:rFonts w:ascii="Cambria" w:hAnsi="Cambria"/>
          <w:sz w:val="24"/>
          <w:szCs w:val="24"/>
        </w:rPr>
        <w:t>pembayaran</w:t>
      </w:r>
      <w:proofErr w:type="spellEnd"/>
      <w:r w:rsidRPr="004B62DC">
        <w:rPr>
          <w:rFonts w:ascii="Cambria" w:hAnsi="Cambria"/>
          <w:sz w:val="24"/>
          <w:szCs w:val="24"/>
        </w:rPr>
        <w:t xml:space="preserve"> </w:t>
      </w:r>
      <w:proofErr w:type="spellStart"/>
      <w:r w:rsidRPr="004B62DC">
        <w:rPr>
          <w:rFonts w:ascii="Cambria" w:hAnsi="Cambria"/>
          <w:sz w:val="24"/>
          <w:szCs w:val="24"/>
        </w:rPr>
        <w:t>dividen</w:t>
      </w:r>
      <w:proofErr w:type="spellEnd"/>
      <w:r w:rsidRPr="004B62DC">
        <w:rPr>
          <w:rFonts w:ascii="Cambria" w:hAnsi="Cambria"/>
          <w:sz w:val="24"/>
          <w:szCs w:val="24"/>
        </w:rPr>
        <w:t xml:space="preserve"> </w:t>
      </w:r>
      <w:proofErr w:type="spellStart"/>
      <w:r w:rsidRPr="004B62DC">
        <w:rPr>
          <w:rFonts w:ascii="Cambria" w:hAnsi="Cambria"/>
          <w:sz w:val="24"/>
          <w:szCs w:val="24"/>
        </w:rPr>
        <w:t>terhadap</w:t>
      </w:r>
      <w:proofErr w:type="spellEnd"/>
      <w:r w:rsidRPr="004B62DC">
        <w:rPr>
          <w:rFonts w:ascii="Cambria" w:hAnsi="Cambria"/>
          <w:sz w:val="24"/>
          <w:szCs w:val="24"/>
        </w:rPr>
        <w:t xml:space="preserve"> investor dan juga </w:t>
      </w:r>
      <w:proofErr w:type="spellStart"/>
      <w:r w:rsidRPr="004B62DC">
        <w:rPr>
          <w:rFonts w:ascii="Cambria" w:hAnsi="Cambria"/>
          <w:sz w:val="24"/>
          <w:szCs w:val="24"/>
        </w:rPr>
        <w:t>saat</w:t>
      </w:r>
      <w:proofErr w:type="spellEnd"/>
      <w:r w:rsidRPr="004B62DC">
        <w:rPr>
          <w:rFonts w:ascii="Cambria" w:hAnsi="Cambria"/>
          <w:sz w:val="24"/>
          <w:szCs w:val="24"/>
        </w:rPr>
        <w:t xml:space="preserve"> </w:t>
      </w:r>
      <w:proofErr w:type="spellStart"/>
      <w:r w:rsidRPr="004B62DC">
        <w:rPr>
          <w:rFonts w:ascii="Cambria" w:hAnsi="Cambria"/>
          <w:sz w:val="24"/>
          <w:szCs w:val="24"/>
        </w:rPr>
        <w:t>arus</w:t>
      </w:r>
      <w:proofErr w:type="spellEnd"/>
      <w:r w:rsidRPr="004B62DC">
        <w:rPr>
          <w:rFonts w:ascii="Cambria" w:hAnsi="Cambria"/>
          <w:sz w:val="24"/>
          <w:szCs w:val="24"/>
        </w:rPr>
        <w:t xml:space="preserve"> kas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kurang</w:t>
      </w:r>
      <w:proofErr w:type="spellEnd"/>
      <w:r w:rsidRPr="004B62DC">
        <w:rPr>
          <w:rFonts w:ascii="Cambria" w:hAnsi="Cambria"/>
          <w:sz w:val="24"/>
          <w:szCs w:val="24"/>
        </w:rPr>
        <w:t xml:space="preserve"> </w:t>
      </w:r>
      <w:proofErr w:type="spellStart"/>
      <w:r w:rsidRPr="004B62DC">
        <w:rPr>
          <w:rFonts w:ascii="Cambria" w:hAnsi="Cambria"/>
          <w:sz w:val="24"/>
          <w:szCs w:val="24"/>
        </w:rPr>
        <w:t>dari</w:t>
      </w:r>
      <w:proofErr w:type="spellEnd"/>
      <w:r w:rsidRPr="004B62DC">
        <w:rPr>
          <w:rFonts w:ascii="Cambria" w:hAnsi="Cambria"/>
          <w:sz w:val="24"/>
          <w:szCs w:val="24"/>
        </w:rPr>
        <w:t xml:space="preserve"> </w:t>
      </w:r>
      <w:proofErr w:type="spellStart"/>
      <w:r w:rsidRPr="004B62DC">
        <w:rPr>
          <w:rFonts w:ascii="Cambria" w:hAnsi="Cambria"/>
          <w:sz w:val="24"/>
          <w:szCs w:val="24"/>
        </w:rPr>
        <w:t>jumlah</w:t>
      </w:r>
      <w:proofErr w:type="spellEnd"/>
      <w:r w:rsidRPr="004B62DC">
        <w:rPr>
          <w:rFonts w:ascii="Cambria" w:hAnsi="Cambria"/>
          <w:sz w:val="24"/>
          <w:szCs w:val="24"/>
        </w:rPr>
        <w:t xml:space="preserve"> </w:t>
      </w:r>
      <w:proofErr w:type="spellStart"/>
      <w:r w:rsidRPr="004B62DC">
        <w:rPr>
          <w:rFonts w:ascii="Cambria" w:hAnsi="Cambria"/>
          <w:sz w:val="24"/>
          <w:szCs w:val="24"/>
        </w:rPr>
        <w:t>porsi</w:t>
      </w:r>
      <w:proofErr w:type="spellEnd"/>
      <w:r w:rsidRPr="004B62DC">
        <w:rPr>
          <w:rFonts w:ascii="Cambria" w:hAnsi="Cambria"/>
          <w:sz w:val="24"/>
          <w:szCs w:val="24"/>
        </w:rPr>
        <w:t xml:space="preserve"> </w:t>
      </w:r>
      <w:proofErr w:type="spellStart"/>
      <w:r w:rsidRPr="004B62DC">
        <w:rPr>
          <w:rFonts w:ascii="Cambria" w:hAnsi="Cambria"/>
          <w:sz w:val="24"/>
          <w:szCs w:val="24"/>
        </w:rPr>
        <w:t>hutang</w:t>
      </w:r>
      <w:proofErr w:type="spellEnd"/>
      <w:r w:rsidRPr="004B62DC">
        <w:rPr>
          <w:rFonts w:ascii="Cambria" w:hAnsi="Cambria"/>
          <w:sz w:val="24"/>
          <w:szCs w:val="24"/>
        </w:rPr>
        <w:t xml:space="preserve"> </w:t>
      </w:r>
      <w:proofErr w:type="spellStart"/>
      <w:r w:rsidRPr="004B62DC">
        <w:rPr>
          <w:rFonts w:ascii="Cambria" w:hAnsi="Cambria"/>
          <w:sz w:val="24"/>
          <w:szCs w:val="24"/>
        </w:rPr>
        <w:t>jangka</w:t>
      </w:r>
      <w:proofErr w:type="spellEnd"/>
      <w:r w:rsidRPr="004B62DC">
        <w:rPr>
          <w:rFonts w:ascii="Cambria" w:hAnsi="Cambria"/>
          <w:sz w:val="24"/>
          <w:szCs w:val="24"/>
        </w:rPr>
        <w:t xml:space="preserve"> </w:t>
      </w:r>
      <w:proofErr w:type="spellStart"/>
      <w:r w:rsidRPr="004B62DC">
        <w:rPr>
          <w:rFonts w:ascii="Cambria" w:hAnsi="Cambria"/>
          <w:sz w:val="24"/>
          <w:szCs w:val="24"/>
        </w:rPr>
        <w:t>panjang</w:t>
      </w:r>
      <w:proofErr w:type="spellEnd"/>
      <w:r w:rsidRPr="004B62DC">
        <w:rPr>
          <w:rFonts w:ascii="Cambria" w:hAnsi="Cambria"/>
          <w:sz w:val="24"/>
          <w:szCs w:val="24"/>
        </w:rPr>
        <w:t xml:space="preserve"> yang </w:t>
      </w:r>
      <w:proofErr w:type="spellStart"/>
      <w:r w:rsidRPr="004B62DC">
        <w:rPr>
          <w:rFonts w:ascii="Cambria" w:hAnsi="Cambria"/>
          <w:sz w:val="24"/>
          <w:szCs w:val="24"/>
        </w:rPr>
        <w:t>telah</w:t>
      </w:r>
      <w:proofErr w:type="spellEnd"/>
      <w:r w:rsidRPr="004B62DC">
        <w:rPr>
          <w:rFonts w:ascii="Cambria" w:hAnsi="Cambria"/>
          <w:sz w:val="24"/>
          <w:szCs w:val="24"/>
        </w:rPr>
        <w:t xml:space="preserve"> </w:t>
      </w:r>
      <w:proofErr w:type="spellStart"/>
      <w:r w:rsidRPr="004B62DC">
        <w:rPr>
          <w:rFonts w:ascii="Cambria" w:hAnsi="Cambria"/>
          <w:sz w:val="24"/>
          <w:szCs w:val="24"/>
        </w:rPr>
        <w:t>jatuh</w:t>
      </w:r>
      <w:proofErr w:type="spellEnd"/>
      <w:r w:rsidRPr="004B62DC">
        <w:rPr>
          <w:rFonts w:ascii="Cambria" w:hAnsi="Cambria"/>
          <w:sz w:val="24"/>
          <w:szCs w:val="24"/>
        </w:rPr>
        <w:t xml:space="preserve"> tempo. </w:t>
      </w:r>
      <w:proofErr w:type="spellStart"/>
      <w:r w:rsidRPr="004B62DC">
        <w:rPr>
          <w:rFonts w:ascii="Cambria" w:hAnsi="Cambria"/>
          <w:sz w:val="24"/>
          <w:szCs w:val="24"/>
        </w:rPr>
        <w:t>Suatu</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sedang</w:t>
      </w:r>
      <w:proofErr w:type="spellEnd"/>
      <w:r w:rsidRPr="004B62DC">
        <w:rPr>
          <w:rFonts w:ascii="Cambria" w:hAnsi="Cambria"/>
          <w:sz w:val="24"/>
          <w:szCs w:val="24"/>
        </w:rPr>
        <w:t xml:space="preserve"> </w:t>
      </w:r>
      <w:proofErr w:type="spellStart"/>
      <w:r w:rsidRPr="004B62DC">
        <w:rPr>
          <w:rFonts w:ascii="Cambria" w:hAnsi="Cambria"/>
          <w:sz w:val="24"/>
          <w:szCs w:val="24"/>
        </w:rPr>
        <w:t>mengalami</w:t>
      </w:r>
      <w:proofErr w:type="spellEnd"/>
      <w:r w:rsidRPr="004B62DC">
        <w:rPr>
          <w:rFonts w:ascii="Cambria" w:hAnsi="Cambria"/>
          <w:sz w:val="24"/>
          <w:szCs w:val="24"/>
        </w:rPr>
        <w:t xml:space="preserve"> financial distress </w:t>
      </w:r>
      <w:proofErr w:type="spellStart"/>
      <w:r w:rsidRPr="004B62DC">
        <w:rPr>
          <w:rFonts w:ascii="Cambria" w:hAnsi="Cambria"/>
          <w:sz w:val="24"/>
          <w:szCs w:val="24"/>
        </w:rPr>
        <w:t>jika</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tersebut</w:t>
      </w:r>
      <w:proofErr w:type="spellEnd"/>
      <w:r w:rsidRPr="004B62DC">
        <w:rPr>
          <w:rFonts w:ascii="Cambria" w:hAnsi="Cambria"/>
          <w:sz w:val="24"/>
          <w:szCs w:val="24"/>
        </w:rPr>
        <w:t xml:space="preserve"> </w:t>
      </w:r>
      <w:proofErr w:type="spellStart"/>
      <w:r w:rsidRPr="004B62DC">
        <w:rPr>
          <w:rFonts w:ascii="Cambria" w:hAnsi="Cambria"/>
          <w:sz w:val="24"/>
          <w:szCs w:val="24"/>
        </w:rPr>
        <w:t>selama</w:t>
      </w:r>
      <w:proofErr w:type="spellEnd"/>
      <w:r w:rsidRPr="004B62DC">
        <w:rPr>
          <w:rFonts w:ascii="Cambria" w:hAnsi="Cambria"/>
          <w:sz w:val="24"/>
          <w:szCs w:val="24"/>
        </w:rPr>
        <w:t xml:space="preserve"> dua </w:t>
      </w:r>
      <w:proofErr w:type="spellStart"/>
      <w:r w:rsidRPr="004B62DC">
        <w:rPr>
          <w:rFonts w:ascii="Cambria" w:hAnsi="Cambria"/>
          <w:sz w:val="24"/>
          <w:szCs w:val="24"/>
        </w:rPr>
        <w:t>tahun</w:t>
      </w:r>
      <w:proofErr w:type="spellEnd"/>
      <w:r w:rsidRPr="004B62DC">
        <w:rPr>
          <w:rFonts w:ascii="Cambria" w:hAnsi="Cambria"/>
          <w:sz w:val="24"/>
          <w:szCs w:val="24"/>
        </w:rPr>
        <w:t xml:space="preserve"> </w:t>
      </w:r>
      <w:proofErr w:type="spellStart"/>
      <w:r w:rsidRPr="004B62DC">
        <w:rPr>
          <w:rFonts w:ascii="Cambria" w:hAnsi="Cambria"/>
          <w:sz w:val="24"/>
          <w:szCs w:val="24"/>
        </w:rPr>
        <w:t>berturut-turut</w:t>
      </w:r>
      <w:proofErr w:type="spellEnd"/>
      <w:r w:rsidRPr="004B62DC">
        <w:rPr>
          <w:rFonts w:ascii="Cambria" w:hAnsi="Cambria"/>
          <w:sz w:val="24"/>
          <w:szCs w:val="24"/>
        </w:rPr>
        <w:t xml:space="preserve"> </w:t>
      </w:r>
      <w:proofErr w:type="spellStart"/>
      <w:r w:rsidRPr="004B62DC">
        <w:rPr>
          <w:rFonts w:ascii="Cambria" w:hAnsi="Cambria"/>
          <w:sz w:val="24"/>
          <w:szCs w:val="24"/>
        </w:rPr>
        <w:t>mempunyai</w:t>
      </w:r>
      <w:proofErr w:type="spellEnd"/>
      <w:r w:rsidRPr="004B62DC">
        <w:rPr>
          <w:rFonts w:ascii="Cambria" w:hAnsi="Cambria"/>
          <w:sz w:val="24"/>
          <w:szCs w:val="24"/>
        </w:rPr>
        <w:t xml:space="preserve"> </w:t>
      </w:r>
      <w:proofErr w:type="spellStart"/>
      <w:r w:rsidRPr="004B62DC">
        <w:rPr>
          <w:rFonts w:ascii="Cambria" w:hAnsi="Cambria"/>
          <w:sz w:val="24"/>
          <w:szCs w:val="24"/>
        </w:rPr>
        <w:t>laba</w:t>
      </w:r>
      <w:proofErr w:type="spellEnd"/>
      <w:r w:rsidRPr="004B62DC">
        <w:rPr>
          <w:rFonts w:ascii="Cambria" w:hAnsi="Cambria"/>
          <w:sz w:val="24"/>
          <w:szCs w:val="24"/>
        </w:rPr>
        <w:t xml:space="preserve"> </w:t>
      </w:r>
      <w:proofErr w:type="spellStart"/>
      <w:r w:rsidRPr="004B62DC">
        <w:rPr>
          <w:rFonts w:ascii="Cambria" w:hAnsi="Cambria"/>
          <w:sz w:val="24"/>
          <w:szCs w:val="24"/>
        </w:rPr>
        <w:t>bersih</w:t>
      </w:r>
      <w:proofErr w:type="spellEnd"/>
      <w:r w:rsidRPr="004B62DC">
        <w:rPr>
          <w:rFonts w:ascii="Cambria" w:hAnsi="Cambria"/>
          <w:sz w:val="24"/>
          <w:szCs w:val="24"/>
        </w:rPr>
        <w:t xml:space="preserve"> negative</w:t>
      </w:r>
      <w:r w:rsidR="004B62DC">
        <w:rPr>
          <w:rFonts w:ascii="Cambria" w:hAnsi="Cambria"/>
          <w:sz w:val="24"/>
          <w:szCs w:val="24"/>
          <w:lang w:val="id-ID"/>
        </w:rPr>
        <w:t xml:space="preserve"> </w:t>
      </w:r>
      <w:r w:rsidRPr="004B62DC">
        <w:rPr>
          <w:rFonts w:ascii="Cambria" w:hAnsi="Cambria"/>
          <w:sz w:val="24"/>
          <w:szCs w:val="24"/>
          <w:lang w:val="id-ID"/>
        </w:rPr>
        <w:t xml:space="preserve"> </w:t>
      </w:r>
      <w:sdt>
        <w:sdtPr>
          <w:rPr>
            <w:color w:val="000000"/>
          </w:rPr>
          <w:tag w:val="MENDELEY_CITATION_v3_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"/>
          <w:id w:val="937874467"/>
          <w:placeholder>
            <w:docPart w:val="691478AEA76847EE9F24EE4B902F1450"/>
          </w:placeholder>
        </w:sdtPr>
        <w:sdtContent>
          <w:r w:rsidRPr="004B62DC">
            <w:rPr>
              <w:rFonts w:ascii="Cambria" w:hAnsi="Cambria"/>
              <w:color w:val="000000"/>
              <w:sz w:val="24"/>
              <w:szCs w:val="24"/>
            </w:rPr>
            <w:t>(Rai Surya Cipta, 2021)</w:t>
          </w:r>
          <w:r w:rsidR="004B62DC">
            <w:rPr>
              <w:rFonts w:ascii="Cambria" w:hAnsi="Cambria"/>
              <w:color w:val="000000"/>
              <w:sz w:val="24"/>
              <w:szCs w:val="24"/>
            </w:rPr>
            <w:t>.</w:t>
          </w:r>
        </w:sdtContent>
      </w:sdt>
    </w:p>
    <w:p w14:paraId="50E0D6A5" w14:textId="77777777" w:rsidR="004B62DC" w:rsidRDefault="00254847" w:rsidP="004B62DC">
      <w:pPr>
        <w:spacing w:after="60" w:line="276" w:lineRule="auto"/>
        <w:ind w:firstLine="720"/>
        <w:jc w:val="both"/>
        <w:rPr>
          <w:rFonts w:asciiTheme="minorBidi" w:hAnsiTheme="minorBidi"/>
          <w:lang w:val="id-ID"/>
        </w:rPr>
      </w:pPr>
      <w:r w:rsidRPr="004B62DC">
        <w:rPr>
          <w:rFonts w:ascii="Cambria" w:hAnsi="Cambria"/>
          <w:i/>
          <w:iCs/>
          <w:sz w:val="24"/>
          <w:szCs w:val="24"/>
        </w:rPr>
        <w:t>Financial distress</w:t>
      </w:r>
      <w:r w:rsidRPr="004B62DC">
        <w:rPr>
          <w:rFonts w:ascii="Cambria" w:hAnsi="Cambria"/>
          <w:sz w:val="24"/>
          <w:szCs w:val="24"/>
        </w:rPr>
        <w:t xml:space="preserve"> </w:t>
      </w:r>
      <w:proofErr w:type="spellStart"/>
      <w:r w:rsidRPr="004B62DC">
        <w:rPr>
          <w:rFonts w:ascii="Cambria" w:hAnsi="Cambria"/>
          <w:sz w:val="24"/>
          <w:szCs w:val="24"/>
        </w:rPr>
        <w:t>terjadi</w:t>
      </w:r>
      <w:proofErr w:type="spellEnd"/>
      <w:r w:rsidRPr="004B62DC">
        <w:rPr>
          <w:rFonts w:ascii="Cambria" w:hAnsi="Cambria"/>
          <w:sz w:val="24"/>
          <w:szCs w:val="24"/>
        </w:rPr>
        <w:t xml:space="preserve"> </w:t>
      </w:r>
      <w:proofErr w:type="spellStart"/>
      <w:r w:rsidRPr="004B62DC">
        <w:rPr>
          <w:rFonts w:ascii="Cambria" w:hAnsi="Cambria"/>
          <w:sz w:val="24"/>
          <w:szCs w:val="24"/>
        </w:rPr>
        <w:t>sebelum</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menghadapi</w:t>
      </w:r>
      <w:proofErr w:type="spellEnd"/>
      <w:r w:rsidRPr="004B62DC">
        <w:rPr>
          <w:rFonts w:ascii="Cambria" w:hAnsi="Cambria"/>
          <w:sz w:val="24"/>
          <w:szCs w:val="24"/>
        </w:rPr>
        <w:t xml:space="preserve"> </w:t>
      </w:r>
      <w:proofErr w:type="spellStart"/>
      <w:r w:rsidRPr="004B62DC">
        <w:rPr>
          <w:rFonts w:ascii="Cambria" w:hAnsi="Cambria"/>
          <w:sz w:val="24"/>
          <w:szCs w:val="24"/>
        </w:rPr>
        <w:t>kegagalan</w:t>
      </w:r>
      <w:proofErr w:type="spellEnd"/>
      <w:r w:rsidRPr="004B62DC">
        <w:rPr>
          <w:rFonts w:ascii="Cambria" w:hAnsi="Cambria"/>
          <w:sz w:val="24"/>
          <w:szCs w:val="24"/>
        </w:rPr>
        <w:t xml:space="preserve"> </w:t>
      </w:r>
      <w:proofErr w:type="spellStart"/>
      <w:r w:rsidRPr="004B62DC">
        <w:rPr>
          <w:rFonts w:ascii="Cambria" w:hAnsi="Cambria"/>
          <w:sz w:val="24"/>
          <w:szCs w:val="24"/>
        </w:rPr>
        <w:t>ataupun</w:t>
      </w:r>
      <w:proofErr w:type="spellEnd"/>
      <w:r w:rsidRPr="004B62DC">
        <w:rPr>
          <w:rFonts w:ascii="Cambria" w:hAnsi="Cambria"/>
          <w:sz w:val="24"/>
          <w:szCs w:val="24"/>
        </w:rPr>
        <w:t xml:space="preserve"> </w:t>
      </w:r>
      <w:proofErr w:type="spellStart"/>
      <w:r w:rsidRPr="004B62DC">
        <w:rPr>
          <w:rFonts w:ascii="Cambria" w:hAnsi="Cambria"/>
          <w:sz w:val="24"/>
          <w:szCs w:val="24"/>
        </w:rPr>
        <w:t>kebangkrutan</w:t>
      </w:r>
      <w:proofErr w:type="spellEnd"/>
      <w:r w:rsidRPr="004B62DC">
        <w:rPr>
          <w:rFonts w:ascii="Cambria" w:hAnsi="Cambria"/>
          <w:sz w:val="24"/>
          <w:szCs w:val="24"/>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w:t>
      </w:r>
      <w:r w:rsidRPr="004B62DC">
        <w:rPr>
          <w:rFonts w:ascii="Cambria" w:hAnsi="Cambria"/>
          <w:i/>
          <w:iCs/>
          <w:sz w:val="24"/>
          <w:szCs w:val="24"/>
        </w:rPr>
        <w:t>financial distress</w:t>
      </w:r>
      <w:r w:rsidRPr="004B62DC">
        <w:rPr>
          <w:rFonts w:ascii="Cambria" w:hAnsi="Cambria"/>
          <w:sz w:val="24"/>
          <w:szCs w:val="24"/>
        </w:rPr>
        <w:t xml:space="preserve"> </w:t>
      </w:r>
      <w:proofErr w:type="spellStart"/>
      <w:r w:rsidRPr="004B62DC">
        <w:rPr>
          <w:rFonts w:ascii="Cambria" w:hAnsi="Cambria"/>
          <w:sz w:val="24"/>
          <w:szCs w:val="24"/>
        </w:rPr>
        <w:t>merupakan</w:t>
      </w:r>
      <w:proofErr w:type="spellEnd"/>
      <w:r w:rsidRPr="004B62DC">
        <w:rPr>
          <w:rFonts w:ascii="Cambria" w:hAnsi="Cambria"/>
          <w:sz w:val="24"/>
          <w:szCs w:val="24"/>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w:t>
      </w:r>
      <w:proofErr w:type="spellStart"/>
      <w:r w:rsidRPr="004B62DC">
        <w:rPr>
          <w:rFonts w:ascii="Cambria" w:hAnsi="Cambria"/>
          <w:sz w:val="24"/>
          <w:szCs w:val="24"/>
        </w:rPr>
        <w:t>keuangan</w:t>
      </w:r>
      <w:proofErr w:type="spellEnd"/>
      <w:r w:rsidRPr="004B62DC">
        <w:rPr>
          <w:rFonts w:ascii="Cambria" w:hAnsi="Cambria"/>
          <w:sz w:val="24"/>
          <w:szCs w:val="24"/>
        </w:rPr>
        <w:t xml:space="preserve"> </w:t>
      </w:r>
      <w:proofErr w:type="spellStart"/>
      <w:r w:rsidRPr="004B62DC">
        <w:rPr>
          <w:rFonts w:ascii="Cambria" w:hAnsi="Cambria"/>
          <w:sz w:val="24"/>
          <w:szCs w:val="24"/>
        </w:rPr>
        <w:t>dimana</w:t>
      </w:r>
      <w:proofErr w:type="spellEnd"/>
      <w:r w:rsidRPr="004B62DC">
        <w:rPr>
          <w:rFonts w:ascii="Cambria" w:hAnsi="Cambria"/>
          <w:sz w:val="24"/>
          <w:szCs w:val="24"/>
        </w:rPr>
        <w:t xml:space="preserve"> </w:t>
      </w:r>
      <w:proofErr w:type="spellStart"/>
      <w:r w:rsidRPr="004B62DC">
        <w:rPr>
          <w:rFonts w:ascii="Cambria" w:hAnsi="Cambria"/>
          <w:sz w:val="24"/>
          <w:szCs w:val="24"/>
        </w:rPr>
        <w:t>keuangan</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keadaan</w:t>
      </w:r>
      <w:proofErr w:type="spellEnd"/>
      <w:r w:rsidRPr="004B62DC">
        <w:rPr>
          <w:rFonts w:ascii="Cambria" w:hAnsi="Cambria"/>
          <w:sz w:val="24"/>
          <w:szCs w:val="24"/>
        </w:rPr>
        <w:t xml:space="preserve"> </w:t>
      </w:r>
      <w:proofErr w:type="spellStart"/>
      <w:r w:rsidRPr="004B62DC">
        <w:rPr>
          <w:rFonts w:ascii="Cambria" w:hAnsi="Cambria"/>
          <w:sz w:val="24"/>
          <w:szCs w:val="24"/>
        </w:rPr>
        <w:t>tidak</w:t>
      </w:r>
      <w:proofErr w:type="spellEnd"/>
      <w:r w:rsidRPr="004B62DC">
        <w:rPr>
          <w:rFonts w:ascii="Cambria" w:hAnsi="Cambria"/>
          <w:sz w:val="24"/>
          <w:szCs w:val="24"/>
        </w:rPr>
        <w:t xml:space="preserve"> </w:t>
      </w:r>
      <w:proofErr w:type="spellStart"/>
      <w:r w:rsidRPr="004B62DC">
        <w:rPr>
          <w:rFonts w:ascii="Cambria" w:hAnsi="Cambria"/>
          <w:sz w:val="24"/>
          <w:szCs w:val="24"/>
        </w:rPr>
        <w:t>sehat</w:t>
      </w:r>
      <w:proofErr w:type="spellEnd"/>
      <w:r w:rsidRPr="004B62DC">
        <w:rPr>
          <w:rFonts w:ascii="Cambria" w:hAnsi="Cambria"/>
          <w:sz w:val="24"/>
          <w:szCs w:val="24"/>
        </w:rPr>
        <w:t xml:space="preserve"> </w:t>
      </w:r>
      <w:proofErr w:type="spellStart"/>
      <w:r w:rsidRPr="004B62DC">
        <w:rPr>
          <w:rFonts w:ascii="Cambria" w:hAnsi="Cambria"/>
          <w:sz w:val="24"/>
          <w:szCs w:val="24"/>
        </w:rPr>
        <w:t>atau</w:t>
      </w:r>
      <w:proofErr w:type="spellEnd"/>
      <w:r w:rsidRPr="004B62DC">
        <w:rPr>
          <w:rFonts w:ascii="Cambria" w:hAnsi="Cambria"/>
          <w:sz w:val="24"/>
          <w:szCs w:val="24"/>
        </w:rPr>
        <w:t xml:space="preserve"> </w:t>
      </w:r>
      <w:proofErr w:type="spellStart"/>
      <w:r w:rsidRPr="004B62DC">
        <w:rPr>
          <w:rFonts w:ascii="Cambria" w:hAnsi="Cambria"/>
          <w:sz w:val="24"/>
          <w:szCs w:val="24"/>
        </w:rPr>
        <w:t>krisis</w:t>
      </w:r>
      <w:proofErr w:type="spellEnd"/>
      <w:r w:rsidRPr="004B62DC">
        <w:rPr>
          <w:rFonts w:ascii="Cambria" w:hAnsi="Cambria"/>
          <w:sz w:val="24"/>
          <w:szCs w:val="24"/>
        </w:rPr>
        <w:t xml:space="preserve">. Financial distress yang </w:t>
      </w:r>
      <w:proofErr w:type="spellStart"/>
      <w:r w:rsidRPr="004B62DC">
        <w:rPr>
          <w:rFonts w:ascii="Cambria" w:hAnsi="Cambria"/>
          <w:sz w:val="24"/>
          <w:szCs w:val="24"/>
        </w:rPr>
        <w:t>cukup</w:t>
      </w:r>
      <w:proofErr w:type="spellEnd"/>
      <w:r w:rsidRPr="004B62DC">
        <w:rPr>
          <w:rFonts w:ascii="Cambria" w:hAnsi="Cambria"/>
          <w:sz w:val="24"/>
          <w:szCs w:val="24"/>
        </w:rPr>
        <w:t xml:space="preserve"> </w:t>
      </w:r>
      <w:proofErr w:type="spellStart"/>
      <w:r w:rsidRPr="004B62DC">
        <w:rPr>
          <w:rFonts w:ascii="Cambria" w:hAnsi="Cambria"/>
          <w:sz w:val="24"/>
          <w:szCs w:val="24"/>
        </w:rPr>
        <w:t>mengganggu</w:t>
      </w:r>
      <w:proofErr w:type="spellEnd"/>
      <w:r w:rsidRPr="004B62DC">
        <w:rPr>
          <w:rFonts w:ascii="Cambria" w:hAnsi="Cambria"/>
          <w:sz w:val="24"/>
          <w:szCs w:val="24"/>
        </w:rPr>
        <w:t xml:space="preserve"> </w:t>
      </w:r>
      <w:proofErr w:type="spellStart"/>
      <w:r w:rsidRPr="004B62DC">
        <w:rPr>
          <w:rFonts w:ascii="Cambria" w:hAnsi="Cambria"/>
          <w:sz w:val="24"/>
          <w:szCs w:val="24"/>
        </w:rPr>
        <w:t>kegiatan</w:t>
      </w:r>
      <w:proofErr w:type="spellEnd"/>
      <w:r w:rsidRPr="004B62DC">
        <w:rPr>
          <w:rFonts w:ascii="Cambria" w:hAnsi="Cambria"/>
          <w:sz w:val="24"/>
          <w:szCs w:val="24"/>
        </w:rPr>
        <w:t xml:space="preserve"> </w:t>
      </w:r>
      <w:proofErr w:type="spellStart"/>
      <w:r w:rsidRPr="004B62DC">
        <w:rPr>
          <w:rFonts w:ascii="Cambria" w:hAnsi="Cambria"/>
          <w:sz w:val="24"/>
          <w:szCs w:val="24"/>
        </w:rPr>
        <w:t>operasional</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merupakan</w:t>
      </w:r>
      <w:proofErr w:type="spellEnd"/>
      <w:r w:rsidRPr="004B62DC">
        <w:rPr>
          <w:rFonts w:ascii="Cambria" w:hAnsi="Cambria"/>
          <w:sz w:val="24"/>
          <w:szCs w:val="24"/>
        </w:rPr>
        <w:t xml:space="preserve"> </w:t>
      </w:r>
      <w:proofErr w:type="spellStart"/>
      <w:r w:rsidRPr="004B62DC">
        <w:rPr>
          <w:rFonts w:ascii="Cambria" w:hAnsi="Cambria"/>
          <w:sz w:val="24"/>
          <w:szCs w:val="24"/>
        </w:rPr>
        <w:t>suatu</w:t>
      </w:r>
      <w:proofErr w:type="spellEnd"/>
      <w:r w:rsidRPr="004B62DC">
        <w:rPr>
          <w:rFonts w:ascii="Cambria" w:hAnsi="Cambria"/>
          <w:sz w:val="24"/>
          <w:szCs w:val="24"/>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yang </w:t>
      </w:r>
      <w:proofErr w:type="spellStart"/>
      <w:r w:rsidRPr="004B62DC">
        <w:rPr>
          <w:rFonts w:ascii="Cambria" w:hAnsi="Cambria"/>
          <w:sz w:val="24"/>
          <w:szCs w:val="24"/>
        </w:rPr>
        <w:t>harus</w:t>
      </w:r>
      <w:proofErr w:type="spellEnd"/>
      <w:r w:rsidRPr="004B62DC">
        <w:rPr>
          <w:rFonts w:ascii="Cambria" w:hAnsi="Cambria"/>
          <w:sz w:val="24"/>
          <w:szCs w:val="24"/>
        </w:rPr>
        <w:t xml:space="preserve"> </w:t>
      </w:r>
      <w:proofErr w:type="spellStart"/>
      <w:r w:rsidRPr="004B62DC">
        <w:rPr>
          <w:rFonts w:ascii="Cambria" w:hAnsi="Cambria"/>
          <w:sz w:val="24"/>
          <w:szCs w:val="24"/>
        </w:rPr>
        <w:t>segera</w:t>
      </w:r>
      <w:proofErr w:type="spellEnd"/>
      <w:r w:rsidRPr="004B62DC">
        <w:rPr>
          <w:rFonts w:ascii="Cambria" w:hAnsi="Cambria"/>
          <w:sz w:val="24"/>
          <w:szCs w:val="24"/>
        </w:rPr>
        <w:t xml:space="preserve"> </w:t>
      </w:r>
      <w:proofErr w:type="spellStart"/>
      <w:r w:rsidRPr="004B62DC">
        <w:rPr>
          <w:rFonts w:ascii="Cambria" w:hAnsi="Cambria"/>
          <w:sz w:val="24"/>
          <w:szCs w:val="24"/>
        </w:rPr>
        <w:t>diwaspadai</w:t>
      </w:r>
      <w:proofErr w:type="spellEnd"/>
      <w:r w:rsidRPr="004B62DC">
        <w:rPr>
          <w:rFonts w:ascii="Cambria" w:hAnsi="Cambria"/>
          <w:sz w:val="24"/>
          <w:szCs w:val="24"/>
        </w:rPr>
        <w:t xml:space="preserve"> dan </w:t>
      </w:r>
      <w:proofErr w:type="spellStart"/>
      <w:r w:rsidRPr="004B62DC">
        <w:rPr>
          <w:rFonts w:ascii="Cambria" w:hAnsi="Cambria"/>
          <w:sz w:val="24"/>
          <w:szCs w:val="24"/>
        </w:rPr>
        <w:t>diantisipasi</w:t>
      </w:r>
      <w:proofErr w:type="spellEnd"/>
      <w:r w:rsidRPr="004B62DC">
        <w:rPr>
          <w:rFonts w:ascii="Cambria" w:hAnsi="Cambria"/>
          <w:sz w:val="24"/>
          <w:szCs w:val="24"/>
        </w:rPr>
        <w:t xml:space="preserve">. </w:t>
      </w:r>
      <w:proofErr w:type="spellStart"/>
      <w:r w:rsidRPr="004B62DC">
        <w:rPr>
          <w:rFonts w:ascii="Cambria" w:hAnsi="Cambria"/>
          <w:sz w:val="24"/>
          <w:szCs w:val="24"/>
        </w:rPr>
        <w:t>Menurut</w:t>
      </w:r>
      <w:proofErr w:type="spellEnd"/>
      <w:r w:rsidRPr="004B62DC">
        <w:rPr>
          <w:rFonts w:ascii="Cambria" w:hAnsi="Cambria"/>
          <w:sz w:val="24"/>
          <w:szCs w:val="24"/>
        </w:rPr>
        <w:t xml:space="preserve"> Rodoni dan Ali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Afriyeni</w:t>
      </w:r>
      <w:proofErr w:type="spellEnd"/>
      <w:r w:rsidRPr="004B62DC">
        <w:rPr>
          <w:rFonts w:ascii="Cambria" w:hAnsi="Cambria"/>
          <w:sz w:val="24"/>
          <w:szCs w:val="24"/>
        </w:rPr>
        <w:t xml:space="preserve"> (2012) </w:t>
      </w:r>
      <w:proofErr w:type="spellStart"/>
      <w:r w:rsidRPr="004B62DC">
        <w:rPr>
          <w:rFonts w:ascii="Cambria" w:hAnsi="Cambria"/>
          <w:sz w:val="24"/>
          <w:szCs w:val="24"/>
        </w:rPr>
        <w:t>apabila</w:t>
      </w:r>
      <w:proofErr w:type="spellEnd"/>
      <w:r w:rsidRPr="004B62DC">
        <w:rPr>
          <w:rFonts w:ascii="Cambria" w:hAnsi="Cambria"/>
          <w:sz w:val="24"/>
          <w:szCs w:val="24"/>
        </w:rPr>
        <w:t xml:space="preserve"> </w:t>
      </w:r>
      <w:proofErr w:type="spellStart"/>
      <w:r w:rsidRPr="004B62DC">
        <w:rPr>
          <w:rFonts w:ascii="Cambria" w:hAnsi="Cambria"/>
          <w:sz w:val="24"/>
          <w:szCs w:val="24"/>
        </w:rPr>
        <w:t>ditinjau</w:t>
      </w:r>
      <w:proofErr w:type="spellEnd"/>
      <w:r w:rsidRPr="004B62DC">
        <w:rPr>
          <w:rFonts w:ascii="Cambria" w:hAnsi="Cambria"/>
          <w:sz w:val="24"/>
          <w:szCs w:val="24"/>
        </w:rPr>
        <w:t xml:space="preserve"> </w:t>
      </w:r>
      <w:proofErr w:type="spellStart"/>
      <w:r w:rsidRPr="004B62DC">
        <w:rPr>
          <w:rFonts w:ascii="Cambria" w:hAnsi="Cambria"/>
          <w:sz w:val="24"/>
          <w:szCs w:val="24"/>
        </w:rPr>
        <w:t>dari</w:t>
      </w:r>
      <w:proofErr w:type="spellEnd"/>
      <w:r w:rsidRPr="004B62DC">
        <w:rPr>
          <w:rFonts w:ascii="Cambria" w:hAnsi="Cambria"/>
          <w:sz w:val="24"/>
          <w:szCs w:val="24"/>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w:t>
      </w:r>
      <w:proofErr w:type="spellStart"/>
      <w:r w:rsidRPr="004B62DC">
        <w:rPr>
          <w:rFonts w:ascii="Cambria" w:hAnsi="Cambria"/>
          <w:sz w:val="24"/>
          <w:szCs w:val="24"/>
        </w:rPr>
        <w:t>keuangan</w:t>
      </w:r>
      <w:proofErr w:type="spellEnd"/>
      <w:r w:rsidRPr="004B62DC">
        <w:rPr>
          <w:rFonts w:ascii="Cambria" w:hAnsi="Cambria"/>
          <w:sz w:val="24"/>
          <w:szCs w:val="24"/>
        </w:rPr>
        <w:t xml:space="preserve"> </w:t>
      </w:r>
      <w:proofErr w:type="spellStart"/>
      <w:r w:rsidRPr="004B62DC">
        <w:rPr>
          <w:rFonts w:ascii="Cambria" w:hAnsi="Cambria"/>
          <w:sz w:val="24"/>
          <w:szCs w:val="24"/>
        </w:rPr>
        <w:t>ada</w:t>
      </w:r>
      <w:proofErr w:type="spellEnd"/>
      <w:r w:rsidRPr="004B62DC">
        <w:rPr>
          <w:rFonts w:ascii="Cambria" w:hAnsi="Cambria"/>
          <w:sz w:val="24"/>
          <w:szCs w:val="24"/>
        </w:rPr>
        <w:t xml:space="preserve"> </w:t>
      </w:r>
      <w:proofErr w:type="spellStart"/>
      <w:r w:rsidRPr="004B62DC">
        <w:rPr>
          <w:rFonts w:ascii="Cambria" w:hAnsi="Cambria"/>
          <w:sz w:val="24"/>
          <w:szCs w:val="24"/>
        </w:rPr>
        <w:t>tiga</w:t>
      </w:r>
      <w:proofErr w:type="spellEnd"/>
      <w:r w:rsidRPr="004B62DC">
        <w:rPr>
          <w:rFonts w:ascii="Cambria" w:hAnsi="Cambria"/>
          <w:sz w:val="24"/>
          <w:szCs w:val="24"/>
        </w:rPr>
        <w:t xml:space="preserve"> </w:t>
      </w:r>
      <w:proofErr w:type="spellStart"/>
      <w:r w:rsidRPr="004B62DC">
        <w:rPr>
          <w:rFonts w:ascii="Cambria" w:hAnsi="Cambria"/>
          <w:sz w:val="24"/>
          <w:szCs w:val="24"/>
        </w:rPr>
        <w:t>keadaan</w:t>
      </w:r>
      <w:proofErr w:type="spellEnd"/>
      <w:r w:rsidRPr="004B62DC">
        <w:rPr>
          <w:rFonts w:ascii="Cambria" w:hAnsi="Cambria"/>
          <w:sz w:val="24"/>
          <w:szCs w:val="24"/>
        </w:rPr>
        <w:t xml:space="preserve"> yang </w:t>
      </w:r>
      <w:proofErr w:type="spellStart"/>
      <w:r w:rsidRPr="004B62DC">
        <w:rPr>
          <w:rFonts w:ascii="Cambria" w:hAnsi="Cambria"/>
          <w:sz w:val="24"/>
          <w:szCs w:val="24"/>
        </w:rPr>
        <w:t>menyebabkan</w:t>
      </w:r>
      <w:proofErr w:type="spellEnd"/>
      <w:r w:rsidRPr="004B62DC">
        <w:rPr>
          <w:rFonts w:ascii="Cambria" w:hAnsi="Cambria"/>
          <w:sz w:val="24"/>
          <w:szCs w:val="24"/>
        </w:rPr>
        <w:t xml:space="preserve"> financial distress </w:t>
      </w:r>
      <w:proofErr w:type="spellStart"/>
      <w:r w:rsidRPr="004B62DC">
        <w:rPr>
          <w:rFonts w:ascii="Cambria" w:hAnsi="Cambria"/>
          <w:sz w:val="24"/>
          <w:szCs w:val="24"/>
        </w:rPr>
        <w:t>yaitu</w:t>
      </w:r>
      <w:proofErr w:type="spellEnd"/>
      <w:r w:rsidRPr="004B62DC">
        <w:rPr>
          <w:rFonts w:ascii="Cambria" w:hAnsi="Cambria"/>
          <w:sz w:val="24"/>
          <w:szCs w:val="24"/>
        </w:rPr>
        <w:t xml:space="preserve"> </w:t>
      </w:r>
      <w:proofErr w:type="spellStart"/>
      <w:r w:rsidRPr="004B62DC">
        <w:rPr>
          <w:rFonts w:ascii="Cambria" w:hAnsi="Cambria"/>
          <w:sz w:val="24"/>
          <w:szCs w:val="24"/>
        </w:rPr>
        <w:t>faktor</w:t>
      </w:r>
      <w:proofErr w:type="spellEnd"/>
      <w:r w:rsidRPr="004B62DC">
        <w:rPr>
          <w:rFonts w:ascii="Cambria" w:hAnsi="Cambria"/>
          <w:sz w:val="24"/>
          <w:szCs w:val="24"/>
        </w:rPr>
        <w:t xml:space="preserve"> </w:t>
      </w:r>
      <w:proofErr w:type="spellStart"/>
      <w:r w:rsidRPr="004B62DC">
        <w:rPr>
          <w:rFonts w:ascii="Cambria" w:hAnsi="Cambria"/>
          <w:sz w:val="24"/>
          <w:szCs w:val="24"/>
        </w:rPr>
        <w:t>ketidakcukupan</w:t>
      </w:r>
      <w:proofErr w:type="spellEnd"/>
      <w:r w:rsidRPr="004B62DC">
        <w:rPr>
          <w:rFonts w:ascii="Cambria" w:hAnsi="Cambria"/>
          <w:sz w:val="24"/>
          <w:szCs w:val="24"/>
        </w:rPr>
        <w:t xml:space="preserve"> modal </w:t>
      </w:r>
      <w:proofErr w:type="spellStart"/>
      <w:r w:rsidRPr="004B62DC">
        <w:rPr>
          <w:rFonts w:ascii="Cambria" w:hAnsi="Cambria"/>
          <w:sz w:val="24"/>
          <w:szCs w:val="24"/>
        </w:rPr>
        <w:t>atau</w:t>
      </w:r>
      <w:proofErr w:type="spellEnd"/>
      <w:r w:rsidRPr="004B62DC">
        <w:rPr>
          <w:rFonts w:ascii="Cambria" w:hAnsi="Cambria"/>
          <w:sz w:val="24"/>
          <w:szCs w:val="24"/>
        </w:rPr>
        <w:t xml:space="preserve"> </w:t>
      </w:r>
      <w:proofErr w:type="spellStart"/>
      <w:r w:rsidRPr="004B62DC">
        <w:rPr>
          <w:rFonts w:ascii="Cambria" w:hAnsi="Cambria"/>
          <w:sz w:val="24"/>
          <w:szCs w:val="24"/>
        </w:rPr>
        <w:t>kekurangan</w:t>
      </w:r>
      <w:proofErr w:type="spellEnd"/>
      <w:r w:rsidRPr="004B62DC">
        <w:rPr>
          <w:rFonts w:ascii="Cambria" w:hAnsi="Cambria"/>
          <w:sz w:val="24"/>
          <w:szCs w:val="24"/>
        </w:rPr>
        <w:t xml:space="preserve"> modal, </w:t>
      </w:r>
      <w:proofErr w:type="spellStart"/>
      <w:r w:rsidRPr="004B62DC">
        <w:rPr>
          <w:rFonts w:ascii="Cambria" w:hAnsi="Cambria"/>
          <w:sz w:val="24"/>
          <w:szCs w:val="24"/>
        </w:rPr>
        <w:t>besarnya</w:t>
      </w:r>
      <w:proofErr w:type="spellEnd"/>
      <w:r w:rsidRPr="004B62DC">
        <w:rPr>
          <w:rFonts w:ascii="Cambria" w:hAnsi="Cambria"/>
          <w:sz w:val="24"/>
          <w:szCs w:val="24"/>
        </w:rPr>
        <w:t xml:space="preserve"> </w:t>
      </w:r>
      <w:proofErr w:type="spellStart"/>
      <w:r w:rsidRPr="004B62DC">
        <w:rPr>
          <w:rFonts w:ascii="Cambria" w:hAnsi="Cambria"/>
          <w:sz w:val="24"/>
          <w:szCs w:val="24"/>
        </w:rPr>
        <w:t>beban</w:t>
      </w:r>
      <w:proofErr w:type="spellEnd"/>
      <w:r w:rsidRPr="004B62DC">
        <w:rPr>
          <w:rFonts w:ascii="Cambria" w:hAnsi="Cambria"/>
          <w:sz w:val="24"/>
          <w:szCs w:val="24"/>
        </w:rPr>
        <w:t xml:space="preserve"> utang dan </w:t>
      </w:r>
      <w:proofErr w:type="spellStart"/>
      <w:r w:rsidRPr="004B62DC">
        <w:rPr>
          <w:rFonts w:ascii="Cambria" w:hAnsi="Cambria"/>
          <w:sz w:val="24"/>
          <w:szCs w:val="24"/>
        </w:rPr>
        <w:t>bunga</w:t>
      </w:r>
      <w:proofErr w:type="spellEnd"/>
      <w:r w:rsidRPr="004B62DC">
        <w:rPr>
          <w:rFonts w:ascii="Cambria" w:hAnsi="Cambria"/>
          <w:sz w:val="24"/>
          <w:szCs w:val="24"/>
        </w:rPr>
        <w:t xml:space="preserve"> </w:t>
      </w:r>
      <w:proofErr w:type="spellStart"/>
      <w:r w:rsidRPr="004B62DC">
        <w:rPr>
          <w:rFonts w:ascii="Cambria" w:hAnsi="Cambria"/>
          <w:sz w:val="24"/>
          <w:szCs w:val="24"/>
        </w:rPr>
        <w:t>serta</w:t>
      </w:r>
      <w:proofErr w:type="spellEnd"/>
      <w:r w:rsidRPr="004B62DC">
        <w:rPr>
          <w:rFonts w:ascii="Cambria" w:hAnsi="Cambria"/>
          <w:sz w:val="24"/>
          <w:szCs w:val="24"/>
        </w:rPr>
        <w:t xml:space="preserve"> </w:t>
      </w:r>
      <w:proofErr w:type="spellStart"/>
      <w:r w:rsidRPr="004B62DC">
        <w:rPr>
          <w:rFonts w:ascii="Cambria" w:hAnsi="Cambria"/>
          <w:sz w:val="24"/>
          <w:szCs w:val="24"/>
        </w:rPr>
        <w:t>menderita</w:t>
      </w:r>
      <w:proofErr w:type="spellEnd"/>
      <w:r w:rsidRPr="004B62DC">
        <w:rPr>
          <w:rFonts w:ascii="Cambria" w:hAnsi="Cambria"/>
          <w:sz w:val="24"/>
          <w:szCs w:val="24"/>
        </w:rPr>
        <w:t xml:space="preserve"> </w:t>
      </w:r>
      <w:proofErr w:type="spellStart"/>
      <w:r w:rsidRPr="004B62DC">
        <w:rPr>
          <w:rFonts w:ascii="Cambria" w:hAnsi="Cambria"/>
          <w:sz w:val="24"/>
          <w:szCs w:val="24"/>
        </w:rPr>
        <w:t>kerugian</w:t>
      </w:r>
      <w:proofErr w:type="spellEnd"/>
      <w:r w:rsidRPr="004B62DC">
        <w:rPr>
          <w:rFonts w:ascii="Cambria" w:hAnsi="Cambria"/>
          <w:sz w:val="24"/>
          <w:szCs w:val="24"/>
        </w:rPr>
        <w:t xml:space="preserve">. </w:t>
      </w:r>
      <w:proofErr w:type="spellStart"/>
      <w:r w:rsidRPr="004B62DC">
        <w:rPr>
          <w:rFonts w:ascii="Cambria" w:hAnsi="Cambria"/>
          <w:sz w:val="24"/>
          <w:szCs w:val="24"/>
        </w:rPr>
        <w:t>Ketiga</w:t>
      </w:r>
      <w:proofErr w:type="spellEnd"/>
      <w:r w:rsidRPr="004B62DC">
        <w:rPr>
          <w:rFonts w:ascii="Cambria" w:hAnsi="Cambria"/>
          <w:sz w:val="24"/>
          <w:szCs w:val="24"/>
        </w:rPr>
        <w:t xml:space="preserve"> </w:t>
      </w:r>
      <w:proofErr w:type="spellStart"/>
      <w:r w:rsidRPr="004B62DC">
        <w:rPr>
          <w:rFonts w:ascii="Cambria" w:hAnsi="Cambria"/>
          <w:sz w:val="24"/>
          <w:szCs w:val="24"/>
        </w:rPr>
        <w:t>aspek</w:t>
      </w:r>
      <w:proofErr w:type="spellEnd"/>
      <w:r w:rsidRPr="004B62DC">
        <w:rPr>
          <w:rFonts w:ascii="Cambria" w:hAnsi="Cambria"/>
          <w:sz w:val="24"/>
          <w:szCs w:val="24"/>
        </w:rPr>
        <w:t xml:space="preserve"> </w:t>
      </w:r>
      <w:proofErr w:type="spellStart"/>
      <w:r w:rsidRPr="004B62DC">
        <w:rPr>
          <w:rFonts w:ascii="Cambria" w:hAnsi="Cambria"/>
          <w:sz w:val="24"/>
          <w:szCs w:val="24"/>
        </w:rPr>
        <w:t>itu</w:t>
      </w:r>
      <w:proofErr w:type="spellEnd"/>
      <w:r w:rsidRPr="004B62DC">
        <w:rPr>
          <w:rFonts w:ascii="Cambria" w:hAnsi="Cambria"/>
          <w:sz w:val="24"/>
          <w:szCs w:val="24"/>
        </w:rPr>
        <w:t xml:space="preserve"> </w:t>
      </w:r>
      <w:proofErr w:type="spellStart"/>
      <w:r w:rsidRPr="004B62DC">
        <w:rPr>
          <w:rFonts w:ascii="Cambria" w:hAnsi="Cambria"/>
          <w:sz w:val="24"/>
          <w:szCs w:val="24"/>
        </w:rPr>
        <w:t>saling</w:t>
      </w:r>
      <w:proofErr w:type="spellEnd"/>
      <w:r w:rsidRPr="004B62DC">
        <w:rPr>
          <w:rFonts w:ascii="Cambria" w:hAnsi="Cambria"/>
          <w:sz w:val="24"/>
          <w:szCs w:val="24"/>
        </w:rPr>
        <w:t xml:space="preserve"> </w:t>
      </w:r>
      <w:proofErr w:type="spellStart"/>
      <w:r w:rsidRPr="004B62DC">
        <w:rPr>
          <w:rFonts w:ascii="Cambria" w:hAnsi="Cambria"/>
          <w:sz w:val="24"/>
          <w:szCs w:val="24"/>
        </w:rPr>
        <w:t>berkaitan</w:t>
      </w:r>
      <w:proofErr w:type="spellEnd"/>
      <w:r w:rsidRPr="004B62DC">
        <w:rPr>
          <w:rFonts w:ascii="Cambria" w:hAnsi="Cambria"/>
          <w:sz w:val="24"/>
          <w:szCs w:val="24"/>
        </w:rPr>
        <w:t xml:space="preserve">. Oleh </w:t>
      </w:r>
      <w:proofErr w:type="spellStart"/>
      <w:r w:rsidRPr="004B62DC">
        <w:rPr>
          <w:rFonts w:ascii="Cambria" w:hAnsi="Cambria"/>
          <w:sz w:val="24"/>
          <w:szCs w:val="24"/>
        </w:rPr>
        <w:t>karena</w:t>
      </w:r>
      <w:proofErr w:type="spellEnd"/>
      <w:r w:rsidRPr="004B62DC">
        <w:rPr>
          <w:rFonts w:ascii="Cambria" w:hAnsi="Cambria"/>
          <w:sz w:val="24"/>
          <w:szCs w:val="24"/>
        </w:rPr>
        <w:t xml:space="preserve"> </w:t>
      </w:r>
      <w:proofErr w:type="spellStart"/>
      <w:r w:rsidRPr="004B62DC">
        <w:rPr>
          <w:rFonts w:ascii="Cambria" w:hAnsi="Cambria"/>
          <w:sz w:val="24"/>
          <w:szCs w:val="24"/>
        </w:rPr>
        <w:t>itu</w:t>
      </w:r>
      <w:proofErr w:type="spellEnd"/>
      <w:r w:rsidRPr="004B62DC">
        <w:rPr>
          <w:rFonts w:ascii="Cambria" w:hAnsi="Cambria"/>
          <w:sz w:val="24"/>
          <w:szCs w:val="24"/>
        </w:rPr>
        <w:t xml:space="preserve"> </w:t>
      </w:r>
      <w:proofErr w:type="spellStart"/>
      <w:r w:rsidRPr="004B62DC">
        <w:rPr>
          <w:rFonts w:ascii="Cambria" w:hAnsi="Cambria"/>
          <w:sz w:val="24"/>
          <w:szCs w:val="24"/>
        </w:rPr>
        <w:t>harus</w:t>
      </w:r>
      <w:proofErr w:type="spellEnd"/>
      <w:r w:rsidRPr="004B62DC">
        <w:rPr>
          <w:rFonts w:ascii="Cambria" w:hAnsi="Cambria"/>
          <w:sz w:val="24"/>
          <w:szCs w:val="24"/>
        </w:rPr>
        <w:t xml:space="preserve"> </w:t>
      </w:r>
      <w:proofErr w:type="spellStart"/>
      <w:r w:rsidRPr="004B62DC">
        <w:rPr>
          <w:rFonts w:ascii="Cambria" w:hAnsi="Cambria"/>
          <w:sz w:val="24"/>
          <w:szCs w:val="24"/>
        </w:rPr>
        <w:t>dijaga</w:t>
      </w:r>
      <w:proofErr w:type="spellEnd"/>
      <w:r w:rsidRPr="004B62DC">
        <w:rPr>
          <w:rFonts w:ascii="Cambria" w:hAnsi="Cambria"/>
          <w:sz w:val="24"/>
          <w:szCs w:val="24"/>
        </w:rPr>
        <w:t xml:space="preserve"> </w:t>
      </w:r>
      <w:proofErr w:type="spellStart"/>
      <w:r w:rsidRPr="004B62DC">
        <w:rPr>
          <w:rFonts w:ascii="Cambria" w:hAnsi="Cambria"/>
          <w:sz w:val="24"/>
          <w:szCs w:val="24"/>
        </w:rPr>
        <w:t>keseimbangannya</w:t>
      </w:r>
      <w:proofErr w:type="spellEnd"/>
      <w:r w:rsidRPr="004B62DC">
        <w:rPr>
          <w:rFonts w:ascii="Cambria" w:hAnsi="Cambria"/>
          <w:sz w:val="24"/>
          <w:szCs w:val="24"/>
        </w:rPr>
        <w:t xml:space="preserve"> agar </w:t>
      </w:r>
      <w:proofErr w:type="spellStart"/>
      <w:r w:rsidRPr="004B62DC">
        <w:rPr>
          <w:rFonts w:ascii="Cambria" w:hAnsi="Cambria"/>
          <w:sz w:val="24"/>
          <w:szCs w:val="24"/>
        </w:rPr>
        <w:t>perusahaan</w:t>
      </w:r>
      <w:proofErr w:type="spellEnd"/>
      <w:r w:rsidRPr="004B62DC">
        <w:rPr>
          <w:rFonts w:ascii="Cambria" w:hAnsi="Cambria"/>
          <w:sz w:val="24"/>
          <w:szCs w:val="24"/>
        </w:rPr>
        <w:t xml:space="preserve"> </w:t>
      </w:r>
      <w:proofErr w:type="spellStart"/>
      <w:r w:rsidRPr="004B62DC">
        <w:rPr>
          <w:rFonts w:ascii="Cambria" w:hAnsi="Cambria"/>
          <w:sz w:val="24"/>
          <w:szCs w:val="24"/>
        </w:rPr>
        <w:t>terhindar</w:t>
      </w:r>
      <w:proofErr w:type="spellEnd"/>
      <w:r w:rsidRPr="004B62DC">
        <w:rPr>
          <w:rFonts w:ascii="Cambria" w:hAnsi="Cambria"/>
          <w:sz w:val="24"/>
          <w:szCs w:val="24"/>
        </w:rPr>
        <w:t xml:space="preserve"> </w:t>
      </w:r>
      <w:proofErr w:type="spellStart"/>
      <w:r w:rsidRPr="004B62DC">
        <w:rPr>
          <w:rFonts w:ascii="Cambria" w:hAnsi="Cambria"/>
          <w:sz w:val="24"/>
          <w:szCs w:val="24"/>
        </w:rPr>
        <w:t>dari</w:t>
      </w:r>
      <w:proofErr w:type="spellEnd"/>
      <w:r w:rsidRPr="004B62DC">
        <w:rPr>
          <w:rFonts w:ascii="Cambria" w:hAnsi="Cambria"/>
          <w:sz w:val="24"/>
          <w:szCs w:val="24"/>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financial distress yang </w:t>
      </w:r>
      <w:proofErr w:type="spellStart"/>
      <w:r w:rsidRPr="004B62DC">
        <w:rPr>
          <w:rFonts w:ascii="Cambria" w:hAnsi="Cambria"/>
          <w:sz w:val="24"/>
          <w:szCs w:val="24"/>
        </w:rPr>
        <w:t>mengarah</w:t>
      </w:r>
      <w:proofErr w:type="spellEnd"/>
      <w:r w:rsidRPr="004B62DC">
        <w:rPr>
          <w:rFonts w:ascii="Cambria" w:hAnsi="Cambria"/>
          <w:sz w:val="24"/>
          <w:szCs w:val="24"/>
        </w:rPr>
        <w:t xml:space="preserve"> </w:t>
      </w:r>
      <w:proofErr w:type="spellStart"/>
      <w:r w:rsidRPr="004B62DC">
        <w:rPr>
          <w:rFonts w:ascii="Cambria" w:hAnsi="Cambria"/>
          <w:sz w:val="24"/>
          <w:szCs w:val="24"/>
        </w:rPr>
        <w:t>kepada</w:t>
      </w:r>
      <w:proofErr w:type="spellEnd"/>
      <w:r w:rsidRPr="004B62DC">
        <w:rPr>
          <w:rFonts w:ascii="Cambria" w:hAnsi="Cambria"/>
          <w:sz w:val="24"/>
          <w:szCs w:val="24"/>
        </w:rPr>
        <w:t xml:space="preserve"> </w:t>
      </w:r>
      <w:proofErr w:type="spellStart"/>
      <w:r w:rsidRPr="004B62DC">
        <w:rPr>
          <w:rFonts w:ascii="Cambria" w:hAnsi="Cambria"/>
          <w:sz w:val="24"/>
          <w:szCs w:val="24"/>
        </w:rPr>
        <w:t>kebangkrutan</w:t>
      </w:r>
      <w:proofErr w:type="spellEnd"/>
      <w:r w:rsidRPr="004B62DC">
        <w:rPr>
          <w:rFonts w:ascii="Cambria" w:hAnsi="Cambria"/>
          <w:sz w:val="24"/>
          <w:szCs w:val="24"/>
        </w:rPr>
        <w:t xml:space="preserve">. Platt dan Platt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Almilia</w:t>
      </w:r>
      <w:proofErr w:type="spellEnd"/>
      <w:r w:rsidRPr="004B62DC">
        <w:rPr>
          <w:rFonts w:ascii="Cambria" w:hAnsi="Cambria"/>
          <w:sz w:val="24"/>
          <w:szCs w:val="24"/>
        </w:rPr>
        <w:t xml:space="preserve"> dan </w:t>
      </w:r>
      <w:proofErr w:type="spellStart"/>
      <w:r w:rsidRPr="004B62DC">
        <w:rPr>
          <w:rFonts w:ascii="Cambria" w:hAnsi="Cambria"/>
          <w:sz w:val="24"/>
          <w:szCs w:val="24"/>
        </w:rPr>
        <w:t>Kristijadi</w:t>
      </w:r>
      <w:proofErr w:type="spellEnd"/>
      <w:r w:rsidRPr="004B62DC">
        <w:rPr>
          <w:rFonts w:ascii="Cambria" w:hAnsi="Cambria"/>
          <w:sz w:val="24"/>
          <w:szCs w:val="24"/>
        </w:rPr>
        <w:t xml:space="preserve"> (2003), </w:t>
      </w:r>
      <w:proofErr w:type="spellStart"/>
      <w:r w:rsidRPr="004B62DC">
        <w:rPr>
          <w:rFonts w:ascii="Cambria" w:hAnsi="Cambria"/>
          <w:sz w:val="24"/>
          <w:szCs w:val="24"/>
        </w:rPr>
        <w:t>menyatakan</w:t>
      </w:r>
      <w:proofErr w:type="spellEnd"/>
      <w:r w:rsidRPr="004B62DC">
        <w:rPr>
          <w:rFonts w:ascii="Cambria" w:hAnsi="Cambria"/>
          <w:sz w:val="24"/>
          <w:szCs w:val="24"/>
        </w:rPr>
        <w:t xml:space="preserve"> </w:t>
      </w:r>
      <w:proofErr w:type="spellStart"/>
      <w:r w:rsidRPr="004B62DC">
        <w:rPr>
          <w:rFonts w:ascii="Cambria" w:hAnsi="Cambria"/>
          <w:sz w:val="24"/>
          <w:szCs w:val="24"/>
        </w:rPr>
        <w:t>bahwa</w:t>
      </w:r>
      <w:proofErr w:type="spellEnd"/>
      <w:r w:rsidRPr="004B62DC">
        <w:rPr>
          <w:rFonts w:ascii="Cambria" w:hAnsi="Cambria"/>
          <w:sz w:val="24"/>
          <w:szCs w:val="24"/>
        </w:rPr>
        <w:t xml:space="preserve"> financial distress </w:t>
      </w:r>
      <w:proofErr w:type="spellStart"/>
      <w:r w:rsidRPr="004B62DC">
        <w:rPr>
          <w:rFonts w:ascii="Cambria" w:hAnsi="Cambria"/>
          <w:sz w:val="24"/>
          <w:szCs w:val="24"/>
        </w:rPr>
        <w:t>didefinisikan</w:t>
      </w:r>
      <w:proofErr w:type="spellEnd"/>
      <w:r w:rsidRPr="004B62DC">
        <w:rPr>
          <w:rFonts w:ascii="Cambria" w:hAnsi="Cambria"/>
          <w:sz w:val="24"/>
          <w:szCs w:val="24"/>
        </w:rPr>
        <w:t xml:space="preserve"> </w:t>
      </w:r>
      <w:proofErr w:type="spellStart"/>
      <w:r w:rsidRPr="004B62DC">
        <w:rPr>
          <w:rFonts w:ascii="Cambria" w:hAnsi="Cambria"/>
          <w:sz w:val="24"/>
          <w:szCs w:val="24"/>
        </w:rPr>
        <w:t>sebagai</w:t>
      </w:r>
      <w:proofErr w:type="spellEnd"/>
      <w:r w:rsidRPr="004B62DC">
        <w:rPr>
          <w:rFonts w:ascii="Cambria" w:hAnsi="Cambria"/>
          <w:sz w:val="24"/>
          <w:szCs w:val="24"/>
        </w:rPr>
        <w:t xml:space="preserve"> </w:t>
      </w:r>
      <w:proofErr w:type="spellStart"/>
      <w:r w:rsidRPr="004B62DC">
        <w:rPr>
          <w:rFonts w:ascii="Cambria" w:hAnsi="Cambria"/>
          <w:sz w:val="24"/>
          <w:szCs w:val="24"/>
        </w:rPr>
        <w:t>tahap</w:t>
      </w:r>
      <w:proofErr w:type="spellEnd"/>
      <w:r w:rsidRPr="004B62DC">
        <w:rPr>
          <w:rFonts w:ascii="Cambria" w:hAnsi="Cambria"/>
          <w:sz w:val="24"/>
          <w:szCs w:val="24"/>
        </w:rPr>
        <w:t xml:space="preserve"> </w:t>
      </w:r>
      <w:proofErr w:type="spellStart"/>
      <w:r w:rsidRPr="004B62DC">
        <w:rPr>
          <w:rFonts w:ascii="Cambria" w:hAnsi="Cambria"/>
          <w:sz w:val="24"/>
          <w:szCs w:val="24"/>
        </w:rPr>
        <w:t>penurunan</w:t>
      </w:r>
      <w:proofErr w:type="spellEnd"/>
      <w:r w:rsidRPr="004B62DC">
        <w:rPr>
          <w:rFonts w:ascii="Cambria" w:hAnsi="Cambria"/>
          <w:sz w:val="24"/>
          <w:szCs w:val="24"/>
        </w:rPr>
        <w:t xml:space="preserve"> </w:t>
      </w:r>
      <w:proofErr w:type="spellStart"/>
      <w:r w:rsidRPr="004B62DC">
        <w:rPr>
          <w:rFonts w:ascii="Cambria" w:hAnsi="Cambria"/>
          <w:sz w:val="24"/>
          <w:szCs w:val="24"/>
        </w:rPr>
        <w:t>kondisi</w:t>
      </w:r>
      <w:proofErr w:type="spellEnd"/>
      <w:r w:rsidRPr="004B62DC">
        <w:rPr>
          <w:rFonts w:ascii="Cambria" w:hAnsi="Cambria"/>
          <w:sz w:val="24"/>
          <w:szCs w:val="24"/>
        </w:rPr>
        <w:t xml:space="preserve"> </w:t>
      </w:r>
      <w:proofErr w:type="spellStart"/>
      <w:r w:rsidRPr="004B62DC">
        <w:rPr>
          <w:rFonts w:ascii="Cambria" w:hAnsi="Cambria"/>
          <w:sz w:val="24"/>
          <w:szCs w:val="24"/>
        </w:rPr>
        <w:t>keuangan</w:t>
      </w:r>
      <w:proofErr w:type="spellEnd"/>
      <w:r w:rsidRPr="004B62DC">
        <w:rPr>
          <w:rFonts w:ascii="Cambria" w:hAnsi="Cambria"/>
          <w:sz w:val="24"/>
          <w:szCs w:val="24"/>
        </w:rPr>
        <w:t xml:space="preserve"> yang </w:t>
      </w:r>
      <w:proofErr w:type="spellStart"/>
      <w:r w:rsidRPr="004B62DC">
        <w:rPr>
          <w:rFonts w:ascii="Cambria" w:hAnsi="Cambria"/>
          <w:sz w:val="24"/>
          <w:szCs w:val="24"/>
        </w:rPr>
        <w:t>terjadi</w:t>
      </w:r>
      <w:proofErr w:type="spellEnd"/>
      <w:r w:rsidRPr="004B62DC">
        <w:rPr>
          <w:rFonts w:ascii="Cambria" w:hAnsi="Cambria"/>
          <w:sz w:val="24"/>
          <w:szCs w:val="24"/>
        </w:rPr>
        <w:t xml:space="preserve"> </w:t>
      </w:r>
      <w:proofErr w:type="spellStart"/>
      <w:r w:rsidRPr="004B62DC">
        <w:rPr>
          <w:rFonts w:ascii="Cambria" w:hAnsi="Cambria"/>
          <w:sz w:val="24"/>
          <w:szCs w:val="24"/>
        </w:rPr>
        <w:t>sebelum</w:t>
      </w:r>
      <w:proofErr w:type="spellEnd"/>
      <w:r w:rsidRPr="004B62DC">
        <w:rPr>
          <w:rFonts w:ascii="Cambria" w:hAnsi="Cambria"/>
          <w:sz w:val="24"/>
          <w:szCs w:val="24"/>
        </w:rPr>
        <w:t xml:space="preserve"> </w:t>
      </w:r>
      <w:proofErr w:type="spellStart"/>
      <w:r w:rsidRPr="004B62DC">
        <w:rPr>
          <w:rFonts w:ascii="Cambria" w:hAnsi="Cambria"/>
          <w:sz w:val="24"/>
          <w:szCs w:val="24"/>
        </w:rPr>
        <w:t>kebangkrutan</w:t>
      </w:r>
      <w:proofErr w:type="spellEnd"/>
      <w:r w:rsidRPr="004B62DC">
        <w:rPr>
          <w:rFonts w:ascii="Cambria" w:hAnsi="Cambria"/>
          <w:sz w:val="24"/>
          <w:szCs w:val="24"/>
        </w:rPr>
        <w:t xml:space="preserve"> </w:t>
      </w:r>
      <w:proofErr w:type="spellStart"/>
      <w:r w:rsidRPr="004B62DC">
        <w:rPr>
          <w:rFonts w:ascii="Cambria" w:hAnsi="Cambria"/>
          <w:sz w:val="24"/>
          <w:szCs w:val="24"/>
        </w:rPr>
        <w:t>ataupun</w:t>
      </w:r>
      <w:proofErr w:type="spellEnd"/>
      <w:r w:rsidRPr="004B62DC">
        <w:rPr>
          <w:rFonts w:ascii="Cambria" w:hAnsi="Cambria"/>
          <w:sz w:val="24"/>
          <w:szCs w:val="24"/>
          <w:lang w:val="id-ID"/>
        </w:rPr>
        <w:t xml:space="preserve"> likuidasi </w:t>
      </w:r>
      <w:sdt>
        <w:sdtPr>
          <w:rPr>
            <w:color w:val="000000"/>
            <w:lang w:val="id-ID"/>
          </w:rPr>
          <w:tag w:val="MENDELEY_CITATION_v3_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"/>
          <w:id w:val="1791319317"/>
          <w:placeholder>
            <w:docPart w:val="691478AEA76847EE9F24EE4B902F1450"/>
          </w:placeholder>
        </w:sdtPr>
        <w:sdtContent>
          <w:r w:rsidRPr="004B62DC">
            <w:rPr>
              <w:rFonts w:ascii="Cambria" w:hAnsi="Cambria"/>
              <w:color w:val="000000"/>
              <w:sz w:val="24"/>
              <w:szCs w:val="24"/>
              <w:lang w:val="id-ID"/>
            </w:rPr>
            <w:t>(Carolina, 2017)</w:t>
          </w:r>
        </w:sdtContent>
      </w:sdt>
      <w:r w:rsidR="004B62DC">
        <w:rPr>
          <w:rFonts w:asciiTheme="minorBidi" w:hAnsiTheme="minorBidi"/>
          <w:lang w:val="id-ID"/>
        </w:rPr>
        <w:t xml:space="preserve">. </w:t>
      </w:r>
      <w:r w:rsidR="004B62DC" w:rsidRPr="004B62DC">
        <w:rPr>
          <w:rFonts w:ascii="Cambria" w:hAnsi="Cambria"/>
          <w:bCs/>
          <w:sz w:val="24"/>
          <w:szCs w:val="24"/>
          <w:lang w:val="id-ID"/>
        </w:rPr>
        <w:t xml:space="preserve">Pada dasarnya kurang baiknya manajemen dalam mengelola keuangan perusahaan merupakan penyebab kegagalan utama yang akan menyebabkan perusahaan dalam kondisi </w:t>
      </w:r>
      <w:r w:rsidR="004B62DC" w:rsidRPr="004B62DC">
        <w:rPr>
          <w:rFonts w:ascii="Cambria" w:hAnsi="Cambria"/>
          <w:bCs/>
          <w:i/>
          <w:iCs/>
          <w:sz w:val="24"/>
          <w:szCs w:val="24"/>
          <w:lang w:val="id-ID"/>
        </w:rPr>
        <w:t>financial distress.</w:t>
      </w:r>
    </w:p>
    <w:p w14:paraId="0302AF60" w14:textId="77777777" w:rsidR="004B62DC" w:rsidRDefault="004B62DC" w:rsidP="004B62DC">
      <w:pPr>
        <w:spacing w:after="60" w:line="276" w:lineRule="auto"/>
        <w:ind w:firstLine="720"/>
        <w:jc w:val="both"/>
        <w:rPr>
          <w:rFonts w:ascii="Cambria" w:hAnsi="Cambria"/>
          <w:bCs/>
          <w:sz w:val="24"/>
          <w:szCs w:val="24"/>
          <w:lang w:val="id-ID"/>
        </w:rPr>
      </w:pPr>
      <w:r w:rsidRPr="004B62DC">
        <w:rPr>
          <w:rFonts w:ascii="Cambria" w:hAnsi="Cambria"/>
          <w:bCs/>
          <w:sz w:val="24"/>
          <w:szCs w:val="24"/>
          <w:lang w:val="id-ID"/>
        </w:rPr>
        <w:t xml:space="preserve">Menurut Rudianto, </w:t>
      </w:r>
      <w:r>
        <w:rPr>
          <w:rFonts w:ascii="Cambria" w:hAnsi="Cambria"/>
          <w:bCs/>
          <w:sz w:val="24"/>
          <w:szCs w:val="24"/>
          <w:lang w:val="id-ID"/>
        </w:rPr>
        <w:t>(</w:t>
      </w:r>
      <w:r w:rsidRPr="004B62DC">
        <w:rPr>
          <w:rFonts w:ascii="Cambria" w:hAnsi="Cambria"/>
          <w:bCs/>
          <w:sz w:val="24"/>
          <w:szCs w:val="24"/>
          <w:lang w:val="id-ID"/>
        </w:rPr>
        <w:t>2009), ada dua faktor yang memicu timbulnya kegagalan yaitu faktor internal, manajemen perusahaan merupakan faktor internal yang mempunyai peran strategi dalam penentuan kebijakan. Kesalahan dalam mengambil keputusan dapat menjadi penyebab kegagalan pada perusahaan, meliputi faktor keuangan  maupun non keuangan. Dan yang kedua faktor eksternal, penyebab eksternal yaitu berbagai hal yang muncul atau berasal dari luar perusahaan dan berada di luar kekuasaan atau kendali pimpinan perusahaan sehingga mempunyai pengaruh secara tidak langsung.</w:t>
      </w:r>
      <w:r>
        <w:rPr>
          <w:rFonts w:asciiTheme="minorBidi" w:hAnsiTheme="minorBidi"/>
          <w:lang w:val="id-ID"/>
        </w:rPr>
        <w:t xml:space="preserve"> </w:t>
      </w:r>
      <w:r w:rsidRPr="004B62DC">
        <w:rPr>
          <w:rFonts w:ascii="Cambria" w:hAnsi="Cambria"/>
          <w:bCs/>
          <w:sz w:val="24"/>
          <w:szCs w:val="24"/>
          <w:lang w:val="id-ID"/>
        </w:rPr>
        <w:t>Model Altman Z-Score merupakan salah satu model yang dipakai para peneliti terdahulu. Z-Score merupakan teknik</w:t>
      </w:r>
      <w:r>
        <w:rPr>
          <w:rFonts w:ascii="Cambria" w:hAnsi="Cambria"/>
          <w:bCs/>
          <w:sz w:val="24"/>
          <w:szCs w:val="24"/>
          <w:lang w:val="id-ID"/>
        </w:rPr>
        <w:t xml:space="preserve"> atau </w:t>
      </w:r>
      <w:r w:rsidRPr="004B62DC">
        <w:rPr>
          <w:rFonts w:ascii="Cambria" w:hAnsi="Cambria"/>
          <w:bCs/>
          <w:sz w:val="24"/>
          <w:szCs w:val="24"/>
          <w:lang w:val="id-ID"/>
        </w:rPr>
        <w:t>metode untuk memprediksi bangkrutnya suatu perusahaan.</w:t>
      </w:r>
      <w:r>
        <w:rPr>
          <w:rFonts w:asciiTheme="minorBidi" w:hAnsiTheme="minorBidi"/>
          <w:lang w:val="id-ID"/>
        </w:rPr>
        <w:t xml:space="preserve"> </w:t>
      </w:r>
      <w:r w:rsidRPr="004B62DC">
        <w:rPr>
          <w:rFonts w:ascii="Cambria" w:hAnsi="Cambria"/>
          <w:bCs/>
          <w:sz w:val="24"/>
          <w:szCs w:val="24"/>
          <w:lang w:val="id-ID"/>
        </w:rPr>
        <w:t xml:space="preserve">Model Altman ini selalu mengalami perkembangan dari masa ke masa serta pengujiannya senantiasa dilakukan perluasan. Rumus Z-Score yang paling akhir adalah rumus yang amat fleksibel </w:t>
      </w:r>
      <w:r w:rsidRPr="004B62DC">
        <w:rPr>
          <w:rFonts w:ascii="Cambria" w:hAnsi="Cambria"/>
          <w:bCs/>
          <w:sz w:val="24"/>
          <w:szCs w:val="24"/>
          <w:lang w:val="id-ID"/>
        </w:rPr>
        <w:lastRenderedPageBreak/>
        <w:t>dikarenakan mampu difungsikan bagi semua bentuk industri perseroan karena rumus sebelumnya</w:t>
      </w:r>
    </w:p>
    <w:p w14:paraId="7246C972" w14:textId="2FB0698F" w:rsidR="004B62DC" w:rsidRPr="004B62DC" w:rsidRDefault="004B62DC" w:rsidP="004B62DC">
      <w:pPr>
        <w:spacing w:after="60" w:line="276" w:lineRule="auto"/>
        <w:ind w:firstLine="720"/>
        <w:jc w:val="both"/>
        <w:rPr>
          <w:rFonts w:asciiTheme="minorBidi" w:hAnsiTheme="minorBidi"/>
          <w:lang w:val="id-ID"/>
        </w:rPr>
      </w:pPr>
      <w:r w:rsidRPr="004B62DC">
        <w:rPr>
          <w:rFonts w:ascii="Cambria" w:hAnsi="Cambria"/>
          <w:sz w:val="24"/>
          <w:szCs w:val="24"/>
          <w:lang w:val="id-ID"/>
        </w:rPr>
        <w:t xml:space="preserve">Model Altman z-score merupakan indikator untuk mengukur potensi kebangkrutan suatu perusahaan. </w:t>
      </w:r>
      <w:proofErr w:type="spellStart"/>
      <w:r w:rsidRPr="004B62DC">
        <w:rPr>
          <w:rFonts w:ascii="Cambria" w:hAnsi="Cambria"/>
          <w:sz w:val="24"/>
          <w:szCs w:val="24"/>
        </w:rPr>
        <w:t>Sejumlah</w:t>
      </w:r>
      <w:proofErr w:type="spellEnd"/>
      <w:r w:rsidRPr="004B62DC">
        <w:rPr>
          <w:rFonts w:ascii="Cambria" w:hAnsi="Cambria"/>
          <w:sz w:val="24"/>
          <w:szCs w:val="24"/>
        </w:rPr>
        <w:t xml:space="preserve"> </w:t>
      </w:r>
      <w:proofErr w:type="spellStart"/>
      <w:r w:rsidRPr="004B62DC">
        <w:rPr>
          <w:rFonts w:ascii="Cambria" w:hAnsi="Cambria"/>
          <w:sz w:val="24"/>
          <w:szCs w:val="24"/>
        </w:rPr>
        <w:t>studi</w:t>
      </w:r>
      <w:proofErr w:type="spellEnd"/>
      <w:r w:rsidRPr="004B62DC">
        <w:rPr>
          <w:rFonts w:ascii="Cambria" w:hAnsi="Cambria"/>
          <w:sz w:val="24"/>
          <w:szCs w:val="24"/>
        </w:rPr>
        <w:t xml:space="preserve"> </w:t>
      </w:r>
      <w:proofErr w:type="spellStart"/>
      <w:r w:rsidRPr="004B62DC">
        <w:rPr>
          <w:rFonts w:ascii="Cambria" w:hAnsi="Cambria"/>
          <w:sz w:val="24"/>
          <w:szCs w:val="24"/>
        </w:rPr>
        <w:t>telah</w:t>
      </w:r>
      <w:proofErr w:type="spellEnd"/>
      <w:r w:rsidRPr="004B62DC">
        <w:rPr>
          <w:rFonts w:ascii="Cambria" w:hAnsi="Cambria"/>
          <w:sz w:val="24"/>
          <w:szCs w:val="24"/>
        </w:rPr>
        <w:t xml:space="preserve"> </w:t>
      </w:r>
      <w:proofErr w:type="spellStart"/>
      <w:r w:rsidRPr="004B62DC">
        <w:rPr>
          <w:rFonts w:ascii="Cambria" w:hAnsi="Cambria"/>
          <w:sz w:val="24"/>
          <w:szCs w:val="24"/>
        </w:rPr>
        <w:t>dilakukan</w:t>
      </w:r>
      <w:proofErr w:type="spellEnd"/>
      <w:r w:rsidRPr="004B62DC">
        <w:rPr>
          <w:rFonts w:ascii="Cambria" w:hAnsi="Cambria"/>
          <w:sz w:val="24"/>
          <w:szCs w:val="24"/>
        </w:rPr>
        <w:t xml:space="preserve"> </w:t>
      </w:r>
      <w:proofErr w:type="spellStart"/>
      <w:r w:rsidRPr="004B62DC">
        <w:rPr>
          <w:rFonts w:ascii="Cambria" w:hAnsi="Cambria"/>
          <w:sz w:val="24"/>
          <w:szCs w:val="24"/>
        </w:rPr>
        <w:t>untuk</w:t>
      </w:r>
      <w:proofErr w:type="spellEnd"/>
      <w:r w:rsidRPr="004B62DC">
        <w:rPr>
          <w:rFonts w:ascii="Cambria" w:hAnsi="Cambria"/>
          <w:sz w:val="24"/>
          <w:szCs w:val="24"/>
        </w:rPr>
        <w:t xml:space="preserve"> </w:t>
      </w:r>
      <w:proofErr w:type="spellStart"/>
      <w:r w:rsidRPr="004B62DC">
        <w:rPr>
          <w:rFonts w:ascii="Cambria" w:hAnsi="Cambria"/>
          <w:sz w:val="24"/>
          <w:szCs w:val="24"/>
        </w:rPr>
        <w:t>mengetahui</w:t>
      </w:r>
      <w:proofErr w:type="spellEnd"/>
      <w:r w:rsidRPr="004B62DC">
        <w:rPr>
          <w:rFonts w:ascii="Cambria" w:hAnsi="Cambria"/>
          <w:sz w:val="24"/>
          <w:szCs w:val="24"/>
        </w:rPr>
        <w:t xml:space="preserve"> </w:t>
      </w:r>
      <w:proofErr w:type="spellStart"/>
      <w:r w:rsidRPr="004B62DC">
        <w:rPr>
          <w:rFonts w:ascii="Cambria" w:hAnsi="Cambria"/>
          <w:sz w:val="24"/>
          <w:szCs w:val="24"/>
        </w:rPr>
        <w:t>kegunaan</w:t>
      </w:r>
      <w:proofErr w:type="spellEnd"/>
      <w:r w:rsidRPr="004B62DC">
        <w:rPr>
          <w:rFonts w:ascii="Cambria" w:hAnsi="Cambria"/>
          <w:sz w:val="24"/>
          <w:szCs w:val="24"/>
        </w:rPr>
        <w:t xml:space="preserve"> </w:t>
      </w:r>
      <w:proofErr w:type="spellStart"/>
      <w:r w:rsidRPr="004B62DC">
        <w:rPr>
          <w:rFonts w:ascii="Cambria" w:hAnsi="Cambria"/>
          <w:sz w:val="24"/>
          <w:szCs w:val="24"/>
        </w:rPr>
        <w:t>analisis</w:t>
      </w:r>
      <w:proofErr w:type="spellEnd"/>
      <w:r w:rsidRPr="004B62DC">
        <w:rPr>
          <w:rFonts w:ascii="Cambria" w:hAnsi="Cambria"/>
          <w:sz w:val="24"/>
          <w:szCs w:val="24"/>
        </w:rPr>
        <w:t xml:space="preserve"> </w:t>
      </w:r>
      <w:proofErr w:type="spellStart"/>
      <w:r w:rsidRPr="004B62DC">
        <w:rPr>
          <w:rFonts w:ascii="Cambria" w:hAnsi="Cambria"/>
          <w:sz w:val="24"/>
          <w:szCs w:val="24"/>
        </w:rPr>
        <w:t>rasio</w:t>
      </w:r>
      <w:proofErr w:type="spellEnd"/>
      <w:r w:rsidRPr="004B62DC">
        <w:rPr>
          <w:rFonts w:ascii="Cambria" w:hAnsi="Cambria"/>
          <w:sz w:val="24"/>
          <w:szCs w:val="24"/>
        </w:rPr>
        <w:t xml:space="preserve"> </w:t>
      </w:r>
      <w:proofErr w:type="spellStart"/>
      <w:r w:rsidRPr="004B62DC">
        <w:rPr>
          <w:rFonts w:ascii="Cambria" w:hAnsi="Cambria"/>
          <w:sz w:val="24"/>
          <w:szCs w:val="24"/>
        </w:rPr>
        <w:t>keuangan</w:t>
      </w:r>
      <w:proofErr w:type="spellEnd"/>
      <w:r w:rsidRPr="004B62DC">
        <w:rPr>
          <w:rFonts w:ascii="Cambria" w:hAnsi="Cambria"/>
          <w:sz w:val="24"/>
          <w:szCs w:val="24"/>
        </w:rPr>
        <w:t xml:space="preserve">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memprediksi</w:t>
      </w:r>
      <w:proofErr w:type="spellEnd"/>
      <w:r w:rsidRPr="004B62DC">
        <w:rPr>
          <w:rFonts w:ascii="Cambria" w:hAnsi="Cambria"/>
          <w:sz w:val="24"/>
          <w:szCs w:val="24"/>
        </w:rPr>
        <w:t xml:space="preserve"> </w:t>
      </w:r>
      <w:proofErr w:type="spellStart"/>
      <w:r w:rsidRPr="004B62DC">
        <w:rPr>
          <w:rFonts w:ascii="Cambria" w:hAnsi="Cambria"/>
          <w:sz w:val="24"/>
          <w:szCs w:val="24"/>
        </w:rPr>
        <w:t>kegagalan</w:t>
      </w:r>
      <w:proofErr w:type="spellEnd"/>
      <w:r w:rsidRPr="004B62DC">
        <w:rPr>
          <w:rFonts w:ascii="Cambria" w:hAnsi="Cambria"/>
          <w:sz w:val="24"/>
          <w:szCs w:val="24"/>
        </w:rPr>
        <w:t xml:space="preserve"> </w:t>
      </w:r>
      <w:proofErr w:type="spellStart"/>
      <w:r w:rsidRPr="004B62DC">
        <w:rPr>
          <w:rFonts w:ascii="Cambria" w:hAnsi="Cambria"/>
          <w:sz w:val="24"/>
          <w:szCs w:val="24"/>
        </w:rPr>
        <w:t>atau</w:t>
      </w:r>
      <w:proofErr w:type="spellEnd"/>
      <w:r w:rsidRPr="004B62DC">
        <w:rPr>
          <w:rFonts w:ascii="Cambria" w:hAnsi="Cambria"/>
          <w:sz w:val="24"/>
          <w:szCs w:val="24"/>
        </w:rPr>
        <w:t xml:space="preserve"> </w:t>
      </w:r>
      <w:proofErr w:type="spellStart"/>
      <w:r w:rsidRPr="004B62DC">
        <w:rPr>
          <w:rFonts w:ascii="Cambria" w:hAnsi="Cambria"/>
          <w:sz w:val="24"/>
          <w:szCs w:val="24"/>
        </w:rPr>
        <w:t>kebangkrutan</w:t>
      </w:r>
      <w:proofErr w:type="spellEnd"/>
      <w:r w:rsidRPr="004B62DC">
        <w:rPr>
          <w:rFonts w:ascii="Cambria" w:hAnsi="Cambria"/>
          <w:sz w:val="24"/>
          <w:szCs w:val="24"/>
        </w:rPr>
        <w:t xml:space="preserve"> </w:t>
      </w:r>
      <w:proofErr w:type="spellStart"/>
      <w:r w:rsidRPr="004B62DC">
        <w:rPr>
          <w:rFonts w:ascii="Cambria" w:hAnsi="Cambria"/>
          <w:sz w:val="24"/>
          <w:szCs w:val="24"/>
        </w:rPr>
        <w:t>suatu</w:t>
      </w:r>
      <w:proofErr w:type="spellEnd"/>
      <w:r w:rsidRPr="004B62DC">
        <w:rPr>
          <w:rFonts w:ascii="Cambria" w:hAnsi="Cambria"/>
          <w:sz w:val="24"/>
          <w:szCs w:val="24"/>
        </w:rPr>
        <w:t xml:space="preserve"> </w:t>
      </w:r>
      <w:proofErr w:type="spellStart"/>
      <w:r w:rsidRPr="004B62DC">
        <w:rPr>
          <w:rFonts w:ascii="Cambria" w:hAnsi="Cambria"/>
          <w:sz w:val="24"/>
          <w:szCs w:val="24"/>
        </w:rPr>
        <w:t>perusahaan</w:t>
      </w:r>
      <w:proofErr w:type="spellEnd"/>
      <w:r w:rsidRPr="004B62DC">
        <w:rPr>
          <w:rFonts w:ascii="Cambria" w:hAnsi="Cambria"/>
          <w:sz w:val="24"/>
          <w:szCs w:val="24"/>
        </w:rPr>
        <w:t xml:space="preserve">. Salah </w:t>
      </w:r>
      <w:proofErr w:type="spellStart"/>
      <w:r w:rsidRPr="004B62DC">
        <w:rPr>
          <w:rFonts w:ascii="Cambria" w:hAnsi="Cambria"/>
          <w:sz w:val="24"/>
          <w:szCs w:val="24"/>
        </w:rPr>
        <w:t>satu</w:t>
      </w:r>
      <w:proofErr w:type="spellEnd"/>
      <w:r w:rsidRPr="004B62DC">
        <w:rPr>
          <w:rFonts w:ascii="Cambria" w:hAnsi="Cambria"/>
          <w:sz w:val="24"/>
          <w:szCs w:val="24"/>
        </w:rPr>
        <w:t xml:space="preserve"> </w:t>
      </w:r>
      <w:proofErr w:type="spellStart"/>
      <w:r w:rsidRPr="004B62DC">
        <w:rPr>
          <w:rFonts w:ascii="Cambria" w:hAnsi="Cambria"/>
          <w:sz w:val="24"/>
          <w:szCs w:val="24"/>
        </w:rPr>
        <w:t>studi</w:t>
      </w:r>
      <w:proofErr w:type="spellEnd"/>
      <w:r w:rsidRPr="004B62DC">
        <w:rPr>
          <w:rFonts w:ascii="Cambria" w:hAnsi="Cambria"/>
          <w:sz w:val="24"/>
          <w:szCs w:val="24"/>
        </w:rPr>
        <w:t xml:space="preserve"> </w:t>
      </w:r>
      <w:proofErr w:type="spellStart"/>
      <w:r w:rsidRPr="004B62DC">
        <w:rPr>
          <w:rFonts w:ascii="Cambria" w:hAnsi="Cambria"/>
          <w:sz w:val="24"/>
          <w:szCs w:val="24"/>
        </w:rPr>
        <w:t>tentang</w:t>
      </w:r>
      <w:proofErr w:type="spellEnd"/>
      <w:r w:rsidRPr="004B62DC">
        <w:rPr>
          <w:rFonts w:ascii="Cambria" w:hAnsi="Cambria"/>
          <w:sz w:val="24"/>
          <w:szCs w:val="24"/>
        </w:rPr>
        <w:t xml:space="preserve"> </w:t>
      </w:r>
      <w:proofErr w:type="spellStart"/>
      <w:r w:rsidRPr="004B62DC">
        <w:rPr>
          <w:rFonts w:ascii="Cambria" w:hAnsi="Cambria"/>
          <w:sz w:val="24"/>
          <w:szCs w:val="24"/>
        </w:rPr>
        <w:t>prediksi</w:t>
      </w:r>
      <w:proofErr w:type="spellEnd"/>
      <w:r w:rsidRPr="004B62DC">
        <w:rPr>
          <w:rFonts w:ascii="Cambria" w:hAnsi="Cambria"/>
          <w:sz w:val="24"/>
          <w:szCs w:val="24"/>
        </w:rPr>
        <w:t xml:space="preserve"> </w:t>
      </w:r>
      <w:proofErr w:type="spellStart"/>
      <w:r w:rsidRPr="004B62DC">
        <w:rPr>
          <w:rFonts w:ascii="Cambria" w:hAnsi="Cambria"/>
          <w:sz w:val="24"/>
          <w:szCs w:val="24"/>
        </w:rPr>
        <w:t>ini</w:t>
      </w:r>
      <w:proofErr w:type="spellEnd"/>
      <w:r w:rsidRPr="004B62DC">
        <w:rPr>
          <w:rFonts w:ascii="Cambria" w:hAnsi="Cambria"/>
          <w:sz w:val="24"/>
          <w:szCs w:val="24"/>
        </w:rPr>
        <w:t xml:space="preserve"> </w:t>
      </w:r>
      <w:proofErr w:type="spellStart"/>
      <w:r w:rsidRPr="004B62DC">
        <w:rPr>
          <w:rFonts w:ascii="Cambria" w:hAnsi="Cambria"/>
          <w:sz w:val="24"/>
          <w:szCs w:val="24"/>
        </w:rPr>
        <w:t>adalah</w:t>
      </w:r>
      <w:proofErr w:type="spellEnd"/>
      <w:r w:rsidRPr="004B62DC">
        <w:rPr>
          <w:rFonts w:ascii="Cambria" w:hAnsi="Cambria"/>
          <w:sz w:val="24"/>
          <w:szCs w:val="24"/>
        </w:rPr>
        <w:t xml:space="preserve"> multiple discriminant analysis (MDA) yang </w:t>
      </w:r>
      <w:proofErr w:type="spellStart"/>
      <w:r w:rsidRPr="004B62DC">
        <w:rPr>
          <w:rFonts w:ascii="Cambria" w:hAnsi="Cambria"/>
          <w:sz w:val="24"/>
          <w:szCs w:val="24"/>
        </w:rPr>
        <w:t>biasa</w:t>
      </w:r>
      <w:proofErr w:type="spellEnd"/>
      <w:r w:rsidRPr="004B62DC">
        <w:rPr>
          <w:rFonts w:ascii="Cambria" w:hAnsi="Cambria"/>
          <w:sz w:val="24"/>
          <w:szCs w:val="24"/>
        </w:rPr>
        <w:t xml:space="preserve"> </w:t>
      </w:r>
      <w:proofErr w:type="spellStart"/>
      <w:r w:rsidRPr="004B62DC">
        <w:rPr>
          <w:rFonts w:ascii="Cambria" w:hAnsi="Cambria"/>
          <w:sz w:val="24"/>
          <w:szCs w:val="24"/>
        </w:rPr>
        <w:t>disebut</w:t>
      </w:r>
      <w:proofErr w:type="spellEnd"/>
      <w:r w:rsidRPr="004B62DC">
        <w:rPr>
          <w:rFonts w:ascii="Cambria" w:hAnsi="Cambria"/>
          <w:sz w:val="24"/>
          <w:szCs w:val="24"/>
        </w:rPr>
        <w:t xml:space="preserve"> </w:t>
      </w:r>
      <w:proofErr w:type="spellStart"/>
      <w:r w:rsidRPr="004B62DC">
        <w:rPr>
          <w:rFonts w:ascii="Cambria" w:hAnsi="Cambria"/>
          <w:sz w:val="24"/>
          <w:szCs w:val="24"/>
        </w:rPr>
        <w:t>metode</w:t>
      </w:r>
      <w:proofErr w:type="spellEnd"/>
      <w:r w:rsidRPr="004B62DC">
        <w:rPr>
          <w:rFonts w:ascii="Cambria" w:hAnsi="Cambria"/>
          <w:sz w:val="24"/>
          <w:szCs w:val="24"/>
        </w:rPr>
        <w:t xml:space="preserve"> Z-Score model Altman. Dasar </w:t>
      </w:r>
      <w:proofErr w:type="spellStart"/>
      <w:r w:rsidRPr="004B62DC">
        <w:rPr>
          <w:rFonts w:ascii="Cambria" w:hAnsi="Cambria"/>
          <w:sz w:val="24"/>
          <w:szCs w:val="24"/>
        </w:rPr>
        <w:t>pemikiran</w:t>
      </w:r>
      <w:proofErr w:type="spellEnd"/>
      <w:r w:rsidRPr="004B62DC">
        <w:rPr>
          <w:rFonts w:ascii="Cambria" w:hAnsi="Cambria"/>
          <w:sz w:val="24"/>
          <w:szCs w:val="24"/>
        </w:rPr>
        <w:t xml:space="preserve"> Altman </w:t>
      </w:r>
      <w:proofErr w:type="spellStart"/>
      <w:r w:rsidRPr="004B62DC">
        <w:rPr>
          <w:rFonts w:ascii="Cambria" w:hAnsi="Cambria"/>
          <w:sz w:val="24"/>
          <w:szCs w:val="24"/>
        </w:rPr>
        <w:t>menggunakan</w:t>
      </w:r>
      <w:proofErr w:type="spellEnd"/>
      <w:r w:rsidRPr="004B62DC">
        <w:rPr>
          <w:rFonts w:ascii="Cambria" w:hAnsi="Cambria"/>
          <w:sz w:val="24"/>
          <w:szCs w:val="24"/>
        </w:rPr>
        <w:t xml:space="preserve"> </w:t>
      </w:r>
      <w:proofErr w:type="spellStart"/>
      <w:r w:rsidRPr="004B62DC">
        <w:rPr>
          <w:rFonts w:ascii="Cambria" w:hAnsi="Cambria"/>
          <w:sz w:val="24"/>
          <w:szCs w:val="24"/>
        </w:rPr>
        <w:t>analisa</w:t>
      </w:r>
      <w:proofErr w:type="spellEnd"/>
      <w:r w:rsidRPr="004B62DC">
        <w:rPr>
          <w:rFonts w:ascii="Cambria" w:hAnsi="Cambria"/>
          <w:sz w:val="24"/>
          <w:szCs w:val="24"/>
        </w:rPr>
        <w:t xml:space="preserve"> </w:t>
      </w:r>
      <w:proofErr w:type="spellStart"/>
      <w:r w:rsidRPr="004B62DC">
        <w:rPr>
          <w:rFonts w:ascii="Cambria" w:hAnsi="Cambria"/>
          <w:sz w:val="24"/>
          <w:szCs w:val="24"/>
        </w:rPr>
        <w:t>diskriminan</w:t>
      </w:r>
      <w:proofErr w:type="spellEnd"/>
      <w:r w:rsidRPr="004B62DC">
        <w:rPr>
          <w:rFonts w:ascii="Cambria" w:hAnsi="Cambria"/>
          <w:sz w:val="24"/>
          <w:szCs w:val="24"/>
        </w:rPr>
        <w:t xml:space="preserve"> </w:t>
      </w:r>
      <w:proofErr w:type="spellStart"/>
      <w:r w:rsidRPr="004B62DC">
        <w:rPr>
          <w:rFonts w:ascii="Cambria" w:hAnsi="Cambria"/>
          <w:sz w:val="24"/>
          <w:szCs w:val="24"/>
        </w:rPr>
        <w:t>bermula</w:t>
      </w:r>
      <w:proofErr w:type="spellEnd"/>
      <w:r w:rsidRPr="004B62DC">
        <w:rPr>
          <w:rFonts w:ascii="Cambria" w:hAnsi="Cambria"/>
          <w:sz w:val="24"/>
          <w:szCs w:val="24"/>
        </w:rPr>
        <w:t xml:space="preserve"> </w:t>
      </w:r>
      <w:proofErr w:type="spellStart"/>
      <w:r w:rsidRPr="004B62DC">
        <w:rPr>
          <w:rFonts w:ascii="Cambria" w:hAnsi="Cambria"/>
          <w:sz w:val="24"/>
          <w:szCs w:val="24"/>
        </w:rPr>
        <w:t>dari</w:t>
      </w:r>
      <w:proofErr w:type="spellEnd"/>
      <w:r w:rsidRPr="004B62DC">
        <w:rPr>
          <w:rFonts w:ascii="Cambria" w:hAnsi="Cambria"/>
          <w:sz w:val="24"/>
          <w:szCs w:val="24"/>
        </w:rPr>
        <w:t xml:space="preserve"> </w:t>
      </w:r>
      <w:proofErr w:type="spellStart"/>
      <w:r w:rsidRPr="004B62DC">
        <w:rPr>
          <w:rFonts w:ascii="Cambria" w:hAnsi="Cambria"/>
          <w:sz w:val="24"/>
          <w:szCs w:val="24"/>
        </w:rPr>
        <w:t>keterbatasan</w:t>
      </w:r>
      <w:proofErr w:type="spellEnd"/>
      <w:r w:rsidRPr="004B62DC">
        <w:rPr>
          <w:rFonts w:ascii="Cambria" w:hAnsi="Cambria"/>
          <w:sz w:val="24"/>
          <w:szCs w:val="24"/>
        </w:rPr>
        <w:t xml:space="preserve"> </w:t>
      </w:r>
      <w:proofErr w:type="spellStart"/>
      <w:r w:rsidRPr="004B62DC">
        <w:rPr>
          <w:rFonts w:ascii="Cambria" w:hAnsi="Cambria"/>
          <w:sz w:val="24"/>
          <w:szCs w:val="24"/>
        </w:rPr>
        <w:t>analisa</w:t>
      </w:r>
      <w:proofErr w:type="spellEnd"/>
      <w:r w:rsidRPr="004B62DC">
        <w:rPr>
          <w:rFonts w:ascii="Cambria" w:hAnsi="Cambria"/>
          <w:sz w:val="24"/>
          <w:szCs w:val="24"/>
        </w:rPr>
        <w:t xml:space="preserve"> </w:t>
      </w:r>
      <w:proofErr w:type="spellStart"/>
      <w:r w:rsidRPr="004B62DC">
        <w:rPr>
          <w:rFonts w:ascii="Cambria" w:hAnsi="Cambria"/>
          <w:sz w:val="24"/>
          <w:szCs w:val="24"/>
        </w:rPr>
        <w:t>rasio</w:t>
      </w:r>
      <w:proofErr w:type="spellEnd"/>
      <w:r w:rsidRPr="004B62DC">
        <w:rPr>
          <w:rFonts w:ascii="Cambria" w:hAnsi="Cambria"/>
          <w:sz w:val="24"/>
          <w:szCs w:val="24"/>
        </w:rPr>
        <w:t xml:space="preserve"> </w:t>
      </w:r>
      <w:proofErr w:type="spellStart"/>
      <w:r w:rsidRPr="004B62DC">
        <w:rPr>
          <w:rFonts w:ascii="Cambria" w:hAnsi="Cambria"/>
          <w:sz w:val="24"/>
          <w:szCs w:val="24"/>
        </w:rPr>
        <w:t>yaitu</w:t>
      </w:r>
      <w:proofErr w:type="spellEnd"/>
      <w:r w:rsidRPr="004B62DC">
        <w:rPr>
          <w:rFonts w:ascii="Cambria" w:hAnsi="Cambria"/>
          <w:sz w:val="24"/>
          <w:szCs w:val="24"/>
        </w:rPr>
        <w:t xml:space="preserve"> </w:t>
      </w:r>
      <w:proofErr w:type="spellStart"/>
      <w:r w:rsidRPr="004B62DC">
        <w:rPr>
          <w:rFonts w:ascii="Cambria" w:hAnsi="Cambria"/>
          <w:sz w:val="24"/>
          <w:szCs w:val="24"/>
        </w:rPr>
        <w:t>metodologinya</w:t>
      </w:r>
      <w:proofErr w:type="spellEnd"/>
      <w:r w:rsidRPr="004B62DC">
        <w:rPr>
          <w:rFonts w:ascii="Cambria" w:hAnsi="Cambria"/>
          <w:sz w:val="24"/>
          <w:szCs w:val="24"/>
        </w:rPr>
        <w:t xml:space="preserve"> pada </w:t>
      </w:r>
      <w:proofErr w:type="spellStart"/>
      <w:r w:rsidRPr="004B62DC">
        <w:rPr>
          <w:rFonts w:ascii="Cambria" w:hAnsi="Cambria"/>
          <w:sz w:val="24"/>
          <w:szCs w:val="24"/>
        </w:rPr>
        <w:t>dasarnya</w:t>
      </w:r>
      <w:proofErr w:type="spellEnd"/>
      <w:r w:rsidRPr="004B62DC">
        <w:rPr>
          <w:rFonts w:ascii="Cambria" w:hAnsi="Cambria"/>
          <w:sz w:val="24"/>
          <w:szCs w:val="24"/>
        </w:rPr>
        <w:t xml:space="preserve"> </w:t>
      </w:r>
      <w:proofErr w:type="spellStart"/>
      <w:r w:rsidRPr="004B62DC">
        <w:rPr>
          <w:rFonts w:ascii="Cambria" w:hAnsi="Cambria"/>
          <w:sz w:val="24"/>
          <w:szCs w:val="24"/>
        </w:rPr>
        <w:t>bersifat</w:t>
      </w:r>
      <w:proofErr w:type="spellEnd"/>
      <w:r w:rsidRPr="004B62DC">
        <w:rPr>
          <w:rFonts w:ascii="Cambria" w:hAnsi="Cambria"/>
          <w:sz w:val="24"/>
          <w:szCs w:val="24"/>
        </w:rPr>
        <w:t xml:space="preserve"> </w:t>
      </w:r>
      <w:proofErr w:type="spellStart"/>
      <w:r w:rsidRPr="004B62DC">
        <w:rPr>
          <w:rFonts w:ascii="Cambria" w:hAnsi="Cambria"/>
          <w:sz w:val="24"/>
          <w:szCs w:val="24"/>
        </w:rPr>
        <w:t>suatu</w:t>
      </w:r>
      <w:proofErr w:type="spellEnd"/>
      <w:r w:rsidRPr="004B62DC">
        <w:rPr>
          <w:rFonts w:ascii="Cambria" w:hAnsi="Cambria"/>
          <w:sz w:val="24"/>
          <w:szCs w:val="24"/>
        </w:rPr>
        <w:t xml:space="preserve"> </w:t>
      </w:r>
      <w:proofErr w:type="spellStart"/>
      <w:r w:rsidRPr="004B62DC">
        <w:rPr>
          <w:rFonts w:ascii="Cambria" w:hAnsi="Cambria"/>
          <w:sz w:val="24"/>
          <w:szCs w:val="24"/>
        </w:rPr>
        <w:t>penyimpangan</w:t>
      </w:r>
      <w:proofErr w:type="spellEnd"/>
      <w:r w:rsidRPr="004B62DC">
        <w:rPr>
          <w:rFonts w:ascii="Cambria" w:hAnsi="Cambria"/>
          <w:sz w:val="24"/>
          <w:szCs w:val="24"/>
        </w:rPr>
        <w:t xml:space="preserve"> yang </w:t>
      </w:r>
      <w:proofErr w:type="spellStart"/>
      <w:r w:rsidRPr="004B62DC">
        <w:rPr>
          <w:rFonts w:ascii="Cambria" w:hAnsi="Cambria"/>
          <w:sz w:val="24"/>
          <w:szCs w:val="24"/>
        </w:rPr>
        <w:t>artinya</w:t>
      </w:r>
      <w:proofErr w:type="spellEnd"/>
      <w:r w:rsidRPr="004B62DC">
        <w:rPr>
          <w:rFonts w:ascii="Cambria" w:hAnsi="Cambria"/>
          <w:sz w:val="24"/>
          <w:szCs w:val="24"/>
        </w:rPr>
        <w:t xml:space="preserve"> </w:t>
      </w:r>
      <w:proofErr w:type="spellStart"/>
      <w:r w:rsidRPr="004B62DC">
        <w:rPr>
          <w:rFonts w:ascii="Cambria" w:hAnsi="Cambria"/>
          <w:sz w:val="24"/>
          <w:szCs w:val="24"/>
        </w:rPr>
        <w:t>setiap</w:t>
      </w:r>
      <w:proofErr w:type="spellEnd"/>
      <w:r w:rsidRPr="004B62DC">
        <w:rPr>
          <w:rFonts w:ascii="Cambria" w:hAnsi="Cambria"/>
          <w:sz w:val="24"/>
          <w:szCs w:val="24"/>
        </w:rPr>
        <w:t xml:space="preserve"> </w:t>
      </w:r>
      <w:proofErr w:type="spellStart"/>
      <w:r w:rsidRPr="004B62DC">
        <w:rPr>
          <w:rFonts w:ascii="Cambria" w:hAnsi="Cambria"/>
          <w:sz w:val="24"/>
          <w:szCs w:val="24"/>
        </w:rPr>
        <w:t>rasio</w:t>
      </w:r>
      <w:proofErr w:type="spellEnd"/>
      <w:r w:rsidRPr="004B62DC">
        <w:rPr>
          <w:rFonts w:ascii="Cambria" w:hAnsi="Cambria"/>
          <w:sz w:val="24"/>
          <w:szCs w:val="24"/>
        </w:rPr>
        <w:t xml:space="preserve"> </w:t>
      </w:r>
      <w:proofErr w:type="spellStart"/>
      <w:r w:rsidRPr="004B62DC">
        <w:rPr>
          <w:rFonts w:ascii="Cambria" w:hAnsi="Cambria"/>
          <w:sz w:val="24"/>
          <w:szCs w:val="24"/>
        </w:rPr>
        <w:t>diuji</w:t>
      </w:r>
      <w:proofErr w:type="spellEnd"/>
      <w:r w:rsidRPr="004B62DC">
        <w:rPr>
          <w:rFonts w:ascii="Cambria" w:hAnsi="Cambria"/>
          <w:sz w:val="24"/>
          <w:szCs w:val="24"/>
        </w:rPr>
        <w:t xml:space="preserve"> </w:t>
      </w:r>
      <w:proofErr w:type="spellStart"/>
      <w:r w:rsidRPr="004B62DC">
        <w:rPr>
          <w:rFonts w:ascii="Cambria" w:hAnsi="Cambria"/>
          <w:sz w:val="24"/>
          <w:szCs w:val="24"/>
        </w:rPr>
        <w:t>secara</w:t>
      </w:r>
      <w:proofErr w:type="spellEnd"/>
      <w:r w:rsidRPr="004B62DC">
        <w:rPr>
          <w:rFonts w:ascii="Cambria" w:hAnsi="Cambria"/>
          <w:sz w:val="24"/>
          <w:szCs w:val="24"/>
        </w:rPr>
        <w:t xml:space="preserve"> </w:t>
      </w:r>
      <w:proofErr w:type="spellStart"/>
      <w:r w:rsidRPr="004B62DC">
        <w:rPr>
          <w:rFonts w:ascii="Cambria" w:hAnsi="Cambria"/>
          <w:sz w:val="24"/>
          <w:szCs w:val="24"/>
        </w:rPr>
        <w:t>terpisah</w:t>
      </w:r>
      <w:proofErr w:type="spellEnd"/>
      <w:r>
        <w:rPr>
          <w:rFonts w:ascii="Cambria" w:hAnsi="Cambria"/>
          <w:sz w:val="24"/>
          <w:szCs w:val="24"/>
        </w:rPr>
        <w:t xml:space="preserve"> </w:t>
      </w:r>
      <w:sdt>
        <w:sdtPr>
          <w:rPr>
            <w:rFonts w:ascii="Cambria" w:hAnsi="Cambria"/>
            <w:color w:val="000000"/>
            <w:sz w:val="24"/>
            <w:szCs w:val="24"/>
            <w:lang w:val="id-ID"/>
          </w:rPr>
          <w:tag w:val="MENDELEY_CITATION_v3_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"/>
          <w:id w:val="1653792196"/>
          <w:placeholder>
            <w:docPart w:val="A3E10B2F0D254E8CB3849A711741E855"/>
          </w:placeholder>
        </w:sdtPr>
        <w:sdtContent>
          <w:r w:rsidRPr="004B62DC">
            <w:rPr>
              <w:rFonts w:ascii="Cambria" w:hAnsi="Cambria"/>
              <w:color w:val="000000"/>
              <w:sz w:val="24"/>
              <w:szCs w:val="24"/>
              <w:lang w:val="id-ID"/>
            </w:rPr>
            <w:t xml:space="preserve">(Furqan et al., 2017) </w:t>
          </w:r>
        </w:sdtContent>
      </w:sdt>
      <w:r>
        <w:rPr>
          <w:rFonts w:ascii="Cambria" w:hAnsi="Cambria"/>
          <w:color w:val="000000"/>
          <w:sz w:val="24"/>
          <w:szCs w:val="24"/>
          <w:lang w:val="id-ID"/>
        </w:rPr>
        <w:t xml:space="preserve">. </w:t>
      </w:r>
      <w:r w:rsidRPr="004B62DC">
        <w:rPr>
          <w:rFonts w:ascii="Cambria" w:hAnsi="Cambria"/>
          <w:sz w:val="24"/>
          <w:szCs w:val="24"/>
          <w:lang w:val="id-ID"/>
        </w:rPr>
        <w:t>Mengungkapkan bahwa seiring dengan berjalannya waktu dan penyesuaian terhadap berbagai jenis perusahaan, Altman kemudian merevisi modelnya untuk dapat diterapkan pada perusahaan non manufaktur dan perusahaan penerbit obligasi di negara berkembang (</w:t>
      </w:r>
      <w:r w:rsidRPr="004B62DC">
        <w:rPr>
          <w:rFonts w:ascii="Cambria" w:hAnsi="Cambria"/>
          <w:i/>
          <w:iCs/>
          <w:sz w:val="24"/>
          <w:szCs w:val="24"/>
          <w:lang w:val="id-ID"/>
        </w:rPr>
        <w:t>emerging market</w:t>
      </w:r>
      <w:r w:rsidRPr="004B62DC">
        <w:rPr>
          <w:rFonts w:ascii="Cambria" w:hAnsi="Cambria"/>
          <w:sz w:val="24"/>
          <w:szCs w:val="24"/>
          <w:lang w:val="id-ID"/>
        </w:rPr>
        <w:t>). Dalam Z-Score modifikasi ini Altman mengeliminasi variabel X5 (</w:t>
      </w:r>
      <w:r w:rsidRPr="004B62DC">
        <w:rPr>
          <w:rFonts w:ascii="Cambria" w:hAnsi="Cambria"/>
          <w:i/>
          <w:iCs/>
          <w:sz w:val="24"/>
          <w:szCs w:val="24"/>
          <w:lang w:val="id-ID"/>
        </w:rPr>
        <w:t>sales to total asset</w:t>
      </w:r>
      <w:r w:rsidRPr="004B62DC">
        <w:rPr>
          <w:rFonts w:ascii="Cambria" w:hAnsi="Cambria"/>
          <w:sz w:val="24"/>
          <w:szCs w:val="24"/>
          <w:lang w:val="id-ID"/>
        </w:rPr>
        <w:t>) karena rasio ini sangat bervariatif pada industri dengan ukuran aset yang berbeda-beda. Berikut persamaan Z-Score yang di modifikasi Altman (1995):</w:t>
      </w:r>
    </w:p>
    <w:p w14:paraId="20AB003E" w14:textId="77777777" w:rsidR="004B62DC" w:rsidRPr="004B62DC" w:rsidRDefault="004B62DC" w:rsidP="004B62DC">
      <w:pPr>
        <w:pStyle w:val="ListParagraph"/>
        <w:spacing w:after="0" w:line="480" w:lineRule="auto"/>
        <w:ind w:left="1080"/>
        <w:jc w:val="both"/>
        <w:rPr>
          <w:rFonts w:ascii="Cambria" w:hAnsi="Cambria"/>
          <w:b/>
          <w:sz w:val="24"/>
          <w:szCs w:val="24"/>
          <w:lang w:val="id-ID"/>
        </w:rPr>
      </w:pPr>
      <w:r w:rsidRPr="004B62DC">
        <w:rPr>
          <w:rFonts w:ascii="Cambria" w:hAnsi="Cambria"/>
          <w:b/>
          <w:sz w:val="24"/>
          <w:szCs w:val="24"/>
          <w:lang w:val="id-ID"/>
        </w:rPr>
        <w:t>Z-Score = 6,56 (X1) +3,26 (X2) + 6,72 (X3) + 1,05 (X4)</w:t>
      </w:r>
    </w:p>
    <w:p w14:paraId="5B351EAB" w14:textId="0E3D3821" w:rsidR="004B62DC" w:rsidRPr="004B62DC" w:rsidRDefault="004B62DC" w:rsidP="004B62DC">
      <w:pPr>
        <w:spacing w:after="60" w:line="276" w:lineRule="auto"/>
        <w:jc w:val="both"/>
        <w:rPr>
          <w:rFonts w:ascii="Cambria" w:hAnsi="Cambria"/>
          <w:bCs/>
          <w:sz w:val="24"/>
          <w:szCs w:val="24"/>
          <w:lang w:val="id-ID"/>
        </w:rPr>
      </w:pPr>
      <w:r>
        <w:rPr>
          <w:rFonts w:ascii="Cambria" w:hAnsi="Cambria"/>
          <w:bCs/>
          <w:sz w:val="24"/>
          <w:szCs w:val="24"/>
          <w:lang w:val="id-ID"/>
        </w:rPr>
        <w:t>K</w:t>
      </w:r>
      <w:r w:rsidRPr="004B62DC">
        <w:rPr>
          <w:rFonts w:ascii="Cambria" w:hAnsi="Cambria"/>
          <w:bCs/>
          <w:sz w:val="24"/>
          <w:szCs w:val="24"/>
          <w:lang w:val="id-ID"/>
        </w:rPr>
        <w:t>eterangan:</w:t>
      </w:r>
    </w:p>
    <w:p w14:paraId="1FE65F4A" w14:textId="77777777" w:rsidR="004B62DC" w:rsidRPr="004B62DC" w:rsidRDefault="004B62DC" w:rsidP="004B62DC">
      <w:pPr>
        <w:spacing w:after="60" w:line="276" w:lineRule="auto"/>
        <w:jc w:val="both"/>
        <w:rPr>
          <w:rFonts w:ascii="Cambria" w:hAnsi="Cambria"/>
          <w:bCs/>
          <w:sz w:val="24"/>
          <w:szCs w:val="24"/>
          <w:lang w:val="id-ID"/>
        </w:rPr>
      </w:pPr>
      <w:r w:rsidRPr="004B62DC">
        <w:rPr>
          <w:rFonts w:ascii="Cambria" w:hAnsi="Cambria"/>
          <w:bCs/>
          <w:sz w:val="24"/>
          <w:szCs w:val="24"/>
          <w:lang w:val="id-ID"/>
        </w:rPr>
        <w:t xml:space="preserve">X1 = </w:t>
      </w:r>
      <w:r w:rsidRPr="004B62DC">
        <w:rPr>
          <w:rFonts w:ascii="Cambria" w:hAnsi="Cambria"/>
          <w:bCs/>
          <w:i/>
          <w:iCs/>
          <w:sz w:val="24"/>
          <w:szCs w:val="24"/>
          <w:lang w:val="id-ID"/>
        </w:rPr>
        <w:t xml:space="preserve">Working Capital of Total Assets </w:t>
      </w:r>
      <w:r w:rsidRPr="004B62DC">
        <w:rPr>
          <w:rFonts w:ascii="Cambria" w:hAnsi="Cambria"/>
          <w:bCs/>
          <w:sz w:val="24"/>
          <w:szCs w:val="24"/>
          <w:lang w:val="id-ID"/>
        </w:rPr>
        <w:t>(Modal Kerja/Total Aset)</w:t>
      </w:r>
    </w:p>
    <w:p w14:paraId="63E25333" w14:textId="77777777" w:rsidR="004B62DC" w:rsidRPr="004B62DC" w:rsidRDefault="004B62DC" w:rsidP="004B62DC">
      <w:pPr>
        <w:spacing w:after="60" w:line="276" w:lineRule="auto"/>
        <w:jc w:val="both"/>
        <w:rPr>
          <w:rFonts w:ascii="Cambria" w:hAnsi="Cambria"/>
          <w:bCs/>
          <w:i/>
          <w:iCs/>
          <w:sz w:val="24"/>
          <w:szCs w:val="24"/>
          <w:lang w:val="id-ID"/>
        </w:rPr>
      </w:pPr>
      <w:r w:rsidRPr="004B62DC">
        <w:rPr>
          <w:rFonts w:ascii="Cambria" w:hAnsi="Cambria"/>
          <w:bCs/>
          <w:sz w:val="24"/>
          <w:szCs w:val="24"/>
          <w:lang w:val="id-ID"/>
        </w:rPr>
        <w:t>X2</w:t>
      </w:r>
      <w:r w:rsidRPr="004B62DC">
        <w:rPr>
          <w:rFonts w:ascii="Cambria" w:hAnsi="Cambria"/>
          <w:bCs/>
          <w:i/>
          <w:iCs/>
          <w:sz w:val="24"/>
          <w:szCs w:val="24"/>
          <w:lang w:val="id-ID"/>
        </w:rPr>
        <w:t xml:space="preserve"> = Retained Earning of Total Assets </w:t>
      </w:r>
      <w:r w:rsidRPr="004B62DC">
        <w:rPr>
          <w:rFonts w:ascii="Cambria" w:hAnsi="Cambria"/>
          <w:bCs/>
          <w:sz w:val="24"/>
          <w:szCs w:val="24"/>
          <w:lang w:val="id-ID"/>
        </w:rPr>
        <w:t>(Laba Ditahan/Total Aset)</w:t>
      </w:r>
    </w:p>
    <w:p w14:paraId="7C9ECA01" w14:textId="77777777" w:rsidR="004B62DC" w:rsidRPr="004B62DC" w:rsidRDefault="004B62DC" w:rsidP="004B62DC">
      <w:pPr>
        <w:spacing w:after="60" w:line="276" w:lineRule="auto"/>
        <w:jc w:val="both"/>
        <w:rPr>
          <w:rFonts w:ascii="Cambria" w:hAnsi="Cambria"/>
          <w:bCs/>
          <w:i/>
          <w:iCs/>
          <w:sz w:val="24"/>
          <w:szCs w:val="24"/>
          <w:lang w:val="id-ID"/>
        </w:rPr>
      </w:pPr>
      <w:r w:rsidRPr="004B62DC">
        <w:rPr>
          <w:rFonts w:ascii="Cambria" w:hAnsi="Cambria"/>
          <w:bCs/>
          <w:sz w:val="24"/>
          <w:szCs w:val="24"/>
          <w:lang w:val="id-ID"/>
        </w:rPr>
        <w:t>X3 =</w:t>
      </w:r>
      <w:r w:rsidRPr="004B62DC">
        <w:rPr>
          <w:rFonts w:ascii="Cambria" w:hAnsi="Cambria"/>
          <w:bCs/>
          <w:i/>
          <w:iCs/>
          <w:sz w:val="24"/>
          <w:szCs w:val="24"/>
          <w:lang w:val="id-ID"/>
        </w:rPr>
        <w:t xml:space="preserve"> Earning Before Interest and Taxes(EBIT) of Total Assets </w:t>
      </w:r>
      <w:r w:rsidRPr="004B62DC">
        <w:rPr>
          <w:rFonts w:ascii="Cambria" w:hAnsi="Cambria"/>
          <w:bCs/>
          <w:sz w:val="24"/>
          <w:szCs w:val="24"/>
          <w:lang w:val="id-ID"/>
        </w:rPr>
        <w:t>(pendapatan Sebelum Dikurangi Biaya Bunga/Total Aset)</w:t>
      </w:r>
    </w:p>
    <w:p w14:paraId="72B87994" w14:textId="77777777" w:rsidR="004B62DC" w:rsidRPr="004B62DC" w:rsidRDefault="004B62DC" w:rsidP="004B62DC">
      <w:pPr>
        <w:spacing w:after="60" w:line="276" w:lineRule="auto"/>
        <w:jc w:val="both"/>
        <w:rPr>
          <w:rFonts w:ascii="Cambria" w:hAnsi="Cambria"/>
          <w:bCs/>
          <w:sz w:val="24"/>
          <w:szCs w:val="24"/>
          <w:lang w:val="id-ID"/>
        </w:rPr>
      </w:pPr>
      <w:r w:rsidRPr="004B62DC">
        <w:rPr>
          <w:rFonts w:ascii="Cambria" w:hAnsi="Cambria"/>
          <w:bCs/>
          <w:sz w:val="24"/>
          <w:szCs w:val="24"/>
          <w:lang w:val="id-ID"/>
        </w:rPr>
        <w:t>X4 =</w:t>
      </w:r>
      <w:r w:rsidRPr="004B62DC">
        <w:rPr>
          <w:rFonts w:ascii="Cambria" w:hAnsi="Cambria"/>
          <w:bCs/>
          <w:i/>
          <w:iCs/>
          <w:sz w:val="24"/>
          <w:szCs w:val="24"/>
          <w:lang w:val="id-ID"/>
        </w:rPr>
        <w:t xml:space="preserve"> Book Value of Equity to Book Value Total Liability </w:t>
      </w:r>
      <w:r w:rsidRPr="004B62DC">
        <w:rPr>
          <w:rFonts w:ascii="Cambria" w:hAnsi="Cambria"/>
          <w:bCs/>
          <w:sz w:val="24"/>
          <w:szCs w:val="24"/>
          <w:lang w:val="id-ID"/>
        </w:rPr>
        <w:t>(Nilai Buku  Ekuitas/Nilai Buku Hutang)</w:t>
      </w:r>
    </w:p>
    <w:p w14:paraId="713D7BAA" w14:textId="77777777" w:rsidR="00271CA0" w:rsidRPr="00254847" w:rsidRDefault="00271CA0" w:rsidP="0099752C">
      <w:pPr>
        <w:spacing w:after="60" w:line="276" w:lineRule="auto"/>
        <w:jc w:val="both"/>
        <w:rPr>
          <w:rFonts w:ascii="Cambria" w:eastAsia="Cambria" w:hAnsi="Cambria" w:cs="Cambria"/>
          <w:b/>
          <w:sz w:val="24"/>
          <w:szCs w:val="24"/>
          <w:lang w:val="id-ID"/>
        </w:rPr>
      </w:pPr>
    </w:p>
    <w:p w14:paraId="178F294E" w14:textId="7E385889" w:rsidR="00A27BA3" w:rsidRPr="00913796" w:rsidRDefault="00254B64">
      <w:pPr>
        <w:spacing w:after="60" w:line="276" w:lineRule="auto"/>
        <w:rPr>
          <w:rFonts w:ascii="Cambria" w:eastAsia="Cambria" w:hAnsi="Cambria" w:cs="Cambria"/>
          <w:sz w:val="24"/>
          <w:szCs w:val="24"/>
          <w:lang w:val="da-DK"/>
        </w:rPr>
      </w:pPr>
      <w:r w:rsidRPr="00913796">
        <w:rPr>
          <w:rFonts w:ascii="Cambria" w:eastAsia="Cambria" w:hAnsi="Cambria" w:cs="Cambria"/>
          <w:b/>
          <w:sz w:val="24"/>
          <w:szCs w:val="24"/>
          <w:lang w:val="da-DK"/>
        </w:rPr>
        <w:t>METODOLOGI PENELITIAN</w:t>
      </w:r>
    </w:p>
    <w:p w14:paraId="6E0AD50E" w14:textId="57FC9537" w:rsidR="00405BE0" w:rsidRDefault="004B62DC" w:rsidP="00405BE0">
      <w:pPr>
        <w:spacing w:after="60" w:line="276" w:lineRule="auto"/>
        <w:ind w:firstLine="720"/>
        <w:jc w:val="both"/>
        <w:rPr>
          <w:rStyle w:val="Hyperlink"/>
          <w:rFonts w:ascii="Cambria" w:hAnsi="Cambria" w:cs="Times New Roman"/>
          <w:color w:val="auto"/>
          <w:sz w:val="24"/>
          <w:szCs w:val="24"/>
          <w:u w:val="none"/>
        </w:rPr>
      </w:pPr>
      <w:proofErr w:type="spellStart"/>
      <w:r w:rsidRPr="004B62DC">
        <w:rPr>
          <w:rFonts w:ascii="Cambria" w:hAnsi="Cambria"/>
          <w:sz w:val="24"/>
          <w:szCs w:val="24"/>
        </w:rPr>
        <w:t>Penelitian</w:t>
      </w:r>
      <w:proofErr w:type="spellEnd"/>
      <w:r w:rsidRPr="004B62DC">
        <w:rPr>
          <w:rFonts w:ascii="Cambria" w:hAnsi="Cambria"/>
          <w:sz w:val="24"/>
          <w:szCs w:val="24"/>
        </w:rPr>
        <w:t xml:space="preserve"> </w:t>
      </w:r>
      <w:proofErr w:type="spellStart"/>
      <w:r w:rsidRPr="004B62DC">
        <w:rPr>
          <w:rFonts w:ascii="Cambria" w:hAnsi="Cambria"/>
          <w:sz w:val="24"/>
          <w:szCs w:val="24"/>
        </w:rPr>
        <w:t>ini</w:t>
      </w:r>
      <w:proofErr w:type="spellEnd"/>
      <w:r w:rsidRPr="004B62DC">
        <w:rPr>
          <w:rFonts w:ascii="Cambria" w:hAnsi="Cambria"/>
          <w:sz w:val="24"/>
          <w:szCs w:val="24"/>
        </w:rPr>
        <w:t xml:space="preserve"> </w:t>
      </w:r>
      <w:proofErr w:type="spellStart"/>
      <w:r w:rsidRPr="004B62DC">
        <w:rPr>
          <w:rFonts w:ascii="Cambria" w:hAnsi="Cambria"/>
          <w:sz w:val="24"/>
          <w:szCs w:val="24"/>
        </w:rPr>
        <w:t>menggunakan</w:t>
      </w:r>
      <w:proofErr w:type="spellEnd"/>
      <w:r w:rsidRPr="004B62DC">
        <w:rPr>
          <w:rFonts w:ascii="Cambria" w:hAnsi="Cambria"/>
          <w:sz w:val="24"/>
          <w:szCs w:val="24"/>
        </w:rPr>
        <w:t xml:space="preserve"> data </w:t>
      </w:r>
      <w:proofErr w:type="spellStart"/>
      <w:r w:rsidRPr="004B62DC">
        <w:rPr>
          <w:rFonts w:ascii="Cambria" w:hAnsi="Cambria"/>
          <w:sz w:val="24"/>
          <w:szCs w:val="24"/>
        </w:rPr>
        <w:t>kuantitatif</w:t>
      </w:r>
      <w:proofErr w:type="spellEnd"/>
      <w:r w:rsidRPr="004B62DC">
        <w:rPr>
          <w:rFonts w:ascii="Cambria" w:hAnsi="Cambria"/>
          <w:sz w:val="24"/>
          <w:szCs w:val="24"/>
        </w:rPr>
        <w:t xml:space="preserve">. Data </w:t>
      </w:r>
      <w:proofErr w:type="spellStart"/>
      <w:r w:rsidRPr="004B62DC">
        <w:rPr>
          <w:rFonts w:ascii="Cambria" w:hAnsi="Cambria"/>
          <w:sz w:val="24"/>
          <w:szCs w:val="24"/>
        </w:rPr>
        <w:t>kuantitatif</w:t>
      </w:r>
      <w:proofErr w:type="spellEnd"/>
      <w:r w:rsidRPr="004B62DC">
        <w:rPr>
          <w:rFonts w:ascii="Cambria" w:hAnsi="Cambria"/>
          <w:sz w:val="24"/>
          <w:szCs w:val="24"/>
        </w:rPr>
        <w:t xml:space="preserve"> </w:t>
      </w:r>
      <w:proofErr w:type="spellStart"/>
      <w:r w:rsidRPr="004B62DC">
        <w:rPr>
          <w:rFonts w:ascii="Cambria" w:hAnsi="Cambria"/>
          <w:sz w:val="24"/>
          <w:szCs w:val="24"/>
        </w:rPr>
        <w:t>merupakan</w:t>
      </w:r>
      <w:proofErr w:type="spellEnd"/>
      <w:r w:rsidRPr="004B62DC">
        <w:rPr>
          <w:rFonts w:ascii="Cambria" w:hAnsi="Cambria"/>
          <w:sz w:val="24"/>
          <w:szCs w:val="24"/>
        </w:rPr>
        <w:t xml:space="preserve"> data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bentuk</w:t>
      </w:r>
      <w:proofErr w:type="spellEnd"/>
      <w:r w:rsidRPr="004B62DC">
        <w:rPr>
          <w:rFonts w:ascii="Cambria" w:hAnsi="Cambria"/>
          <w:sz w:val="24"/>
          <w:szCs w:val="24"/>
        </w:rPr>
        <w:t xml:space="preserve"> </w:t>
      </w:r>
      <w:proofErr w:type="spellStart"/>
      <w:r w:rsidRPr="004B62DC">
        <w:rPr>
          <w:rFonts w:ascii="Cambria" w:hAnsi="Cambria"/>
          <w:sz w:val="24"/>
          <w:szCs w:val="24"/>
        </w:rPr>
        <w:t>angka</w:t>
      </w:r>
      <w:proofErr w:type="spellEnd"/>
      <w:r w:rsidRPr="004B62DC">
        <w:rPr>
          <w:rFonts w:ascii="Cambria" w:hAnsi="Cambria"/>
          <w:sz w:val="24"/>
          <w:szCs w:val="24"/>
        </w:rPr>
        <w:t xml:space="preserve"> </w:t>
      </w:r>
      <w:proofErr w:type="spellStart"/>
      <w:r w:rsidRPr="004B62DC">
        <w:rPr>
          <w:rFonts w:ascii="Cambria" w:hAnsi="Cambria"/>
          <w:sz w:val="24"/>
          <w:szCs w:val="24"/>
        </w:rPr>
        <w:t>atau</w:t>
      </w:r>
      <w:proofErr w:type="spellEnd"/>
      <w:r w:rsidRPr="004B62DC">
        <w:rPr>
          <w:rFonts w:ascii="Cambria" w:hAnsi="Cambria"/>
          <w:sz w:val="24"/>
          <w:szCs w:val="24"/>
        </w:rPr>
        <w:t xml:space="preserve"> data </w:t>
      </w:r>
      <w:proofErr w:type="spellStart"/>
      <w:r w:rsidRPr="004B62DC">
        <w:rPr>
          <w:rFonts w:ascii="Cambria" w:hAnsi="Cambria"/>
          <w:sz w:val="24"/>
          <w:szCs w:val="24"/>
        </w:rPr>
        <w:t>kualitatif</w:t>
      </w:r>
      <w:proofErr w:type="spellEnd"/>
      <w:r w:rsidRPr="004B62DC">
        <w:rPr>
          <w:rFonts w:ascii="Cambria" w:hAnsi="Cambria"/>
          <w:sz w:val="24"/>
          <w:szCs w:val="24"/>
        </w:rPr>
        <w:t xml:space="preserve"> yang </w:t>
      </w:r>
      <w:proofErr w:type="spellStart"/>
      <w:r w:rsidRPr="004B62DC">
        <w:rPr>
          <w:rFonts w:ascii="Cambria" w:hAnsi="Cambria"/>
          <w:sz w:val="24"/>
          <w:szCs w:val="24"/>
        </w:rPr>
        <w:t>diangkakan</w:t>
      </w:r>
      <w:proofErr w:type="spellEnd"/>
      <w:r w:rsidRPr="004B62DC">
        <w:rPr>
          <w:rFonts w:ascii="Cambria" w:hAnsi="Cambria"/>
          <w:sz w:val="24"/>
          <w:szCs w:val="24"/>
        </w:rPr>
        <w:t xml:space="preserve">. </w:t>
      </w:r>
      <w:proofErr w:type="spellStart"/>
      <w:r w:rsidRPr="004B62DC">
        <w:rPr>
          <w:rFonts w:ascii="Cambria" w:hAnsi="Cambria"/>
          <w:sz w:val="24"/>
          <w:szCs w:val="24"/>
        </w:rPr>
        <w:t>Sumber</w:t>
      </w:r>
      <w:proofErr w:type="spellEnd"/>
      <w:r w:rsidRPr="004B62DC">
        <w:rPr>
          <w:rFonts w:ascii="Cambria" w:hAnsi="Cambria"/>
          <w:sz w:val="24"/>
          <w:szCs w:val="24"/>
        </w:rPr>
        <w:t xml:space="preserve"> data yang </w:t>
      </w:r>
      <w:proofErr w:type="spellStart"/>
      <w:r w:rsidRPr="004B62DC">
        <w:rPr>
          <w:rFonts w:ascii="Cambria" w:hAnsi="Cambria"/>
          <w:sz w:val="24"/>
          <w:szCs w:val="24"/>
        </w:rPr>
        <w:t>digunakan</w:t>
      </w:r>
      <w:proofErr w:type="spellEnd"/>
      <w:r w:rsidRPr="004B62DC">
        <w:rPr>
          <w:rFonts w:ascii="Cambria" w:hAnsi="Cambria"/>
          <w:sz w:val="24"/>
          <w:szCs w:val="24"/>
        </w:rPr>
        <w:t xml:space="preserve">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penelitian</w:t>
      </w:r>
      <w:proofErr w:type="spellEnd"/>
      <w:r w:rsidRPr="004B62DC">
        <w:rPr>
          <w:rFonts w:ascii="Cambria" w:hAnsi="Cambria"/>
          <w:sz w:val="24"/>
          <w:szCs w:val="24"/>
        </w:rPr>
        <w:t xml:space="preserve"> </w:t>
      </w:r>
      <w:proofErr w:type="spellStart"/>
      <w:r w:rsidRPr="004B62DC">
        <w:rPr>
          <w:rFonts w:ascii="Cambria" w:hAnsi="Cambria"/>
          <w:sz w:val="24"/>
          <w:szCs w:val="24"/>
        </w:rPr>
        <w:t>ini</w:t>
      </w:r>
      <w:proofErr w:type="spellEnd"/>
      <w:r w:rsidRPr="004B62DC">
        <w:rPr>
          <w:rFonts w:ascii="Cambria" w:hAnsi="Cambria"/>
          <w:sz w:val="24"/>
          <w:szCs w:val="24"/>
        </w:rPr>
        <w:t xml:space="preserve"> </w:t>
      </w:r>
      <w:proofErr w:type="spellStart"/>
      <w:r w:rsidRPr="004B62DC">
        <w:rPr>
          <w:rFonts w:ascii="Cambria" w:hAnsi="Cambria"/>
          <w:sz w:val="24"/>
          <w:szCs w:val="24"/>
        </w:rPr>
        <w:t>adalah</w:t>
      </w:r>
      <w:proofErr w:type="spellEnd"/>
      <w:r w:rsidRPr="004B62DC">
        <w:rPr>
          <w:rFonts w:ascii="Cambria" w:hAnsi="Cambria"/>
          <w:sz w:val="24"/>
          <w:szCs w:val="24"/>
        </w:rPr>
        <w:t xml:space="preserve"> </w:t>
      </w:r>
      <w:proofErr w:type="spellStart"/>
      <w:r w:rsidRPr="004B62DC">
        <w:rPr>
          <w:rFonts w:ascii="Cambria" w:hAnsi="Cambria"/>
          <w:sz w:val="24"/>
          <w:szCs w:val="24"/>
        </w:rPr>
        <w:t>sumber</w:t>
      </w:r>
      <w:proofErr w:type="spellEnd"/>
      <w:r w:rsidRPr="004B62DC">
        <w:rPr>
          <w:rFonts w:ascii="Cambria" w:hAnsi="Cambria"/>
          <w:sz w:val="24"/>
          <w:szCs w:val="24"/>
        </w:rPr>
        <w:t xml:space="preserve"> data </w:t>
      </w:r>
      <w:proofErr w:type="spellStart"/>
      <w:r w:rsidRPr="004B62DC">
        <w:rPr>
          <w:rFonts w:ascii="Cambria" w:hAnsi="Cambria"/>
          <w:sz w:val="24"/>
          <w:szCs w:val="24"/>
        </w:rPr>
        <w:t>sekunder</w:t>
      </w:r>
      <w:proofErr w:type="spellEnd"/>
      <w:r w:rsidRPr="004B62DC">
        <w:rPr>
          <w:rFonts w:ascii="Cambria" w:hAnsi="Cambria"/>
          <w:sz w:val="24"/>
          <w:szCs w:val="24"/>
        </w:rPr>
        <w:t xml:space="preserve">. Data </w:t>
      </w:r>
      <w:proofErr w:type="spellStart"/>
      <w:r w:rsidRPr="004B62DC">
        <w:rPr>
          <w:rFonts w:ascii="Cambria" w:hAnsi="Cambria"/>
          <w:sz w:val="24"/>
          <w:szCs w:val="24"/>
        </w:rPr>
        <w:t>sekunder</w:t>
      </w:r>
      <w:proofErr w:type="spellEnd"/>
      <w:r w:rsidRPr="004B62DC">
        <w:rPr>
          <w:rFonts w:ascii="Cambria" w:hAnsi="Cambria"/>
          <w:sz w:val="24"/>
          <w:szCs w:val="24"/>
        </w:rPr>
        <w:t xml:space="preserve"> </w:t>
      </w:r>
      <w:proofErr w:type="spellStart"/>
      <w:r w:rsidRPr="004B62DC">
        <w:rPr>
          <w:rFonts w:ascii="Cambria" w:hAnsi="Cambria"/>
          <w:sz w:val="24"/>
          <w:szCs w:val="24"/>
        </w:rPr>
        <w:t>adalah</w:t>
      </w:r>
      <w:proofErr w:type="spellEnd"/>
      <w:r w:rsidRPr="004B62DC">
        <w:rPr>
          <w:rFonts w:ascii="Cambria" w:hAnsi="Cambria"/>
          <w:sz w:val="24"/>
          <w:szCs w:val="24"/>
        </w:rPr>
        <w:t xml:space="preserve"> data </w:t>
      </w:r>
      <w:proofErr w:type="spellStart"/>
      <w:r w:rsidRPr="004B62DC">
        <w:rPr>
          <w:rFonts w:ascii="Cambria" w:hAnsi="Cambria"/>
          <w:sz w:val="24"/>
          <w:szCs w:val="24"/>
        </w:rPr>
        <w:t>penelitian</w:t>
      </w:r>
      <w:proofErr w:type="spellEnd"/>
      <w:r w:rsidRPr="004B62DC">
        <w:rPr>
          <w:rFonts w:ascii="Cambria" w:hAnsi="Cambria"/>
          <w:sz w:val="24"/>
          <w:szCs w:val="24"/>
        </w:rPr>
        <w:t xml:space="preserve"> yang </w:t>
      </w:r>
      <w:proofErr w:type="spellStart"/>
      <w:r w:rsidRPr="004B62DC">
        <w:rPr>
          <w:rFonts w:ascii="Cambria" w:hAnsi="Cambria"/>
          <w:sz w:val="24"/>
          <w:szCs w:val="24"/>
        </w:rPr>
        <w:t>diperoleh</w:t>
      </w:r>
      <w:proofErr w:type="spellEnd"/>
      <w:r w:rsidRPr="004B62DC">
        <w:rPr>
          <w:rFonts w:ascii="Cambria" w:hAnsi="Cambria"/>
          <w:sz w:val="24"/>
          <w:szCs w:val="24"/>
        </w:rPr>
        <w:t xml:space="preserve"> </w:t>
      </w:r>
      <w:proofErr w:type="spellStart"/>
      <w:r w:rsidRPr="004B62DC">
        <w:rPr>
          <w:rFonts w:ascii="Cambria" w:hAnsi="Cambria"/>
          <w:sz w:val="24"/>
          <w:szCs w:val="24"/>
        </w:rPr>
        <w:t>secara</w:t>
      </w:r>
      <w:proofErr w:type="spellEnd"/>
      <w:r w:rsidRPr="004B62DC">
        <w:rPr>
          <w:rFonts w:ascii="Cambria" w:hAnsi="Cambria"/>
          <w:sz w:val="24"/>
          <w:szCs w:val="24"/>
        </w:rPr>
        <w:t xml:space="preserve"> </w:t>
      </w:r>
      <w:proofErr w:type="spellStart"/>
      <w:r w:rsidRPr="004B62DC">
        <w:rPr>
          <w:rFonts w:ascii="Cambria" w:hAnsi="Cambria"/>
          <w:sz w:val="24"/>
          <w:szCs w:val="24"/>
        </w:rPr>
        <w:t>tidak</w:t>
      </w:r>
      <w:proofErr w:type="spellEnd"/>
      <w:r w:rsidRPr="004B62DC">
        <w:rPr>
          <w:rFonts w:ascii="Cambria" w:hAnsi="Cambria"/>
          <w:sz w:val="24"/>
          <w:szCs w:val="24"/>
        </w:rPr>
        <w:t xml:space="preserve"> </w:t>
      </w:r>
      <w:proofErr w:type="spellStart"/>
      <w:r w:rsidRPr="004B62DC">
        <w:rPr>
          <w:rFonts w:ascii="Cambria" w:hAnsi="Cambria"/>
          <w:sz w:val="24"/>
          <w:szCs w:val="24"/>
        </w:rPr>
        <w:t>langsung</w:t>
      </w:r>
      <w:proofErr w:type="spellEnd"/>
      <w:r w:rsidRPr="004B62DC">
        <w:rPr>
          <w:rFonts w:ascii="Cambria" w:hAnsi="Cambria"/>
          <w:sz w:val="24"/>
          <w:szCs w:val="24"/>
        </w:rPr>
        <w:t xml:space="preserve"> </w:t>
      </w:r>
      <w:proofErr w:type="spellStart"/>
      <w:r w:rsidRPr="004B62DC">
        <w:rPr>
          <w:rFonts w:ascii="Cambria" w:hAnsi="Cambria"/>
          <w:sz w:val="24"/>
          <w:szCs w:val="24"/>
        </w:rPr>
        <w:t>melalui</w:t>
      </w:r>
      <w:proofErr w:type="spellEnd"/>
      <w:r w:rsidRPr="004B62DC">
        <w:rPr>
          <w:rFonts w:ascii="Cambria" w:hAnsi="Cambria"/>
          <w:sz w:val="24"/>
          <w:szCs w:val="24"/>
        </w:rPr>
        <w:t xml:space="preserve"> media </w:t>
      </w:r>
      <w:proofErr w:type="spellStart"/>
      <w:r w:rsidRPr="004B62DC">
        <w:rPr>
          <w:rFonts w:ascii="Cambria" w:hAnsi="Cambria"/>
          <w:sz w:val="24"/>
          <w:szCs w:val="24"/>
        </w:rPr>
        <w:t>perantara</w:t>
      </w:r>
      <w:proofErr w:type="spellEnd"/>
      <w:r w:rsidRPr="004B62DC">
        <w:rPr>
          <w:rFonts w:ascii="Cambria" w:hAnsi="Cambria"/>
          <w:sz w:val="24"/>
          <w:szCs w:val="24"/>
        </w:rPr>
        <w:t xml:space="preserve">. Data </w:t>
      </w:r>
      <w:proofErr w:type="spellStart"/>
      <w:r w:rsidRPr="004B62DC">
        <w:rPr>
          <w:rFonts w:ascii="Cambria" w:hAnsi="Cambria"/>
          <w:sz w:val="24"/>
          <w:szCs w:val="24"/>
        </w:rPr>
        <w:t>sekunder</w:t>
      </w:r>
      <w:proofErr w:type="spellEnd"/>
      <w:r w:rsidRPr="004B62DC">
        <w:rPr>
          <w:rFonts w:ascii="Cambria" w:hAnsi="Cambria"/>
          <w:sz w:val="24"/>
          <w:szCs w:val="24"/>
        </w:rPr>
        <w:t xml:space="preserve"> </w:t>
      </w:r>
      <w:proofErr w:type="spellStart"/>
      <w:r w:rsidRPr="004B62DC">
        <w:rPr>
          <w:rFonts w:ascii="Cambria" w:hAnsi="Cambria"/>
          <w:sz w:val="24"/>
          <w:szCs w:val="24"/>
        </w:rPr>
        <w:t>umumnya</w:t>
      </w:r>
      <w:proofErr w:type="spellEnd"/>
      <w:r w:rsidRPr="004B62DC">
        <w:rPr>
          <w:rFonts w:ascii="Cambria" w:hAnsi="Cambria"/>
          <w:sz w:val="24"/>
          <w:szCs w:val="24"/>
        </w:rPr>
        <w:t xml:space="preserve"> </w:t>
      </w:r>
      <w:proofErr w:type="spellStart"/>
      <w:r w:rsidRPr="004B62DC">
        <w:rPr>
          <w:rFonts w:ascii="Cambria" w:hAnsi="Cambria"/>
          <w:sz w:val="24"/>
          <w:szCs w:val="24"/>
        </w:rPr>
        <w:t>berupa</w:t>
      </w:r>
      <w:proofErr w:type="spellEnd"/>
      <w:r w:rsidRPr="004B62DC">
        <w:rPr>
          <w:rFonts w:ascii="Cambria" w:hAnsi="Cambria"/>
          <w:sz w:val="24"/>
          <w:szCs w:val="24"/>
        </w:rPr>
        <w:t xml:space="preserve"> </w:t>
      </w:r>
      <w:proofErr w:type="spellStart"/>
      <w:r w:rsidRPr="004B62DC">
        <w:rPr>
          <w:rFonts w:ascii="Cambria" w:hAnsi="Cambria"/>
          <w:sz w:val="24"/>
          <w:szCs w:val="24"/>
        </w:rPr>
        <w:t>bukti</w:t>
      </w:r>
      <w:proofErr w:type="spellEnd"/>
      <w:r w:rsidRPr="004B62DC">
        <w:rPr>
          <w:rFonts w:ascii="Cambria" w:hAnsi="Cambria"/>
          <w:sz w:val="24"/>
          <w:szCs w:val="24"/>
        </w:rPr>
        <w:t xml:space="preserve">, </w:t>
      </w:r>
      <w:proofErr w:type="spellStart"/>
      <w:r w:rsidRPr="004B62DC">
        <w:rPr>
          <w:rFonts w:ascii="Cambria" w:hAnsi="Cambria"/>
          <w:sz w:val="24"/>
          <w:szCs w:val="24"/>
        </w:rPr>
        <w:t>catatan</w:t>
      </w:r>
      <w:proofErr w:type="spellEnd"/>
      <w:r w:rsidRPr="004B62DC">
        <w:rPr>
          <w:rFonts w:ascii="Cambria" w:hAnsi="Cambria"/>
          <w:sz w:val="24"/>
          <w:szCs w:val="24"/>
        </w:rPr>
        <w:t xml:space="preserve">, </w:t>
      </w:r>
      <w:proofErr w:type="spellStart"/>
      <w:r w:rsidRPr="004B62DC">
        <w:rPr>
          <w:rFonts w:ascii="Cambria" w:hAnsi="Cambria"/>
          <w:sz w:val="24"/>
          <w:szCs w:val="24"/>
        </w:rPr>
        <w:t>atau</w:t>
      </w:r>
      <w:proofErr w:type="spellEnd"/>
      <w:r w:rsidRPr="004B62DC">
        <w:rPr>
          <w:rFonts w:ascii="Cambria" w:hAnsi="Cambria"/>
          <w:sz w:val="24"/>
          <w:szCs w:val="24"/>
        </w:rPr>
        <w:t xml:space="preserve"> </w:t>
      </w:r>
      <w:proofErr w:type="spellStart"/>
      <w:r w:rsidRPr="004B62DC">
        <w:rPr>
          <w:rFonts w:ascii="Cambria" w:hAnsi="Cambria"/>
          <w:sz w:val="24"/>
          <w:szCs w:val="24"/>
        </w:rPr>
        <w:t>laporan</w:t>
      </w:r>
      <w:proofErr w:type="spellEnd"/>
      <w:r w:rsidRPr="004B62DC">
        <w:rPr>
          <w:rFonts w:ascii="Cambria" w:hAnsi="Cambria"/>
          <w:sz w:val="24"/>
          <w:szCs w:val="24"/>
        </w:rPr>
        <w:t xml:space="preserve"> </w:t>
      </w:r>
      <w:proofErr w:type="spellStart"/>
      <w:r w:rsidRPr="004B62DC">
        <w:rPr>
          <w:rFonts w:ascii="Cambria" w:hAnsi="Cambria"/>
          <w:sz w:val="24"/>
          <w:szCs w:val="24"/>
        </w:rPr>
        <w:t>histori</w:t>
      </w:r>
      <w:proofErr w:type="spellEnd"/>
      <w:r w:rsidRPr="004B62DC">
        <w:rPr>
          <w:rFonts w:ascii="Cambria" w:hAnsi="Cambria"/>
          <w:sz w:val="24"/>
          <w:szCs w:val="24"/>
        </w:rPr>
        <w:t xml:space="preserve"> yang </w:t>
      </w:r>
      <w:proofErr w:type="spellStart"/>
      <w:r w:rsidRPr="004B62DC">
        <w:rPr>
          <w:rFonts w:ascii="Cambria" w:hAnsi="Cambria"/>
          <w:sz w:val="24"/>
          <w:szCs w:val="24"/>
        </w:rPr>
        <w:t>telah</w:t>
      </w:r>
      <w:proofErr w:type="spellEnd"/>
      <w:r w:rsidRPr="004B62DC">
        <w:rPr>
          <w:rFonts w:ascii="Cambria" w:hAnsi="Cambria"/>
          <w:sz w:val="24"/>
          <w:szCs w:val="24"/>
        </w:rPr>
        <w:t xml:space="preserve"> </w:t>
      </w:r>
      <w:proofErr w:type="spellStart"/>
      <w:r w:rsidRPr="004B62DC">
        <w:rPr>
          <w:rFonts w:ascii="Cambria" w:hAnsi="Cambria"/>
          <w:sz w:val="24"/>
          <w:szCs w:val="24"/>
        </w:rPr>
        <w:t>tersusun</w:t>
      </w:r>
      <w:proofErr w:type="spellEnd"/>
      <w:r w:rsidRPr="004B62DC">
        <w:rPr>
          <w:rFonts w:ascii="Cambria" w:hAnsi="Cambria"/>
          <w:sz w:val="24"/>
          <w:szCs w:val="24"/>
        </w:rPr>
        <w:t xml:space="preserve">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arsip</w:t>
      </w:r>
      <w:proofErr w:type="spellEnd"/>
      <w:r w:rsidRPr="004B62DC">
        <w:rPr>
          <w:rFonts w:ascii="Cambria" w:hAnsi="Cambria"/>
          <w:sz w:val="24"/>
          <w:szCs w:val="24"/>
        </w:rPr>
        <w:t xml:space="preserve"> yang </w:t>
      </w:r>
      <w:proofErr w:type="spellStart"/>
      <w:r w:rsidRPr="004B62DC">
        <w:rPr>
          <w:rFonts w:ascii="Cambria" w:hAnsi="Cambria"/>
          <w:sz w:val="24"/>
          <w:szCs w:val="24"/>
        </w:rPr>
        <w:t>telah</w:t>
      </w:r>
      <w:proofErr w:type="spellEnd"/>
      <w:r w:rsidRPr="004B62DC">
        <w:rPr>
          <w:rFonts w:ascii="Cambria" w:hAnsi="Cambria"/>
          <w:sz w:val="24"/>
          <w:szCs w:val="24"/>
        </w:rPr>
        <w:t xml:space="preserve"> </w:t>
      </w:r>
      <w:proofErr w:type="spellStart"/>
      <w:r w:rsidRPr="004B62DC">
        <w:rPr>
          <w:rFonts w:ascii="Cambria" w:hAnsi="Cambria"/>
          <w:sz w:val="24"/>
          <w:szCs w:val="24"/>
        </w:rPr>
        <w:t>dipublikasikan</w:t>
      </w:r>
      <w:proofErr w:type="spellEnd"/>
      <w:r w:rsidRPr="004B62DC">
        <w:rPr>
          <w:rFonts w:ascii="Cambria" w:hAnsi="Cambria"/>
          <w:sz w:val="24"/>
          <w:szCs w:val="24"/>
        </w:rPr>
        <w:t xml:space="preserve">. Data </w:t>
      </w:r>
      <w:proofErr w:type="spellStart"/>
      <w:r w:rsidRPr="004B62DC">
        <w:rPr>
          <w:rFonts w:ascii="Cambria" w:hAnsi="Cambria"/>
          <w:sz w:val="24"/>
          <w:szCs w:val="24"/>
        </w:rPr>
        <w:t>sekunder</w:t>
      </w:r>
      <w:proofErr w:type="spellEnd"/>
      <w:r w:rsidRPr="004B62DC">
        <w:rPr>
          <w:rFonts w:ascii="Cambria" w:hAnsi="Cambria"/>
          <w:sz w:val="24"/>
          <w:szCs w:val="24"/>
        </w:rPr>
        <w:t xml:space="preserve"> </w:t>
      </w:r>
      <w:proofErr w:type="spellStart"/>
      <w:r w:rsidRPr="004B62DC">
        <w:rPr>
          <w:rFonts w:ascii="Cambria" w:hAnsi="Cambria"/>
          <w:sz w:val="24"/>
          <w:szCs w:val="24"/>
        </w:rPr>
        <w:t>dalam</w:t>
      </w:r>
      <w:proofErr w:type="spellEnd"/>
      <w:r w:rsidRPr="004B62DC">
        <w:rPr>
          <w:rFonts w:ascii="Cambria" w:hAnsi="Cambria"/>
          <w:sz w:val="24"/>
          <w:szCs w:val="24"/>
        </w:rPr>
        <w:t xml:space="preserve"> </w:t>
      </w:r>
      <w:proofErr w:type="spellStart"/>
      <w:r w:rsidRPr="004B62DC">
        <w:rPr>
          <w:rFonts w:ascii="Cambria" w:hAnsi="Cambria"/>
          <w:sz w:val="24"/>
          <w:szCs w:val="24"/>
        </w:rPr>
        <w:t>penellitian</w:t>
      </w:r>
      <w:proofErr w:type="spellEnd"/>
      <w:r w:rsidRPr="004B62DC">
        <w:rPr>
          <w:rFonts w:ascii="Cambria" w:hAnsi="Cambria"/>
          <w:sz w:val="24"/>
          <w:szCs w:val="24"/>
        </w:rPr>
        <w:t xml:space="preserve"> </w:t>
      </w:r>
      <w:proofErr w:type="spellStart"/>
      <w:r w:rsidRPr="004B62DC">
        <w:rPr>
          <w:rFonts w:ascii="Cambria" w:hAnsi="Cambria"/>
          <w:sz w:val="24"/>
          <w:szCs w:val="24"/>
        </w:rPr>
        <w:t>ini</w:t>
      </w:r>
      <w:proofErr w:type="spellEnd"/>
      <w:r w:rsidRPr="004B62DC">
        <w:rPr>
          <w:rFonts w:ascii="Cambria" w:hAnsi="Cambria"/>
          <w:sz w:val="24"/>
          <w:szCs w:val="24"/>
        </w:rPr>
        <w:t xml:space="preserve"> </w:t>
      </w:r>
      <w:proofErr w:type="spellStart"/>
      <w:r w:rsidRPr="004B62DC">
        <w:rPr>
          <w:rFonts w:ascii="Cambria" w:hAnsi="Cambria"/>
          <w:sz w:val="24"/>
          <w:szCs w:val="24"/>
        </w:rPr>
        <w:t>berupa</w:t>
      </w:r>
      <w:proofErr w:type="spellEnd"/>
      <w:r w:rsidRPr="004B62DC">
        <w:rPr>
          <w:rFonts w:ascii="Cambria" w:hAnsi="Cambria"/>
          <w:sz w:val="24"/>
          <w:szCs w:val="24"/>
        </w:rPr>
        <w:t xml:space="preserve"> </w:t>
      </w:r>
      <w:proofErr w:type="spellStart"/>
      <w:r w:rsidRPr="004B62DC">
        <w:rPr>
          <w:rFonts w:ascii="Cambria" w:hAnsi="Cambria"/>
          <w:sz w:val="24"/>
          <w:szCs w:val="24"/>
        </w:rPr>
        <w:t>laporan</w:t>
      </w:r>
      <w:proofErr w:type="spellEnd"/>
      <w:r w:rsidRPr="004B62DC">
        <w:rPr>
          <w:rFonts w:ascii="Cambria" w:hAnsi="Cambria"/>
          <w:sz w:val="24"/>
          <w:szCs w:val="24"/>
        </w:rPr>
        <w:t xml:space="preserve"> </w:t>
      </w:r>
      <w:proofErr w:type="spellStart"/>
      <w:r w:rsidRPr="004B62DC">
        <w:rPr>
          <w:rFonts w:ascii="Cambria" w:hAnsi="Cambria"/>
          <w:sz w:val="24"/>
          <w:szCs w:val="24"/>
        </w:rPr>
        <w:t>keuangan</w:t>
      </w:r>
      <w:proofErr w:type="spellEnd"/>
      <w:r w:rsidRPr="004B62DC">
        <w:rPr>
          <w:rFonts w:ascii="Cambria" w:hAnsi="Cambria"/>
          <w:sz w:val="24"/>
          <w:szCs w:val="24"/>
        </w:rPr>
        <w:t xml:space="preserve"> pada Perusahaan </w:t>
      </w:r>
      <w:proofErr w:type="spellStart"/>
      <w:r w:rsidRPr="004B62DC">
        <w:rPr>
          <w:rFonts w:ascii="Cambria" w:hAnsi="Cambria"/>
          <w:sz w:val="24"/>
          <w:szCs w:val="24"/>
        </w:rPr>
        <w:t>pertambangan</w:t>
      </w:r>
      <w:proofErr w:type="spellEnd"/>
      <w:r w:rsidRPr="004B62DC">
        <w:rPr>
          <w:rFonts w:ascii="Cambria" w:hAnsi="Cambria"/>
          <w:sz w:val="24"/>
          <w:szCs w:val="24"/>
        </w:rPr>
        <w:t xml:space="preserve"> </w:t>
      </w:r>
      <w:proofErr w:type="spellStart"/>
      <w:r w:rsidRPr="004B62DC">
        <w:rPr>
          <w:rFonts w:ascii="Cambria" w:hAnsi="Cambria"/>
          <w:sz w:val="24"/>
          <w:szCs w:val="24"/>
        </w:rPr>
        <w:t>subsektor</w:t>
      </w:r>
      <w:proofErr w:type="spellEnd"/>
      <w:r w:rsidRPr="004B62DC">
        <w:rPr>
          <w:rFonts w:ascii="Cambria" w:hAnsi="Cambria"/>
          <w:sz w:val="24"/>
          <w:szCs w:val="24"/>
        </w:rPr>
        <w:t xml:space="preserve"> </w:t>
      </w:r>
      <w:proofErr w:type="spellStart"/>
      <w:r w:rsidRPr="004B62DC">
        <w:rPr>
          <w:rFonts w:ascii="Cambria" w:hAnsi="Cambria"/>
          <w:sz w:val="24"/>
          <w:szCs w:val="24"/>
        </w:rPr>
        <w:t>minyak</w:t>
      </w:r>
      <w:proofErr w:type="spellEnd"/>
      <w:r w:rsidRPr="004B62DC">
        <w:rPr>
          <w:rFonts w:ascii="Cambria" w:hAnsi="Cambria"/>
          <w:sz w:val="24"/>
          <w:szCs w:val="24"/>
        </w:rPr>
        <w:t xml:space="preserve"> dan gas </w:t>
      </w:r>
      <w:proofErr w:type="spellStart"/>
      <w:r w:rsidRPr="004B62DC">
        <w:rPr>
          <w:rFonts w:ascii="Cambria" w:hAnsi="Cambria"/>
          <w:sz w:val="24"/>
          <w:szCs w:val="24"/>
        </w:rPr>
        <w:t>bumi</w:t>
      </w:r>
      <w:proofErr w:type="spellEnd"/>
      <w:r w:rsidRPr="004B62DC">
        <w:rPr>
          <w:rFonts w:ascii="Cambria" w:hAnsi="Cambria"/>
          <w:sz w:val="24"/>
          <w:szCs w:val="24"/>
        </w:rPr>
        <w:t xml:space="preserve"> yang </w:t>
      </w:r>
      <w:proofErr w:type="spellStart"/>
      <w:r w:rsidRPr="004B62DC">
        <w:rPr>
          <w:rFonts w:ascii="Cambria" w:hAnsi="Cambria"/>
          <w:sz w:val="24"/>
          <w:szCs w:val="24"/>
        </w:rPr>
        <w:t>terdaftar</w:t>
      </w:r>
      <w:proofErr w:type="spellEnd"/>
      <w:r w:rsidRPr="004B62DC">
        <w:rPr>
          <w:rFonts w:ascii="Cambria" w:hAnsi="Cambria"/>
          <w:sz w:val="24"/>
          <w:szCs w:val="24"/>
        </w:rPr>
        <w:t xml:space="preserve"> di BEI.</w:t>
      </w:r>
      <w:r w:rsidR="00405BE0">
        <w:rPr>
          <w:rFonts w:ascii="Cambria" w:hAnsi="Cambria" w:cs="Times New Roman"/>
          <w:sz w:val="24"/>
          <w:szCs w:val="24"/>
        </w:rPr>
        <w:t xml:space="preserve"> </w:t>
      </w:r>
      <w:r w:rsidRPr="00405BE0">
        <w:rPr>
          <w:rFonts w:ascii="Cambria" w:hAnsi="Cambria"/>
          <w:sz w:val="24"/>
          <w:szCs w:val="24"/>
        </w:rPr>
        <w:t xml:space="preserve">Lokasi </w:t>
      </w:r>
      <w:proofErr w:type="spellStart"/>
      <w:r w:rsidRPr="00405BE0">
        <w:rPr>
          <w:rFonts w:ascii="Cambria" w:hAnsi="Cambria"/>
          <w:sz w:val="24"/>
          <w:szCs w:val="24"/>
        </w:rPr>
        <w:t>penelitian</w:t>
      </w:r>
      <w:proofErr w:type="spellEnd"/>
      <w:r w:rsidRPr="00405BE0">
        <w:rPr>
          <w:rFonts w:ascii="Cambria" w:hAnsi="Cambria"/>
          <w:sz w:val="24"/>
          <w:szCs w:val="24"/>
        </w:rPr>
        <w:t xml:space="preserve"> </w:t>
      </w:r>
      <w:proofErr w:type="spellStart"/>
      <w:r w:rsidRPr="00405BE0">
        <w:rPr>
          <w:rFonts w:ascii="Cambria" w:hAnsi="Cambria"/>
          <w:sz w:val="24"/>
          <w:szCs w:val="24"/>
        </w:rPr>
        <w:t>ini</w:t>
      </w:r>
      <w:proofErr w:type="spellEnd"/>
      <w:r w:rsidRPr="00405BE0">
        <w:rPr>
          <w:rFonts w:ascii="Cambria" w:hAnsi="Cambria"/>
          <w:sz w:val="24"/>
          <w:szCs w:val="24"/>
        </w:rPr>
        <w:t xml:space="preserve"> </w:t>
      </w:r>
      <w:proofErr w:type="spellStart"/>
      <w:r w:rsidRPr="00405BE0">
        <w:rPr>
          <w:rFonts w:ascii="Cambria" w:hAnsi="Cambria"/>
          <w:sz w:val="24"/>
          <w:szCs w:val="24"/>
        </w:rPr>
        <w:t>merupakan</w:t>
      </w:r>
      <w:proofErr w:type="spellEnd"/>
      <w:r w:rsidRPr="00405BE0">
        <w:rPr>
          <w:rFonts w:ascii="Cambria" w:hAnsi="Cambria"/>
          <w:sz w:val="24"/>
          <w:szCs w:val="24"/>
        </w:rPr>
        <w:t xml:space="preserve"> </w:t>
      </w:r>
      <w:proofErr w:type="spellStart"/>
      <w:r w:rsidRPr="00405BE0">
        <w:rPr>
          <w:rFonts w:ascii="Cambria" w:hAnsi="Cambria"/>
          <w:sz w:val="24"/>
          <w:szCs w:val="24"/>
        </w:rPr>
        <w:t>tempat</w:t>
      </w:r>
      <w:proofErr w:type="spellEnd"/>
      <w:r w:rsidRPr="00405BE0">
        <w:rPr>
          <w:rFonts w:ascii="Cambria" w:hAnsi="Cambria"/>
          <w:sz w:val="24"/>
          <w:szCs w:val="24"/>
        </w:rPr>
        <w:t xml:space="preserve"> </w:t>
      </w:r>
      <w:proofErr w:type="spellStart"/>
      <w:r w:rsidRPr="00405BE0">
        <w:rPr>
          <w:rFonts w:ascii="Cambria" w:hAnsi="Cambria"/>
          <w:sz w:val="24"/>
          <w:szCs w:val="24"/>
        </w:rPr>
        <w:t>diperolehnya</w:t>
      </w:r>
      <w:proofErr w:type="spellEnd"/>
      <w:r w:rsidRPr="00405BE0">
        <w:rPr>
          <w:rFonts w:ascii="Cambria" w:hAnsi="Cambria"/>
          <w:sz w:val="24"/>
          <w:szCs w:val="24"/>
        </w:rPr>
        <w:t xml:space="preserve"> data-data yang </w:t>
      </w:r>
      <w:proofErr w:type="spellStart"/>
      <w:r w:rsidRPr="00405BE0">
        <w:rPr>
          <w:rFonts w:ascii="Cambria" w:hAnsi="Cambria"/>
          <w:sz w:val="24"/>
          <w:szCs w:val="24"/>
        </w:rPr>
        <w:t>diperlukan</w:t>
      </w:r>
      <w:proofErr w:type="spellEnd"/>
      <w:r w:rsidRPr="00405BE0">
        <w:rPr>
          <w:rFonts w:ascii="Cambria" w:hAnsi="Cambria"/>
          <w:sz w:val="24"/>
          <w:szCs w:val="24"/>
        </w:rPr>
        <w:t xml:space="preserve">. </w:t>
      </w:r>
      <w:proofErr w:type="spellStart"/>
      <w:r w:rsidRPr="00405BE0">
        <w:rPr>
          <w:rFonts w:ascii="Cambria" w:hAnsi="Cambria"/>
          <w:sz w:val="24"/>
          <w:szCs w:val="24"/>
        </w:rPr>
        <w:t>Untuk</w:t>
      </w:r>
      <w:proofErr w:type="spellEnd"/>
      <w:r w:rsidRPr="00405BE0">
        <w:rPr>
          <w:rFonts w:ascii="Cambria" w:hAnsi="Cambria"/>
          <w:sz w:val="24"/>
          <w:szCs w:val="24"/>
        </w:rPr>
        <w:t xml:space="preserve"> </w:t>
      </w:r>
      <w:proofErr w:type="spellStart"/>
      <w:r w:rsidRPr="00405BE0">
        <w:rPr>
          <w:rFonts w:ascii="Cambria" w:hAnsi="Cambria"/>
          <w:sz w:val="24"/>
          <w:szCs w:val="24"/>
        </w:rPr>
        <w:t>lokasi</w:t>
      </w:r>
      <w:proofErr w:type="spellEnd"/>
      <w:r w:rsidRPr="00405BE0">
        <w:rPr>
          <w:rFonts w:ascii="Cambria" w:hAnsi="Cambria"/>
          <w:sz w:val="24"/>
          <w:szCs w:val="24"/>
        </w:rPr>
        <w:t xml:space="preserve"> </w:t>
      </w:r>
      <w:proofErr w:type="spellStart"/>
      <w:r w:rsidRPr="00405BE0">
        <w:rPr>
          <w:rFonts w:ascii="Cambria" w:hAnsi="Cambria"/>
          <w:sz w:val="24"/>
          <w:szCs w:val="24"/>
        </w:rPr>
        <w:t>pengambilan</w:t>
      </w:r>
      <w:proofErr w:type="spellEnd"/>
      <w:r w:rsidRPr="00405BE0">
        <w:rPr>
          <w:rFonts w:ascii="Cambria" w:hAnsi="Cambria"/>
          <w:sz w:val="24"/>
          <w:szCs w:val="24"/>
        </w:rPr>
        <w:t xml:space="preserve"> data </w:t>
      </w:r>
      <w:proofErr w:type="spellStart"/>
      <w:r w:rsidRPr="00405BE0">
        <w:rPr>
          <w:rFonts w:ascii="Cambria" w:hAnsi="Cambria"/>
          <w:sz w:val="24"/>
          <w:szCs w:val="24"/>
        </w:rPr>
        <w:t>adalah</w:t>
      </w:r>
      <w:proofErr w:type="spellEnd"/>
      <w:r w:rsidRPr="00405BE0">
        <w:rPr>
          <w:rFonts w:ascii="Cambria" w:hAnsi="Cambria"/>
          <w:sz w:val="24"/>
          <w:szCs w:val="24"/>
        </w:rPr>
        <w:t xml:space="preserve"> di </w:t>
      </w:r>
      <w:proofErr w:type="spellStart"/>
      <w:r w:rsidRPr="00405BE0">
        <w:rPr>
          <w:rFonts w:ascii="Cambria" w:hAnsi="Cambria"/>
          <w:sz w:val="24"/>
          <w:szCs w:val="24"/>
        </w:rPr>
        <w:t>Galeri</w:t>
      </w:r>
      <w:proofErr w:type="spellEnd"/>
      <w:r w:rsidRPr="00405BE0">
        <w:rPr>
          <w:rFonts w:ascii="Cambria" w:hAnsi="Cambria"/>
          <w:sz w:val="24"/>
          <w:szCs w:val="24"/>
        </w:rPr>
        <w:t xml:space="preserve"> </w:t>
      </w:r>
      <w:proofErr w:type="spellStart"/>
      <w:r w:rsidRPr="00405BE0">
        <w:rPr>
          <w:rFonts w:ascii="Cambria" w:hAnsi="Cambria"/>
          <w:sz w:val="24"/>
          <w:szCs w:val="24"/>
        </w:rPr>
        <w:t>Investasi</w:t>
      </w:r>
      <w:proofErr w:type="spellEnd"/>
      <w:r w:rsidRPr="00405BE0">
        <w:rPr>
          <w:rFonts w:ascii="Cambria" w:hAnsi="Cambria"/>
          <w:sz w:val="24"/>
          <w:szCs w:val="24"/>
        </w:rPr>
        <w:t xml:space="preserve"> </w:t>
      </w:r>
      <w:proofErr w:type="spellStart"/>
      <w:r w:rsidRPr="00405BE0">
        <w:rPr>
          <w:rFonts w:ascii="Cambria" w:hAnsi="Cambria"/>
          <w:sz w:val="24"/>
          <w:szCs w:val="24"/>
        </w:rPr>
        <w:t>Unismuh</w:t>
      </w:r>
      <w:proofErr w:type="spellEnd"/>
      <w:r w:rsidRPr="00405BE0">
        <w:rPr>
          <w:rFonts w:ascii="Cambria" w:hAnsi="Cambria"/>
          <w:sz w:val="24"/>
          <w:szCs w:val="24"/>
        </w:rPr>
        <w:t xml:space="preserve"> Makassar (GI BEI UNISMUH), Jl. Sultan Alauddin No. 259. Waktu </w:t>
      </w:r>
      <w:proofErr w:type="spellStart"/>
      <w:r w:rsidRPr="00405BE0">
        <w:rPr>
          <w:rFonts w:ascii="Cambria" w:hAnsi="Cambria"/>
          <w:sz w:val="24"/>
          <w:szCs w:val="24"/>
        </w:rPr>
        <w:t>penelitian</w:t>
      </w:r>
      <w:proofErr w:type="spellEnd"/>
      <w:r w:rsidRPr="00405BE0">
        <w:rPr>
          <w:rFonts w:ascii="Cambria" w:hAnsi="Cambria"/>
          <w:sz w:val="24"/>
          <w:szCs w:val="24"/>
        </w:rPr>
        <w:t xml:space="preserve"> </w:t>
      </w:r>
      <w:r w:rsidRPr="00405BE0">
        <w:rPr>
          <w:rFonts w:ascii="Cambria" w:hAnsi="Cambria"/>
          <w:sz w:val="24"/>
          <w:szCs w:val="24"/>
          <w:lang w:val="id-ID"/>
        </w:rPr>
        <w:t>dilaksankan pada bulan Februari-April 2024</w:t>
      </w:r>
      <w:r w:rsidRPr="00405BE0">
        <w:rPr>
          <w:rFonts w:ascii="Cambria" w:hAnsi="Cambria"/>
          <w:sz w:val="24"/>
          <w:szCs w:val="24"/>
          <w:lang w:val="id-ID"/>
        </w:rPr>
        <w:t>.</w:t>
      </w:r>
      <w:r w:rsidR="00405BE0">
        <w:rPr>
          <w:rFonts w:ascii="Cambria" w:hAnsi="Cambria" w:cs="Times New Roman"/>
          <w:sz w:val="24"/>
          <w:szCs w:val="24"/>
          <w:lang w:val="id-ID"/>
        </w:rPr>
        <w:t xml:space="preserve"> </w:t>
      </w:r>
      <w:proofErr w:type="gramStart"/>
      <w:r w:rsidRPr="00405BE0">
        <w:rPr>
          <w:rFonts w:ascii="Cambria" w:hAnsi="Cambria"/>
          <w:sz w:val="24"/>
          <w:szCs w:val="24"/>
        </w:rPr>
        <w:t>Jenis</w:t>
      </w:r>
      <w:proofErr w:type="gramEnd"/>
      <w:r w:rsidRPr="00405BE0">
        <w:rPr>
          <w:rFonts w:ascii="Cambria" w:hAnsi="Cambria"/>
          <w:sz w:val="24"/>
          <w:szCs w:val="24"/>
        </w:rPr>
        <w:t xml:space="preserve"> data yang </w:t>
      </w:r>
      <w:proofErr w:type="spellStart"/>
      <w:r w:rsidRPr="00405BE0">
        <w:rPr>
          <w:rFonts w:ascii="Cambria" w:hAnsi="Cambria"/>
          <w:sz w:val="24"/>
          <w:szCs w:val="24"/>
        </w:rPr>
        <w:t>digunakan</w:t>
      </w:r>
      <w:proofErr w:type="spellEnd"/>
      <w:r w:rsidRPr="00405BE0">
        <w:rPr>
          <w:rFonts w:ascii="Cambria" w:hAnsi="Cambria"/>
          <w:sz w:val="24"/>
          <w:szCs w:val="24"/>
        </w:rPr>
        <w:t xml:space="preserve"> </w:t>
      </w:r>
      <w:proofErr w:type="spellStart"/>
      <w:r w:rsidRPr="00405BE0">
        <w:rPr>
          <w:rFonts w:ascii="Cambria" w:hAnsi="Cambria"/>
          <w:sz w:val="24"/>
          <w:szCs w:val="24"/>
        </w:rPr>
        <w:t>dalam</w:t>
      </w:r>
      <w:proofErr w:type="spellEnd"/>
      <w:r w:rsidRPr="00405BE0">
        <w:rPr>
          <w:rFonts w:ascii="Cambria" w:hAnsi="Cambria"/>
          <w:sz w:val="24"/>
          <w:szCs w:val="24"/>
        </w:rPr>
        <w:t xml:space="preserve"> </w:t>
      </w:r>
      <w:proofErr w:type="spellStart"/>
      <w:r w:rsidRPr="00405BE0">
        <w:rPr>
          <w:rFonts w:ascii="Cambria" w:hAnsi="Cambria"/>
          <w:sz w:val="24"/>
          <w:szCs w:val="24"/>
        </w:rPr>
        <w:t>penelitian</w:t>
      </w:r>
      <w:proofErr w:type="spellEnd"/>
      <w:r w:rsidRPr="00405BE0">
        <w:rPr>
          <w:rFonts w:ascii="Cambria" w:hAnsi="Cambria"/>
          <w:sz w:val="24"/>
          <w:szCs w:val="24"/>
        </w:rPr>
        <w:t xml:space="preserve"> </w:t>
      </w:r>
      <w:proofErr w:type="spellStart"/>
      <w:r w:rsidRPr="00405BE0">
        <w:rPr>
          <w:rFonts w:ascii="Cambria" w:hAnsi="Cambria"/>
          <w:sz w:val="24"/>
          <w:szCs w:val="24"/>
        </w:rPr>
        <w:t>ini</w:t>
      </w:r>
      <w:proofErr w:type="spellEnd"/>
      <w:r w:rsidRPr="00405BE0">
        <w:rPr>
          <w:rFonts w:ascii="Cambria" w:hAnsi="Cambria"/>
          <w:sz w:val="24"/>
          <w:szCs w:val="24"/>
        </w:rPr>
        <w:t xml:space="preserve"> </w:t>
      </w:r>
      <w:proofErr w:type="spellStart"/>
      <w:r w:rsidRPr="00405BE0">
        <w:rPr>
          <w:rFonts w:ascii="Cambria" w:hAnsi="Cambria"/>
          <w:sz w:val="24"/>
          <w:szCs w:val="24"/>
        </w:rPr>
        <w:t>adalah</w:t>
      </w:r>
      <w:proofErr w:type="spellEnd"/>
      <w:r w:rsidRPr="00405BE0">
        <w:rPr>
          <w:rFonts w:ascii="Cambria" w:hAnsi="Cambria"/>
          <w:sz w:val="24"/>
          <w:szCs w:val="24"/>
        </w:rPr>
        <w:t xml:space="preserve"> data </w:t>
      </w:r>
      <w:proofErr w:type="spellStart"/>
      <w:r w:rsidRPr="00405BE0">
        <w:rPr>
          <w:rFonts w:ascii="Cambria" w:hAnsi="Cambria"/>
          <w:sz w:val="24"/>
          <w:szCs w:val="24"/>
        </w:rPr>
        <w:t>sekunder</w:t>
      </w:r>
      <w:proofErr w:type="spellEnd"/>
      <w:r w:rsidRPr="00405BE0">
        <w:rPr>
          <w:rFonts w:ascii="Cambria" w:hAnsi="Cambria"/>
          <w:sz w:val="24"/>
          <w:szCs w:val="24"/>
          <w:lang w:val="id-ID"/>
        </w:rPr>
        <w:t xml:space="preserve"> berupa laporan keuangan perusahaan pertambangan subsektor minyak dan gas bumi antara tahun 2020-2022.</w:t>
      </w:r>
      <w:r w:rsidRPr="00405BE0">
        <w:rPr>
          <w:rFonts w:ascii="Cambria" w:hAnsi="Cambria"/>
          <w:sz w:val="24"/>
          <w:szCs w:val="24"/>
        </w:rPr>
        <w:t xml:space="preserve"> Data </w:t>
      </w:r>
      <w:proofErr w:type="spellStart"/>
      <w:r w:rsidRPr="00405BE0">
        <w:rPr>
          <w:rFonts w:ascii="Cambria" w:hAnsi="Cambria"/>
          <w:sz w:val="24"/>
          <w:szCs w:val="24"/>
        </w:rPr>
        <w:t>sekunder</w:t>
      </w:r>
      <w:proofErr w:type="spellEnd"/>
      <w:r w:rsidRPr="00405BE0">
        <w:rPr>
          <w:rFonts w:ascii="Cambria" w:hAnsi="Cambria"/>
          <w:sz w:val="24"/>
          <w:szCs w:val="24"/>
        </w:rPr>
        <w:t xml:space="preserve"> </w:t>
      </w:r>
      <w:proofErr w:type="spellStart"/>
      <w:r w:rsidRPr="00405BE0">
        <w:rPr>
          <w:rFonts w:ascii="Cambria" w:hAnsi="Cambria"/>
          <w:sz w:val="24"/>
          <w:szCs w:val="24"/>
        </w:rPr>
        <w:t>yaitu</w:t>
      </w:r>
      <w:proofErr w:type="spellEnd"/>
      <w:r w:rsidRPr="00405BE0">
        <w:rPr>
          <w:rFonts w:ascii="Cambria" w:hAnsi="Cambria"/>
          <w:sz w:val="24"/>
          <w:szCs w:val="24"/>
        </w:rPr>
        <w:t xml:space="preserve"> data yang </w:t>
      </w:r>
      <w:proofErr w:type="spellStart"/>
      <w:r w:rsidRPr="00405BE0">
        <w:rPr>
          <w:rFonts w:ascii="Cambria" w:hAnsi="Cambria"/>
          <w:sz w:val="24"/>
          <w:szCs w:val="24"/>
        </w:rPr>
        <w:t>diperoleh</w:t>
      </w:r>
      <w:proofErr w:type="spellEnd"/>
      <w:r w:rsidRPr="00405BE0">
        <w:rPr>
          <w:rFonts w:ascii="Cambria" w:hAnsi="Cambria"/>
          <w:sz w:val="24"/>
          <w:szCs w:val="24"/>
        </w:rPr>
        <w:t xml:space="preserve"> </w:t>
      </w:r>
      <w:proofErr w:type="spellStart"/>
      <w:r w:rsidRPr="00405BE0">
        <w:rPr>
          <w:rFonts w:ascii="Cambria" w:hAnsi="Cambria"/>
          <w:sz w:val="24"/>
          <w:szCs w:val="24"/>
        </w:rPr>
        <w:t>secara</w:t>
      </w:r>
      <w:proofErr w:type="spellEnd"/>
      <w:r w:rsidRPr="00405BE0">
        <w:rPr>
          <w:rFonts w:ascii="Cambria" w:hAnsi="Cambria"/>
          <w:sz w:val="24"/>
          <w:szCs w:val="24"/>
        </w:rPr>
        <w:t xml:space="preserve"> </w:t>
      </w:r>
      <w:proofErr w:type="spellStart"/>
      <w:r w:rsidRPr="00405BE0">
        <w:rPr>
          <w:rFonts w:ascii="Cambria" w:hAnsi="Cambria"/>
          <w:sz w:val="24"/>
          <w:szCs w:val="24"/>
        </w:rPr>
        <w:t>tidak</w:t>
      </w:r>
      <w:proofErr w:type="spellEnd"/>
      <w:r w:rsidRPr="00405BE0">
        <w:rPr>
          <w:rFonts w:ascii="Cambria" w:hAnsi="Cambria"/>
          <w:sz w:val="24"/>
          <w:szCs w:val="24"/>
        </w:rPr>
        <w:t xml:space="preserve"> </w:t>
      </w:r>
      <w:proofErr w:type="spellStart"/>
      <w:r w:rsidRPr="00405BE0">
        <w:rPr>
          <w:rFonts w:ascii="Cambria" w:hAnsi="Cambria"/>
          <w:sz w:val="24"/>
          <w:szCs w:val="24"/>
        </w:rPr>
        <w:t>langsung</w:t>
      </w:r>
      <w:proofErr w:type="spellEnd"/>
      <w:r w:rsidRPr="00405BE0">
        <w:rPr>
          <w:rFonts w:ascii="Cambria" w:hAnsi="Cambria"/>
          <w:sz w:val="24"/>
          <w:szCs w:val="24"/>
        </w:rPr>
        <w:t xml:space="preserve"> </w:t>
      </w:r>
      <w:proofErr w:type="spellStart"/>
      <w:r w:rsidRPr="00405BE0">
        <w:rPr>
          <w:rFonts w:ascii="Cambria" w:hAnsi="Cambria"/>
          <w:sz w:val="24"/>
          <w:szCs w:val="24"/>
        </w:rPr>
        <w:t>atau</w:t>
      </w:r>
      <w:proofErr w:type="spellEnd"/>
      <w:r w:rsidRPr="00405BE0">
        <w:rPr>
          <w:rFonts w:ascii="Cambria" w:hAnsi="Cambria"/>
          <w:sz w:val="24"/>
          <w:szCs w:val="24"/>
        </w:rPr>
        <w:t xml:space="preserve"> </w:t>
      </w:r>
      <w:proofErr w:type="spellStart"/>
      <w:r w:rsidRPr="00405BE0">
        <w:rPr>
          <w:rFonts w:ascii="Cambria" w:hAnsi="Cambria"/>
          <w:sz w:val="24"/>
          <w:szCs w:val="24"/>
        </w:rPr>
        <w:t>melalui</w:t>
      </w:r>
      <w:proofErr w:type="spellEnd"/>
      <w:r w:rsidRPr="00405BE0">
        <w:rPr>
          <w:rFonts w:ascii="Cambria" w:hAnsi="Cambria"/>
          <w:sz w:val="24"/>
          <w:szCs w:val="24"/>
        </w:rPr>
        <w:t xml:space="preserve"> media </w:t>
      </w:r>
      <w:proofErr w:type="spellStart"/>
      <w:r w:rsidRPr="00405BE0">
        <w:rPr>
          <w:rFonts w:ascii="Cambria" w:hAnsi="Cambria"/>
          <w:sz w:val="24"/>
          <w:szCs w:val="24"/>
        </w:rPr>
        <w:t>perantara</w:t>
      </w:r>
      <w:proofErr w:type="spellEnd"/>
      <w:r w:rsidRPr="00405BE0">
        <w:rPr>
          <w:rFonts w:ascii="Cambria" w:hAnsi="Cambria"/>
          <w:sz w:val="24"/>
          <w:szCs w:val="24"/>
        </w:rPr>
        <w:t xml:space="preserve"> </w:t>
      </w:r>
      <w:r w:rsidRPr="00405BE0">
        <w:rPr>
          <w:rFonts w:ascii="Cambria" w:hAnsi="Cambria"/>
          <w:sz w:val="24"/>
          <w:szCs w:val="24"/>
        </w:rPr>
        <w:lastRenderedPageBreak/>
        <w:t>(</w:t>
      </w:r>
      <w:proofErr w:type="spellStart"/>
      <w:r w:rsidRPr="00405BE0">
        <w:rPr>
          <w:rFonts w:ascii="Cambria" w:hAnsi="Cambria"/>
          <w:sz w:val="24"/>
          <w:szCs w:val="24"/>
        </w:rPr>
        <w:t>Sugiyono</w:t>
      </w:r>
      <w:proofErr w:type="spellEnd"/>
      <w:r w:rsidRPr="00405BE0">
        <w:rPr>
          <w:rFonts w:ascii="Cambria" w:hAnsi="Cambria"/>
          <w:sz w:val="24"/>
          <w:szCs w:val="24"/>
        </w:rPr>
        <w:t>, 2017).</w:t>
      </w:r>
      <w:r w:rsidRPr="00405BE0">
        <w:rPr>
          <w:rFonts w:ascii="Cambria" w:hAnsi="Cambria"/>
          <w:sz w:val="24"/>
          <w:szCs w:val="24"/>
          <w:lang w:val="id-ID"/>
        </w:rPr>
        <w:t xml:space="preserve"> Data sekunder yang diperoleh berupa laporan keuangan publikasi yang diterbitkan oleh Bursa Efek Indonesia melalui </w:t>
      </w:r>
      <w:hyperlink r:id="rId12" w:history="1">
        <w:r w:rsidRPr="00405BE0">
          <w:rPr>
            <w:rStyle w:val="Hyperlink"/>
            <w:rFonts w:ascii="Cambria" w:hAnsi="Cambria"/>
            <w:bCs/>
            <w:color w:val="auto"/>
            <w:sz w:val="24"/>
            <w:szCs w:val="24"/>
            <w:u w:val="none"/>
            <w:lang w:val="id-ID"/>
          </w:rPr>
          <w:t>www.idx.co.id</w:t>
        </w:r>
      </w:hyperlink>
      <w:r w:rsidRPr="00405BE0">
        <w:rPr>
          <w:rStyle w:val="Hyperlink"/>
          <w:rFonts w:ascii="Cambria" w:hAnsi="Cambria"/>
          <w:bCs/>
          <w:sz w:val="24"/>
          <w:szCs w:val="24"/>
          <w:lang w:val="id-ID"/>
        </w:rPr>
        <w:t>.</w:t>
      </w:r>
      <w:r w:rsidR="00405BE0">
        <w:rPr>
          <w:rStyle w:val="Hyperlink"/>
          <w:rFonts w:ascii="Cambria" w:hAnsi="Cambria" w:cs="Times New Roman"/>
          <w:color w:val="auto"/>
          <w:sz w:val="24"/>
          <w:szCs w:val="24"/>
          <w:u w:val="none"/>
        </w:rPr>
        <w:t xml:space="preserve"> </w:t>
      </w:r>
    </w:p>
    <w:p w14:paraId="18ABE850" w14:textId="087E3D85" w:rsidR="004B62DC" w:rsidRDefault="004B62DC" w:rsidP="00405BE0">
      <w:pPr>
        <w:spacing w:after="60" w:line="276" w:lineRule="auto"/>
        <w:ind w:firstLine="720"/>
        <w:jc w:val="both"/>
        <w:rPr>
          <w:rFonts w:ascii="Cambria" w:hAnsi="Cambria"/>
          <w:bCs/>
          <w:sz w:val="24"/>
          <w:szCs w:val="24"/>
          <w:lang w:val="id-ID"/>
        </w:rPr>
      </w:pPr>
      <w:r w:rsidRPr="00405BE0">
        <w:rPr>
          <w:rFonts w:ascii="Cambria" w:hAnsi="Cambria"/>
          <w:bCs/>
          <w:sz w:val="24"/>
          <w:szCs w:val="24"/>
          <w:lang w:val="id-ID"/>
        </w:rPr>
        <w:t>Dalam menganalisis data dan informasi yang telah diperoleh dari penelitian akan diidentifikasi dan dilakukan pembahasan data dengan metode deskriptif, yaitu melakukan pembahasan data keuangan kemudian dihubungkan dengan keadaan sebenarnya, selanjutnya dihubungkan dengan teori yang relevan dengan pembahasan penelitian yaitu metode Altman Z-Score. Untuk memudahkan penganalisaan data, maka data laporan keuangan perusahaan yang akan dijadikan sampel, terlebih dahulu dilakukan rasio-rasio keuangan sesuai dengan variabel-variabel dalam metode Altman Z-Score yang akan diukur.</w:t>
      </w:r>
      <w:r w:rsidR="00405BE0">
        <w:rPr>
          <w:rFonts w:ascii="Cambria" w:hAnsi="Cambria" w:cs="Times New Roman"/>
          <w:sz w:val="24"/>
          <w:szCs w:val="24"/>
          <w:lang w:val="id-ID"/>
        </w:rPr>
        <w:t xml:space="preserve"> </w:t>
      </w:r>
      <w:r w:rsidRPr="00405BE0">
        <w:rPr>
          <w:rFonts w:ascii="Cambria" w:hAnsi="Cambria"/>
          <w:bCs/>
          <w:sz w:val="24"/>
          <w:szCs w:val="24"/>
          <w:lang w:val="id-ID"/>
        </w:rPr>
        <w:t xml:space="preserve">Altman Z-Score modifikasi menemukan lima jenis rasio keuangan yang dapat dikombinasikan untuk melihat perbedaan antara perusahaan yang mengalami kebangkrutan dan tidak mengalami kebangkrutan. Penelitian ini menggunakan 10 sampel dari 13 perusahaan yang telah dipilih melalui metode </w:t>
      </w:r>
      <w:r w:rsidRPr="00405BE0">
        <w:rPr>
          <w:rFonts w:ascii="Cambria" w:hAnsi="Cambria"/>
          <w:bCs/>
          <w:i/>
          <w:iCs/>
          <w:sz w:val="24"/>
          <w:szCs w:val="24"/>
          <w:lang w:val="id-ID"/>
        </w:rPr>
        <w:t>purposive sampling.</w:t>
      </w:r>
      <w:r w:rsidR="00405BE0">
        <w:rPr>
          <w:rFonts w:ascii="Cambria" w:hAnsi="Cambria" w:cs="Times New Roman"/>
          <w:sz w:val="24"/>
          <w:szCs w:val="24"/>
        </w:rPr>
        <w:t xml:space="preserve"> </w:t>
      </w:r>
      <w:r w:rsidRPr="00405BE0">
        <w:rPr>
          <w:rFonts w:ascii="Cambria" w:hAnsi="Cambria"/>
          <w:bCs/>
          <w:sz w:val="24"/>
          <w:szCs w:val="24"/>
          <w:lang w:val="id-ID"/>
        </w:rPr>
        <w:t>Hasil dari perhitungan inilah yang nantinya akan menunjukkan perusahaan-perusahaan mana yang diprediksi mengalami kebangkrutan dan tidak mengalami kebangkrutan.</w:t>
      </w:r>
    </w:p>
    <w:p w14:paraId="301A5F3A" w14:textId="77777777" w:rsidR="00405BE0" w:rsidRDefault="00405BE0" w:rsidP="00405BE0">
      <w:pPr>
        <w:pStyle w:val="Caption"/>
        <w:spacing w:after="0"/>
        <w:jc w:val="center"/>
        <w:rPr>
          <w:rFonts w:ascii="Cambria" w:hAnsi="Cambria"/>
          <w:b/>
          <w:bCs/>
          <w:i w:val="0"/>
          <w:iCs w:val="0"/>
          <w:color w:val="auto"/>
          <w:sz w:val="24"/>
          <w:szCs w:val="24"/>
        </w:rPr>
      </w:pPr>
      <w:bookmarkStart w:id="3" w:name="_Toc155746744"/>
      <w:bookmarkStart w:id="4" w:name="_Toc155748548"/>
      <w:bookmarkStart w:id="5" w:name="_Toc156008216"/>
      <w:bookmarkStart w:id="6" w:name="_Toc165256001"/>
      <w:bookmarkStart w:id="7" w:name="_Toc165256622"/>
      <w:bookmarkStart w:id="8" w:name="_Toc165898328"/>
    </w:p>
    <w:tbl>
      <w:tblPr>
        <w:tblStyle w:val="TableGrid"/>
        <w:tblpPr w:leftFromText="180" w:rightFromText="180" w:vertAnchor="text" w:horzAnchor="margin" w:tblpY="295"/>
        <w:tblW w:w="9414" w:type="dxa"/>
        <w:tblLook w:val="04A0" w:firstRow="1" w:lastRow="0" w:firstColumn="1" w:lastColumn="0" w:noHBand="0" w:noVBand="1"/>
      </w:tblPr>
      <w:tblGrid>
        <w:gridCol w:w="4499"/>
        <w:gridCol w:w="4915"/>
      </w:tblGrid>
      <w:tr w:rsidR="00405BE0" w:rsidRPr="004B62DC" w14:paraId="010B5EB7" w14:textId="77777777" w:rsidTr="00405BE0">
        <w:trPr>
          <w:trHeight w:val="489"/>
        </w:trPr>
        <w:tc>
          <w:tcPr>
            <w:tcW w:w="4499" w:type="dxa"/>
          </w:tcPr>
          <w:p w14:paraId="47158D7A" w14:textId="77777777" w:rsidR="00405BE0" w:rsidRPr="004B62DC" w:rsidRDefault="00405BE0" w:rsidP="00405BE0">
            <w:pPr>
              <w:pStyle w:val="ListParagraph"/>
              <w:spacing w:line="360" w:lineRule="auto"/>
              <w:ind w:left="0"/>
              <w:jc w:val="center"/>
              <w:rPr>
                <w:rFonts w:ascii="Cambria" w:hAnsi="Cambria"/>
                <w:b/>
                <w:sz w:val="24"/>
                <w:szCs w:val="24"/>
                <w:lang w:val="id-ID"/>
              </w:rPr>
            </w:pPr>
            <w:r w:rsidRPr="004B62DC">
              <w:rPr>
                <w:rFonts w:ascii="Cambria" w:hAnsi="Cambria"/>
                <w:b/>
                <w:sz w:val="24"/>
                <w:szCs w:val="24"/>
                <w:lang w:val="id-ID"/>
              </w:rPr>
              <w:t>Z-Score</w:t>
            </w:r>
          </w:p>
        </w:tc>
        <w:tc>
          <w:tcPr>
            <w:tcW w:w="4915" w:type="dxa"/>
          </w:tcPr>
          <w:p w14:paraId="20E15F22" w14:textId="77777777" w:rsidR="00405BE0" w:rsidRPr="004B62DC" w:rsidRDefault="00405BE0" w:rsidP="00405BE0">
            <w:pPr>
              <w:pStyle w:val="ListParagraph"/>
              <w:spacing w:line="360" w:lineRule="auto"/>
              <w:ind w:left="0"/>
              <w:jc w:val="center"/>
              <w:rPr>
                <w:rFonts w:ascii="Cambria" w:hAnsi="Cambria"/>
                <w:b/>
                <w:i/>
                <w:iCs/>
                <w:sz w:val="24"/>
                <w:szCs w:val="24"/>
                <w:lang w:val="id-ID"/>
              </w:rPr>
            </w:pPr>
            <w:r w:rsidRPr="004B62DC">
              <w:rPr>
                <w:rFonts w:ascii="Cambria" w:hAnsi="Cambria"/>
                <w:b/>
                <w:i/>
                <w:iCs/>
                <w:sz w:val="24"/>
                <w:szCs w:val="24"/>
                <w:lang w:val="id-ID"/>
              </w:rPr>
              <w:t>Area Z-Score</w:t>
            </w:r>
          </w:p>
        </w:tc>
      </w:tr>
      <w:tr w:rsidR="00405BE0" w:rsidRPr="004B62DC" w14:paraId="54E9DC3A" w14:textId="77777777" w:rsidTr="00405BE0">
        <w:trPr>
          <w:trHeight w:val="489"/>
        </w:trPr>
        <w:tc>
          <w:tcPr>
            <w:tcW w:w="4499" w:type="dxa"/>
          </w:tcPr>
          <w:p w14:paraId="2C3D5146" w14:textId="77777777" w:rsidR="00405BE0" w:rsidRPr="004B62DC" w:rsidRDefault="00405BE0" w:rsidP="00405BE0">
            <w:pPr>
              <w:pStyle w:val="ListParagraph"/>
              <w:spacing w:line="360" w:lineRule="auto"/>
              <w:ind w:left="0"/>
              <w:jc w:val="both"/>
              <w:rPr>
                <w:rFonts w:ascii="Cambria" w:hAnsi="Cambria"/>
                <w:bCs/>
                <w:sz w:val="24"/>
                <w:szCs w:val="24"/>
                <w:lang w:val="id-ID"/>
              </w:rPr>
            </w:pPr>
            <w:r w:rsidRPr="004B62DC">
              <w:rPr>
                <w:rFonts w:ascii="Cambria" w:hAnsi="Cambria"/>
                <w:bCs/>
                <w:sz w:val="24"/>
                <w:szCs w:val="24"/>
                <w:lang w:val="id-ID"/>
              </w:rPr>
              <w:t>&lt; 1,1</w:t>
            </w:r>
          </w:p>
        </w:tc>
        <w:tc>
          <w:tcPr>
            <w:tcW w:w="4915" w:type="dxa"/>
          </w:tcPr>
          <w:p w14:paraId="4763A626" w14:textId="77777777" w:rsidR="00405BE0" w:rsidRPr="004B62DC" w:rsidRDefault="00405BE0" w:rsidP="00405BE0">
            <w:pPr>
              <w:pStyle w:val="ListParagraph"/>
              <w:spacing w:line="360" w:lineRule="auto"/>
              <w:ind w:left="0"/>
              <w:jc w:val="both"/>
              <w:rPr>
                <w:rFonts w:ascii="Cambria" w:hAnsi="Cambria"/>
                <w:bCs/>
                <w:i/>
                <w:iCs/>
                <w:sz w:val="24"/>
                <w:szCs w:val="24"/>
                <w:lang w:val="id-ID"/>
              </w:rPr>
            </w:pPr>
            <w:r w:rsidRPr="004B62DC">
              <w:rPr>
                <w:rFonts w:ascii="Cambria" w:hAnsi="Cambria"/>
                <w:bCs/>
                <w:i/>
                <w:iCs/>
                <w:sz w:val="24"/>
                <w:szCs w:val="24"/>
                <w:lang w:val="id-ID"/>
              </w:rPr>
              <w:t>Financial distress</w:t>
            </w:r>
          </w:p>
        </w:tc>
      </w:tr>
      <w:tr w:rsidR="00405BE0" w:rsidRPr="004B62DC" w14:paraId="4A6BFDDF" w14:textId="77777777" w:rsidTr="00405BE0">
        <w:trPr>
          <w:trHeight w:val="489"/>
        </w:trPr>
        <w:tc>
          <w:tcPr>
            <w:tcW w:w="4499" w:type="dxa"/>
          </w:tcPr>
          <w:p w14:paraId="2AB28C1E" w14:textId="77777777" w:rsidR="00405BE0" w:rsidRPr="004B62DC" w:rsidRDefault="00405BE0" w:rsidP="00405BE0">
            <w:pPr>
              <w:pStyle w:val="ListParagraph"/>
              <w:spacing w:line="360" w:lineRule="auto"/>
              <w:ind w:left="0"/>
              <w:jc w:val="both"/>
              <w:rPr>
                <w:rFonts w:ascii="Cambria" w:hAnsi="Cambria"/>
                <w:bCs/>
                <w:sz w:val="24"/>
                <w:szCs w:val="24"/>
                <w:lang w:val="id-ID"/>
              </w:rPr>
            </w:pPr>
            <w:r w:rsidRPr="004B62DC">
              <w:rPr>
                <w:rFonts w:ascii="Cambria" w:hAnsi="Cambria"/>
                <w:bCs/>
                <w:sz w:val="24"/>
                <w:szCs w:val="24"/>
                <w:lang w:val="id-ID"/>
              </w:rPr>
              <w:t>1 ,1 &lt; Z &lt; 2,6</w:t>
            </w:r>
          </w:p>
        </w:tc>
        <w:tc>
          <w:tcPr>
            <w:tcW w:w="4915" w:type="dxa"/>
          </w:tcPr>
          <w:p w14:paraId="1EB615B8" w14:textId="77777777" w:rsidR="00405BE0" w:rsidRPr="004B62DC" w:rsidRDefault="00405BE0" w:rsidP="00405BE0">
            <w:pPr>
              <w:pStyle w:val="ListParagraph"/>
              <w:spacing w:line="360" w:lineRule="auto"/>
              <w:ind w:left="0"/>
              <w:jc w:val="both"/>
              <w:rPr>
                <w:rFonts w:ascii="Cambria" w:hAnsi="Cambria"/>
                <w:bCs/>
                <w:i/>
                <w:iCs/>
                <w:sz w:val="24"/>
                <w:szCs w:val="24"/>
                <w:lang w:val="id-ID"/>
              </w:rPr>
            </w:pPr>
            <w:r w:rsidRPr="004B62DC">
              <w:rPr>
                <w:rFonts w:ascii="Cambria" w:hAnsi="Cambria"/>
                <w:bCs/>
                <w:i/>
                <w:iCs/>
                <w:sz w:val="24"/>
                <w:szCs w:val="24"/>
                <w:lang w:val="id-ID"/>
              </w:rPr>
              <w:t>Grey area</w:t>
            </w:r>
          </w:p>
        </w:tc>
      </w:tr>
      <w:tr w:rsidR="00405BE0" w:rsidRPr="004B62DC" w14:paraId="78511D3B" w14:textId="77777777" w:rsidTr="00405BE0">
        <w:trPr>
          <w:trHeight w:val="489"/>
        </w:trPr>
        <w:tc>
          <w:tcPr>
            <w:tcW w:w="4499" w:type="dxa"/>
          </w:tcPr>
          <w:p w14:paraId="2BF73F89" w14:textId="77777777" w:rsidR="00405BE0" w:rsidRPr="004B62DC" w:rsidRDefault="00405BE0" w:rsidP="00405BE0">
            <w:pPr>
              <w:spacing w:line="360" w:lineRule="auto"/>
              <w:jc w:val="both"/>
              <w:rPr>
                <w:rFonts w:ascii="Cambria" w:hAnsi="Cambria"/>
                <w:bCs/>
                <w:sz w:val="24"/>
                <w:szCs w:val="24"/>
                <w:lang w:val="id-ID"/>
              </w:rPr>
            </w:pPr>
            <w:r w:rsidRPr="004B62DC">
              <w:rPr>
                <w:rFonts w:ascii="Cambria" w:hAnsi="Cambria"/>
                <w:bCs/>
                <w:sz w:val="24"/>
                <w:szCs w:val="24"/>
                <w:lang w:val="id-ID"/>
              </w:rPr>
              <w:t xml:space="preserve">&gt; 2,6 </w:t>
            </w:r>
          </w:p>
        </w:tc>
        <w:tc>
          <w:tcPr>
            <w:tcW w:w="4915" w:type="dxa"/>
          </w:tcPr>
          <w:p w14:paraId="474D3759" w14:textId="77777777" w:rsidR="00405BE0" w:rsidRPr="004B62DC" w:rsidRDefault="00405BE0" w:rsidP="00405BE0">
            <w:pPr>
              <w:pStyle w:val="ListParagraph"/>
              <w:spacing w:line="360" w:lineRule="auto"/>
              <w:ind w:left="0"/>
              <w:jc w:val="both"/>
              <w:rPr>
                <w:rFonts w:ascii="Cambria" w:hAnsi="Cambria"/>
                <w:bCs/>
                <w:i/>
                <w:iCs/>
                <w:sz w:val="24"/>
                <w:szCs w:val="24"/>
                <w:lang w:val="id-ID"/>
              </w:rPr>
            </w:pPr>
            <w:r w:rsidRPr="004B62DC">
              <w:rPr>
                <w:rFonts w:ascii="Cambria" w:hAnsi="Cambria"/>
                <w:bCs/>
                <w:i/>
                <w:iCs/>
                <w:sz w:val="24"/>
                <w:szCs w:val="24"/>
                <w:lang w:val="id-ID"/>
              </w:rPr>
              <w:t>Non-distress</w:t>
            </w:r>
          </w:p>
        </w:tc>
      </w:tr>
    </w:tbl>
    <w:p w14:paraId="19267A66" w14:textId="14A8F060" w:rsidR="004B62DC" w:rsidRPr="004B62DC" w:rsidRDefault="004B62DC" w:rsidP="004B62DC">
      <w:pPr>
        <w:pStyle w:val="Caption"/>
        <w:spacing w:after="0" w:line="480" w:lineRule="auto"/>
        <w:jc w:val="center"/>
        <w:rPr>
          <w:rFonts w:ascii="Cambria" w:hAnsi="Cambria"/>
          <w:b/>
          <w:bCs/>
          <w:i w:val="0"/>
          <w:iCs w:val="0"/>
          <w:color w:val="auto"/>
          <w:sz w:val="24"/>
          <w:szCs w:val="24"/>
        </w:rPr>
      </w:pPr>
      <w:r w:rsidRPr="004B62DC">
        <w:rPr>
          <w:rFonts w:ascii="Cambria" w:hAnsi="Cambria"/>
          <w:b/>
          <w:bCs/>
          <w:i w:val="0"/>
          <w:iCs w:val="0"/>
          <w:color w:val="auto"/>
          <w:sz w:val="24"/>
          <w:szCs w:val="24"/>
        </w:rPr>
        <w:t xml:space="preserve">Tabel </w:t>
      </w:r>
      <w:r w:rsidR="00405BE0">
        <w:rPr>
          <w:rFonts w:ascii="Cambria" w:hAnsi="Cambria"/>
          <w:b/>
          <w:bCs/>
          <w:i w:val="0"/>
          <w:iCs w:val="0"/>
          <w:color w:val="auto"/>
          <w:sz w:val="24"/>
          <w:szCs w:val="24"/>
        </w:rPr>
        <w:t xml:space="preserve">1. </w:t>
      </w:r>
      <w:r w:rsidRPr="004B62DC">
        <w:rPr>
          <w:rFonts w:ascii="Cambria" w:hAnsi="Cambria"/>
          <w:b/>
          <w:bCs/>
          <w:i w:val="0"/>
          <w:iCs w:val="0"/>
          <w:color w:val="auto"/>
          <w:sz w:val="24"/>
          <w:szCs w:val="24"/>
        </w:rPr>
        <w:t>Kriteria Penilaian Altman Z-Score</w:t>
      </w:r>
      <w:bookmarkEnd w:id="3"/>
      <w:bookmarkEnd w:id="4"/>
      <w:bookmarkEnd w:id="5"/>
      <w:bookmarkEnd w:id="6"/>
      <w:bookmarkEnd w:id="7"/>
      <w:bookmarkEnd w:id="8"/>
    </w:p>
    <w:p w14:paraId="723F4D17" w14:textId="216464EB" w:rsidR="004B62DC" w:rsidRPr="00405BE0" w:rsidRDefault="00405BE0" w:rsidP="00405BE0">
      <w:pPr>
        <w:spacing w:after="240" w:line="480" w:lineRule="auto"/>
        <w:jc w:val="both"/>
        <w:rPr>
          <w:rFonts w:ascii="Cambria" w:hAnsi="Cambria"/>
          <w:sz w:val="24"/>
          <w:szCs w:val="24"/>
          <w:lang w:val="id-ID"/>
        </w:rPr>
      </w:pPr>
      <w:r w:rsidRPr="00405BE0">
        <w:rPr>
          <w:rFonts w:ascii="Cambria" w:hAnsi="Cambria"/>
          <w:sz w:val="24"/>
          <w:szCs w:val="24"/>
          <w:lang w:val="id-ID"/>
        </w:rPr>
        <w:t>Sumber data. Erinato, 2007</w:t>
      </w:r>
    </w:p>
    <w:p w14:paraId="189451CF" w14:textId="0543788F" w:rsidR="00DD4E5C" w:rsidRPr="00913796" w:rsidRDefault="004A525C" w:rsidP="004A525C">
      <w:pPr>
        <w:spacing w:after="60" w:line="276" w:lineRule="auto"/>
        <w:rPr>
          <w:rFonts w:ascii="Cambria" w:eastAsia="Cambria" w:hAnsi="Cambria" w:cs="Cambria"/>
          <w:b/>
          <w:sz w:val="24"/>
          <w:szCs w:val="24"/>
        </w:rPr>
      </w:pPr>
      <w:r w:rsidRPr="00913796">
        <w:rPr>
          <w:rFonts w:ascii="Cambria" w:eastAsia="Cambria" w:hAnsi="Cambria" w:cs="Cambria"/>
          <w:b/>
          <w:sz w:val="24"/>
          <w:szCs w:val="24"/>
        </w:rPr>
        <w:t>HASIL DAN PEMBAHASAN</w:t>
      </w:r>
    </w:p>
    <w:p w14:paraId="7754BB49" w14:textId="77777777" w:rsidR="00405BE0" w:rsidRPr="00405BE0" w:rsidRDefault="00405BE0" w:rsidP="00405BE0">
      <w:pPr>
        <w:spacing w:after="60" w:line="276" w:lineRule="auto"/>
        <w:rPr>
          <w:rFonts w:ascii="Cambria" w:eastAsia="Cambria" w:hAnsi="Cambria" w:cs="Cambria"/>
          <w:b/>
          <w:sz w:val="24"/>
          <w:szCs w:val="24"/>
          <w:lang w:val="da-DK"/>
        </w:rPr>
      </w:pPr>
      <w:r w:rsidRPr="00405BE0">
        <w:rPr>
          <w:rFonts w:ascii="Cambria" w:eastAsia="Cambria" w:hAnsi="Cambria" w:cs="Cambria"/>
          <w:b/>
          <w:sz w:val="24"/>
          <w:szCs w:val="24"/>
          <w:lang w:val="da-DK"/>
        </w:rPr>
        <w:t xml:space="preserve">Analisis </w:t>
      </w:r>
      <w:r w:rsidRPr="00405BE0">
        <w:rPr>
          <w:rFonts w:ascii="Cambria" w:eastAsia="Cambria" w:hAnsi="Cambria" w:cs="Cambria"/>
          <w:b/>
          <w:i/>
          <w:sz w:val="24"/>
          <w:szCs w:val="24"/>
          <w:lang w:val="da-DK"/>
        </w:rPr>
        <w:t>Financial Distress</w:t>
      </w:r>
      <w:r w:rsidRPr="00405BE0">
        <w:rPr>
          <w:rFonts w:ascii="Cambria" w:eastAsia="Cambria" w:hAnsi="Cambria" w:cs="Cambria"/>
          <w:b/>
          <w:sz w:val="24"/>
          <w:szCs w:val="24"/>
          <w:lang w:val="da-DK"/>
        </w:rPr>
        <w:t xml:space="preserve"> pada Perusahaan Pertambangan</w:t>
      </w:r>
    </w:p>
    <w:p w14:paraId="2DBC8AA1" w14:textId="77777777" w:rsidR="00405BE0" w:rsidRDefault="00405BE0" w:rsidP="00405BE0">
      <w:pPr>
        <w:spacing w:after="60" w:line="276" w:lineRule="auto"/>
        <w:ind w:firstLine="720"/>
        <w:jc w:val="both"/>
        <w:rPr>
          <w:rFonts w:ascii="Cambria" w:hAnsi="Cambria"/>
          <w:bCs/>
          <w:sz w:val="24"/>
          <w:szCs w:val="24"/>
          <w:lang w:val="id-ID"/>
        </w:rPr>
      </w:pPr>
      <w:r w:rsidRPr="00405BE0">
        <w:rPr>
          <w:rFonts w:ascii="Cambria" w:eastAsia="Cambria" w:hAnsi="Cambria" w:cs="Cambria"/>
          <w:sz w:val="24"/>
          <w:szCs w:val="24"/>
          <w:lang w:val="da-DK"/>
        </w:rPr>
        <w:t>Dalam</w:t>
      </w:r>
      <w:r w:rsidRPr="00405BE0">
        <w:rPr>
          <w:rFonts w:ascii="Cambria" w:hAnsi="Cambria"/>
          <w:sz w:val="24"/>
          <w:szCs w:val="24"/>
          <w:lang w:val="id-ID"/>
        </w:rPr>
        <w:t xml:space="preserve"> memprediksi </w:t>
      </w:r>
      <w:r w:rsidRPr="00405BE0">
        <w:rPr>
          <w:rFonts w:ascii="Cambria" w:hAnsi="Cambria"/>
          <w:i/>
          <w:iCs/>
          <w:sz w:val="24"/>
          <w:szCs w:val="24"/>
          <w:lang w:val="id-ID"/>
        </w:rPr>
        <w:t>financial distress</w:t>
      </w:r>
      <w:r w:rsidRPr="00405BE0">
        <w:rPr>
          <w:rFonts w:ascii="Cambria" w:hAnsi="Cambria"/>
          <w:sz w:val="24"/>
          <w:szCs w:val="24"/>
          <w:lang w:val="id-ID"/>
        </w:rPr>
        <w:t xml:space="preserve"> pada perusahaan pertambangan sub sektor minyak dan gas bumi menggunakan metode Altman Z-Score dengan 4 variabel di dalamnya yaitu </w:t>
      </w:r>
      <w:r w:rsidRPr="00405BE0">
        <w:rPr>
          <w:rFonts w:ascii="Cambria" w:hAnsi="Cambria"/>
          <w:bCs/>
          <w:i/>
          <w:iCs/>
          <w:sz w:val="24"/>
          <w:szCs w:val="24"/>
          <w:lang w:val="id-ID"/>
        </w:rPr>
        <w:t xml:space="preserve">working capital to total assets </w:t>
      </w:r>
      <w:r w:rsidRPr="00405BE0">
        <w:rPr>
          <w:rFonts w:ascii="Cambria" w:hAnsi="Cambria"/>
          <w:bCs/>
          <w:sz w:val="24"/>
          <w:szCs w:val="24"/>
          <w:lang w:val="id-ID"/>
        </w:rPr>
        <w:t>(X1),</w:t>
      </w:r>
      <w:r w:rsidRPr="00405BE0">
        <w:rPr>
          <w:rFonts w:ascii="Cambria" w:hAnsi="Cambria"/>
          <w:bCs/>
          <w:i/>
          <w:iCs/>
          <w:sz w:val="24"/>
          <w:szCs w:val="24"/>
          <w:lang w:val="id-ID"/>
        </w:rPr>
        <w:t xml:space="preserve"> retained earning  total assets </w:t>
      </w:r>
      <w:r w:rsidRPr="00405BE0">
        <w:rPr>
          <w:rFonts w:ascii="Cambria" w:hAnsi="Cambria"/>
          <w:bCs/>
          <w:sz w:val="24"/>
          <w:szCs w:val="24"/>
          <w:lang w:val="id-ID"/>
        </w:rPr>
        <w:t>(X2)</w:t>
      </w:r>
      <w:r w:rsidRPr="00405BE0">
        <w:rPr>
          <w:rFonts w:ascii="Cambria" w:hAnsi="Cambria"/>
          <w:bCs/>
          <w:i/>
          <w:iCs/>
          <w:sz w:val="24"/>
          <w:szCs w:val="24"/>
          <w:lang w:val="id-ID"/>
        </w:rPr>
        <w:t xml:space="preserve">, earning before interest and taxes (EBIT) to total assets </w:t>
      </w:r>
      <w:r w:rsidRPr="00405BE0">
        <w:rPr>
          <w:rFonts w:ascii="Cambria" w:hAnsi="Cambria"/>
          <w:bCs/>
          <w:sz w:val="24"/>
          <w:szCs w:val="24"/>
          <w:lang w:val="id-ID"/>
        </w:rPr>
        <w:t>(X3)</w:t>
      </w:r>
      <w:r w:rsidRPr="00405BE0">
        <w:rPr>
          <w:rFonts w:ascii="Cambria" w:hAnsi="Cambria"/>
          <w:bCs/>
          <w:i/>
          <w:iCs/>
          <w:sz w:val="24"/>
          <w:szCs w:val="24"/>
          <w:lang w:val="id-ID"/>
        </w:rPr>
        <w:t xml:space="preserve">, book value of equity to book value total liability </w:t>
      </w:r>
      <w:r w:rsidRPr="00405BE0">
        <w:rPr>
          <w:rFonts w:ascii="Cambria" w:hAnsi="Cambria"/>
          <w:bCs/>
          <w:sz w:val="24"/>
          <w:szCs w:val="24"/>
          <w:lang w:val="id-ID"/>
        </w:rPr>
        <w:t>(X4).</w:t>
      </w:r>
      <w:r>
        <w:rPr>
          <w:rFonts w:ascii="Cambria" w:hAnsi="Cambria"/>
          <w:bCs/>
          <w:sz w:val="24"/>
          <w:szCs w:val="24"/>
          <w:lang w:val="id-ID"/>
        </w:rPr>
        <w:t xml:space="preserve"> </w:t>
      </w:r>
      <w:r w:rsidRPr="00405BE0">
        <w:rPr>
          <w:rFonts w:ascii="Cambria" w:hAnsi="Cambria"/>
          <w:bCs/>
          <w:sz w:val="24"/>
          <w:szCs w:val="24"/>
          <w:lang w:val="id-ID"/>
        </w:rPr>
        <w:t>Berikut rekap perusahaan dalam rasio-rasio Altman Z-Score:</w:t>
      </w:r>
    </w:p>
    <w:p w14:paraId="29537D41"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MEDC mengalami fluktuasi pada rasio likuiditas (X1), berupa kenaikan pada tahun 2021 kemudian penurunan pada 2022, dan rasio profitabilitas (X2), rasio profitabilitas (X3) dan rasio solvabilitas (X4) mengalami kenaikan tiga tahun berturut-turut.</w:t>
      </w:r>
    </w:p>
    <w:p w14:paraId="574E7750"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APEX mengalami fluktuasi pada rasio likuiditas (X1) berupa penurunan tahun 2021dan kenaikan tahun 2022, rasio profitabilitas (X2) berupa kenaikan tahun 2021 dan penurunan tahun 2022. Rasio profitabilitas (X3) dan rasio solvabilitas (X4) mengalami penurunan tiga tahun berturut-turut.</w:t>
      </w:r>
    </w:p>
    <w:p w14:paraId="0AD703D3"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 xml:space="preserve">PT ENRG mengalami fluktuasi pada rasio likuiditas (X1) berupa kenaikan tahun 2021 lalu penurunan tahun 2022, rasio profitabilitas (X2), dan rasio solvabilitas (X4) mengalami </w:t>
      </w:r>
      <w:r w:rsidRPr="00405BE0">
        <w:rPr>
          <w:rFonts w:ascii="Cambria" w:hAnsi="Cambria"/>
          <w:bCs/>
          <w:sz w:val="24"/>
          <w:szCs w:val="24"/>
          <w:lang w:val="id-ID"/>
        </w:rPr>
        <w:lastRenderedPageBreak/>
        <w:t>kenaikan tiga tahun berturut-turut. Rasio profitabilitas (X3) mengalami penurunan tiga tahun berturut-turut.</w:t>
      </w:r>
    </w:p>
    <w:p w14:paraId="79755FA1"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ESSA mengalami kenaikan tiga tahun berturut-turut pada rasio likuiditas (X1) dan rasio profitabilitas (X3),  rasio profitabilitas (X2) mengalami fluktuasi berupa kenaikan tahun 2021 dan penurunan tahun 2022, dan rasio solvabilitas (X4) mengalami fluktuasi berupa penurunan tahun 2021 dan kenaikan tahun 2022.</w:t>
      </w:r>
    </w:p>
    <w:p w14:paraId="03929FD4"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SURE mengalami penurunan tiga tahun berturut-turut pada seluruh rasio.</w:t>
      </w:r>
    </w:p>
    <w:p w14:paraId="5E8BBFDE"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ELSA mengalami fluktuasi berupa kenaikan tahun 2021 dan penurunan tahun 2022 pada rasio likuiditas (X1), rasio profitabilitas (X2), dan rasio solvabilitas (X4), serta mengalami fluktuasi berupa penurunan tahun 2021 dan kenaikan 2022 pada profitabilitas (X3).</w:t>
      </w:r>
    </w:p>
    <w:p w14:paraId="38D47596"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MITI mengalami fluktuasi berupa kenaikan tahun 2021 dan penurunan tahun 2022 pada rasio likuiditas (X1), rasio profitabilitas (X2) dan profitabilitas (X3), dan mengalami kenaikan tiga tahun berturut-turut pada rasio solvabilitas (X4).</w:t>
      </w:r>
    </w:p>
    <w:p w14:paraId="2B82DF04"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PKPK mengalami fluktuasi berupa kenaikan tahun 2021 penurunan tahun 2022 pada rasio likuiditas (X1) dan rasio solvabilitas (X4), dan mengalami penurunan tiga tahun berturut-turut pada rasio profitabilitas (X2) dan profitabilitas (X3).</w:t>
      </w:r>
    </w:p>
    <w:p w14:paraId="209CE0C5" w14:textId="77777777" w:rsid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RUIS mengalami kenaikan tiga tahun berturut-turut pada rasio likuiditas (X1), rasio profitabilitas (X2) dan rasio solvabilitas (X4), dan mengalami fluktuasi berupa penurunan tahun 2021 dan kenaikan 2022 pada profitabilitas (X3).</w:t>
      </w:r>
    </w:p>
    <w:p w14:paraId="1B304481" w14:textId="5BFD546E" w:rsidR="00405BE0" w:rsidRPr="00405BE0" w:rsidRDefault="00405BE0" w:rsidP="00405BE0">
      <w:pPr>
        <w:pStyle w:val="ListParagraph"/>
        <w:numPr>
          <w:ilvl w:val="0"/>
          <w:numId w:val="44"/>
        </w:numPr>
        <w:spacing w:after="60" w:line="276" w:lineRule="auto"/>
        <w:ind w:left="284" w:hanging="284"/>
        <w:jc w:val="both"/>
        <w:rPr>
          <w:rFonts w:ascii="Cambria" w:hAnsi="Cambria"/>
          <w:bCs/>
          <w:sz w:val="24"/>
          <w:szCs w:val="24"/>
          <w:lang w:val="id-ID"/>
        </w:rPr>
      </w:pPr>
      <w:r w:rsidRPr="00405BE0">
        <w:rPr>
          <w:rFonts w:ascii="Cambria" w:hAnsi="Cambria"/>
          <w:bCs/>
          <w:sz w:val="24"/>
          <w:szCs w:val="24"/>
          <w:lang w:val="id-ID"/>
        </w:rPr>
        <w:t>PT WOWS mengalami fluktuasi berupa kenaikan pada tahun 2021 dan penurunan tahun 2022 pada rasio likuiditas (X1), mengalami penurunan tiga tahun berturut-turut pada rasio profitabilitas (X2), mengalami fluktuasi berupa penurunan tahun 2021 dan kenaikan tahun 2022 pada rasio profitabilitas (X3) dan mengalami kenaikan tiga tahun berturut-turut pada rasio solvabilitas (X4).</w:t>
      </w:r>
    </w:p>
    <w:p w14:paraId="25C0D285" w14:textId="77777777" w:rsidR="00405BE0" w:rsidRPr="00405BE0" w:rsidRDefault="00405BE0" w:rsidP="00405BE0">
      <w:pPr>
        <w:spacing w:after="60" w:line="276" w:lineRule="auto"/>
        <w:ind w:firstLine="720"/>
        <w:jc w:val="both"/>
        <w:rPr>
          <w:rFonts w:ascii="Cambria" w:hAnsi="Cambria"/>
          <w:sz w:val="24"/>
          <w:szCs w:val="24"/>
          <w:lang w:val="id-ID"/>
        </w:rPr>
      </w:pPr>
      <w:r w:rsidRPr="00405BE0">
        <w:rPr>
          <w:rFonts w:ascii="Cambria" w:hAnsi="Cambria"/>
          <w:sz w:val="24"/>
          <w:szCs w:val="24"/>
          <w:lang w:val="id-ID"/>
        </w:rPr>
        <w:t xml:space="preserve">Dari analisis </w:t>
      </w:r>
      <w:r w:rsidRPr="00405BE0">
        <w:rPr>
          <w:rFonts w:ascii="Cambria" w:hAnsi="Cambria"/>
          <w:i/>
          <w:iCs/>
          <w:sz w:val="24"/>
          <w:szCs w:val="24"/>
          <w:lang w:val="id-ID"/>
        </w:rPr>
        <w:t>financial distress</w:t>
      </w:r>
      <w:r w:rsidRPr="00405BE0">
        <w:rPr>
          <w:rFonts w:ascii="Cambria" w:hAnsi="Cambria"/>
          <w:sz w:val="24"/>
          <w:szCs w:val="24"/>
          <w:lang w:val="id-ID"/>
        </w:rPr>
        <w:t xml:space="preserve"> pada perusahaan pertambangan sub sektor minyak dan gas bumi menggunakan metode Altman Z-Score pada tahun 2020 memprediksi 4 perusahaan yang mengalami bangkrut yaitu; PT ENRG, PT ESSA, PT MITI PT PKPK. 3 perusahaan yang diprediksi berada di </w:t>
      </w:r>
      <w:r w:rsidRPr="00405BE0">
        <w:rPr>
          <w:rFonts w:ascii="Cambria" w:hAnsi="Cambria"/>
          <w:i/>
          <w:iCs/>
          <w:sz w:val="24"/>
          <w:szCs w:val="24"/>
          <w:lang w:val="id-ID"/>
        </w:rPr>
        <w:t>grey area</w:t>
      </w:r>
      <w:r w:rsidRPr="00405BE0">
        <w:rPr>
          <w:rFonts w:ascii="Cambria" w:hAnsi="Cambria"/>
          <w:sz w:val="24"/>
          <w:szCs w:val="24"/>
          <w:lang w:val="id-ID"/>
        </w:rPr>
        <w:t xml:space="preserve"> </w:t>
      </w:r>
      <w:r w:rsidRPr="00405BE0">
        <w:rPr>
          <w:rFonts w:ascii="Cambria" w:hAnsi="Cambria"/>
          <w:bCs/>
          <w:sz w:val="24"/>
          <w:szCs w:val="24"/>
          <w:lang w:val="id-ID"/>
        </w:rPr>
        <w:t xml:space="preserve">(tidak dapat ditentukan apakah perusahaan tersebut sehat ataupun mengalami </w:t>
      </w:r>
      <w:r w:rsidRPr="00405BE0">
        <w:rPr>
          <w:rFonts w:ascii="Cambria" w:hAnsi="Cambria"/>
          <w:bCs/>
          <w:i/>
          <w:iCs/>
          <w:sz w:val="24"/>
          <w:szCs w:val="24"/>
          <w:lang w:val="id-ID"/>
        </w:rPr>
        <w:t>financial distress</w:t>
      </w:r>
      <w:r w:rsidRPr="00405BE0">
        <w:rPr>
          <w:rFonts w:ascii="Cambria" w:hAnsi="Cambria"/>
          <w:bCs/>
          <w:sz w:val="24"/>
          <w:szCs w:val="24"/>
          <w:lang w:val="id-ID"/>
        </w:rPr>
        <w:t>) yaitu; PT MEDC, PT APEX dan PT RUIS. 3 perusahaan yang diprediksi aman (</w:t>
      </w:r>
      <w:r w:rsidRPr="00405BE0">
        <w:rPr>
          <w:rFonts w:ascii="Cambria" w:hAnsi="Cambria"/>
          <w:bCs/>
          <w:i/>
          <w:iCs/>
          <w:sz w:val="24"/>
          <w:szCs w:val="24"/>
          <w:lang w:val="id-ID"/>
        </w:rPr>
        <w:t>non distress</w:t>
      </w:r>
      <w:r w:rsidRPr="00405BE0">
        <w:rPr>
          <w:rFonts w:ascii="Cambria" w:hAnsi="Cambria"/>
          <w:bCs/>
          <w:sz w:val="24"/>
          <w:szCs w:val="24"/>
          <w:lang w:val="id-ID"/>
        </w:rPr>
        <w:t xml:space="preserve">) yaitu; PT SURE, PT ELSA dan PT  WOWS. Pada tahun 2021 memprediksi 3 perusahaan yang mengalami bangkrut yaitu; PT APEX, PT ENRG dan PT PKPK. 3 perusahaan </w:t>
      </w:r>
      <w:r w:rsidRPr="00405BE0">
        <w:rPr>
          <w:rFonts w:ascii="Cambria" w:hAnsi="Cambria"/>
          <w:sz w:val="24"/>
          <w:szCs w:val="24"/>
          <w:lang w:val="id-ID"/>
        </w:rPr>
        <w:t xml:space="preserve">yang diprediksi berada di </w:t>
      </w:r>
      <w:r w:rsidRPr="00405BE0">
        <w:rPr>
          <w:rFonts w:ascii="Cambria" w:hAnsi="Cambria"/>
          <w:i/>
          <w:iCs/>
          <w:sz w:val="24"/>
          <w:szCs w:val="24"/>
          <w:lang w:val="id-ID"/>
        </w:rPr>
        <w:t>grey area</w:t>
      </w:r>
      <w:r w:rsidRPr="00405BE0">
        <w:rPr>
          <w:rFonts w:ascii="Cambria" w:hAnsi="Cambria"/>
          <w:sz w:val="24"/>
          <w:szCs w:val="24"/>
          <w:lang w:val="id-ID"/>
        </w:rPr>
        <w:t xml:space="preserve"> </w:t>
      </w:r>
      <w:r w:rsidRPr="00405BE0">
        <w:rPr>
          <w:rFonts w:ascii="Cambria" w:hAnsi="Cambria"/>
          <w:bCs/>
          <w:sz w:val="24"/>
          <w:szCs w:val="24"/>
          <w:lang w:val="id-ID"/>
        </w:rPr>
        <w:t xml:space="preserve">(tidak dapat ditentukan apakah perusahaan tersebut sehat ataupun mengalami </w:t>
      </w:r>
      <w:r w:rsidRPr="00405BE0">
        <w:rPr>
          <w:rFonts w:ascii="Cambria" w:hAnsi="Cambria"/>
          <w:bCs/>
          <w:i/>
          <w:iCs/>
          <w:sz w:val="24"/>
          <w:szCs w:val="24"/>
          <w:lang w:val="id-ID"/>
        </w:rPr>
        <w:t>financial distress</w:t>
      </w:r>
      <w:r w:rsidRPr="00405BE0">
        <w:rPr>
          <w:rFonts w:ascii="Cambria" w:hAnsi="Cambria"/>
          <w:bCs/>
          <w:sz w:val="24"/>
          <w:szCs w:val="24"/>
          <w:lang w:val="id-ID"/>
        </w:rPr>
        <w:t>) yaitu; PT MEDC, PT ESSA, dan PT RUIS. 4 perusahaan yang diprediksi aman (</w:t>
      </w:r>
      <w:r w:rsidRPr="00405BE0">
        <w:rPr>
          <w:rFonts w:ascii="Cambria" w:hAnsi="Cambria"/>
          <w:bCs/>
          <w:i/>
          <w:iCs/>
          <w:sz w:val="24"/>
          <w:szCs w:val="24"/>
          <w:lang w:val="id-ID"/>
        </w:rPr>
        <w:t>non distress</w:t>
      </w:r>
      <w:r w:rsidRPr="00405BE0">
        <w:rPr>
          <w:rFonts w:ascii="Cambria" w:hAnsi="Cambria"/>
          <w:bCs/>
          <w:sz w:val="24"/>
          <w:szCs w:val="24"/>
          <w:lang w:val="id-ID"/>
        </w:rPr>
        <w:t>) yaitu; PT SURE, PT ELSA, PT MITI dan PT WOWS. Pada tahun 2022 memprediksi 4 perusahaan yang mengalami kebangkrutan yaitu; PT APEX, PT ENRG, PT MITI, dan PT PKPK. 2 perusahaan diprediksi</w:t>
      </w:r>
      <w:r w:rsidRPr="00405BE0">
        <w:rPr>
          <w:rFonts w:ascii="Cambria" w:hAnsi="Cambria"/>
          <w:sz w:val="24"/>
          <w:szCs w:val="24"/>
          <w:lang w:val="id-ID"/>
        </w:rPr>
        <w:t xml:space="preserve"> berada di </w:t>
      </w:r>
      <w:r w:rsidRPr="00405BE0">
        <w:rPr>
          <w:rFonts w:ascii="Cambria" w:hAnsi="Cambria"/>
          <w:i/>
          <w:iCs/>
          <w:sz w:val="24"/>
          <w:szCs w:val="24"/>
          <w:lang w:val="id-ID"/>
        </w:rPr>
        <w:t>grey area</w:t>
      </w:r>
      <w:r w:rsidRPr="00405BE0">
        <w:rPr>
          <w:rFonts w:ascii="Cambria" w:hAnsi="Cambria"/>
          <w:sz w:val="24"/>
          <w:szCs w:val="24"/>
          <w:lang w:val="id-ID"/>
        </w:rPr>
        <w:t xml:space="preserve"> </w:t>
      </w:r>
      <w:r w:rsidRPr="00405BE0">
        <w:rPr>
          <w:rFonts w:ascii="Cambria" w:hAnsi="Cambria"/>
          <w:bCs/>
          <w:sz w:val="24"/>
          <w:szCs w:val="24"/>
          <w:lang w:val="id-ID"/>
        </w:rPr>
        <w:t xml:space="preserve">(tidak dapat ditentukan apakah perusahaan tersebut sehat ataupun mengalami </w:t>
      </w:r>
      <w:r w:rsidRPr="00405BE0">
        <w:rPr>
          <w:rFonts w:ascii="Cambria" w:hAnsi="Cambria"/>
          <w:bCs/>
          <w:i/>
          <w:iCs/>
          <w:sz w:val="24"/>
          <w:szCs w:val="24"/>
          <w:lang w:val="id-ID"/>
        </w:rPr>
        <w:t>financial distress</w:t>
      </w:r>
      <w:r w:rsidRPr="00405BE0">
        <w:rPr>
          <w:rFonts w:ascii="Cambria" w:hAnsi="Cambria"/>
          <w:bCs/>
          <w:sz w:val="24"/>
          <w:szCs w:val="24"/>
          <w:lang w:val="id-ID"/>
        </w:rPr>
        <w:t>) yaitu; PT MEDC dan PT SURE. 3 perusahaan yang diprediksi aman (</w:t>
      </w:r>
      <w:r w:rsidRPr="00405BE0">
        <w:rPr>
          <w:rFonts w:ascii="Cambria" w:hAnsi="Cambria"/>
          <w:bCs/>
          <w:i/>
          <w:iCs/>
          <w:sz w:val="24"/>
          <w:szCs w:val="24"/>
          <w:lang w:val="id-ID"/>
        </w:rPr>
        <w:t>non distress</w:t>
      </w:r>
      <w:r w:rsidRPr="00405BE0">
        <w:rPr>
          <w:rFonts w:ascii="Cambria" w:hAnsi="Cambria"/>
          <w:bCs/>
          <w:sz w:val="24"/>
          <w:szCs w:val="24"/>
          <w:lang w:val="id-ID"/>
        </w:rPr>
        <w:t xml:space="preserve">) yaitu; PT ESSA, PT ELSA dan PT WOW. </w:t>
      </w:r>
    </w:p>
    <w:p w14:paraId="0D1B0414" w14:textId="77777777" w:rsidR="003C6259" w:rsidRDefault="003C6259" w:rsidP="00405BE0">
      <w:pPr>
        <w:spacing w:after="0" w:line="240" w:lineRule="auto"/>
        <w:jc w:val="both"/>
        <w:rPr>
          <w:rFonts w:asciiTheme="minorBidi" w:hAnsiTheme="minorBidi"/>
          <w:lang w:val="id-ID"/>
        </w:rPr>
      </w:pPr>
    </w:p>
    <w:p w14:paraId="6E84A5A9" w14:textId="77777777" w:rsidR="00405BE0" w:rsidRPr="00405BE0" w:rsidRDefault="00405BE0" w:rsidP="00405BE0">
      <w:pPr>
        <w:spacing w:after="0" w:line="240" w:lineRule="auto"/>
        <w:jc w:val="both"/>
        <w:rPr>
          <w:rFonts w:ascii="Cambria" w:hAnsi="Cambria" w:cs="Times New Roman"/>
          <w:sz w:val="24"/>
          <w:szCs w:val="24"/>
          <w:lang w:val="id-ID"/>
        </w:rPr>
      </w:pPr>
    </w:p>
    <w:p w14:paraId="2097B8B7" w14:textId="7999FB95" w:rsidR="00DD4E5C" w:rsidRPr="00913796" w:rsidRDefault="004A525C" w:rsidP="004A525C">
      <w:pPr>
        <w:spacing w:after="60" w:line="276" w:lineRule="auto"/>
        <w:jc w:val="both"/>
        <w:rPr>
          <w:rFonts w:ascii="Cambria" w:eastAsia="Cambria" w:hAnsi="Cambria" w:cs="Cambria"/>
          <w:b/>
          <w:sz w:val="24"/>
          <w:szCs w:val="24"/>
          <w:lang w:val="en-ID"/>
        </w:rPr>
      </w:pPr>
      <w:r w:rsidRPr="00913796">
        <w:rPr>
          <w:rFonts w:ascii="Cambria" w:eastAsia="Cambria" w:hAnsi="Cambria" w:cs="Cambria"/>
          <w:b/>
          <w:sz w:val="24"/>
          <w:szCs w:val="24"/>
        </w:rPr>
        <w:lastRenderedPageBreak/>
        <w:t>KESIMPULAN</w:t>
      </w:r>
    </w:p>
    <w:p w14:paraId="33411726" w14:textId="06698DD4" w:rsidR="00405BE0" w:rsidRPr="00405BE0" w:rsidRDefault="00405BE0" w:rsidP="00405BE0">
      <w:pPr>
        <w:spacing w:after="60" w:line="276" w:lineRule="auto"/>
        <w:ind w:firstLine="720"/>
        <w:jc w:val="both"/>
        <w:rPr>
          <w:rFonts w:ascii="Cambria" w:eastAsia="Cambria" w:hAnsi="Cambria" w:cs="Cambria"/>
          <w:sz w:val="24"/>
          <w:szCs w:val="24"/>
        </w:rPr>
      </w:pPr>
      <w:r w:rsidRPr="00405BE0">
        <w:rPr>
          <w:rFonts w:ascii="Cambria" w:hAnsi="Cambria"/>
          <w:bCs/>
          <w:sz w:val="24"/>
          <w:szCs w:val="24"/>
          <w:lang w:val="id-ID"/>
        </w:rPr>
        <w:t xml:space="preserve">Berdasarkan hasil perhitungan model prediksi </w:t>
      </w:r>
      <w:r w:rsidRPr="00405BE0">
        <w:rPr>
          <w:rFonts w:ascii="Cambria" w:hAnsi="Cambria"/>
          <w:bCs/>
          <w:i/>
          <w:iCs/>
          <w:sz w:val="24"/>
          <w:szCs w:val="24"/>
          <w:lang w:val="id-ID"/>
        </w:rPr>
        <w:t>financial distress</w:t>
      </w:r>
      <w:r w:rsidRPr="00405BE0">
        <w:rPr>
          <w:rFonts w:ascii="Cambria" w:hAnsi="Cambria"/>
          <w:bCs/>
          <w:sz w:val="24"/>
          <w:szCs w:val="24"/>
          <w:lang w:val="id-ID"/>
        </w:rPr>
        <w:t xml:space="preserve"> yaitu Altman Z-Score pada perusahaan pertambangan sub sektor minyak dan gas bumi pada periode 2020-2022. Terdapat 5 perusahaan yang diprediksi bangkrut yaitu; PT APEX pada tahun 2021 dan 2022, PT ENRG selama tiga tahun berturut-turut, PT ESSA pada tahun 2020, PT MITI pada tahun 2020 dan PT PKPK selama tiga tahun berturut-turut. Adapun beberapa perusahaan pertambangan sub sektor minyak dan gas bumi yang diprediksi berada di </w:t>
      </w:r>
      <w:r w:rsidRPr="00405BE0">
        <w:rPr>
          <w:rFonts w:ascii="Cambria" w:hAnsi="Cambria"/>
          <w:bCs/>
          <w:i/>
          <w:iCs/>
          <w:sz w:val="24"/>
          <w:szCs w:val="24"/>
          <w:lang w:val="id-ID"/>
        </w:rPr>
        <w:t>grey area</w:t>
      </w:r>
      <w:r w:rsidRPr="00405BE0">
        <w:rPr>
          <w:rFonts w:ascii="Cambria" w:hAnsi="Cambria"/>
          <w:bCs/>
          <w:sz w:val="24"/>
          <w:szCs w:val="24"/>
          <w:lang w:val="id-ID"/>
        </w:rPr>
        <w:t xml:space="preserve"> (tidak dapat ditentukan apakah perusahaan tersebut sehat ataupun mengalami </w:t>
      </w:r>
      <w:r w:rsidRPr="00405BE0">
        <w:rPr>
          <w:rFonts w:ascii="Cambria" w:hAnsi="Cambria"/>
          <w:bCs/>
          <w:i/>
          <w:iCs/>
          <w:sz w:val="24"/>
          <w:szCs w:val="24"/>
          <w:lang w:val="id-ID"/>
        </w:rPr>
        <w:t>financial distrees</w:t>
      </w:r>
      <w:r w:rsidRPr="00405BE0">
        <w:rPr>
          <w:rFonts w:ascii="Cambria" w:hAnsi="Cambria"/>
          <w:bCs/>
          <w:sz w:val="24"/>
          <w:szCs w:val="24"/>
          <w:lang w:val="id-ID"/>
        </w:rPr>
        <w:t xml:space="preserve"> yaitu; PT MEDC dalam tiga tahun berturut-turut, PT APEX pada tahun 2020, PT ESSA pada tahun 2021, PT SURE pada tahun 2022, dan PT RUIS pada tahun 2020  dan 2021. Perusahaan pertambangan sub sektor minyak dan gas bumi yang berada di zona aman (</w:t>
      </w:r>
      <w:r w:rsidRPr="00405BE0">
        <w:rPr>
          <w:rFonts w:ascii="Cambria" w:hAnsi="Cambria"/>
          <w:bCs/>
          <w:i/>
          <w:iCs/>
          <w:sz w:val="24"/>
          <w:szCs w:val="24"/>
          <w:lang w:val="id-ID"/>
        </w:rPr>
        <w:t>non distress</w:t>
      </w:r>
      <w:r w:rsidRPr="00405BE0">
        <w:rPr>
          <w:rFonts w:ascii="Cambria" w:hAnsi="Cambria"/>
          <w:bCs/>
          <w:sz w:val="24"/>
          <w:szCs w:val="24"/>
          <w:lang w:val="id-ID"/>
        </w:rPr>
        <w:t>) yaitu; PT ESSA pada tahun 2022, PT ELSA dalam tiga tahun berturut-turut, PT MITI pada tahun 2021 dan tahun 2022, dan PT RUIS pada tahun 2022, dan PT WOWS selama tiga tahun berturut-turut</w:t>
      </w:r>
    </w:p>
    <w:p w14:paraId="1B0405D8" w14:textId="77777777" w:rsidR="00E86448" w:rsidRPr="00405BE0" w:rsidRDefault="00E86448" w:rsidP="003C6259">
      <w:pPr>
        <w:spacing w:after="60" w:line="276" w:lineRule="auto"/>
        <w:jc w:val="both"/>
        <w:rPr>
          <w:rFonts w:ascii="Cambria" w:hAnsi="Cambria" w:cstheme="majorBidi"/>
          <w:sz w:val="24"/>
          <w:szCs w:val="24"/>
          <w:lang w:val="id-ID"/>
        </w:rPr>
      </w:pPr>
    </w:p>
    <w:p w14:paraId="41A466B4" w14:textId="5C4095D3" w:rsidR="003C6259" w:rsidRPr="00695145" w:rsidRDefault="00DC2203" w:rsidP="00695145">
      <w:pPr>
        <w:spacing w:after="60" w:line="276" w:lineRule="auto"/>
        <w:rPr>
          <w:rFonts w:ascii="Cambria" w:hAnsi="Cambria" w:cs="Times New Roman"/>
          <w:noProof/>
          <w:sz w:val="24"/>
          <w:szCs w:val="24"/>
        </w:rPr>
      </w:pPr>
      <w:r w:rsidRPr="00913796">
        <w:rPr>
          <w:rFonts w:ascii="Cambria" w:eastAsia="Cambria" w:hAnsi="Cambria" w:cs="Cambria"/>
          <w:b/>
          <w:sz w:val="24"/>
          <w:szCs w:val="24"/>
          <w:lang w:val="da-DK"/>
        </w:rPr>
        <w:t>REFEREN</w:t>
      </w:r>
      <w:r w:rsidR="00234FF8" w:rsidRPr="00913796">
        <w:rPr>
          <w:rFonts w:ascii="Cambria" w:eastAsia="Cambria" w:hAnsi="Cambria" w:cs="Cambria"/>
          <w:b/>
          <w:sz w:val="24"/>
          <w:szCs w:val="24"/>
          <w:lang w:val="da-DK"/>
        </w:rPr>
        <w:t>SI</w:t>
      </w:r>
    </w:p>
    <w:p w14:paraId="065F03D0"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Ahmad Adam </w:t>
      </w:r>
      <w:proofErr w:type="spellStart"/>
      <w:r w:rsidRPr="00695145">
        <w:rPr>
          <w:rFonts w:ascii="Cambria" w:eastAsia="Times New Roman" w:hAnsi="Cambria"/>
        </w:rPr>
        <w:t>Fardam</w:t>
      </w:r>
      <w:proofErr w:type="spellEnd"/>
      <w:r w:rsidRPr="00695145">
        <w:rPr>
          <w:rFonts w:ascii="Cambria" w:eastAsia="Times New Roman" w:hAnsi="Cambria"/>
        </w:rPr>
        <w:t xml:space="preserve"> Ibrahim, Y. S. (2021). </w:t>
      </w:r>
      <w:proofErr w:type="spellStart"/>
      <w:r w:rsidRPr="00695145">
        <w:rPr>
          <w:rFonts w:ascii="Cambria" w:eastAsia="Times New Roman" w:hAnsi="Cambria"/>
        </w:rPr>
        <w:t>Analisis</w:t>
      </w:r>
      <w:proofErr w:type="spellEnd"/>
      <w:r w:rsidRPr="00695145">
        <w:rPr>
          <w:rFonts w:ascii="Cambria" w:eastAsia="Times New Roman" w:hAnsi="Cambria"/>
        </w:rPr>
        <w:t xml:space="preserve"> Financial Distress Perusahaan </w:t>
      </w:r>
      <w:proofErr w:type="spellStart"/>
      <w:r w:rsidRPr="00695145">
        <w:rPr>
          <w:rFonts w:ascii="Cambria" w:eastAsia="Times New Roman" w:hAnsi="Cambria"/>
        </w:rPr>
        <w:t>Pertambangan</w:t>
      </w:r>
      <w:proofErr w:type="spellEnd"/>
      <w:r w:rsidRPr="00695145">
        <w:rPr>
          <w:rFonts w:ascii="Cambria" w:eastAsia="Times New Roman" w:hAnsi="Cambria"/>
        </w:rPr>
        <w:t xml:space="preserve"> </w:t>
      </w:r>
      <w:proofErr w:type="spellStart"/>
      <w:r w:rsidRPr="00695145">
        <w:rPr>
          <w:rFonts w:ascii="Cambria" w:eastAsia="Times New Roman" w:hAnsi="Cambria"/>
        </w:rPr>
        <w:t>Minyak</w:t>
      </w:r>
      <w:proofErr w:type="spellEnd"/>
      <w:r w:rsidRPr="00695145">
        <w:rPr>
          <w:rFonts w:ascii="Cambria" w:eastAsia="Times New Roman" w:hAnsi="Cambria"/>
        </w:rPr>
        <w:t xml:space="preserve"> &amp; Gas Bumi </w:t>
      </w:r>
      <w:proofErr w:type="spellStart"/>
      <w:r w:rsidRPr="00695145">
        <w:rPr>
          <w:rFonts w:ascii="Cambria" w:eastAsia="Times New Roman" w:hAnsi="Cambria"/>
        </w:rPr>
        <w:t>Dengan</w:t>
      </w:r>
      <w:proofErr w:type="spellEnd"/>
      <w:r w:rsidRPr="00695145">
        <w:rPr>
          <w:rFonts w:ascii="Cambria" w:eastAsia="Times New Roman" w:hAnsi="Cambria"/>
        </w:rPr>
        <w:t xml:space="preserve"> Uji </w:t>
      </w:r>
      <w:proofErr w:type="spellStart"/>
      <w:r w:rsidRPr="00695145">
        <w:rPr>
          <w:rFonts w:ascii="Cambria" w:eastAsia="Times New Roman" w:hAnsi="Cambria"/>
        </w:rPr>
        <w:t>Regresi</w:t>
      </w:r>
      <w:proofErr w:type="spellEnd"/>
      <w:r w:rsidRPr="00695145">
        <w:rPr>
          <w:rFonts w:ascii="Cambria" w:eastAsia="Times New Roman" w:hAnsi="Cambria"/>
        </w:rPr>
        <w:t xml:space="preserve"> </w:t>
      </w:r>
      <w:proofErr w:type="spellStart"/>
      <w:r w:rsidRPr="00695145">
        <w:rPr>
          <w:rFonts w:ascii="Cambria" w:eastAsia="Times New Roman" w:hAnsi="Cambria"/>
        </w:rPr>
        <w:t>Logistik</w:t>
      </w:r>
      <w:proofErr w:type="spellEnd"/>
      <w:r w:rsidRPr="00695145">
        <w:rPr>
          <w:rFonts w:ascii="Cambria" w:eastAsia="Times New Roman" w:hAnsi="Cambria"/>
        </w:rPr>
        <w:t xml:space="preserve">, </w:t>
      </w:r>
      <w:r w:rsidRPr="00695145">
        <w:rPr>
          <w:rFonts w:ascii="Cambria" w:eastAsia="Times New Roman" w:hAnsi="Cambria"/>
          <w:i/>
          <w:iCs/>
        </w:rPr>
        <w:t>02</w:t>
      </w:r>
      <w:r w:rsidRPr="00695145">
        <w:rPr>
          <w:rFonts w:ascii="Cambria" w:eastAsia="Times New Roman" w:hAnsi="Cambria"/>
        </w:rPr>
        <w:t>, 1–5.</w:t>
      </w:r>
    </w:p>
    <w:p w14:paraId="0621EF73"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Alvin Janitra, E. E. S. R. H. (2023). </w:t>
      </w:r>
      <w:proofErr w:type="spellStart"/>
      <w:r w:rsidRPr="00695145">
        <w:rPr>
          <w:rFonts w:ascii="Cambria" w:eastAsia="Times New Roman" w:hAnsi="Cambria"/>
        </w:rPr>
        <w:t>Analisis</w:t>
      </w:r>
      <w:proofErr w:type="spellEnd"/>
      <w:r w:rsidRPr="00695145">
        <w:rPr>
          <w:rFonts w:ascii="Cambria" w:eastAsia="Times New Roman" w:hAnsi="Cambria"/>
        </w:rPr>
        <w:t xml:space="preserve"> Metode Altman dan Zmijewski </w:t>
      </w:r>
      <w:proofErr w:type="spellStart"/>
      <w:r w:rsidRPr="00695145">
        <w:rPr>
          <w:rFonts w:ascii="Cambria" w:eastAsia="Times New Roman" w:hAnsi="Cambria"/>
        </w:rPr>
        <w:t>dalam</w:t>
      </w:r>
      <w:proofErr w:type="spellEnd"/>
      <w:r w:rsidRPr="00695145">
        <w:rPr>
          <w:rFonts w:ascii="Cambria" w:eastAsia="Times New Roman" w:hAnsi="Cambria"/>
        </w:rPr>
        <w:t xml:space="preserve"> </w:t>
      </w:r>
      <w:proofErr w:type="spellStart"/>
      <w:r w:rsidRPr="00695145">
        <w:rPr>
          <w:rFonts w:ascii="Cambria" w:eastAsia="Times New Roman" w:hAnsi="Cambria"/>
        </w:rPr>
        <w:t>Memprediksi</w:t>
      </w:r>
      <w:proofErr w:type="spellEnd"/>
      <w:r w:rsidRPr="00695145">
        <w:rPr>
          <w:rFonts w:ascii="Cambria" w:eastAsia="Times New Roman" w:hAnsi="Cambria"/>
        </w:rPr>
        <w:t xml:space="preserve"> </w:t>
      </w:r>
      <w:proofErr w:type="spellStart"/>
      <w:r w:rsidRPr="00695145">
        <w:rPr>
          <w:rFonts w:ascii="Cambria" w:eastAsia="Times New Roman" w:hAnsi="Cambria"/>
        </w:rPr>
        <w:t>Potensi</w:t>
      </w:r>
      <w:proofErr w:type="spellEnd"/>
      <w:r w:rsidRPr="00695145">
        <w:rPr>
          <w:rFonts w:ascii="Cambria" w:eastAsia="Times New Roman" w:hAnsi="Cambria"/>
        </w:rPr>
        <w:t xml:space="preserve"> Financial Distress Pada Perusahaan </w:t>
      </w:r>
      <w:proofErr w:type="spellStart"/>
      <w:r w:rsidRPr="00695145">
        <w:rPr>
          <w:rFonts w:ascii="Cambria" w:eastAsia="Times New Roman" w:hAnsi="Cambria"/>
        </w:rPr>
        <w:t>Minyak</w:t>
      </w:r>
      <w:proofErr w:type="spellEnd"/>
      <w:r w:rsidRPr="00695145">
        <w:rPr>
          <w:rFonts w:ascii="Cambria" w:eastAsia="Times New Roman" w:hAnsi="Cambria"/>
        </w:rPr>
        <w:t xml:space="preserve"> dan Gas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di Bursa </w:t>
      </w:r>
      <w:proofErr w:type="spellStart"/>
      <w:r w:rsidRPr="00695145">
        <w:rPr>
          <w:rFonts w:ascii="Cambria" w:eastAsia="Times New Roman" w:hAnsi="Cambria"/>
        </w:rPr>
        <w:t>Efek</w:t>
      </w:r>
      <w:proofErr w:type="spellEnd"/>
      <w:r w:rsidRPr="00695145">
        <w:rPr>
          <w:rFonts w:ascii="Cambria" w:eastAsia="Times New Roman" w:hAnsi="Cambria"/>
        </w:rPr>
        <w:t xml:space="preserve"> Indonesia </w:t>
      </w:r>
      <w:proofErr w:type="spellStart"/>
      <w:r w:rsidRPr="00695145">
        <w:rPr>
          <w:rFonts w:ascii="Cambria" w:eastAsia="Times New Roman" w:hAnsi="Cambria"/>
        </w:rPr>
        <w:t>Periode</w:t>
      </w:r>
      <w:proofErr w:type="spellEnd"/>
      <w:r w:rsidRPr="00695145">
        <w:rPr>
          <w:rFonts w:ascii="Cambria" w:eastAsia="Times New Roman" w:hAnsi="Cambria"/>
        </w:rPr>
        <w:t xml:space="preserve"> 2016-2020. </w:t>
      </w:r>
    </w:p>
    <w:p w14:paraId="5EEBBAAF"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Angkasa, C., </w:t>
      </w:r>
      <w:proofErr w:type="spellStart"/>
      <w:r w:rsidRPr="00695145">
        <w:rPr>
          <w:rFonts w:ascii="Cambria" w:eastAsia="Times New Roman" w:hAnsi="Cambria"/>
        </w:rPr>
        <w:t>Gozali</w:t>
      </w:r>
      <w:proofErr w:type="spellEnd"/>
      <w:r w:rsidRPr="00695145">
        <w:rPr>
          <w:rFonts w:ascii="Cambria" w:eastAsia="Times New Roman" w:hAnsi="Cambria"/>
        </w:rPr>
        <w:t xml:space="preserve">, Y., Alya Wijaya, R., &amp; Firdaus </w:t>
      </w:r>
      <w:proofErr w:type="spellStart"/>
      <w:r w:rsidRPr="00695145">
        <w:rPr>
          <w:rFonts w:ascii="Cambria" w:eastAsia="Times New Roman" w:hAnsi="Cambria"/>
        </w:rPr>
        <w:t>Hutahean</w:t>
      </w:r>
      <w:proofErr w:type="spellEnd"/>
      <w:r w:rsidRPr="00695145">
        <w:rPr>
          <w:rFonts w:ascii="Cambria" w:eastAsia="Times New Roman" w:hAnsi="Cambria"/>
        </w:rPr>
        <w:t xml:space="preserve">, T. (2020). </w:t>
      </w:r>
      <w:proofErr w:type="spellStart"/>
      <w:r w:rsidRPr="00695145">
        <w:rPr>
          <w:rFonts w:ascii="Cambria" w:eastAsia="Times New Roman" w:hAnsi="Cambria"/>
        </w:rPr>
        <w:t>Analisis</w:t>
      </w:r>
      <w:proofErr w:type="spellEnd"/>
      <w:r w:rsidRPr="00695145">
        <w:rPr>
          <w:rFonts w:ascii="Cambria" w:eastAsia="Times New Roman" w:hAnsi="Cambria"/>
        </w:rPr>
        <w:t xml:space="preserve"> </w:t>
      </w:r>
      <w:proofErr w:type="spellStart"/>
      <w:r w:rsidRPr="00695145">
        <w:rPr>
          <w:rFonts w:ascii="Cambria" w:eastAsia="Times New Roman" w:hAnsi="Cambria"/>
        </w:rPr>
        <w:t>Perbandingan</w:t>
      </w:r>
      <w:proofErr w:type="spellEnd"/>
      <w:r w:rsidRPr="00695145">
        <w:rPr>
          <w:rFonts w:ascii="Cambria" w:eastAsia="Times New Roman" w:hAnsi="Cambria"/>
        </w:rPr>
        <w:t xml:space="preserve"> </w:t>
      </w:r>
      <w:proofErr w:type="spellStart"/>
      <w:r w:rsidRPr="00695145">
        <w:rPr>
          <w:rFonts w:ascii="Cambria" w:eastAsia="Times New Roman" w:hAnsi="Cambria"/>
        </w:rPr>
        <w:t>Keakuratan</w:t>
      </w:r>
      <w:proofErr w:type="spellEnd"/>
      <w:r w:rsidRPr="00695145">
        <w:rPr>
          <w:rFonts w:ascii="Cambria" w:eastAsia="Times New Roman" w:hAnsi="Cambria"/>
        </w:rPr>
        <w:t xml:space="preserve"> </w:t>
      </w:r>
      <w:proofErr w:type="spellStart"/>
      <w:r w:rsidRPr="00695145">
        <w:rPr>
          <w:rFonts w:ascii="Cambria" w:eastAsia="Times New Roman" w:hAnsi="Cambria"/>
        </w:rPr>
        <w:t>Memprediksi</w:t>
      </w:r>
      <w:proofErr w:type="spellEnd"/>
      <w:r w:rsidRPr="00695145">
        <w:rPr>
          <w:rFonts w:ascii="Cambria" w:eastAsia="Times New Roman" w:hAnsi="Cambria"/>
        </w:rPr>
        <w:t xml:space="preserve"> Financial Distress </w:t>
      </w:r>
      <w:proofErr w:type="spellStart"/>
      <w:r w:rsidRPr="00695145">
        <w:rPr>
          <w:rFonts w:ascii="Cambria" w:eastAsia="Times New Roman" w:hAnsi="Cambria"/>
        </w:rPr>
        <w:t>dengan</w:t>
      </w:r>
      <w:proofErr w:type="spellEnd"/>
      <w:r w:rsidRPr="00695145">
        <w:rPr>
          <w:rFonts w:ascii="Cambria" w:eastAsia="Times New Roman" w:hAnsi="Cambria"/>
        </w:rPr>
        <w:t xml:space="preserve"> </w:t>
      </w:r>
      <w:proofErr w:type="spellStart"/>
      <w:r w:rsidRPr="00695145">
        <w:rPr>
          <w:rFonts w:ascii="Cambria" w:eastAsia="Times New Roman" w:hAnsi="Cambria"/>
        </w:rPr>
        <w:t>Menggunakan</w:t>
      </w:r>
      <w:proofErr w:type="spellEnd"/>
      <w:r w:rsidRPr="00695145">
        <w:rPr>
          <w:rFonts w:ascii="Cambria" w:eastAsia="Times New Roman" w:hAnsi="Cambria"/>
        </w:rPr>
        <w:t xml:space="preserve"> Model Grover, Springate dan Altman Z-Score pada Perusahaan </w:t>
      </w:r>
      <w:proofErr w:type="spellStart"/>
      <w:r w:rsidRPr="00695145">
        <w:rPr>
          <w:rFonts w:ascii="Cambria" w:eastAsia="Times New Roman" w:hAnsi="Cambria"/>
        </w:rPr>
        <w:t>Pertambangan</w:t>
      </w:r>
      <w:proofErr w:type="spellEnd"/>
      <w:r w:rsidRPr="00695145">
        <w:rPr>
          <w:rFonts w:ascii="Cambria" w:eastAsia="Times New Roman" w:hAnsi="Cambria"/>
        </w:rPr>
        <w:t xml:space="preserve">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di Bursa </w:t>
      </w:r>
      <w:proofErr w:type="spellStart"/>
      <w:r w:rsidRPr="00695145">
        <w:rPr>
          <w:rFonts w:ascii="Cambria" w:eastAsia="Times New Roman" w:hAnsi="Cambria"/>
        </w:rPr>
        <w:t>Efek</w:t>
      </w:r>
      <w:proofErr w:type="spellEnd"/>
      <w:r w:rsidRPr="00695145">
        <w:rPr>
          <w:rFonts w:ascii="Cambria" w:eastAsia="Times New Roman" w:hAnsi="Cambria"/>
        </w:rPr>
        <w:t xml:space="preserve"> Indonesia pada </w:t>
      </w:r>
      <w:proofErr w:type="spellStart"/>
      <w:r w:rsidRPr="00695145">
        <w:rPr>
          <w:rFonts w:ascii="Cambria" w:eastAsia="Times New Roman" w:hAnsi="Cambria"/>
        </w:rPr>
        <w:t>Tahun</w:t>
      </w:r>
      <w:proofErr w:type="spellEnd"/>
      <w:r w:rsidRPr="00695145">
        <w:rPr>
          <w:rFonts w:ascii="Cambria" w:eastAsia="Times New Roman" w:hAnsi="Cambria"/>
        </w:rPr>
        <w:t xml:space="preserve"> 2013-2017. 4(3).</w:t>
      </w:r>
    </w:p>
    <w:p w14:paraId="1465B65A"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Badan Pusat </w:t>
      </w:r>
      <w:proofErr w:type="spellStart"/>
      <w:r w:rsidRPr="00695145">
        <w:rPr>
          <w:rFonts w:ascii="Cambria" w:eastAsia="Times New Roman" w:hAnsi="Cambria"/>
        </w:rPr>
        <w:t>Statistik</w:t>
      </w:r>
      <w:proofErr w:type="spellEnd"/>
      <w:r w:rsidRPr="00695145">
        <w:rPr>
          <w:rFonts w:ascii="Cambria" w:eastAsia="Times New Roman" w:hAnsi="Cambria"/>
        </w:rPr>
        <w:t xml:space="preserve"> (2019). </w:t>
      </w:r>
      <w:proofErr w:type="spellStart"/>
      <w:r w:rsidRPr="00695145">
        <w:rPr>
          <w:rFonts w:ascii="Cambria" w:eastAsia="Times New Roman" w:hAnsi="Cambria"/>
        </w:rPr>
        <w:t>Laporan</w:t>
      </w:r>
      <w:proofErr w:type="spellEnd"/>
      <w:r w:rsidRPr="00695145">
        <w:rPr>
          <w:rFonts w:ascii="Cambria" w:eastAsia="Times New Roman" w:hAnsi="Cambria"/>
        </w:rPr>
        <w:t xml:space="preserve"> Tahunan 2018. Jakarta: Badan Pusat </w:t>
      </w:r>
      <w:proofErr w:type="spellStart"/>
      <w:r w:rsidRPr="00695145">
        <w:rPr>
          <w:rFonts w:ascii="Cambria" w:eastAsia="Times New Roman" w:hAnsi="Cambria"/>
        </w:rPr>
        <w:t>Statistik</w:t>
      </w:r>
      <w:proofErr w:type="spellEnd"/>
      <w:r w:rsidRPr="00695145">
        <w:rPr>
          <w:rFonts w:ascii="Cambria" w:eastAsia="Times New Roman" w:hAnsi="Cambria"/>
        </w:rPr>
        <w:t>.</w:t>
      </w:r>
    </w:p>
    <w:p w14:paraId="1D1147F4"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Bandung, P. N. (2021). </w:t>
      </w:r>
      <w:proofErr w:type="spellStart"/>
      <w:r w:rsidRPr="00695145">
        <w:rPr>
          <w:rFonts w:ascii="Cambria" w:eastAsia="Times New Roman" w:hAnsi="Cambria"/>
        </w:rPr>
        <w:t>Prediksi</w:t>
      </w:r>
      <w:proofErr w:type="spellEnd"/>
      <w:r w:rsidRPr="00695145">
        <w:rPr>
          <w:rFonts w:ascii="Cambria" w:eastAsia="Times New Roman" w:hAnsi="Cambria"/>
        </w:rPr>
        <w:t xml:space="preserve"> </w:t>
      </w:r>
      <w:proofErr w:type="spellStart"/>
      <w:r w:rsidRPr="00695145">
        <w:rPr>
          <w:rFonts w:ascii="Cambria" w:eastAsia="Times New Roman" w:hAnsi="Cambria"/>
        </w:rPr>
        <w:t>Kebangkrutan</w:t>
      </w:r>
      <w:proofErr w:type="spellEnd"/>
      <w:r w:rsidRPr="00695145">
        <w:rPr>
          <w:rFonts w:ascii="Cambria" w:eastAsia="Times New Roman" w:hAnsi="Cambria"/>
        </w:rPr>
        <w:t xml:space="preserve"> </w:t>
      </w:r>
      <w:proofErr w:type="spellStart"/>
      <w:r w:rsidRPr="00695145">
        <w:rPr>
          <w:rFonts w:ascii="Cambria" w:eastAsia="Times New Roman" w:hAnsi="Cambria"/>
        </w:rPr>
        <w:t>Menggunakan</w:t>
      </w:r>
      <w:proofErr w:type="spellEnd"/>
      <w:r w:rsidRPr="00695145">
        <w:rPr>
          <w:rFonts w:ascii="Cambria" w:eastAsia="Times New Roman" w:hAnsi="Cambria"/>
        </w:rPr>
        <w:t xml:space="preserve"> Metode Altman Z-Score </w:t>
      </w:r>
      <w:proofErr w:type="spellStart"/>
      <w:r w:rsidRPr="00695145">
        <w:rPr>
          <w:rFonts w:ascii="Cambria" w:eastAsia="Times New Roman" w:hAnsi="Cambria"/>
        </w:rPr>
        <w:t>Modifikasi</w:t>
      </w:r>
      <w:proofErr w:type="spellEnd"/>
      <w:r w:rsidRPr="00695145">
        <w:rPr>
          <w:rFonts w:ascii="Cambria" w:eastAsia="Times New Roman" w:hAnsi="Cambria"/>
        </w:rPr>
        <w:t xml:space="preserve"> pada PT Inti (Persero) Prediction of bankruptcy using </w:t>
      </w:r>
      <w:proofErr w:type="spellStart"/>
      <w:r w:rsidRPr="00695145">
        <w:rPr>
          <w:rFonts w:ascii="Cambria" w:eastAsia="Times New Roman" w:hAnsi="Cambria"/>
        </w:rPr>
        <w:t>altman</w:t>
      </w:r>
      <w:proofErr w:type="spellEnd"/>
      <w:r w:rsidRPr="00695145">
        <w:rPr>
          <w:rFonts w:ascii="Cambria" w:eastAsia="Times New Roman" w:hAnsi="Cambria"/>
        </w:rPr>
        <w:t xml:space="preserve"> z-score modification method on PT Inti (Persero) Selly Tania Leni Nur Pratiwi Banter Laksana. Indonesian Journal of Economics and Management, 1(3), 628–633.</w:t>
      </w:r>
    </w:p>
    <w:p w14:paraId="3B022A64"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Carolina, V. (2017). </w:t>
      </w:r>
      <w:proofErr w:type="spellStart"/>
      <w:r w:rsidRPr="00695145">
        <w:rPr>
          <w:rFonts w:ascii="Cambria" w:eastAsia="Times New Roman" w:hAnsi="Cambria"/>
        </w:rPr>
        <w:t>Analisis</w:t>
      </w:r>
      <w:proofErr w:type="spellEnd"/>
      <w:r w:rsidRPr="00695145">
        <w:rPr>
          <w:rFonts w:ascii="Cambria" w:eastAsia="Times New Roman" w:hAnsi="Cambria"/>
        </w:rPr>
        <w:t xml:space="preserve"> </w:t>
      </w:r>
      <w:proofErr w:type="spellStart"/>
      <w:r w:rsidRPr="00695145">
        <w:rPr>
          <w:rFonts w:ascii="Cambria" w:eastAsia="Times New Roman" w:hAnsi="Cambria"/>
        </w:rPr>
        <w:t>Rasio</w:t>
      </w:r>
      <w:proofErr w:type="spellEnd"/>
      <w:r w:rsidRPr="00695145">
        <w:rPr>
          <w:rFonts w:ascii="Cambria" w:eastAsia="Times New Roman" w:hAnsi="Cambria"/>
        </w:rPr>
        <w:t xml:space="preserve"> </w:t>
      </w:r>
      <w:proofErr w:type="spellStart"/>
      <w:r w:rsidRPr="00695145">
        <w:rPr>
          <w:rFonts w:ascii="Cambria" w:eastAsia="Times New Roman" w:hAnsi="Cambria"/>
        </w:rPr>
        <w:t>Keuangan</w:t>
      </w:r>
      <w:proofErr w:type="spellEnd"/>
      <w:r w:rsidRPr="00695145">
        <w:rPr>
          <w:rFonts w:ascii="Cambria" w:eastAsia="Times New Roman" w:hAnsi="Cambria"/>
        </w:rPr>
        <w:t xml:space="preserve"> </w:t>
      </w:r>
      <w:proofErr w:type="spellStart"/>
      <w:r w:rsidRPr="00695145">
        <w:rPr>
          <w:rFonts w:ascii="Cambria" w:eastAsia="Times New Roman" w:hAnsi="Cambria"/>
        </w:rPr>
        <w:t>untuk</w:t>
      </w:r>
      <w:proofErr w:type="spellEnd"/>
      <w:r w:rsidRPr="00695145">
        <w:rPr>
          <w:rFonts w:ascii="Cambria" w:eastAsia="Times New Roman" w:hAnsi="Cambria"/>
        </w:rPr>
        <w:t xml:space="preserve"> </w:t>
      </w:r>
      <w:proofErr w:type="spellStart"/>
      <w:r w:rsidRPr="00695145">
        <w:rPr>
          <w:rFonts w:ascii="Cambria" w:eastAsia="Times New Roman" w:hAnsi="Cambria"/>
        </w:rPr>
        <w:t>Memprediksi</w:t>
      </w:r>
      <w:proofErr w:type="spellEnd"/>
      <w:r w:rsidRPr="00695145">
        <w:rPr>
          <w:rFonts w:ascii="Cambria" w:eastAsia="Times New Roman" w:hAnsi="Cambria"/>
        </w:rPr>
        <w:t xml:space="preserve"> </w:t>
      </w:r>
      <w:proofErr w:type="spellStart"/>
      <w:r w:rsidRPr="00695145">
        <w:rPr>
          <w:rFonts w:ascii="Cambria" w:eastAsia="Times New Roman" w:hAnsi="Cambria"/>
        </w:rPr>
        <w:t>Kondisi</w:t>
      </w:r>
      <w:proofErr w:type="spellEnd"/>
      <w:r w:rsidRPr="00695145">
        <w:rPr>
          <w:rFonts w:ascii="Cambria" w:eastAsia="Times New Roman" w:hAnsi="Cambria"/>
        </w:rPr>
        <w:t xml:space="preserve"> Financial Distress (Studi </w:t>
      </w:r>
      <w:proofErr w:type="spellStart"/>
      <w:r w:rsidRPr="00695145">
        <w:rPr>
          <w:rFonts w:ascii="Cambria" w:eastAsia="Times New Roman" w:hAnsi="Cambria"/>
        </w:rPr>
        <w:t>Empiris</w:t>
      </w:r>
      <w:proofErr w:type="spellEnd"/>
      <w:r w:rsidRPr="00695145">
        <w:rPr>
          <w:rFonts w:ascii="Cambria" w:eastAsia="Times New Roman" w:hAnsi="Cambria"/>
        </w:rPr>
        <w:t xml:space="preserve"> pada Perusahaan </w:t>
      </w:r>
      <w:proofErr w:type="spellStart"/>
      <w:r w:rsidRPr="00695145">
        <w:rPr>
          <w:rFonts w:ascii="Cambria" w:eastAsia="Times New Roman" w:hAnsi="Cambria"/>
        </w:rPr>
        <w:t>Manufaktur</w:t>
      </w:r>
      <w:proofErr w:type="spellEnd"/>
      <w:r w:rsidRPr="00695145">
        <w:rPr>
          <w:rFonts w:ascii="Cambria" w:eastAsia="Times New Roman" w:hAnsi="Cambria"/>
        </w:rPr>
        <w:t xml:space="preserve">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di Bursa </w:t>
      </w:r>
      <w:proofErr w:type="spellStart"/>
      <w:r w:rsidRPr="00695145">
        <w:rPr>
          <w:rFonts w:ascii="Cambria" w:eastAsia="Times New Roman" w:hAnsi="Cambria"/>
        </w:rPr>
        <w:t>Efek</w:t>
      </w:r>
      <w:proofErr w:type="spellEnd"/>
      <w:r w:rsidRPr="00695145">
        <w:rPr>
          <w:rFonts w:ascii="Cambria" w:eastAsia="Times New Roman" w:hAnsi="Cambria"/>
        </w:rPr>
        <w:t xml:space="preserve"> Indonesia </w:t>
      </w:r>
      <w:proofErr w:type="spellStart"/>
      <w:r w:rsidRPr="00695145">
        <w:rPr>
          <w:rFonts w:ascii="Cambria" w:eastAsia="Times New Roman" w:hAnsi="Cambria"/>
        </w:rPr>
        <w:t>Periode</w:t>
      </w:r>
      <w:proofErr w:type="spellEnd"/>
      <w:r w:rsidRPr="00695145">
        <w:rPr>
          <w:rFonts w:ascii="Cambria" w:eastAsia="Times New Roman" w:hAnsi="Cambria"/>
        </w:rPr>
        <w:t xml:space="preserve"> 2014-2015). 9(2), 137–145.</w:t>
      </w:r>
    </w:p>
    <w:p w14:paraId="5D21147F"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Cipta, R. S. (2021). Analisa Financial Distress </w:t>
      </w:r>
      <w:proofErr w:type="spellStart"/>
      <w:r w:rsidRPr="00695145">
        <w:rPr>
          <w:rFonts w:ascii="Cambria" w:eastAsia="Times New Roman" w:hAnsi="Cambria"/>
        </w:rPr>
        <w:t>Menggunakan</w:t>
      </w:r>
      <w:proofErr w:type="spellEnd"/>
      <w:r w:rsidRPr="00695145">
        <w:rPr>
          <w:rFonts w:ascii="Cambria" w:eastAsia="Times New Roman" w:hAnsi="Cambria"/>
        </w:rPr>
        <w:t xml:space="preserve"> Metode Altman (Z–Score) </w:t>
      </w:r>
      <w:proofErr w:type="spellStart"/>
      <w:r w:rsidRPr="00695145">
        <w:rPr>
          <w:rFonts w:ascii="Cambria" w:eastAsia="Times New Roman" w:hAnsi="Cambria"/>
        </w:rPr>
        <w:t>Untuk</w:t>
      </w:r>
      <w:proofErr w:type="spellEnd"/>
      <w:r w:rsidRPr="00695145">
        <w:rPr>
          <w:rFonts w:ascii="Cambria" w:eastAsia="Times New Roman" w:hAnsi="Cambria"/>
        </w:rPr>
        <w:t xml:space="preserve"> </w:t>
      </w:r>
      <w:proofErr w:type="spellStart"/>
      <w:r w:rsidRPr="00695145">
        <w:rPr>
          <w:rFonts w:ascii="Cambria" w:eastAsia="Times New Roman" w:hAnsi="Cambria"/>
        </w:rPr>
        <w:t>Memprediksi</w:t>
      </w:r>
      <w:proofErr w:type="spellEnd"/>
      <w:r w:rsidRPr="00695145">
        <w:rPr>
          <w:rFonts w:ascii="Cambria" w:eastAsia="Times New Roman" w:hAnsi="Cambria"/>
        </w:rPr>
        <w:t xml:space="preserve"> </w:t>
      </w:r>
      <w:proofErr w:type="spellStart"/>
      <w:r w:rsidRPr="00695145">
        <w:rPr>
          <w:rFonts w:ascii="Cambria" w:eastAsia="Times New Roman" w:hAnsi="Cambria"/>
        </w:rPr>
        <w:t>Kebangkrutan</w:t>
      </w:r>
      <w:proofErr w:type="spellEnd"/>
      <w:r w:rsidRPr="00695145">
        <w:rPr>
          <w:rFonts w:ascii="Cambria" w:eastAsia="Times New Roman" w:hAnsi="Cambria"/>
        </w:rPr>
        <w:t xml:space="preserve"> (Pada Perusahaan </w:t>
      </w:r>
      <w:proofErr w:type="spellStart"/>
      <w:r w:rsidRPr="00695145">
        <w:rPr>
          <w:rFonts w:ascii="Cambria" w:eastAsia="Times New Roman" w:hAnsi="Cambria"/>
        </w:rPr>
        <w:t>Pelayaran</w:t>
      </w:r>
      <w:proofErr w:type="spellEnd"/>
      <w:r w:rsidRPr="00695145">
        <w:rPr>
          <w:rFonts w:ascii="Cambria" w:eastAsia="Times New Roman" w:hAnsi="Cambria"/>
        </w:rPr>
        <w:t xml:space="preserve"> </w:t>
      </w:r>
      <w:proofErr w:type="spellStart"/>
      <w:r w:rsidRPr="00695145">
        <w:rPr>
          <w:rFonts w:ascii="Cambria" w:eastAsia="Times New Roman" w:hAnsi="Cambria"/>
        </w:rPr>
        <w:t>Terdaftar</w:t>
      </w:r>
      <w:proofErr w:type="spellEnd"/>
      <w:r w:rsidRPr="00695145">
        <w:rPr>
          <w:rFonts w:ascii="Cambria" w:eastAsia="Times New Roman" w:hAnsi="Cambria"/>
        </w:rPr>
        <w:t xml:space="preserve"> Bei 2016-2019). </w:t>
      </w:r>
      <w:proofErr w:type="spellStart"/>
      <w:r w:rsidRPr="00695145">
        <w:rPr>
          <w:rFonts w:ascii="Cambria" w:eastAsia="Times New Roman" w:hAnsi="Cambria"/>
        </w:rPr>
        <w:t>Jurnal</w:t>
      </w:r>
      <w:proofErr w:type="spellEnd"/>
      <w:r w:rsidRPr="00695145">
        <w:rPr>
          <w:rFonts w:ascii="Cambria" w:eastAsia="Times New Roman" w:hAnsi="Cambria"/>
        </w:rPr>
        <w:t xml:space="preserve"> </w:t>
      </w:r>
      <w:proofErr w:type="spellStart"/>
      <w:r w:rsidRPr="00695145">
        <w:rPr>
          <w:rFonts w:ascii="Cambria" w:eastAsia="Times New Roman" w:hAnsi="Cambria"/>
        </w:rPr>
        <w:t>Inovatif</w:t>
      </w:r>
      <w:proofErr w:type="spellEnd"/>
      <w:r w:rsidRPr="00695145">
        <w:rPr>
          <w:rFonts w:ascii="Cambria" w:eastAsia="Times New Roman" w:hAnsi="Cambria"/>
        </w:rPr>
        <w:t xml:space="preserve"> </w:t>
      </w:r>
      <w:proofErr w:type="spellStart"/>
      <w:r w:rsidRPr="00695145">
        <w:rPr>
          <w:rFonts w:ascii="Cambria" w:eastAsia="Times New Roman" w:hAnsi="Cambria"/>
        </w:rPr>
        <w:t>Mahasiswa</w:t>
      </w:r>
      <w:proofErr w:type="spellEnd"/>
      <w:r w:rsidRPr="00695145">
        <w:rPr>
          <w:rFonts w:ascii="Cambria" w:eastAsia="Times New Roman" w:hAnsi="Cambria"/>
        </w:rPr>
        <w:t xml:space="preserve"> </w:t>
      </w:r>
      <w:proofErr w:type="spellStart"/>
      <w:r w:rsidRPr="00695145">
        <w:rPr>
          <w:rFonts w:ascii="Cambria" w:eastAsia="Times New Roman" w:hAnsi="Cambria"/>
        </w:rPr>
        <w:t>Manajemen</w:t>
      </w:r>
      <w:proofErr w:type="spellEnd"/>
      <w:r w:rsidRPr="00695145">
        <w:rPr>
          <w:rFonts w:ascii="Cambria" w:eastAsia="Times New Roman" w:hAnsi="Cambria"/>
        </w:rPr>
        <w:t>, 1(2), 124-138.</w:t>
      </w:r>
    </w:p>
    <w:p w14:paraId="591C21A1"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proofErr w:type="spellStart"/>
      <w:r w:rsidRPr="00695145">
        <w:rPr>
          <w:rFonts w:ascii="Cambria" w:eastAsia="Times New Roman" w:hAnsi="Cambria"/>
        </w:rPr>
        <w:t>denny</w:t>
      </w:r>
      <w:proofErr w:type="spellEnd"/>
      <w:r w:rsidRPr="00695145">
        <w:rPr>
          <w:rFonts w:ascii="Cambria" w:eastAsia="Times New Roman" w:hAnsi="Cambria"/>
        </w:rPr>
        <w:t xml:space="preserve"> Erica. (2018). Analisa </w:t>
      </w:r>
      <w:proofErr w:type="spellStart"/>
      <w:r w:rsidRPr="00695145">
        <w:rPr>
          <w:rFonts w:ascii="Cambria" w:eastAsia="Times New Roman" w:hAnsi="Cambria"/>
        </w:rPr>
        <w:t>Rasio</w:t>
      </w:r>
      <w:proofErr w:type="spellEnd"/>
      <w:r w:rsidRPr="00695145">
        <w:rPr>
          <w:rFonts w:ascii="Cambria" w:eastAsia="Times New Roman" w:hAnsi="Cambria"/>
        </w:rPr>
        <w:t xml:space="preserve"> </w:t>
      </w:r>
      <w:proofErr w:type="spellStart"/>
      <w:r w:rsidRPr="00695145">
        <w:rPr>
          <w:rFonts w:ascii="Cambria" w:eastAsia="Times New Roman" w:hAnsi="Cambria"/>
        </w:rPr>
        <w:t>Laporan</w:t>
      </w:r>
      <w:proofErr w:type="spellEnd"/>
      <w:r w:rsidRPr="00695145">
        <w:rPr>
          <w:rFonts w:ascii="Cambria" w:eastAsia="Times New Roman" w:hAnsi="Cambria"/>
        </w:rPr>
        <w:t xml:space="preserve"> </w:t>
      </w:r>
      <w:proofErr w:type="spellStart"/>
      <w:r w:rsidRPr="00695145">
        <w:rPr>
          <w:rFonts w:ascii="Cambria" w:eastAsia="Times New Roman" w:hAnsi="Cambria"/>
        </w:rPr>
        <w:t>Keuangan</w:t>
      </w:r>
      <w:proofErr w:type="spellEnd"/>
      <w:r w:rsidRPr="00695145">
        <w:rPr>
          <w:rFonts w:ascii="Cambria" w:eastAsia="Times New Roman" w:hAnsi="Cambria"/>
        </w:rPr>
        <w:t xml:space="preserve"> </w:t>
      </w:r>
      <w:proofErr w:type="spellStart"/>
      <w:r w:rsidRPr="00695145">
        <w:rPr>
          <w:rFonts w:ascii="Cambria" w:eastAsia="Times New Roman" w:hAnsi="Cambria"/>
        </w:rPr>
        <w:t>Untuk</w:t>
      </w:r>
      <w:proofErr w:type="spellEnd"/>
      <w:r w:rsidRPr="00695145">
        <w:rPr>
          <w:rFonts w:ascii="Cambria" w:eastAsia="Times New Roman" w:hAnsi="Cambria"/>
        </w:rPr>
        <w:t xml:space="preserve"> </w:t>
      </w:r>
      <w:proofErr w:type="spellStart"/>
      <w:r w:rsidRPr="00695145">
        <w:rPr>
          <w:rFonts w:ascii="Cambria" w:eastAsia="Times New Roman" w:hAnsi="Cambria"/>
        </w:rPr>
        <w:t>Menilai</w:t>
      </w:r>
      <w:proofErr w:type="spellEnd"/>
      <w:r w:rsidRPr="00695145">
        <w:rPr>
          <w:rFonts w:ascii="Cambria" w:eastAsia="Times New Roman" w:hAnsi="Cambria"/>
        </w:rPr>
        <w:t xml:space="preserve"> Kinerja Perusahaan PT Kino Indonesia </w:t>
      </w:r>
      <w:proofErr w:type="spellStart"/>
      <w:r w:rsidRPr="00695145">
        <w:rPr>
          <w:rFonts w:ascii="Cambria" w:eastAsia="Times New Roman" w:hAnsi="Cambria"/>
        </w:rPr>
        <w:t>Tbk</w:t>
      </w:r>
      <w:proofErr w:type="spellEnd"/>
      <w:r w:rsidRPr="00695145">
        <w:rPr>
          <w:rFonts w:ascii="Cambria" w:eastAsia="Times New Roman" w:hAnsi="Cambria"/>
        </w:rPr>
        <w:t>, 2, 1–9.</w:t>
      </w:r>
    </w:p>
    <w:p w14:paraId="274300FF"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proofErr w:type="spellStart"/>
      <w:r w:rsidRPr="00695145">
        <w:rPr>
          <w:rFonts w:ascii="Cambria" w:eastAsia="Times New Roman" w:hAnsi="Cambria"/>
        </w:rPr>
        <w:t>Diratama</w:t>
      </w:r>
      <w:proofErr w:type="spellEnd"/>
      <w:r w:rsidRPr="00695145">
        <w:rPr>
          <w:rFonts w:ascii="Cambria" w:eastAsia="Times New Roman" w:hAnsi="Cambria"/>
        </w:rPr>
        <w:t xml:space="preserve">, Y. (2019). </w:t>
      </w:r>
      <w:proofErr w:type="spellStart"/>
      <w:r w:rsidRPr="00695145">
        <w:rPr>
          <w:rFonts w:ascii="Cambria" w:eastAsia="Times New Roman" w:hAnsi="Cambria"/>
        </w:rPr>
        <w:t>Pengaruh</w:t>
      </w:r>
      <w:proofErr w:type="spellEnd"/>
      <w:r w:rsidRPr="00695145">
        <w:rPr>
          <w:rFonts w:ascii="Cambria" w:eastAsia="Times New Roman" w:hAnsi="Cambria"/>
        </w:rPr>
        <w:t xml:space="preserve"> Financial Distress, </w:t>
      </w:r>
      <w:proofErr w:type="spellStart"/>
      <w:r w:rsidRPr="00695145">
        <w:rPr>
          <w:rFonts w:ascii="Cambria" w:eastAsia="Times New Roman" w:hAnsi="Cambria"/>
        </w:rPr>
        <w:t>Ukuran</w:t>
      </w:r>
      <w:proofErr w:type="spellEnd"/>
      <w:r w:rsidRPr="00695145">
        <w:rPr>
          <w:rFonts w:ascii="Cambria" w:eastAsia="Times New Roman" w:hAnsi="Cambria"/>
        </w:rPr>
        <w:t xml:space="preserve"> Perusahaan, dan Corporate Governance pada Audit Delay. </w:t>
      </w:r>
      <w:proofErr w:type="spellStart"/>
      <w:r w:rsidRPr="00695145">
        <w:rPr>
          <w:rFonts w:ascii="Cambria" w:eastAsia="Times New Roman" w:hAnsi="Cambria"/>
        </w:rPr>
        <w:t>Fakultas</w:t>
      </w:r>
      <w:proofErr w:type="spellEnd"/>
      <w:r w:rsidRPr="00695145">
        <w:rPr>
          <w:rFonts w:ascii="Cambria" w:eastAsia="Times New Roman" w:hAnsi="Cambria"/>
        </w:rPr>
        <w:t xml:space="preserve"> Ekonomi dan </w:t>
      </w:r>
      <w:proofErr w:type="spellStart"/>
      <w:r w:rsidRPr="00695145">
        <w:rPr>
          <w:rFonts w:ascii="Cambria" w:eastAsia="Times New Roman" w:hAnsi="Cambria"/>
        </w:rPr>
        <w:t>Bisnis</w:t>
      </w:r>
      <w:proofErr w:type="spellEnd"/>
      <w:r w:rsidRPr="00695145">
        <w:rPr>
          <w:rFonts w:ascii="Cambria" w:eastAsia="Times New Roman" w:hAnsi="Cambria"/>
        </w:rPr>
        <w:t xml:space="preserve"> Universitas Udayana</w:t>
      </w:r>
    </w:p>
    <w:p w14:paraId="5089F281"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Fadila, A., </w:t>
      </w:r>
      <w:proofErr w:type="spellStart"/>
      <w:r w:rsidRPr="00695145">
        <w:rPr>
          <w:rFonts w:ascii="Cambria" w:eastAsia="Times New Roman" w:hAnsi="Cambria"/>
        </w:rPr>
        <w:t>Nugraheni</w:t>
      </w:r>
      <w:proofErr w:type="spellEnd"/>
      <w:r w:rsidRPr="00695145">
        <w:rPr>
          <w:rFonts w:ascii="Cambria" w:eastAsia="Times New Roman" w:hAnsi="Cambria"/>
        </w:rPr>
        <w:t xml:space="preserve">, S., &amp; Utami, K. (2021). Financial Distress in Mining Industry in Indonesia. In </w:t>
      </w:r>
      <w:proofErr w:type="spellStart"/>
      <w:r w:rsidRPr="00695145">
        <w:rPr>
          <w:rFonts w:ascii="Cambria" w:eastAsia="Times New Roman" w:hAnsi="Cambria"/>
        </w:rPr>
        <w:t>Jurnal</w:t>
      </w:r>
      <w:proofErr w:type="spellEnd"/>
      <w:r w:rsidRPr="00695145">
        <w:rPr>
          <w:rFonts w:ascii="Cambria" w:eastAsia="Times New Roman" w:hAnsi="Cambria"/>
        </w:rPr>
        <w:t xml:space="preserve"> </w:t>
      </w:r>
      <w:proofErr w:type="spellStart"/>
      <w:r w:rsidRPr="00695145">
        <w:rPr>
          <w:rFonts w:ascii="Cambria" w:eastAsia="Times New Roman" w:hAnsi="Cambria"/>
        </w:rPr>
        <w:t>Ilmiah</w:t>
      </w:r>
      <w:proofErr w:type="spellEnd"/>
      <w:r w:rsidRPr="00695145">
        <w:rPr>
          <w:rFonts w:ascii="Cambria" w:eastAsia="Times New Roman" w:hAnsi="Cambria"/>
        </w:rPr>
        <w:t xml:space="preserve"> </w:t>
      </w:r>
      <w:proofErr w:type="spellStart"/>
      <w:r w:rsidRPr="00695145">
        <w:rPr>
          <w:rFonts w:ascii="Cambria" w:eastAsia="Times New Roman" w:hAnsi="Cambria"/>
        </w:rPr>
        <w:t>Manajemen</w:t>
      </w:r>
      <w:proofErr w:type="spellEnd"/>
      <w:r w:rsidRPr="00695145">
        <w:rPr>
          <w:rFonts w:ascii="Cambria" w:eastAsia="Times New Roman" w:hAnsi="Cambria"/>
        </w:rPr>
        <w:t xml:space="preserve"> (Vol. 33, Issue 1). http://www.ejournal.pelitaindonesia.ac.id/ojs32/index.php/PROCURATIO/index</w:t>
      </w:r>
    </w:p>
    <w:p w14:paraId="57291DB9"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Fahmi, I. (2017). </w:t>
      </w:r>
      <w:proofErr w:type="spellStart"/>
      <w:r w:rsidRPr="00695145">
        <w:rPr>
          <w:rFonts w:ascii="Cambria" w:eastAsia="Times New Roman" w:hAnsi="Cambria"/>
        </w:rPr>
        <w:t>Analisis</w:t>
      </w:r>
      <w:proofErr w:type="spellEnd"/>
      <w:r w:rsidRPr="00695145">
        <w:rPr>
          <w:rFonts w:ascii="Cambria" w:eastAsia="Times New Roman" w:hAnsi="Cambria"/>
        </w:rPr>
        <w:t xml:space="preserve"> </w:t>
      </w:r>
      <w:proofErr w:type="spellStart"/>
      <w:r w:rsidRPr="00695145">
        <w:rPr>
          <w:rFonts w:ascii="Cambria" w:eastAsia="Times New Roman" w:hAnsi="Cambria"/>
        </w:rPr>
        <w:t>Laporan</w:t>
      </w:r>
      <w:proofErr w:type="spellEnd"/>
      <w:r w:rsidRPr="00695145">
        <w:rPr>
          <w:rFonts w:ascii="Cambria" w:eastAsia="Times New Roman" w:hAnsi="Cambria"/>
        </w:rPr>
        <w:t xml:space="preserve"> </w:t>
      </w:r>
      <w:proofErr w:type="spellStart"/>
      <w:r w:rsidRPr="00695145">
        <w:rPr>
          <w:rFonts w:ascii="Cambria" w:eastAsia="Times New Roman" w:hAnsi="Cambria"/>
        </w:rPr>
        <w:t>Keuangan</w:t>
      </w:r>
      <w:proofErr w:type="spellEnd"/>
      <w:r w:rsidRPr="00695145">
        <w:rPr>
          <w:rFonts w:ascii="Cambria" w:eastAsia="Times New Roman" w:hAnsi="Cambria"/>
        </w:rPr>
        <w:t xml:space="preserve">. Bandung: </w:t>
      </w:r>
      <w:proofErr w:type="spellStart"/>
      <w:r w:rsidRPr="00695145">
        <w:rPr>
          <w:rFonts w:ascii="Cambria" w:eastAsia="Times New Roman" w:hAnsi="Cambria"/>
        </w:rPr>
        <w:t>Alfabet</w:t>
      </w:r>
      <w:proofErr w:type="spellEnd"/>
    </w:p>
    <w:p w14:paraId="6B0F8CE0"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lastRenderedPageBreak/>
        <w:t xml:space="preserve">Furqan, I., </w:t>
      </w:r>
      <w:proofErr w:type="spellStart"/>
      <w:r w:rsidRPr="00695145">
        <w:rPr>
          <w:rFonts w:ascii="Cambria" w:eastAsia="Times New Roman" w:hAnsi="Cambria"/>
        </w:rPr>
        <w:t>Annuri</w:t>
      </w:r>
      <w:proofErr w:type="spellEnd"/>
      <w:r w:rsidRPr="00695145">
        <w:rPr>
          <w:rFonts w:ascii="Cambria" w:eastAsia="Times New Roman" w:hAnsi="Cambria"/>
        </w:rPr>
        <w:t xml:space="preserve">, A., &amp; </w:t>
      </w:r>
      <w:proofErr w:type="spellStart"/>
      <w:r w:rsidRPr="00695145">
        <w:rPr>
          <w:rFonts w:ascii="Cambria" w:eastAsia="Times New Roman" w:hAnsi="Cambria"/>
        </w:rPr>
        <w:t>Ruzikna</w:t>
      </w:r>
      <w:proofErr w:type="spellEnd"/>
      <w:r w:rsidRPr="00695145">
        <w:rPr>
          <w:rFonts w:ascii="Cambria" w:eastAsia="Times New Roman" w:hAnsi="Cambria"/>
        </w:rPr>
        <w:t xml:space="preserve">, &amp;. (2017). </w:t>
      </w:r>
      <w:proofErr w:type="spellStart"/>
      <w:r w:rsidRPr="00695145">
        <w:rPr>
          <w:rFonts w:ascii="Cambria" w:eastAsia="Times New Roman" w:hAnsi="Cambria"/>
        </w:rPr>
        <w:t>Analisis</w:t>
      </w:r>
      <w:proofErr w:type="spellEnd"/>
      <w:r w:rsidRPr="00695145">
        <w:rPr>
          <w:rFonts w:ascii="Cambria" w:eastAsia="Times New Roman" w:hAnsi="Cambria"/>
        </w:rPr>
        <w:t xml:space="preserve"> </w:t>
      </w:r>
      <w:proofErr w:type="spellStart"/>
      <w:r w:rsidRPr="00695145">
        <w:rPr>
          <w:rFonts w:ascii="Cambria" w:eastAsia="Times New Roman" w:hAnsi="Cambria"/>
        </w:rPr>
        <w:t>Penggunaan</w:t>
      </w:r>
      <w:proofErr w:type="spellEnd"/>
      <w:r w:rsidRPr="00695145">
        <w:rPr>
          <w:rFonts w:ascii="Cambria" w:eastAsia="Times New Roman" w:hAnsi="Cambria"/>
        </w:rPr>
        <w:t xml:space="preserve"> Metode Altman (Z-Score) Dalam </w:t>
      </w:r>
      <w:proofErr w:type="spellStart"/>
      <w:r w:rsidRPr="00695145">
        <w:rPr>
          <w:rFonts w:ascii="Cambria" w:eastAsia="Times New Roman" w:hAnsi="Cambria"/>
        </w:rPr>
        <w:t>Memprediksi</w:t>
      </w:r>
      <w:proofErr w:type="spellEnd"/>
      <w:r w:rsidRPr="00695145">
        <w:rPr>
          <w:rFonts w:ascii="Cambria" w:eastAsia="Times New Roman" w:hAnsi="Cambria"/>
        </w:rPr>
        <w:t xml:space="preserve"> </w:t>
      </w:r>
      <w:proofErr w:type="spellStart"/>
      <w:r w:rsidRPr="00695145">
        <w:rPr>
          <w:rFonts w:ascii="Cambria" w:eastAsia="Times New Roman" w:hAnsi="Cambria"/>
        </w:rPr>
        <w:t>Terjadinya</w:t>
      </w:r>
      <w:proofErr w:type="spellEnd"/>
      <w:r w:rsidRPr="00695145">
        <w:rPr>
          <w:rFonts w:ascii="Cambria" w:eastAsia="Times New Roman" w:hAnsi="Cambria"/>
        </w:rPr>
        <w:t xml:space="preserve"> Financial Distress Pada Perusahaan </w:t>
      </w:r>
      <w:proofErr w:type="spellStart"/>
      <w:r w:rsidRPr="00695145">
        <w:rPr>
          <w:rFonts w:ascii="Cambria" w:eastAsia="Times New Roman" w:hAnsi="Cambria"/>
        </w:rPr>
        <w:t>Minyak</w:t>
      </w:r>
      <w:proofErr w:type="spellEnd"/>
      <w:r w:rsidRPr="00695145">
        <w:rPr>
          <w:rFonts w:ascii="Cambria" w:eastAsia="Times New Roman" w:hAnsi="Cambria"/>
        </w:rPr>
        <w:t xml:space="preserve"> Bumi dan Gas (MIGAS)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di Bursa </w:t>
      </w:r>
      <w:proofErr w:type="spellStart"/>
      <w:r w:rsidRPr="00695145">
        <w:rPr>
          <w:rFonts w:ascii="Cambria" w:eastAsia="Times New Roman" w:hAnsi="Cambria"/>
        </w:rPr>
        <w:t>Efek</w:t>
      </w:r>
      <w:proofErr w:type="spellEnd"/>
      <w:r w:rsidRPr="00695145">
        <w:rPr>
          <w:rFonts w:ascii="Cambria" w:eastAsia="Times New Roman" w:hAnsi="Cambria"/>
        </w:rPr>
        <w:t xml:space="preserve"> Indonesia. In </w:t>
      </w:r>
      <w:proofErr w:type="spellStart"/>
      <w:r w:rsidRPr="00695145">
        <w:rPr>
          <w:rFonts w:ascii="Cambria" w:eastAsia="Times New Roman" w:hAnsi="Cambria"/>
        </w:rPr>
        <w:t>Jom</w:t>
      </w:r>
      <w:proofErr w:type="spellEnd"/>
      <w:r w:rsidRPr="00695145">
        <w:rPr>
          <w:rFonts w:ascii="Cambria" w:eastAsia="Times New Roman" w:hAnsi="Cambria"/>
        </w:rPr>
        <w:t xml:space="preserve"> FISIP (Vol. 4, Issue 2). www.labforex.org</w:t>
      </w:r>
    </w:p>
    <w:p w14:paraId="4E9C54B3"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proofErr w:type="spellStart"/>
      <w:r w:rsidRPr="00695145">
        <w:rPr>
          <w:rFonts w:ascii="Cambria" w:eastAsia="Times New Roman" w:hAnsi="Cambria"/>
        </w:rPr>
        <w:t>Hotnida</w:t>
      </w:r>
      <w:proofErr w:type="spellEnd"/>
      <w:r w:rsidRPr="00695145">
        <w:rPr>
          <w:rFonts w:ascii="Cambria" w:eastAsia="Times New Roman" w:hAnsi="Cambria"/>
        </w:rPr>
        <w:t xml:space="preserve"> </w:t>
      </w:r>
      <w:proofErr w:type="spellStart"/>
      <w:r w:rsidRPr="00695145">
        <w:rPr>
          <w:rFonts w:ascii="Cambria" w:eastAsia="Times New Roman" w:hAnsi="Cambria"/>
        </w:rPr>
        <w:t>Sirait</w:t>
      </w:r>
      <w:proofErr w:type="spellEnd"/>
      <w:r w:rsidRPr="00695145">
        <w:rPr>
          <w:rFonts w:ascii="Cambria" w:eastAsia="Times New Roman" w:hAnsi="Cambria"/>
        </w:rPr>
        <w:t xml:space="preserve">. (2017). </w:t>
      </w:r>
      <w:proofErr w:type="spellStart"/>
      <w:r w:rsidRPr="00695145">
        <w:rPr>
          <w:rFonts w:ascii="Cambria" w:eastAsia="Times New Roman" w:hAnsi="Cambria"/>
        </w:rPr>
        <w:t>Analisis</w:t>
      </w:r>
      <w:proofErr w:type="spellEnd"/>
      <w:r w:rsidRPr="00695145">
        <w:rPr>
          <w:rFonts w:ascii="Cambria" w:eastAsia="Times New Roman" w:hAnsi="Cambria"/>
        </w:rPr>
        <w:t xml:space="preserve"> </w:t>
      </w:r>
      <w:proofErr w:type="spellStart"/>
      <w:r w:rsidRPr="00695145">
        <w:rPr>
          <w:rFonts w:ascii="Cambria" w:eastAsia="Times New Roman" w:hAnsi="Cambria"/>
        </w:rPr>
        <w:t>Laporan</w:t>
      </w:r>
      <w:proofErr w:type="spellEnd"/>
      <w:r w:rsidRPr="00695145">
        <w:rPr>
          <w:rFonts w:ascii="Cambria" w:eastAsia="Times New Roman" w:hAnsi="Cambria"/>
        </w:rPr>
        <w:t xml:space="preserve"> </w:t>
      </w:r>
      <w:proofErr w:type="spellStart"/>
      <w:r w:rsidRPr="00695145">
        <w:rPr>
          <w:rFonts w:ascii="Cambria" w:eastAsia="Times New Roman" w:hAnsi="Cambria"/>
        </w:rPr>
        <w:t>Keuangan</w:t>
      </w:r>
      <w:proofErr w:type="spellEnd"/>
      <w:r w:rsidRPr="00695145">
        <w:rPr>
          <w:rFonts w:ascii="Cambria" w:eastAsia="Times New Roman" w:hAnsi="Cambria"/>
        </w:rPr>
        <w:t xml:space="preserve"> </w:t>
      </w:r>
      <w:proofErr w:type="spellStart"/>
      <w:r w:rsidRPr="00695145">
        <w:rPr>
          <w:rFonts w:ascii="Cambria" w:eastAsia="Times New Roman" w:hAnsi="Cambria"/>
        </w:rPr>
        <w:t>Sebagai</w:t>
      </w:r>
      <w:proofErr w:type="spellEnd"/>
      <w:r w:rsidRPr="00695145">
        <w:rPr>
          <w:rFonts w:ascii="Cambria" w:eastAsia="Times New Roman" w:hAnsi="Cambria"/>
        </w:rPr>
        <w:t xml:space="preserve"> Dasar </w:t>
      </w:r>
      <w:proofErr w:type="spellStart"/>
      <w:r w:rsidRPr="00695145">
        <w:rPr>
          <w:rFonts w:ascii="Cambria" w:eastAsia="Times New Roman" w:hAnsi="Cambria"/>
        </w:rPr>
        <w:t>Penilaian</w:t>
      </w:r>
      <w:proofErr w:type="spellEnd"/>
      <w:r w:rsidRPr="00695145">
        <w:rPr>
          <w:rFonts w:ascii="Cambria" w:eastAsia="Times New Roman" w:hAnsi="Cambria"/>
        </w:rPr>
        <w:t xml:space="preserve"> </w:t>
      </w:r>
      <w:proofErr w:type="spellStart"/>
      <w:r w:rsidRPr="00695145">
        <w:rPr>
          <w:rFonts w:ascii="Cambria" w:eastAsia="Times New Roman" w:hAnsi="Cambria"/>
        </w:rPr>
        <w:t>Terhadap</w:t>
      </w:r>
      <w:proofErr w:type="spellEnd"/>
      <w:r w:rsidRPr="00695145">
        <w:rPr>
          <w:rFonts w:ascii="Cambria" w:eastAsia="Times New Roman" w:hAnsi="Cambria"/>
        </w:rPr>
        <w:t xml:space="preserve"> Kinerja </w:t>
      </w:r>
      <w:proofErr w:type="spellStart"/>
      <w:r w:rsidRPr="00695145">
        <w:rPr>
          <w:rFonts w:ascii="Cambria" w:eastAsia="Times New Roman" w:hAnsi="Cambria"/>
        </w:rPr>
        <w:t>Keuangan</w:t>
      </w:r>
      <w:proofErr w:type="spellEnd"/>
      <w:r w:rsidRPr="00695145">
        <w:rPr>
          <w:rFonts w:ascii="Cambria" w:eastAsia="Times New Roman" w:hAnsi="Cambria"/>
        </w:rPr>
        <w:t xml:space="preserve"> Pada PT. </w:t>
      </w:r>
      <w:proofErr w:type="spellStart"/>
      <w:r w:rsidRPr="00695145">
        <w:rPr>
          <w:rFonts w:ascii="Cambria" w:eastAsia="Times New Roman" w:hAnsi="Cambria"/>
        </w:rPr>
        <w:t>Herfinta</w:t>
      </w:r>
      <w:proofErr w:type="spellEnd"/>
      <w:r w:rsidRPr="00695145">
        <w:rPr>
          <w:rFonts w:ascii="Cambria" w:eastAsia="Times New Roman" w:hAnsi="Cambria"/>
        </w:rPr>
        <w:t xml:space="preserve"> Farm &amp; Plantation, 3, 1–10.</w:t>
      </w:r>
    </w:p>
    <w:p w14:paraId="5E6A4372"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Idi, C. M., &amp; </w:t>
      </w:r>
      <w:proofErr w:type="spellStart"/>
      <w:r w:rsidRPr="00695145">
        <w:rPr>
          <w:rFonts w:ascii="Cambria" w:eastAsia="Times New Roman" w:hAnsi="Cambria"/>
        </w:rPr>
        <w:t>Borolla</w:t>
      </w:r>
      <w:proofErr w:type="spellEnd"/>
      <w:r w:rsidRPr="00695145">
        <w:rPr>
          <w:rFonts w:ascii="Cambria" w:eastAsia="Times New Roman" w:hAnsi="Cambria"/>
        </w:rPr>
        <w:t xml:space="preserve">, J. D. (2021). </w:t>
      </w:r>
      <w:proofErr w:type="spellStart"/>
      <w:r w:rsidRPr="00695145">
        <w:rPr>
          <w:rFonts w:ascii="Cambria" w:eastAsia="Times New Roman" w:hAnsi="Cambria"/>
        </w:rPr>
        <w:t>Analisis</w:t>
      </w:r>
      <w:proofErr w:type="spellEnd"/>
      <w:r w:rsidRPr="00695145">
        <w:rPr>
          <w:rFonts w:ascii="Cambria" w:eastAsia="Times New Roman" w:hAnsi="Cambria"/>
        </w:rPr>
        <w:t xml:space="preserve"> Financial Distress </w:t>
      </w:r>
      <w:proofErr w:type="spellStart"/>
      <w:r w:rsidRPr="00695145">
        <w:rPr>
          <w:rFonts w:ascii="Cambria" w:eastAsia="Times New Roman" w:hAnsi="Cambria"/>
        </w:rPr>
        <w:t>Menggunakan</w:t>
      </w:r>
      <w:proofErr w:type="spellEnd"/>
      <w:r w:rsidRPr="00695145">
        <w:rPr>
          <w:rFonts w:ascii="Cambria" w:eastAsia="Times New Roman" w:hAnsi="Cambria"/>
        </w:rPr>
        <w:t xml:space="preserve"> Metode Altman Z–Score pada PT. Golden Plantation </w:t>
      </w:r>
      <w:proofErr w:type="spellStart"/>
      <w:r w:rsidRPr="00695145">
        <w:rPr>
          <w:rFonts w:ascii="Cambria" w:eastAsia="Times New Roman" w:hAnsi="Cambria"/>
        </w:rPr>
        <w:t>Tbk</w:t>
      </w:r>
      <w:proofErr w:type="spellEnd"/>
      <w:r w:rsidRPr="00695145">
        <w:rPr>
          <w:rFonts w:ascii="Cambria" w:eastAsia="Times New Roman" w:hAnsi="Cambria"/>
        </w:rPr>
        <w:t xml:space="preserve">. </w:t>
      </w:r>
      <w:proofErr w:type="spellStart"/>
      <w:r w:rsidRPr="00695145">
        <w:rPr>
          <w:rFonts w:ascii="Cambria" w:eastAsia="Times New Roman" w:hAnsi="Cambria"/>
        </w:rPr>
        <w:t>Periode</w:t>
      </w:r>
      <w:proofErr w:type="spellEnd"/>
      <w:r w:rsidRPr="00695145">
        <w:rPr>
          <w:rFonts w:ascii="Cambria" w:eastAsia="Times New Roman" w:hAnsi="Cambria"/>
        </w:rPr>
        <w:t xml:space="preserve"> 2014-2018. </w:t>
      </w:r>
      <w:proofErr w:type="spellStart"/>
      <w:r w:rsidRPr="00695145">
        <w:rPr>
          <w:rFonts w:ascii="Cambria" w:eastAsia="Times New Roman" w:hAnsi="Cambria"/>
        </w:rPr>
        <w:t>PUlBLIC</w:t>
      </w:r>
      <w:proofErr w:type="spellEnd"/>
      <w:r w:rsidRPr="00695145">
        <w:rPr>
          <w:rFonts w:ascii="Cambria" w:eastAsia="Times New Roman" w:hAnsi="Cambria"/>
        </w:rPr>
        <w:t xml:space="preserve"> POLICY; </w:t>
      </w:r>
      <w:proofErr w:type="spellStart"/>
      <w:r w:rsidRPr="00695145">
        <w:rPr>
          <w:rFonts w:ascii="Cambria" w:eastAsia="Times New Roman" w:hAnsi="Cambria"/>
        </w:rPr>
        <w:t>Jurnal</w:t>
      </w:r>
      <w:proofErr w:type="spellEnd"/>
      <w:r w:rsidRPr="00695145">
        <w:rPr>
          <w:rFonts w:ascii="Cambria" w:eastAsia="Times New Roman" w:hAnsi="Cambria"/>
        </w:rPr>
        <w:t xml:space="preserve"> </w:t>
      </w:r>
      <w:proofErr w:type="spellStart"/>
      <w:r w:rsidRPr="00695145">
        <w:rPr>
          <w:rFonts w:ascii="Cambria" w:eastAsia="Times New Roman" w:hAnsi="Cambria"/>
        </w:rPr>
        <w:t>Aplikasi</w:t>
      </w:r>
      <w:proofErr w:type="spellEnd"/>
      <w:r w:rsidRPr="00695145">
        <w:rPr>
          <w:rFonts w:ascii="Cambria" w:eastAsia="Times New Roman" w:hAnsi="Cambria"/>
        </w:rPr>
        <w:t xml:space="preserve"> </w:t>
      </w:r>
      <w:proofErr w:type="spellStart"/>
      <w:r w:rsidRPr="00695145">
        <w:rPr>
          <w:rFonts w:ascii="Cambria" w:eastAsia="Times New Roman" w:hAnsi="Cambria"/>
        </w:rPr>
        <w:t>Kebijakan</w:t>
      </w:r>
      <w:proofErr w:type="spellEnd"/>
      <w:r w:rsidRPr="00695145">
        <w:rPr>
          <w:rFonts w:ascii="Cambria" w:eastAsia="Times New Roman" w:hAnsi="Cambria"/>
        </w:rPr>
        <w:t xml:space="preserve"> Publik dan </w:t>
      </w:r>
      <w:proofErr w:type="spellStart"/>
      <w:r w:rsidRPr="00695145">
        <w:rPr>
          <w:rFonts w:ascii="Cambria" w:eastAsia="Times New Roman" w:hAnsi="Cambria"/>
        </w:rPr>
        <w:t>Bisnis</w:t>
      </w:r>
      <w:proofErr w:type="spellEnd"/>
      <w:r w:rsidRPr="00695145">
        <w:rPr>
          <w:rFonts w:ascii="Cambria" w:eastAsia="Times New Roman" w:hAnsi="Cambria"/>
        </w:rPr>
        <w:t>, 2(1), 102-121.</w:t>
      </w:r>
    </w:p>
    <w:p w14:paraId="2DAA6640"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I Nyoman Kusuma </w:t>
      </w:r>
      <w:proofErr w:type="spellStart"/>
      <w:r w:rsidRPr="00695145">
        <w:rPr>
          <w:rFonts w:ascii="Cambria" w:eastAsia="Times New Roman" w:hAnsi="Cambria"/>
        </w:rPr>
        <w:t>Adnyana</w:t>
      </w:r>
      <w:proofErr w:type="spellEnd"/>
      <w:r w:rsidRPr="00695145">
        <w:rPr>
          <w:rFonts w:ascii="Cambria" w:eastAsia="Times New Roman" w:hAnsi="Cambria"/>
        </w:rPr>
        <w:t xml:space="preserve"> </w:t>
      </w:r>
      <w:proofErr w:type="spellStart"/>
      <w:r w:rsidRPr="00695145">
        <w:rPr>
          <w:rFonts w:ascii="Cambria" w:eastAsia="Times New Roman" w:hAnsi="Cambria"/>
        </w:rPr>
        <w:t>Mahaputra</w:t>
      </w:r>
      <w:proofErr w:type="spellEnd"/>
      <w:r w:rsidRPr="00695145">
        <w:rPr>
          <w:rFonts w:ascii="Cambria" w:eastAsia="Times New Roman" w:hAnsi="Cambria"/>
        </w:rPr>
        <w:t xml:space="preserve">. (2012). </w:t>
      </w:r>
      <w:proofErr w:type="spellStart"/>
      <w:r w:rsidRPr="00695145">
        <w:rPr>
          <w:rFonts w:ascii="Cambria" w:eastAsia="Times New Roman" w:hAnsi="Cambria"/>
        </w:rPr>
        <w:t>Pengaruh</w:t>
      </w:r>
      <w:proofErr w:type="spellEnd"/>
      <w:r w:rsidRPr="00695145">
        <w:rPr>
          <w:rFonts w:ascii="Cambria" w:eastAsia="Times New Roman" w:hAnsi="Cambria"/>
        </w:rPr>
        <w:t xml:space="preserve"> </w:t>
      </w:r>
      <w:proofErr w:type="spellStart"/>
      <w:r w:rsidRPr="00695145">
        <w:rPr>
          <w:rFonts w:ascii="Cambria" w:eastAsia="Times New Roman" w:hAnsi="Cambria"/>
        </w:rPr>
        <w:t>Rasio-Rasio</w:t>
      </w:r>
      <w:proofErr w:type="spellEnd"/>
      <w:r w:rsidRPr="00695145">
        <w:rPr>
          <w:rFonts w:ascii="Cambria" w:eastAsia="Times New Roman" w:hAnsi="Cambria"/>
        </w:rPr>
        <w:t xml:space="preserve"> </w:t>
      </w:r>
      <w:proofErr w:type="spellStart"/>
      <w:r w:rsidRPr="00695145">
        <w:rPr>
          <w:rFonts w:ascii="Cambria" w:eastAsia="Times New Roman" w:hAnsi="Cambria"/>
        </w:rPr>
        <w:t>Keuangan</w:t>
      </w:r>
      <w:proofErr w:type="spellEnd"/>
      <w:r w:rsidRPr="00695145">
        <w:rPr>
          <w:rFonts w:ascii="Cambria" w:eastAsia="Times New Roman" w:hAnsi="Cambria"/>
        </w:rPr>
        <w:t xml:space="preserve"> </w:t>
      </w:r>
      <w:proofErr w:type="spellStart"/>
      <w:proofErr w:type="gramStart"/>
      <w:r w:rsidRPr="00695145">
        <w:rPr>
          <w:rFonts w:ascii="Cambria" w:eastAsia="Times New Roman" w:hAnsi="Cambria"/>
        </w:rPr>
        <w:t>Terhadap</w:t>
      </w:r>
      <w:proofErr w:type="spellEnd"/>
      <w:r w:rsidRPr="00695145">
        <w:rPr>
          <w:rFonts w:ascii="Cambria" w:eastAsia="Times New Roman" w:hAnsi="Cambria"/>
        </w:rPr>
        <w:t xml:space="preserve">  </w:t>
      </w:r>
      <w:proofErr w:type="spellStart"/>
      <w:r w:rsidRPr="00695145">
        <w:rPr>
          <w:rFonts w:ascii="Cambria" w:eastAsia="Times New Roman" w:hAnsi="Cambria"/>
        </w:rPr>
        <w:t>Pertumbuhan</w:t>
      </w:r>
      <w:proofErr w:type="spellEnd"/>
      <w:proofErr w:type="gramEnd"/>
      <w:r w:rsidRPr="00695145">
        <w:rPr>
          <w:rFonts w:ascii="Cambria" w:eastAsia="Times New Roman" w:hAnsi="Cambria"/>
        </w:rPr>
        <w:t xml:space="preserve"> Laba Pada Perusahaan  </w:t>
      </w:r>
      <w:proofErr w:type="spellStart"/>
      <w:r w:rsidRPr="00695145">
        <w:rPr>
          <w:rFonts w:ascii="Cambria" w:eastAsia="Times New Roman" w:hAnsi="Cambria"/>
        </w:rPr>
        <w:t>Manufaktur</w:t>
      </w:r>
      <w:proofErr w:type="spellEnd"/>
      <w:r w:rsidRPr="00695145">
        <w:rPr>
          <w:rFonts w:ascii="Cambria" w:eastAsia="Times New Roman" w:hAnsi="Cambria"/>
        </w:rPr>
        <w:t xml:space="preserve">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di BEI, 7, 243–254.</w:t>
      </w:r>
    </w:p>
    <w:p w14:paraId="7D21660F"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Iman </w:t>
      </w:r>
      <w:proofErr w:type="spellStart"/>
      <w:r w:rsidRPr="00695145">
        <w:rPr>
          <w:rFonts w:ascii="Cambria" w:eastAsia="Times New Roman" w:hAnsi="Cambria"/>
        </w:rPr>
        <w:t>Indrafana</w:t>
      </w:r>
      <w:proofErr w:type="spellEnd"/>
      <w:r w:rsidRPr="00695145">
        <w:rPr>
          <w:rFonts w:ascii="Cambria" w:eastAsia="Times New Roman" w:hAnsi="Cambria"/>
        </w:rPr>
        <w:t xml:space="preserve"> Kusumo Hasbullah. (2021). </w:t>
      </w:r>
      <w:proofErr w:type="spellStart"/>
      <w:r w:rsidRPr="00695145">
        <w:rPr>
          <w:rFonts w:ascii="Cambria" w:eastAsia="Times New Roman" w:hAnsi="Cambria"/>
        </w:rPr>
        <w:t>Penggunaan</w:t>
      </w:r>
      <w:proofErr w:type="spellEnd"/>
      <w:r w:rsidRPr="00695145">
        <w:rPr>
          <w:rFonts w:ascii="Cambria" w:eastAsia="Times New Roman" w:hAnsi="Cambria"/>
        </w:rPr>
        <w:t xml:space="preserve"> Model Altman Z”-Score, </w:t>
      </w:r>
      <w:proofErr w:type="spellStart"/>
      <w:r w:rsidRPr="00695145">
        <w:rPr>
          <w:rFonts w:ascii="Cambria" w:eastAsia="Times New Roman" w:hAnsi="Cambria"/>
        </w:rPr>
        <w:t>Sringate</w:t>
      </w:r>
      <w:proofErr w:type="spellEnd"/>
      <w:r w:rsidRPr="00695145">
        <w:rPr>
          <w:rFonts w:ascii="Cambria" w:eastAsia="Times New Roman" w:hAnsi="Cambria"/>
        </w:rPr>
        <w:t xml:space="preserve">, Zmijewski </w:t>
      </w:r>
      <w:proofErr w:type="spellStart"/>
      <w:r w:rsidRPr="00695145">
        <w:rPr>
          <w:rFonts w:ascii="Cambria" w:eastAsia="Times New Roman" w:hAnsi="Cambria"/>
        </w:rPr>
        <w:t>Untuk</w:t>
      </w:r>
      <w:proofErr w:type="spellEnd"/>
      <w:r w:rsidRPr="00695145">
        <w:rPr>
          <w:rFonts w:ascii="Cambria" w:eastAsia="Times New Roman" w:hAnsi="Cambria"/>
        </w:rPr>
        <w:t xml:space="preserve"> </w:t>
      </w:r>
      <w:proofErr w:type="spellStart"/>
      <w:r w:rsidRPr="00695145">
        <w:rPr>
          <w:rFonts w:ascii="Cambria" w:eastAsia="Times New Roman" w:hAnsi="Cambria"/>
        </w:rPr>
        <w:t>Memprediksi</w:t>
      </w:r>
      <w:proofErr w:type="spellEnd"/>
      <w:r w:rsidRPr="00695145">
        <w:rPr>
          <w:rFonts w:ascii="Cambria" w:eastAsia="Times New Roman" w:hAnsi="Cambria"/>
        </w:rPr>
        <w:t xml:space="preserve"> Financial Distress Perusahaan </w:t>
      </w:r>
      <w:proofErr w:type="spellStart"/>
      <w:r w:rsidRPr="00695145">
        <w:rPr>
          <w:rFonts w:ascii="Cambria" w:eastAsia="Times New Roman" w:hAnsi="Cambria"/>
        </w:rPr>
        <w:t>Pertambangan</w:t>
      </w:r>
      <w:proofErr w:type="spellEnd"/>
      <w:r w:rsidRPr="00695145">
        <w:rPr>
          <w:rFonts w:ascii="Cambria" w:eastAsia="Times New Roman" w:hAnsi="Cambria"/>
        </w:rPr>
        <w:t xml:space="preserve"> Listing BEI, 01, 77–82.</w:t>
      </w:r>
    </w:p>
    <w:p w14:paraId="0555523A"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KAMPA, Rani Rahman Ady. Makalah laporan keuangan. 2021.</w:t>
      </w:r>
    </w:p>
    <w:p w14:paraId="35402974"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Kasmir. (2008). Analisis Laporan Keuangan. Jakarta: Rajawali Pers</w:t>
      </w:r>
    </w:p>
    <w:p w14:paraId="79830B52"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Kasmir. “Analisis laporan Keuangan”. PT. Raja Grafindo Persada, 2013.</w:t>
      </w:r>
    </w:p>
    <w:p w14:paraId="3356543B"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proofErr w:type="spellStart"/>
      <w:r w:rsidRPr="00695145">
        <w:rPr>
          <w:rFonts w:ascii="Cambria" w:eastAsia="Times New Roman" w:hAnsi="Cambria"/>
        </w:rPr>
        <w:t>Kusdiana</w:t>
      </w:r>
      <w:proofErr w:type="spellEnd"/>
      <w:r w:rsidRPr="00695145">
        <w:rPr>
          <w:rFonts w:ascii="Cambria" w:eastAsia="Times New Roman" w:hAnsi="Cambria"/>
        </w:rPr>
        <w:t xml:space="preserve">, Y., </w:t>
      </w:r>
      <w:proofErr w:type="spellStart"/>
      <w:r w:rsidRPr="00695145">
        <w:rPr>
          <w:rFonts w:ascii="Cambria" w:eastAsia="Times New Roman" w:hAnsi="Cambria"/>
        </w:rPr>
        <w:t>Tinaria</w:t>
      </w:r>
      <w:proofErr w:type="spellEnd"/>
      <w:r w:rsidRPr="00695145">
        <w:rPr>
          <w:rFonts w:ascii="Cambria" w:eastAsia="Times New Roman" w:hAnsi="Cambria"/>
        </w:rPr>
        <w:t xml:space="preserve">, L., </w:t>
      </w:r>
      <w:proofErr w:type="spellStart"/>
      <w:r w:rsidRPr="00695145">
        <w:rPr>
          <w:rFonts w:ascii="Cambria" w:eastAsia="Times New Roman" w:hAnsi="Cambria"/>
        </w:rPr>
        <w:t>Zubir</w:t>
      </w:r>
      <w:proofErr w:type="spellEnd"/>
      <w:r w:rsidRPr="00695145">
        <w:rPr>
          <w:rFonts w:ascii="Cambria" w:eastAsia="Times New Roman" w:hAnsi="Cambria"/>
        </w:rPr>
        <w:t xml:space="preserve">, Z., &amp; </w:t>
      </w:r>
      <w:proofErr w:type="spellStart"/>
      <w:r w:rsidRPr="00695145">
        <w:rPr>
          <w:rFonts w:ascii="Cambria" w:eastAsia="Times New Roman" w:hAnsi="Cambria"/>
        </w:rPr>
        <w:t>Masril</w:t>
      </w:r>
      <w:proofErr w:type="spellEnd"/>
      <w:r w:rsidRPr="00695145">
        <w:rPr>
          <w:rFonts w:ascii="Cambria" w:eastAsia="Times New Roman" w:hAnsi="Cambria"/>
        </w:rPr>
        <w:t xml:space="preserve">, M. (2023). Model Altman’s Z-Score dan Springate </w:t>
      </w:r>
      <w:proofErr w:type="spellStart"/>
      <w:r w:rsidRPr="00695145">
        <w:rPr>
          <w:rFonts w:ascii="Cambria" w:eastAsia="Times New Roman" w:hAnsi="Cambria"/>
        </w:rPr>
        <w:t>Memprediksi</w:t>
      </w:r>
      <w:proofErr w:type="spellEnd"/>
      <w:r w:rsidRPr="00695145">
        <w:rPr>
          <w:rFonts w:ascii="Cambria" w:eastAsia="Times New Roman" w:hAnsi="Cambria"/>
        </w:rPr>
        <w:t xml:space="preserve"> Financial Distress (Studi Kasus Perusahaan Sub </w:t>
      </w:r>
      <w:proofErr w:type="spellStart"/>
      <w:r w:rsidRPr="00695145">
        <w:rPr>
          <w:rFonts w:ascii="Cambria" w:eastAsia="Times New Roman" w:hAnsi="Cambria"/>
        </w:rPr>
        <w:t>Migas</w:t>
      </w:r>
      <w:proofErr w:type="spellEnd"/>
      <w:r w:rsidRPr="00695145">
        <w:rPr>
          <w:rFonts w:ascii="Cambria" w:eastAsia="Times New Roman" w:hAnsi="Cambria"/>
        </w:rPr>
        <w:t xml:space="preserve"> yang </w:t>
      </w:r>
      <w:proofErr w:type="spellStart"/>
      <w:r w:rsidRPr="00695145">
        <w:rPr>
          <w:rFonts w:ascii="Cambria" w:eastAsia="Times New Roman" w:hAnsi="Cambria"/>
        </w:rPr>
        <w:t>Tercatat</w:t>
      </w:r>
      <w:proofErr w:type="spellEnd"/>
      <w:r w:rsidRPr="00695145">
        <w:rPr>
          <w:rFonts w:ascii="Cambria" w:eastAsia="Times New Roman" w:hAnsi="Cambria"/>
        </w:rPr>
        <w:t xml:space="preserve"> di BEI </w:t>
      </w:r>
      <w:proofErr w:type="spellStart"/>
      <w:r w:rsidRPr="00695145">
        <w:rPr>
          <w:rFonts w:ascii="Cambria" w:eastAsia="Times New Roman" w:hAnsi="Cambria"/>
        </w:rPr>
        <w:t>Tahun</w:t>
      </w:r>
      <w:proofErr w:type="spellEnd"/>
      <w:r w:rsidRPr="00695145">
        <w:rPr>
          <w:rFonts w:ascii="Cambria" w:eastAsia="Times New Roman" w:hAnsi="Cambria"/>
        </w:rPr>
        <w:t xml:space="preserve"> 2017-2020). </w:t>
      </w:r>
      <w:proofErr w:type="spellStart"/>
      <w:r w:rsidRPr="00695145">
        <w:rPr>
          <w:rFonts w:ascii="Cambria" w:eastAsia="Times New Roman" w:hAnsi="Cambria"/>
        </w:rPr>
        <w:t>Jurnal</w:t>
      </w:r>
      <w:proofErr w:type="spellEnd"/>
      <w:r w:rsidRPr="00695145">
        <w:rPr>
          <w:rFonts w:ascii="Cambria" w:eastAsia="Times New Roman" w:hAnsi="Cambria"/>
        </w:rPr>
        <w:t xml:space="preserve"> </w:t>
      </w:r>
      <w:proofErr w:type="spellStart"/>
      <w:r w:rsidRPr="00695145">
        <w:rPr>
          <w:rFonts w:ascii="Cambria" w:eastAsia="Times New Roman" w:hAnsi="Cambria"/>
        </w:rPr>
        <w:t>Akuntansi</w:t>
      </w:r>
      <w:proofErr w:type="spellEnd"/>
      <w:r w:rsidRPr="00695145">
        <w:rPr>
          <w:rFonts w:ascii="Cambria" w:eastAsia="Times New Roman" w:hAnsi="Cambria"/>
        </w:rPr>
        <w:t xml:space="preserve">, </w:t>
      </w:r>
      <w:proofErr w:type="spellStart"/>
      <w:r w:rsidRPr="00695145">
        <w:rPr>
          <w:rFonts w:ascii="Cambria" w:eastAsia="Times New Roman" w:hAnsi="Cambria"/>
        </w:rPr>
        <w:t>Manajemen</w:t>
      </w:r>
      <w:proofErr w:type="spellEnd"/>
      <w:r w:rsidRPr="00695145">
        <w:rPr>
          <w:rFonts w:ascii="Cambria" w:eastAsia="Times New Roman" w:hAnsi="Cambria"/>
        </w:rPr>
        <w:t xml:space="preserve">, </w:t>
      </w:r>
      <w:proofErr w:type="spellStart"/>
      <w:r w:rsidRPr="00695145">
        <w:rPr>
          <w:rFonts w:ascii="Cambria" w:eastAsia="Times New Roman" w:hAnsi="Cambria"/>
        </w:rPr>
        <w:t>Bisnis</w:t>
      </w:r>
      <w:proofErr w:type="spellEnd"/>
      <w:r w:rsidRPr="00695145">
        <w:rPr>
          <w:rFonts w:ascii="Cambria" w:eastAsia="Times New Roman" w:hAnsi="Cambria"/>
        </w:rPr>
        <w:t xml:space="preserve"> dan </w:t>
      </w:r>
      <w:proofErr w:type="spellStart"/>
      <w:r w:rsidRPr="00695145">
        <w:rPr>
          <w:rFonts w:ascii="Cambria" w:eastAsia="Times New Roman" w:hAnsi="Cambria"/>
        </w:rPr>
        <w:t>Teknologi</w:t>
      </w:r>
      <w:proofErr w:type="spellEnd"/>
      <w:r w:rsidRPr="00695145">
        <w:rPr>
          <w:rFonts w:ascii="Cambria" w:eastAsia="Times New Roman" w:hAnsi="Cambria"/>
        </w:rPr>
        <w:t xml:space="preserve"> (AMBITEK), 3(1), 127-135.</w:t>
      </w:r>
    </w:p>
    <w:p w14:paraId="11EA36A0"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Leki </w:t>
      </w:r>
      <w:proofErr w:type="spellStart"/>
      <w:r w:rsidRPr="00695145">
        <w:rPr>
          <w:rFonts w:ascii="Cambria" w:eastAsia="Times New Roman" w:hAnsi="Cambria"/>
        </w:rPr>
        <w:t>Sekolah</w:t>
      </w:r>
      <w:proofErr w:type="spellEnd"/>
      <w:r w:rsidRPr="00695145">
        <w:rPr>
          <w:rFonts w:ascii="Cambria" w:eastAsia="Times New Roman" w:hAnsi="Cambria"/>
        </w:rPr>
        <w:t xml:space="preserve"> Tinggi </w:t>
      </w:r>
      <w:proofErr w:type="spellStart"/>
      <w:r w:rsidRPr="00695145">
        <w:rPr>
          <w:rFonts w:ascii="Cambria" w:eastAsia="Times New Roman" w:hAnsi="Cambria"/>
        </w:rPr>
        <w:t>Ilmu</w:t>
      </w:r>
      <w:proofErr w:type="spellEnd"/>
      <w:r w:rsidRPr="00695145">
        <w:rPr>
          <w:rFonts w:ascii="Cambria" w:eastAsia="Times New Roman" w:hAnsi="Cambria"/>
        </w:rPr>
        <w:t xml:space="preserve"> Ekonomi </w:t>
      </w:r>
      <w:proofErr w:type="spellStart"/>
      <w:r w:rsidRPr="00695145">
        <w:rPr>
          <w:rFonts w:ascii="Cambria" w:eastAsia="Times New Roman" w:hAnsi="Cambria"/>
        </w:rPr>
        <w:t>Pancasetia</w:t>
      </w:r>
      <w:proofErr w:type="spellEnd"/>
      <w:r w:rsidRPr="00695145">
        <w:rPr>
          <w:rFonts w:ascii="Cambria" w:eastAsia="Times New Roman" w:hAnsi="Cambria"/>
        </w:rPr>
        <w:t xml:space="preserve"> Banjarmasin </w:t>
      </w:r>
      <w:proofErr w:type="spellStart"/>
      <w:r w:rsidRPr="00695145">
        <w:rPr>
          <w:rFonts w:ascii="Cambria" w:eastAsia="Times New Roman" w:hAnsi="Cambria"/>
        </w:rPr>
        <w:t>Jl</w:t>
      </w:r>
      <w:proofErr w:type="spellEnd"/>
      <w:r w:rsidRPr="00695145">
        <w:rPr>
          <w:rFonts w:ascii="Cambria" w:eastAsia="Times New Roman" w:hAnsi="Cambria"/>
        </w:rPr>
        <w:t xml:space="preserve"> Ahmad Yani Km, R., &amp; Selatan, K. (n.d.). </w:t>
      </w:r>
      <w:proofErr w:type="spellStart"/>
      <w:r w:rsidRPr="00695145">
        <w:rPr>
          <w:rFonts w:ascii="Cambria" w:eastAsia="Times New Roman" w:hAnsi="Cambria"/>
        </w:rPr>
        <w:t>Penerapan</w:t>
      </w:r>
      <w:proofErr w:type="spellEnd"/>
      <w:r w:rsidRPr="00695145">
        <w:rPr>
          <w:rFonts w:ascii="Cambria" w:eastAsia="Times New Roman" w:hAnsi="Cambria"/>
        </w:rPr>
        <w:t xml:space="preserve"> Model Altman Z-Score Dalam </w:t>
      </w:r>
      <w:proofErr w:type="spellStart"/>
      <w:r w:rsidRPr="00695145">
        <w:rPr>
          <w:rFonts w:ascii="Cambria" w:eastAsia="Times New Roman" w:hAnsi="Cambria"/>
        </w:rPr>
        <w:t>Mengukur</w:t>
      </w:r>
      <w:proofErr w:type="spellEnd"/>
      <w:r w:rsidRPr="00695145">
        <w:rPr>
          <w:rFonts w:ascii="Cambria" w:eastAsia="Times New Roman" w:hAnsi="Cambria"/>
        </w:rPr>
        <w:t xml:space="preserve"> </w:t>
      </w:r>
      <w:proofErr w:type="spellStart"/>
      <w:r w:rsidRPr="00695145">
        <w:rPr>
          <w:rFonts w:ascii="Cambria" w:eastAsia="Times New Roman" w:hAnsi="Cambria"/>
        </w:rPr>
        <w:t>Potensi</w:t>
      </w:r>
      <w:proofErr w:type="spellEnd"/>
      <w:r w:rsidRPr="00695145">
        <w:rPr>
          <w:rFonts w:ascii="Cambria" w:eastAsia="Times New Roman" w:hAnsi="Cambria"/>
        </w:rPr>
        <w:t xml:space="preserve"> </w:t>
      </w:r>
      <w:proofErr w:type="spellStart"/>
      <w:r w:rsidRPr="00695145">
        <w:rPr>
          <w:rFonts w:ascii="Cambria" w:eastAsia="Times New Roman" w:hAnsi="Cambria"/>
        </w:rPr>
        <w:t>Kebangkrutan</w:t>
      </w:r>
      <w:proofErr w:type="spellEnd"/>
      <w:r w:rsidRPr="00695145">
        <w:rPr>
          <w:rFonts w:ascii="Cambria" w:eastAsia="Times New Roman" w:hAnsi="Cambria"/>
        </w:rPr>
        <w:t xml:space="preserve"> (Studi Kasus Pada Perusahaan </w:t>
      </w:r>
      <w:proofErr w:type="spellStart"/>
      <w:r w:rsidRPr="00695145">
        <w:rPr>
          <w:rFonts w:ascii="Cambria" w:eastAsia="Times New Roman" w:hAnsi="Cambria"/>
        </w:rPr>
        <w:t>Perbankan</w:t>
      </w:r>
      <w:proofErr w:type="spellEnd"/>
      <w:r w:rsidRPr="00695145">
        <w:rPr>
          <w:rFonts w:ascii="Cambria" w:eastAsia="Times New Roman" w:hAnsi="Cambria"/>
        </w:rPr>
        <w:t xml:space="preserve"> BUMN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di Bursa </w:t>
      </w:r>
      <w:proofErr w:type="spellStart"/>
      <w:r w:rsidRPr="00695145">
        <w:rPr>
          <w:rFonts w:ascii="Cambria" w:eastAsia="Times New Roman" w:hAnsi="Cambria"/>
        </w:rPr>
        <w:t>Efek</w:t>
      </w:r>
      <w:proofErr w:type="spellEnd"/>
      <w:r w:rsidRPr="00695145">
        <w:rPr>
          <w:rFonts w:ascii="Cambria" w:eastAsia="Times New Roman" w:hAnsi="Cambria"/>
        </w:rPr>
        <w:t xml:space="preserve"> Indonesia </w:t>
      </w:r>
      <w:proofErr w:type="spellStart"/>
      <w:r w:rsidRPr="00695145">
        <w:rPr>
          <w:rFonts w:ascii="Cambria" w:eastAsia="Times New Roman" w:hAnsi="Cambria"/>
        </w:rPr>
        <w:t>Tahun</w:t>
      </w:r>
      <w:proofErr w:type="spellEnd"/>
      <w:r w:rsidRPr="00695145">
        <w:rPr>
          <w:rFonts w:ascii="Cambria" w:eastAsia="Times New Roman" w:hAnsi="Cambria"/>
        </w:rPr>
        <w:t xml:space="preserve"> 2014 &amp; 2015).</w:t>
      </w:r>
    </w:p>
    <w:p w14:paraId="613E4DC6"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Metode Altman, D., Vindy, Z.-S., &amp; Anisa, D. (n.d.). </w:t>
      </w:r>
      <w:proofErr w:type="spellStart"/>
      <w:r w:rsidRPr="00695145">
        <w:rPr>
          <w:rFonts w:ascii="Cambria" w:eastAsia="Times New Roman" w:hAnsi="Cambria"/>
        </w:rPr>
        <w:t>Analisis</w:t>
      </w:r>
      <w:proofErr w:type="spellEnd"/>
      <w:r w:rsidRPr="00695145">
        <w:rPr>
          <w:rFonts w:ascii="Cambria" w:eastAsia="Times New Roman" w:hAnsi="Cambria"/>
        </w:rPr>
        <w:t xml:space="preserve"> </w:t>
      </w:r>
      <w:proofErr w:type="spellStart"/>
      <w:r w:rsidRPr="00695145">
        <w:rPr>
          <w:rFonts w:ascii="Cambria" w:eastAsia="Times New Roman" w:hAnsi="Cambria"/>
        </w:rPr>
        <w:t>Variabel</w:t>
      </w:r>
      <w:proofErr w:type="spellEnd"/>
      <w:r w:rsidRPr="00695145">
        <w:rPr>
          <w:rFonts w:ascii="Cambria" w:eastAsia="Times New Roman" w:hAnsi="Cambria"/>
        </w:rPr>
        <w:t xml:space="preserve"> </w:t>
      </w:r>
      <w:proofErr w:type="spellStart"/>
      <w:r w:rsidRPr="00695145">
        <w:rPr>
          <w:rFonts w:ascii="Cambria" w:eastAsia="Times New Roman" w:hAnsi="Cambria"/>
        </w:rPr>
        <w:t>Kebangkrutan</w:t>
      </w:r>
      <w:proofErr w:type="spellEnd"/>
      <w:r w:rsidRPr="00695145">
        <w:rPr>
          <w:rFonts w:ascii="Cambria" w:eastAsia="Times New Roman" w:hAnsi="Cambria"/>
        </w:rPr>
        <w:t xml:space="preserve"> </w:t>
      </w:r>
      <w:proofErr w:type="spellStart"/>
      <w:r w:rsidRPr="00695145">
        <w:rPr>
          <w:rFonts w:ascii="Cambria" w:eastAsia="Times New Roman" w:hAnsi="Cambria"/>
        </w:rPr>
        <w:t>Terhadap</w:t>
      </w:r>
      <w:proofErr w:type="spellEnd"/>
      <w:r w:rsidRPr="00695145">
        <w:rPr>
          <w:rFonts w:ascii="Cambria" w:eastAsia="Times New Roman" w:hAnsi="Cambria"/>
        </w:rPr>
        <w:t xml:space="preserve"> Financial Distress </w:t>
      </w:r>
      <w:proofErr w:type="spellStart"/>
      <w:r w:rsidRPr="00695145">
        <w:rPr>
          <w:rFonts w:ascii="Cambria" w:eastAsia="Times New Roman" w:hAnsi="Cambria"/>
        </w:rPr>
        <w:t>Suhermin</w:t>
      </w:r>
      <w:proofErr w:type="spellEnd"/>
      <w:r w:rsidRPr="00695145">
        <w:rPr>
          <w:rFonts w:ascii="Cambria" w:eastAsia="Times New Roman" w:hAnsi="Cambria"/>
        </w:rPr>
        <w:t xml:space="preserve"> </w:t>
      </w:r>
      <w:proofErr w:type="spellStart"/>
      <w:r w:rsidRPr="00695145">
        <w:rPr>
          <w:rFonts w:ascii="Cambria" w:eastAsia="Times New Roman" w:hAnsi="Cambria"/>
        </w:rPr>
        <w:t>Sekolah</w:t>
      </w:r>
      <w:proofErr w:type="spellEnd"/>
      <w:r w:rsidRPr="00695145">
        <w:rPr>
          <w:rFonts w:ascii="Cambria" w:eastAsia="Times New Roman" w:hAnsi="Cambria"/>
        </w:rPr>
        <w:t xml:space="preserve"> Tinggi </w:t>
      </w:r>
      <w:proofErr w:type="spellStart"/>
      <w:r w:rsidRPr="00695145">
        <w:rPr>
          <w:rFonts w:ascii="Cambria" w:eastAsia="Times New Roman" w:hAnsi="Cambria"/>
        </w:rPr>
        <w:t>Ilmu</w:t>
      </w:r>
      <w:proofErr w:type="spellEnd"/>
      <w:r w:rsidRPr="00695145">
        <w:rPr>
          <w:rFonts w:ascii="Cambria" w:eastAsia="Times New Roman" w:hAnsi="Cambria"/>
        </w:rPr>
        <w:t xml:space="preserve"> Ekonomi Indonesia (STIESIA) Surabaya.</w:t>
      </w:r>
    </w:p>
    <w:p w14:paraId="2E3A80DE"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Pradana, R. S. (2020). </w:t>
      </w:r>
      <w:proofErr w:type="spellStart"/>
      <w:r w:rsidRPr="00695145">
        <w:rPr>
          <w:rFonts w:ascii="Cambria" w:eastAsia="Times New Roman" w:hAnsi="Cambria"/>
        </w:rPr>
        <w:t>Analisis</w:t>
      </w:r>
      <w:proofErr w:type="spellEnd"/>
      <w:r w:rsidRPr="00695145">
        <w:rPr>
          <w:rFonts w:ascii="Cambria" w:eastAsia="Times New Roman" w:hAnsi="Cambria"/>
        </w:rPr>
        <w:t xml:space="preserve"> Financial Distress Pada Perusahaan </w:t>
      </w:r>
      <w:proofErr w:type="spellStart"/>
      <w:r w:rsidRPr="00695145">
        <w:rPr>
          <w:rFonts w:ascii="Cambria" w:eastAsia="Times New Roman" w:hAnsi="Cambria"/>
        </w:rPr>
        <w:t>Pertambangan</w:t>
      </w:r>
      <w:proofErr w:type="spellEnd"/>
      <w:r w:rsidRPr="00695145">
        <w:rPr>
          <w:rFonts w:ascii="Cambria" w:eastAsia="Times New Roman" w:hAnsi="Cambria"/>
        </w:rPr>
        <w:t xml:space="preserve"> Batu Bara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di Bursa </w:t>
      </w:r>
      <w:proofErr w:type="spellStart"/>
      <w:r w:rsidRPr="00695145">
        <w:rPr>
          <w:rFonts w:ascii="Cambria" w:eastAsia="Times New Roman" w:hAnsi="Cambria"/>
        </w:rPr>
        <w:t>Efek</w:t>
      </w:r>
      <w:proofErr w:type="spellEnd"/>
      <w:r w:rsidRPr="00695145">
        <w:rPr>
          <w:rFonts w:ascii="Cambria" w:eastAsia="Times New Roman" w:hAnsi="Cambria"/>
        </w:rPr>
        <w:t xml:space="preserve"> Indonesia </w:t>
      </w:r>
      <w:proofErr w:type="spellStart"/>
      <w:r w:rsidRPr="00695145">
        <w:rPr>
          <w:rFonts w:ascii="Cambria" w:eastAsia="Times New Roman" w:hAnsi="Cambria"/>
        </w:rPr>
        <w:t>Periode</w:t>
      </w:r>
      <w:proofErr w:type="spellEnd"/>
      <w:r w:rsidRPr="00695145">
        <w:rPr>
          <w:rFonts w:ascii="Cambria" w:eastAsia="Times New Roman" w:hAnsi="Cambria"/>
        </w:rPr>
        <w:t xml:space="preserve"> 2017-2018. JURNAL AKUNTANSI DAN </w:t>
      </w:r>
      <w:proofErr w:type="gramStart"/>
      <w:r w:rsidRPr="00695145">
        <w:rPr>
          <w:rFonts w:ascii="Cambria" w:eastAsia="Times New Roman" w:hAnsi="Cambria"/>
        </w:rPr>
        <w:t>BISNIS :</w:t>
      </w:r>
      <w:proofErr w:type="gramEnd"/>
      <w:r w:rsidRPr="00695145">
        <w:rPr>
          <w:rFonts w:ascii="Cambria" w:eastAsia="Times New Roman" w:hAnsi="Cambria"/>
        </w:rPr>
        <w:t xml:space="preserve"> </w:t>
      </w:r>
      <w:proofErr w:type="spellStart"/>
      <w:r w:rsidRPr="00695145">
        <w:rPr>
          <w:rFonts w:ascii="Cambria" w:eastAsia="Times New Roman" w:hAnsi="Cambria"/>
        </w:rPr>
        <w:t>Jurnal</w:t>
      </w:r>
      <w:proofErr w:type="spellEnd"/>
      <w:r w:rsidRPr="00695145">
        <w:rPr>
          <w:rFonts w:ascii="Cambria" w:eastAsia="Times New Roman" w:hAnsi="Cambria"/>
        </w:rPr>
        <w:t xml:space="preserve"> Program Studi </w:t>
      </w:r>
      <w:proofErr w:type="spellStart"/>
      <w:r w:rsidRPr="00695145">
        <w:rPr>
          <w:rFonts w:ascii="Cambria" w:eastAsia="Times New Roman" w:hAnsi="Cambria"/>
        </w:rPr>
        <w:t>Akuntansi</w:t>
      </w:r>
      <w:proofErr w:type="spellEnd"/>
      <w:r w:rsidRPr="00695145">
        <w:rPr>
          <w:rFonts w:ascii="Cambria" w:eastAsia="Times New Roman" w:hAnsi="Cambria"/>
        </w:rPr>
        <w:t>, 6(1), 36–45. https://doi.org/10.31289/jab.v6i1.2825</w:t>
      </w:r>
    </w:p>
    <w:p w14:paraId="156E999F"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Rai Surya Cipta. (2021). Analisa Financial Distress </w:t>
      </w:r>
      <w:proofErr w:type="spellStart"/>
      <w:r w:rsidRPr="00695145">
        <w:rPr>
          <w:rFonts w:ascii="Cambria" w:eastAsia="Times New Roman" w:hAnsi="Cambria"/>
        </w:rPr>
        <w:t>Menggunankan</w:t>
      </w:r>
      <w:proofErr w:type="spellEnd"/>
      <w:r w:rsidRPr="00695145">
        <w:rPr>
          <w:rFonts w:ascii="Cambria" w:eastAsia="Times New Roman" w:hAnsi="Cambria"/>
        </w:rPr>
        <w:t xml:space="preserve"> Metode Altman (Z–Score) </w:t>
      </w:r>
      <w:proofErr w:type="spellStart"/>
      <w:r w:rsidRPr="00695145">
        <w:rPr>
          <w:rFonts w:ascii="Cambria" w:eastAsia="Times New Roman" w:hAnsi="Cambria"/>
        </w:rPr>
        <w:t>Untuk</w:t>
      </w:r>
      <w:proofErr w:type="spellEnd"/>
      <w:r w:rsidRPr="00695145">
        <w:rPr>
          <w:rFonts w:ascii="Cambria" w:eastAsia="Times New Roman" w:hAnsi="Cambria"/>
        </w:rPr>
        <w:t xml:space="preserve"> </w:t>
      </w:r>
      <w:proofErr w:type="spellStart"/>
      <w:r w:rsidRPr="00695145">
        <w:rPr>
          <w:rFonts w:ascii="Cambria" w:eastAsia="Times New Roman" w:hAnsi="Cambria"/>
        </w:rPr>
        <w:t>Memprediksi</w:t>
      </w:r>
      <w:proofErr w:type="spellEnd"/>
      <w:r w:rsidRPr="00695145">
        <w:rPr>
          <w:rFonts w:ascii="Cambria" w:eastAsia="Times New Roman" w:hAnsi="Cambria"/>
        </w:rPr>
        <w:t xml:space="preserve"> </w:t>
      </w:r>
      <w:proofErr w:type="spellStart"/>
      <w:r w:rsidRPr="00695145">
        <w:rPr>
          <w:rFonts w:ascii="Cambria" w:eastAsia="Times New Roman" w:hAnsi="Cambria"/>
        </w:rPr>
        <w:t>Kebangkrutan</w:t>
      </w:r>
      <w:proofErr w:type="spellEnd"/>
      <w:r w:rsidRPr="00695145">
        <w:rPr>
          <w:rFonts w:ascii="Cambria" w:eastAsia="Times New Roman" w:hAnsi="Cambria"/>
        </w:rPr>
        <w:t xml:space="preserve"> (Pada Perusahaan </w:t>
      </w:r>
      <w:proofErr w:type="spellStart"/>
      <w:r w:rsidRPr="00695145">
        <w:rPr>
          <w:rFonts w:ascii="Cambria" w:eastAsia="Times New Roman" w:hAnsi="Cambria"/>
        </w:rPr>
        <w:t>Pelayaran</w:t>
      </w:r>
      <w:proofErr w:type="spellEnd"/>
      <w:r w:rsidRPr="00695145">
        <w:rPr>
          <w:rFonts w:ascii="Cambria" w:eastAsia="Times New Roman" w:hAnsi="Cambria"/>
        </w:rPr>
        <w:t xml:space="preserve"> </w:t>
      </w:r>
      <w:proofErr w:type="spellStart"/>
      <w:r w:rsidRPr="00695145">
        <w:rPr>
          <w:rFonts w:ascii="Cambria" w:eastAsia="Times New Roman" w:hAnsi="Cambria"/>
        </w:rPr>
        <w:t>Terdaftar</w:t>
      </w:r>
      <w:proofErr w:type="spellEnd"/>
      <w:r w:rsidRPr="00695145">
        <w:rPr>
          <w:rFonts w:ascii="Cambria" w:eastAsia="Times New Roman" w:hAnsi="Cambria"/>
        </w:rPr>
        <w:t xml:space="preserve"> BEI 2016-2019), 1, 1–15.</w:t>
      </w:r>
    </w:p>
    <w:p w14:paraId="4F081B7D"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Rodoni, Ahmad dan Herni Ali. “Manajemen Keuangan”. Edisi 1, Mitra Wacana Media, Jakarta, 2010.</w:t>
      </w:r>
    </w:p>
    <w:p w14:paraId="05136321"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Samryn, L.M. 2011. “Pengantar Akuntansi: Mudah Membuat Jurnal dengan Pendelkatan Siklus Transaksi”. Jakarta: Edisi 1, Rajawali Pers.</w:t>
      </w:r>
    </w:p>
    <w:p w14:paraId="53CE9EDC"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Sugiyono. (2012). Metode Penelitian Pendidikan Pendekatan Kuantitatif, Kualitatif, dan R&amp;D. Bandung, Indonesia: Alfabeta</w:t>
      </w:r>
    </w:p>
    <w:p w14:paraId="38B14EC4"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Sugiyono. (2017). Metode Penelitian Kuantitatif, Kualitatif, dan R&amp;D. Bandung, Indonesia: Alfabeta</w:t>
      </w:r>
    </w:p>
    <w:p w14:paraId="05277DD0"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Suhardi &amp; Purwanto. (2009). Statistika Untuk Ekonomi Dan Keuangan Modern Edisi 2 Buku 2. Jakarta, Indonesia: Salemba Empat</w:t>
      </w:r>
    </w:p>
    <w:p w14:paraId="57124869"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Suryani, P., Cahyono, Y., &amp; Utami, B. D. (2020). </w:t>
      </w:r>
      <w:proofErr w:type="spellStart"/>
      <w:r w:rsidRPr="00695145">
        <w:rPr>
          <w:rFonts w:ascii="Cambria" w:eastAsia="Times New Roman" w:hAnsi="Cambria"/>
        </w:rPr>
        <w:t>Pengaruh</w:t>
      </w:r>
      <w:proofErr w:type="spellEnd"/>
      <w:r w:rsidRPr="00695145">
        <w:rPr>
          <w:rFonts w:ascii="Cambria" w:eastAsia="Times New Roman" w:hAnsi="Cambria"/>
        </w:rPr>
        <w:t xml:space="preserve"> </w:t>
      </w:r>
      <w:proofErr w:type="spellStart"/>
      <w:r w:rsidRPr="00695145">
        <w:rPr>
          <w:rFonts w:ascii="Cambria" w:eastAsia="Times New Roman" w:hAnsi="Cambria"/>
        </w:rPr>
        <w:t>Motivasi</w:t>
      </w:r>
      <w:proofErr w:type="spellEnd"/>
      <w:r w:rsidRPr="00695145">
        <w:rPr>
          <w:rFonts w:ascii="Cambria" w:eastAsia="Times New Roman" w:hAnsi="Cambria"/>
        </w:rPr>
        <w:t xml:space="preserve"> dan Gaya </w:t>
      </w:r>
      <w:proofErr w:type="spellStart"/>
      <w:r w:rsidRPr="00695145">
        <w:rPr>
          <w:rFonts w:ascii="Cambria" w:eastAsia="Times New Roman" w:hAnsi="Cambria"/>
        </w:rPr>
        <w:t>Kepemimpinan</w:t>
      </w:r>
      <w:proofErr w:type="spellEnd"/>
      <w:r w:rsidRPr="00695145">
        <w:rPr>
          <w:rFonts w:ascii="Cambria" w:eastAsia="Times New Roman" w:hAnsi="Cambria"/>
        </w:rPr>
        <w:t xml:space="preserve"> </w:t>
      </w:r>
      <w:proofErr w:type="spellStart"/>
      <w:r w:rsidRPr="00695145">
        <w:rPr>
          <w:rFonts w:ascii="Cambria" w:eastAsia="Times New Roman" w:hAnsi="Cambria"/>
        </w:rPr>
        <w:t>Terhadap</w:t>
      </w:r>
      <w:proofErr w:type="spellEnd"/>
      <w:r w:rsidRPr="00695145">
        <w:rPr>
          <w:rFonts w:ascii="Cambria" w:eastAsia="Times New Roman" w:hAnsi="Cambria"/>
        </w:rPr>
        <w:t xml:space="preserve"> </w:t>
      </w:r>
      <w:proofErr w:type="spellStart"/>
      <w:r w:rsidRPr="00695145">
        <w:rPr>
          <w:rFonts w:ascii="Cambria" w:eastAsia="Times New Roman" w:hAnsi="Cambria"/>
        </w:rPr>
        <w:t>Produktifitas</w:t>
      </w:r>
      <w:proofErr w:type="spellEnd"/>
      <w:r w:rsidRPr="00695145">
        <w:rPr>
          <w:rFonts w:ascii="Cambria" w:eastAsia="Times New Roman" w:hAnsi="Cambria"/>
        </w:rPr>
        <w:t xml:space="preserve"> </w:t>
      </w:r>
      <w:proofErr w:type="spellStart"/>
      <w:r w:rsidRPr="00695145">
        <w:rPr>
          <w:rFonts w:ascii="Cambria" w:eastAsia="Times New Roman" w:hAnsi="Cambria"/>
        </w:rPr>
        <w:t>Kerja</w:t>
      </w:r>
      <w:proofErr w:type="spellEnd"/>
      <w:r w:rsidRPr="00695145">
        <w:rPr>
          <w:rFonts w:ascii="Cambria" w:eastAsia="Times New Roman" w:hAnsi="Cambria"/>
        </w:rPr>
        <w:t xml:space="preserve"> Pada </w:t>
      </w:r>
      <w:proofErr w:type="spellStart"/>
      <w:r w:rsidRPr="00695145">
        <w:rPr>
          <w:rFonts w:ascii="Cambria" w:eastAsia="Times New Roman" w:hAnsi="Cambria"/>
        </w:rPr>
        <w:t>Karyawan</w:t>
      </w:r>
      <w:proofErr w:type="spellEnd"/>
      <w:r w:rsidRPr="00695145">
        <w:rPr>
          <w:rFonts w:ascii="Cambria" w:eastAsia="Times New Roman" w:hAnsi="Cambria"/>
        </w:rPr>
        <w:t xml:space="preserve"> Bagian </w:t>
      </w:r>
      <w:proofErr w:type="spellStart"/>
      <w:r w:rsidRPr="00695145">
        <w:rPr>
          <w:rFonts w:ascii="Cambria" w:eastAsia="Times New Roman" w:hAnsi="Cambria"/>
        </w:rPr>
        <w:t>Produksi</w:t>
      </w:r>
      <w:proofErr w:type="spellEnd"/>
      <w:r w:rsidRPr="00695145">
        <w:rPr>
          <w:rFonts w:ascii="Cambria" w:eastAsia="Times New Roman" w:hAnsi="Cambria"/>
        </w:rPr>
        <w:t xml:space="preserve"> di PT </w:t>
      </w:r>
      <w:proofErr w:type="spellStart"/>
      <w:r w:rsidRPr="00695145">
        <w:rPr>
          <w:rFonts w:ascii="Cambria" w:eastAsia="Times New Roman" w:hAnsi="Cambria"/>
        </w:rPr>
        <w:t>Tuntex</w:t>
      </w:r>
      <w:proofErr w:type="spellEnd"/>
      <w:r w:rsidRPr="00695145">
        <w:rPr>
          <w:rFonts w:ascii="Cambria" w:eastAsia="Times New Roman" w:hAnsi="Cambria"/>
        </w:rPr>
        <w:t xml:space="preserve"> Garment Indonesia. Journal of Industrial Engineering &amp; Management Research, 1(1).</w:t>
      </w:r>
      <w:r w:rsidRPr="00695145">
        <w:rPr>
          <w:rFonts w:ascii="Cambria" w:eastAsia="Times New Roman" w:hAnsi="Cambria"/>
        </w:rPr>
        <w:tab/>
      </w:r>
    </w:p>
    <w:p w14:paraId="7370D8A8"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Yuanita, Ika. 2010. Prediksi Financial Distress dalam Industri Textile dan Garment. Jurnal Akuntansi &amp; Manajemen Vol.5- No.. 1, pp. 101-119</w:t>
      </w:r>
    </w:p>
    <w:p w14:paraId="4B34902E" w14:textId="77777777" w:rsidR="00695145" w:rsidRPr="00695145" w:rsidRDefault="00695145" w:rsidP="00695145">
      <w:pPr>
        <w:widowControl w:val="0"/>
        <w:autoSpaceDE w:val="0"/>
        <w:autoSpaceDN w:val="0"/>
        <w:adjustRightInd w:val="0"/>
        <w:spacing w:after="0" w:line="276" w:lineRule="auto"/>
        <w:ind w:left="480" w:hanging="480"/>
        <w:jc w:val="both"/>
        <w:rPr>
          <w:rFonts w:ascii="Cambria" w:eastAsia="Times New Roman" w:hAnsi="Cambria"/>
        </w:rPr>
      </w:pPr>
      <w:r w:rsidRPr="00695145">
        <w:rPr>
          <w:rFonts w:ascii="Cambria" w:eastAsia="Times New Roman" w:hAnsi="Cambria"/>
        </w:rPr>
        <w:t xml:space="preserve">Zahara, M. (n.d.). </w:t>
      </w:r>
      <w:proofErr w:type="spellStart"/>
      <w:r w:rsidRPr="00695145">
        <w:rPr>
          <w:rFonts w:ascii="Cambria" w:eastAsia="Times New Roman" w:hAnsi="Cambria"/>
        </w:rPr>
        <w:t>Analisis</w:t>
      </w:r>
      <w:proofErr w:type="spellEnd"/>
      <w:r w:rsidRPr="00695145">
        <w:rPr>
          <w:rFonts w:ascii="Cambria" w:eastAsia="Times New Roman" w:hAnsi="Cambria"/>
        </w:rPr>
        <w:t xml:space="preserve"> </w:t>
      </w:r>
      <w:proofErr w:type="spellStart"/>
      <w:r w:rsidRPr="00695145">
        <w:rPr>
          <w:rFonts w:ascii="Cambria" w:eastAsia="Times New Roman" w:hAnsi="Cambria"/>
        </w:rPr>
        <w:t>Prediksi</w:t>
      </w:r>
      <w:proofErr w:type="spellEnd"/>
      <w:r w:rsidRPr="00695145">
        <w:rPr>
          <w:rFonts w:ascii="Cambria" w:eastAsia="Times New Roman" w:hAnsi="Cambria"/>
        </w:rPr>
        <w:t xml:space="preserve"> Financial Distress </w:t>
      </w:r>
      <w:proofErr w:type="spellStart"/>
      <w:r w:rsidRPr="00695145">
        <w:rPr>
          <w:rFonts w:ascii="Cambria" w:eastAsia="Times New Roman" w:hAnsi="Cambria"/>
        </w:rPr>
        <w:t>Dengan</w:t>
      </w:r>
      <w:proofErr w:type="spellEnd"/>
      <w:r w:rsidRPr="00695145">
        <w:rPr>
          <w:rFonts w:ascii="Cambria" w:eastAsia="Times New Roman" w:hAnsi="Cambria"/>
        </w:rPr>
        <w:t xml:space="preserve"> </w:t>
      </w:r>
      <w:proofErr w:type="spellStart"/>
      <w:r w:rsidRPr="00695145">
        <w:rPr>
          <w:rFonts w:ascii="Cambria" w:eastAsia="Times New Roman" w:hAnsi="Cambria"/>
        </w:rPr>
        <w:t>Menggunakan</w:t>
      </w:r>
      <w:proofErr w:type="spellEnd"/>
      <w:r w:rsidRPr="00695145">
        <w:rPr>
          <w:rFonts w:ascii="Cambria" w:eastAsia="Times New Roman" w:hAnsi="Cambria"/>
        </w:rPr>
        <w:t xml:space="preserve"> Metode Altman Z-Score Pada </w:t>
      </w:r>
      <w:proofErr w:type="spellStart"/>
      <w:r w:rsidRPr="00695145">
        <w:rPr>
          <w:rFonts w:ascii="Cambria" w:eastAsia="Times New Roman" w:hAnsi="Cambria"/>
        </w:rPr>
        <w:t>Industri</w:t>
      </w:r>
      <w:proofErr w:type="spellEnd"/>
      <w:r w:rsidRPr="00695145">
        <w:rPr>
          <w:rFonts w:ascii="Cambria" w:eastAsia="Times New Roman" w:hAnsi="Cambria"/>
        </w:rPr>
        <w:t xml:space="preserve"> </w:t>
      </w:r>
      <w:proofErr w:type="spellStart"/>
      <w:r w:rsidRPr="00695145">
        <w:rPr>
          <w:rFonts w:ascii="Cambria" w:eastAsia="Times New Roman" w:hAnsi="Cambria"/>
        </w:rPr>
        <w:t>Pertambangan</w:t>
      </w:r>
      <w:proofErr w:type="spellEnd"/>
      <w:r w:rsidRPr="00695145">
        <w:rPr>
          <w:rFonts w:ascii="Cambria" w:eastAsia="Times New Roman" w:hAnsi="Cambria"/>
        </w:rPr>
        <w:t xml:space="preserve"> </w:t>
      </w:r>
      <w:proofErr w:type="spellStart"/>
      <w:r w:rsidRPr="00695145">
        <w:rPr>
          <w:rFonts w:ascii="Cambria" w:eastAsia="Times New Roman" w:hAnsi="Cambria"/>
        </w:rPr>
        <w:t>Minyak</w:t>
      </w:r>
      <w:proofErr w:type="spellEnd"/>
      <w:r w:rsidRPr="00695145">
        <w:rPr>
          <w:rFonts w:ascii="Cambria" w:eastAsia="Times New Roman" w:hAnsi="Cambria"/>
        </w:rPr>
        <w:t xml:space="preserve"> Dan Gas Bumi Yang </w:t>
      </w:r>
      <w:proofErr w:type="spellStart"/>
      <w:r w:rsidRPr="00695145">
        <w:rPr>
          <w:rFonts w:ascii="Cambria" w:eastAsia="Times New Roman" w:hAnsi="Cambria"/>
        </w:rPr>
        <w:t>Terdaftar</w:t>
      </w:r>
      <w:proofErr w:type="spellEnd"/>
      <w:r w:rsidRPr="00695145">
        <w:rPr>
          <w:rFonts w:ascii="Cambria" w:eastAsia="Times New Roman" w:hAnsi="Cambria"/>
        </w:rPr>
        <w:t xml:space="preserve"> </w:t>
      </w:r>
      <w:proofErr w:type="gramStart"/>
      <w:r w:rsidRPr="00695145">
        <w:rPr>
          <w:rFonts w:ascii="Cambria" w:eastAsia="Times New Roman" w:hAnsi="Cambria"/>
        </w:rPr>
        <w:t>Di</w:t>
      </w:r>
      <w:proofErr w:type="gramEnd"/>
      <w:r w:rsidRPr="00695145">
        <w:rPr>
          <w:rFonts w:ascii="Cambria" w:eastAsia="Times New Roman" w:hAnsi="Cambria"/>
        </w:rPr>
        <w:t xml:space="preserve"> Bursa </w:t>
      </w:r>
      <w:proofErr w:type="spellStart"/>
      <w:r w:rsidRPr="00695145">
        <w:rPr>
          <w:rFonts w:ascii="Cambria" w:eastAsia="Times New Roman" w:hAnsi="Cambria"/>
        </w:rPr>
        <w:t>Efek</w:t>
      </w:r>
      <w:proofErr w:type="spellEnd"/>
      <w:r w:rsidRPr="00695145">
        <w:rPr>
          <w:rFonts w:ascii="Cambria" w:eastAsia="Times New Roman" w:hAnsi="Cambria"/>
        </w:rPr>
        <w:t xml:space="preserve"> Indonesia </w:t>
      </w:r>
      <w:proofErr w:type="spellStart"/>
      <w:r w:rsidRPr="00695145">
        <w:rPr>
          <w:rFonts w:ascii="Cambria" w:eastAsia="Times New Roman" w:hAnsi="Cambria"/>
        </w:rPr>
        <w:t>Periode</w:t>
      </w:r>
      <w:proofErr w:type="spellEnd"/>
      <w:r w:rsidRPr="00695145">
        <w:rPr>
          <w:rFonts w:ascii="Cambria" w:eastAsia="Times New Roman" w:hAnsi="Cambria"/>
        </w:rPr>
        <w:t xml:space="preserve"> 2013-2017. Science of Management and Students Research Journal, 1(10), 321–327. https://doi.org/10.33087/sms.v1i10.47</w:t>
      </w:r>
    </w:p>
    <w:p w14:paraId="16C4631B" w14:textId="77777777" w:rsidR="00E86448" w:rsidRPr="00695145" w:rsidRDefault="00E86448" w:rsidP="00695145">
      <w:pPr>
        <w:widowControl w:val="0"/>
        <w:autoSpaceDE w:val="0"/>
        <w:autoSpaceDN w:val="0"/>
        <w:adjustRightInd w:val="0"/>
        <w:spacing w:after="0" w:line="276" w:lineRule="auto"/>
        <w:jc w:val="both"/>
        <w:rPr>
          <w:rFonts w:ascii="Cambria" w:eastAsia="Times New Roman" w:hAnsi="Cambria"/>
        </w:rPr>
      </w:pPr>
    </w:p>
    <w:sectPr w:rsidR="00E86448" w:rsidRPr="00695145" w:rsidSect="00C43CC8">
      <w:footerReference w:type="even" r:id="rId13"/>
      <w:footerReference w:type="default" r:id="rId14"/>
      <w:headerReference w:type="first" r:id="rId15"/>
      <w:footerReference w:type="first" r:id="rId16"/>
      <w:pgSz w:w="11906" w:h="16838"/>
      <w:pgMar w:top="1418" w:right="1304" w:bottom="1304" w:left="1304" w:header="0" w:footer="0" w:gutter="0"/>
      <w:pgNumType w:start="2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44EAE" w14:textId="77777777" w:rsidR="00CC037A" w:rsidRDefault="00CC037A">
      <w:pPr>
        <w:spacing w:after="0" w:line="240" w:lineRule="auto"/>
      </w:pPr>
      <w:r>
        <w:separator/>
      </w:r>
    </w:p>
  </w:endnote>
  <w:endnote w:type="continuationSeparator" w:id="0">
    <w:p w14:paraId="1545F839" w14:textId="77777777" w:rsidR="00CC037A" w:rsidRDefault="00CC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034635"/>
      <w:docPartObj>
        <w:docPartGallery w:val="Page Numbers (Bottom of Page)"/>
        <w:docPartUnique/>
      </w:docPartObj>
    </w:sdtPr>
    <w:sdtEndPr>
      <w:rPr>
        <w:noProof/>
      </w:rPr>
    </w:sdtEndPr>
    <w:sdtContent>
      <w:p w14:paraId="1EE130C3" w14:textId="50651E1B" w:rsidR="005620C7" w:rsidRDefault="005620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975A9" w14:textId="77777777" w:rsidR="00AB1405" w:rsidRDefault="00AB1405"/>
  <w:p w14:paraId="3FDFFA18" w14:textId="77777777" w:rsidR="00246993" w:rsidRDefault="00246993"/>
  <w:p w14:paraId="562E37E7" w14:textId="77777777" w:rsidR="00246993" w:rsidRDefault="002469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694112"/>
      <w:docPartObj>
        <w:docPartGallery w:val="Page Numbers (Bottom of Page)"/>
        <w:docPartUnique/>
      </w:docPartObj>
    </w:sdtPr>
    <w:sdtEndPr>
      <w:rPr>
        <w:noProof/>
      </w:rPr>
    </w:sdtEndPr>
    <w:sdtContent>
      <w:p w14:paraId="10DCD2FE" w14:textId="3573E0F7" w:rsidR="005620C7" w:rsidRDefault="005620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745E7" w14:textId="77777777" w:rsidR="00AB1405" w:rsidRDefault="00AB1405"/>
  <w:p w14:paraId="588A7D35" w14:textId="77777777" w:rsidR="00246993" w:rsidRDefault="00246993"/>
  <w:p w14:paraId="72FA70FB" w14:textId="77777777" w:rsidR="00246993" w:rsidRDefault="002469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2427722"/>
      <w:docPartObj>
        <w:docPartGallery w:val="Page Numbers (Bottom of Page)"/>
        <w:docPartUnique/>
      </w:docPartObj>
    </w:sdtPr>
    <w:sdtEndPr>
      <w:rPr>
        <w:noProof/>
      </w:rPr>
    </w:sdtEndPr>
    <w:sdtContent>
      <w:p w14:paraId="04022010" w14:textId="50687ABD" w:rsidR="005620C7" w:rsidRDefault="005620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9907A3" w14:textId="77777777" w:rsidR="00AB1405" w:rsidRPr="00311BC9" w:rsidRDefault="00AB1405" w:rsidP="00311BC9">
    <w:pPr>
      <w:pStyle w:val="Footer"/>
    </w:pPr>
  </w:p>
  <w:p w14:paraId="2F32CAA5" w14:textId="77777777" w:rsidR="00246993" w:rsidRDefault="00246993"/>
  <w:p w14:paraId="2936D239" w14:textId="77777777" w:rsidR="00246993" w:rsidRDefault="002469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6E004" w14:textId="77777777" w:rsidR="00CC037A" w:rsidRDefault="00CC037A">
      <w:pPr>
        <w:spacing w:after="0" w:line="240" w:lineRule="auto"/>
      </w:pPr>
      <w:r>
        <w:separator/>
      </w:r>
    </w:p>
  </w:footnote>
  <w:footnote w:type="continuationSeparator" w:id="0">
    <w:p w14:paraId="40157695" w14:textId="77777777" w:rsidR="00CC037A" w:rsidRDefault="00CC0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FF08" w14:textId="64F67A78" w:rsidR="00CD78D3" w:rsidRPr="00CD78D3" w:rsidRDefault="002D5B9B" w:rsidP="00CD78D3">
    <w:pPr>
      <w:pStyle w:val="Header"/>
      <w:rPr>
        <w:rStyle w:val="Hyperlink"/>
        <w:rFonts w:ascii="Open Sans" w:hAnsi="Open Sans" w:cs="Open Sans"/>
        <w:b/>
        <w:bCs/>
        <w:color w:val="0D355E"/>
        <w:sz w:val="19"/>
        <w:szCs w:val="19"/>
        <w:u w:val="none"/>
        <w:shd w:val="clear" w:color="auto" w:fill="FFFFFF"/>
      </w:rPr>
    </w:pPr>
    <w:r>
      <w:rPr>
        <w:noProof/>
        <w:lang w:eastAsia="en-US"/>
      </w:rPr>
      <w:drawing>
        <wp:anchor distT="0" distB="0" distL="114300" distR="114300" simplePos="0" relativeHeight="251659264" behindDoc="0" locked="0" layoutInCell="1" allowOverlap="1" wp14:anchorId="605CE7FB" wp14:editId="23D3A633">
          <wp:simplePos x="0" y="0"/>
          <wp:positionH relativeFrom="column">
            <wp:posOffset>4092949</wp:posOffset>
          </wp:positionH>
          <wp:positionV relativeFrom="paragraph">
            <wp:posOffset>147395</wp:posOffset>
          </wp:positionV>
          <wp:extent cx="1630680" cy="510540"/>
          <wp:effectExtent l="0" t="0" r="7620" b="3810"/>
          <wp:wrapTopAndBottom/>
          <wp:docPr id="305886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510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00CD78D3"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6EB4591A"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sidR="00C35CFF">
      <w:rPr>
        <w:rStyle w:val="Hyperlink"/>
        <w:rFonts w:ascii="Open Sans" w:hAnsi="Open Sans" w:cs="Open Sans"/>
        <w:b/>
        <w:bCs/>
        <w:color w:val="0D355E"/>
        <w:sz w:val="19"/>
        <w:szCs w:val="19"/>
        <w:u w:val="none"/>
        <w:shd w:val="clear" w:color="auto" w:fill="FFFFFF"/>
      </w:rPr>
      <w:t>5</w:t>
    </w:r>
    <w:r w:rsidRPr="00CD78D3">
      <w:rPr>
        <w:rStyle w:val="Hyperlink"/>
        <w:rFonts w:ascii="Open Sans" w:hAnsi="Open Sans" w:cs="Open Sans"/>
        <w:b/>
        <w:bCs/>
        <w:color w:val="0D355E"/>
        <w:sz w:val="19"/>
        <w:szCs w:val="19"/>
        <w:u w:val="none"/>
        <w:shd w:val="clear" w:color="auto" w:fill="FFFFFF"/>
      </w:rPr>
      <w:t xml:space="preserve"> No.</w:t>
    </w:r>
    <w:r w:rsidR="004D3E46">
      <w:rPr>
        <w:rStyle w:val="Hyperlink"/>
        <w:rFonts w:ascii="Open Sans" w:hAnsi="Open Sans" w:cs="Open Sans"/>
        <w:b/>
        <w:bCs/>
        <w:color w:val="0D355E"/>
        <w:sz w:val="19"/>
        <w:szCs w:val="19"/>
        <w:u w:val="none"/>
        <w:shd w:val="clear" w:color="auto" w:fill="FFFFFF"/>
      </w:rPr>
      <w:t xml:space="preserve"> 2</w:t>
    </w:r>
    <w:r w:rsidRPr="00CD78D3">
      <w:rPr>
        <w:rStyle w:val="Hyperlink"/>
        <w:rFonts w:ascii="Open Sans" w:hAnsi="Open Sans" w:cs="Open Sans"/>
        <w:b/>
        <w:bCs/>
        <w:color w:val="0D355E"/>
        <w:sz w:val="19"/>
        <w:szCs w:val="19"/>
        <w:u w:val="none"/>
        <w:shd w:val="clear" w:color="auto" w:fill="FFFFFF"/>
      </w:rPr>
      <w:t xml:space="preserve"> | 202</w:t>
    </w:r>
    <w:r w:rsidR="00C35CFF">
      <w:rPr>
        <w:rStyle w:val="Hyperlink"/>
        <w:rFonts w:ascii="Open Sans" w:hAnsi="Open Sans" w:cs="Open Sans"/>
        <w:b/>
        <w:bCs/>
        <w:color w:val="0D355E"/>
        <w:sz w:val="19"/>
        <w:szCs w:val="19"/>
        <w:u w:val="none"/>
        <w:shd w:val="clear" w:color="auto" w:fill="FFFFFF"/>
      </w:rPr>
      <w:t>4</w:t>
    </w:r>
  </w:p>
  <w:p w14:paraId="7814FD5D" w14:textId="41143EC8" w:rsidR="00246993" w:rsidRPr="00792086" w:rsidRDefault="00000000" w:rsidP="00792086">
    <w:pPr>
      <w:widowControl w:val="0"/>
      <w:spacing w:after="0" w:line="240" w:lineRule="auto"/>
      <w:ind w:left="480" w:hanging="480"/>
      <w:jc w:val="both"/>
      <w:rPr>
        <w:rFonts w:ascii="Open Sans" w:hAnsi="Open Sans" w:cs="Open Sans"/>
        <w:b/>
        <w:bCs/>
        <w:color w:val="0D355E"/>
        <w:sz w:val="19"/>
        <w:szCs w:val="19"/>
        <w:shd w:val="clear" w:color="auto" w:fill="FFFFFF"/>
      </w:rPr>
    </w:pPr>
    <w:hyperlink r:id="rId3" w:history="1">
      <w:r w:rsidR="00CD78D3" w:rsidRPr="00CD78D3">
        <w:rPr>
          <w:rStyle w:val="Hyperlink"/>
          <w:rFonts w:ascii="Open Sans" w:hAnsi="Open Sans" w:cs="Open Sans"/>
          <w:b/>
          <w:bCs/>
          <w:color w:val="0D355E"/>
          <w:sz w:val="19"/>
          <w:szCs w:val="19"/>
          <w:u w:val="none"/>
          <w:shd w:val="clear" w:color="auto" w:fill="FFFFFF"/>
        </w:rPr>
        <w:t>https://ejournal.almaata.ac.id/index.php/IJMA/index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116A"/>
    <w:multiLevelType w:val="hybridMultilevel"/>
    <w:tmpl w:val="7382D5D8"/>
    <w:lvl w:ilvl="0" w:tplc="7EC83976">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169CD"/>
    <w:multiLevelType w:val="hybridMultilevel"/>
    <w:tmpl w:val="353A5B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9C5135"/>
    <w:multiLevelType w:val="multilevel"/>
    <w:tmpl w:val="026C3E12"/>
    <w:lvl w:ilvl="0">
      <w:start w:val="3"/>
      <w:numFmt w:val="decimal"/>
      <w:lvlText w:val="%1"/>
      <w:lvlJc w:val="left"/>
      <w:pPr>
        <w:ind w:left="878" w:hanging="720"/>
      </w:pPr>
      <w:rPr>
        <w:rFonts w:hint="default"/>
        <w:lang w:val="id" w:eastAsia="en-US" w:bidi="ar-SA"/>
      </w:rPr>
    </w:lvl>
    <w:lvl w:ilvl="1">
      <w:start w:val="1"/>
      <w:numFmt w:val="decimal"/>
      <w:lvlText w:val="%1.%2"/>
      <w:lvlJc w:val="left"/>
      <w:pPr>
        <w:ind w:left="87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878" w:hanging="720"/>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970" w:hanging="360"/>
      </w:pPr>
      <w:rPr>
        <w:rFonts w:ascii="Cambria" w:eastAsia="Calibri" w:hAnsi="Cambria" w:cstheme="majorBidi"/>
        <w:w w:val="100"/>
        <w:position w:val="2"/>
        <w:sz w:val="24"/>
        <w:szCs w:val="24"/>
        <w:lang w:val="id" w:eastAsia="en-US" w:bidi="ar-SA"/>
      </w:rPr>
    </w:lvl>
    <w:lvl w:ilvl="4">
      <w:numFmt w:val="bullet"/>
      <w:lvlText w:val="•"/>
      <w:lvlJc w:val="left"/>
      <w:pPr>
        <w:ind w:left="3768" w:hanging="360"/>
      </w:pPr>
      <w:rPr>
        <w:rFonts w:hint="default"/>
        <w:lang w:val="id" w:eastAsia="en-US" w:bidi="ar-SA"/>
      </w:rPr>
    </w:lvl>
    <w:lvl w:ilvl="5">
      <w:numFmt w:val="bullet"/>
      <w:lvlText w:val="•"/>
      <w:lvlJc w:val="left"/>
      <w:pPr>
        <w:ind w:left="4698" w:hanging="360"/>
      </w:pPr>
      <w:rPr>
        <w:rFonts w:hint="default"/>
        <w:lang w:val="id" w:eastAsia="en-US" w:bidi="ar-SA"/>
      </w:rPr>
    </w:lvl>
    <w:lvl w:ilvl="6">
      <w:numFmt w:val="bullet"/>
      <w:lvlText w:val="•"/>
      <w:lvlJc w:val="left"/>
      <w:pPr>
        <w:ind w:left="5628" w:hanging="360"/>
      </w:pPr>
      <w:rPr>
        <w:rFonts w:hint="default"/>
        <w:lang w:val="id" w:eastAsia="en-US" w:bidi="ar-SA"/>
      </w:rPr>
    </w:lvl>
    <w:lvl w:ilvl="7">
      <w:numFmt w:val="bullet"/>
      <w:lvlText w:val="•"/>
      <w:lvlJc w:val="left"/>
      <w:pPr>
        <w:ind w:left="6557" w:hanging="360"/>
      </w:pPr>
      <w:rPr>
        <w:rFonts w:hint="default"/>
        <w:lang w:val="id" w:eastAsia="en-US" w:bidi="ar-SA"/>
      </w:rPr>
    </w:lvl>
    <w:lvl w:ilvl="8">
      <w:numFmt w:val="bullet"/>
      <w:lvlText w:val="•"/>
      <w:lvlJc w:val="left"/>
      <w:pPr>
        <w:ind w:left="7487" w:hanging="360"/>
      </w:pPr>
      <w:rPr>
        <w:rFonts w:hint="default"/>
        <w:lang w:val="id" w:eastAsia="en-US" w:bidi="ar-SA"/>
      </w:rPr>
    </w:lvl>
  </w:abstractNum>
  <w:abstractNum w:abstractNumId="4" w15:restartNumberingAfterBreak="0">
    <w:nsid w:val="0B33505E"/>
    <w:multiLevelType w:val="hybridMultilevel"/>
    <w:tmpl w:val="F4DE7D1E"/>
    <w:lvl w:ilvl="0" w:tplc="65D642F0">
      <w:start w:val="1"/>
      <w:numFmt w:val="decimal"/>
      <w:lvlText w:val="%1."/>
      <w:lvlJc w:val="left"/>
      <w:pPr>
        <w:ind w:left="720" w:hanging="360"/>
      </w:pPr>
      <w:rPr>
        <w:rFonts w:ascii="Times New Roman" w:eastAsia="Times New Roman" w:hAnsi="Times New Roman" w:cs="Times New Roman" w:hint="default"/>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A70136"/>
    <w:multiLevelType w:val="hybridMultilevel"/>
    <w:tmpl w:val="71322074"/>
    <w:lvl w:ilvl="0" w:tplc="82C06878">
      <w:start w:val="1"/>
      <w:numFmt w:val="decimal"/>
      <w:lvlText w:val="%1."/>
      <w:lvlJc w:val="left"/>
      <w:pPr>
        <w:ind w:left="959" w:hanging="360"/>
      </w:pPr>
      <w:rPr>
        <w:rFonts w:ascii="Cambria" w:eastAsia="Calibri" w:hAnsi="Cambria" w:cs="Calibri"/>
        <w:i w:val="0"/>
        <w:iCs/>
        <w:spacing w:val="0"/>
        <w:w w:val="100"/>
        <w:lang w:val="id" w:eastAsia="en-US" w:bidi="ar-SA"/>
      </w:rPr>
    </w:lvl>
    <w:lvl w:ilvl="1" w:tplc="12E65100">
      <w:numFmt w:val="bullet"/>
      <w:lvlText w:val="•"/>
      <w:lvlJc w:val="left"/>
      <w:pPr>
        <w:ind w:left="1887" w:hanging="360"/>
      </w:pPr>
      <w:rPr>
        <w:rFonts w:hint="default"/>
        <w:lang w:val="id" w:eastAsia="en-US" w:bidi="ar-SA"/>
      </w:rPr>
    </w:lvl>
    <w:lvl w:ilvl="2" w:tplc="F70ACE62">
      <w:numFmt w:val="bullet"/>
      <w:lvlText w:val="•"/>
      <w:lvlJc w:val="left"/>
      <w:pPr>
        <w:ind w:left="2814" w:hanging="360"/>
      </w:pPr>
      <w:rPr>
        <w:rFonts w:hint="default"/>
        <w:lang w:val="id" w:eastAsia="en-US" w:bidi="ar-SA"/>
      </w:rPr>
    </w:lvl>
    <w:lvl w:ilvl="3" w:tplc="14E27CB4">
      <w:numFmt w:val="bullet"/>
      <w:lvlText w:val="•"/>
      <w:lvlJc w:val="left"/>
      <w:pPr>
        <w:ind w:left="3741" w:hanging="360"/>
      </w:pPr>
      <w:rPr>
        <w:rFonts w:hint="default"/>
        <w:lang w:val="id" w:eastAsia="en-US" w:bidi="ar-SA"/>
      </w:rPr>
    </w:lvl>
    <w:lvl w:ilvl="4" w:tplc="8C702CA0">
      <w:numFmt w:val="bullet"/>
      <w:lvlText w:val="•"/>
      <w:lvlJc w:val="left"/>
      <w:pPr>
        <w:ind w:left="4668" w:hanging="360"/>
      </w:pPr>
      <w:rPr>
        <w:rFonts w:hint="default"/>
        <w:lang w:val="id" w:eastAsia="en-US" w:bidi="ar-SA"/>
      </w:rPr>
    </w:lvl>
    <w:lvl w:ilvl="5" w:tplc="77BE35EE">
      <w:numFmt w:val="bullet"/>
      <w:lvlText w:val="•"/>
      <w:lvlJc w:val="left"/>
      <w:pPr>
        <w:ind w:left="5595" w:hanging="360"/>
      </w:pPr>
      <w:rPr>
        <w:rFonts w:hint="default"/>
        <w:lang w:val="id" w:eastAsia="en-US" w:bidi="ar-SA"/>
      </w:rPr>
    </w:lvl>
    <w:lvl w:ilvl="6" w:tplc="431297F8">
      <w:numFmt w:val="bullet"/>
      <w:lvlText w:val="•"/>
      <w:lvlJc w:val="left"/>
      <w:pPr>
        <w:ind w:left="6522" w:hanging="360"/>
      </w:pPr>
      <w:rPr>
        <w:rFonts w:hint="default"/>
        <w:lang w:val="id" w:eastAsia="en-US" w:bidi="ar-SA"/>
      </w:rPr>
    </w:lvl>
    <w:lvl w:ilvl="7" w:tplc="B48CED8E">
      <w:numFmt w:val="bullet"/>
      <w:lvlText w:val="•"/>
      <w:lvlJc w:val="left"/>
      <w:pPr>
        <w:ind w:left="7449" w:hanging="360"/>
      </w:pPr>
      <w:rPr>
        <w:rFonts w:hint="default"/>
        <w:lang w:val="id" w:eastAsia="en-US" w:bidi="ar-SA"/>
      </w:rPr>
    </w:lvl>
    <w:lvl w:ilvl="8" w:tplc="F564BF16">
      <w:numFmt w:val="bullet"/>
      <w:lvlText w:val="•"/>
      <w:lvlJc w:val="left"/>
      <w:pPr>
        <w:ind w:left="8376" w:hanging="360"/>
      </w:pPr>
      <w:rPr>
        <w:rFonts w:hint="default"/>
        <w:lang w:val="id" w:eastAsia="en-US" w:bidi="ar-SA"/>
      </w:rPr>
    </w:lvl>
  </w:abstractNum>
  <w:abstractNum w:abstractNumId="6" w15:restartNumberingAfterBreak="0">
    <w:nsid w:val="124A55BD"/>
    <w:multiLevelType w:val="multilevel"/>
    <w:tmpl w:val="F8E03634"/>
    <w:lvl w:ilvl="0">
      <w:start w:val="4"/>
      <w:numFmt w:val="decimal"/>
      <w:lvlText w:val="%1"/>
      <w:lvlJc w:val="left"/>
      <w:pPr>
        <w:ind w:left="580" w:hanging="361"/>
      </w:pPr>
      <w:rPr>
        <w:rFonts w:hint="default"/>
        <w:lang w:val="id" w:eastAsia="en-US" w:bidi="ar-SA"/>
      </w:rPr>
    </w:lvl>
    <w:lvl w:ilvl="1">
      <w:start w:val="1"/>
      <w:numFmt w:val="decimal"/>
      <w:lvlText w:val="%1.%2"/>
      <w:lvlJc w:val="left"/>
      <w:pPr>
        <w:ind w:left="580"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82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692" w:hanging="360"/>
      </w:pPr>
      <w:rPr>
        <w:rFonts w:hint="default"/>
        <w:lang w:val="id" w:eastAsia="en-US" w:bidi="ar-SA"/>
      </w:rPr>
    </w:lvl>
    <w:lvl w:ilvl="4">
      <w:numFmt w:val="bullet"/>
      <w:lvlText w:val="•"/>
      <w:lvlJc w:val="left"/>
      <w:pPr>
        <w:ind w:left="3628" w:hanging="360"/>
      </w:pPr>
      <w:rPr>
        <w:rFonts w:hint="default"/>
        <w:lang w:val="id" w:eastAsia="en-US" w:bidi="ar-SA"/>
      </w:rPr>
    </w:lvl>
    <w:lvl w:ilvl="5">
      <w:numFmt w:val="bullet"/>
      <w:lvlText w:val="•"/>
      <w:lvlJc w:val="left"/>
      <w:pPr>
        <w:ind w:left="4564" w:hanging="360"/>
      </w:pPr>
      <w:rPr>
        <w:rFonts w:hint="default"/>
        <w:lang w:val="id" w:eastAsia="en-US" w:bidi="ar-SA"/>
      </w:rPr>
    </w:lvl>
    <w:lvl w:ilvl="6">
      <w:numFmt w:val="bullet"/>
      <w:lvlText w:val="•"/>
      <w:lvlJc w:val="left"/>
      <w:pPr>
        <w:ind w:left="5500" w:hanging="360"/>
      </w:pPr>
      <w:rPr>
        <w:rFonts w:hint="default"/>
        <w:lang w:val="id" w:eastAsia="en-US" w:bidi="ar-SA"/>
      </w:rPr>
    </w:lvl>
    <w:lvl w:ilvl="7">
      <w:numFmt w:val="bullet"/>
      <w:lvlText w:val="•"/>
      <w:lvlJc w:val="left"/>
      <w:pPr>
        <w:ind w:left="6436" w:hanging="360"/>
      </w:pPr>
      <w:rPr>
        <w:rFonts w:hint="default"/>
        <w:lang w:val="id" w:eastAsia="en-US" w:bidi="ar-SA"/>
      </w:rPr>
    </w:lvl>
    <w:lvl w:ilvl="8">
      <w:numFmt w:val="bullet"/>
      <w:lvlText w:val="•"/>
      <w:lvlJc w:val="left"/>
      <w:pPr>
        <w:ind w:left="7372" w:hanging="360"/>
      </w:pPr>
      <w:rPr>
        <w:rFonts w:hint="default"/>
        <w:lang w:val="id" w:eastAsia="en-US" w:bidi="ar-SA"/>
      </w:rPr>
    </w:lvl>
  </w:abstractNum>
  <w:abstractNum w:abstractNumId="7" w15:restartNumberingAfterBreak="0">
    <w:nsid w:val="141C2454"/>
    <w:multiLevelType w:val="hybridMultilevel"/>
    <w:tmpl w:val="53683A44"/>
    <w:lvl w:ilvl="0" w:tplc="04090015">
      <w:start w:val="1"/>
      <w:numFmt w:val="upperLetter"/>
      <w:lvlText w:val="%1."/>
      <w:lvlJc w:val="left"/>
      <w:pPr>
        <w:ind w:left="1440" w:hanging="360"/>
      </w:pPr>
      <w:rPr>
        <w:rFonts w:hint="default"/>
      </w:rPr>
    </w:lvl>
    <w:lvl w:ilvl="1" w:tplc="55A62B44">
      <w:start w:val="1"/>
      <w:numFmt w:val="lowerLetter"/>
      <w:lvlText w:val="%2."/>
      <w:lvlJc w:val="left"/>
      <w:pPr>
        <w:ind w:left="2160" w:hanging="360"/>
      </w:pPr>
      <w:rPr>
        <w:i w:val="0"/>
        <w:iCs/>
      </w:rPr>
    </w:lvl>
    <w:lvl w:ilvl="2" w:tplc="7494ECF6">
      <w:start w:val="1"/>
      <w:numFmt w:val="decimal"/>
      <w:lvlText w:val="%3."/>
      <w:lvlJc w:val="left"/>
      <w:pPr>
        <w:ind w:left="720" w:hanging="360"/>
      </w:pPr>
      <w:rPr>
        <w:rFonts w:hint="default"/>
        <w:b/>
        <w:bCs w:val="0"/>
        <w:sz w:val="22"/>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95588C"/>
    <w:multiLevelType w:val="hybridMultilevel"/>
    <w:tmpl w:val="61EACE9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15:restartNumberingAfterBreak="0">
    <w:nsid w:val="17BC497F"/>
    <w:multiLevelType w:val="hybridMultilevel"/>
    <w:tmpl w:val="8C32BDAE"/>
    <w:lvl w:ilvl="0" w:tplc="B9B008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8EC5D20"/>
    <w:multiLevelType w:val="multilevel"/>
    <w:tmpl w:val="BDD2BE2C"/>
    <w:lvl w:ilvl="0">
      <w:start w:val="3"/>
      <w:numFmt w:val="decimal"/>
      <w:lvlText w:val="%1"/>
      <w:lvlJc w:val="left"/>
      <w:pPr>
        <w:ind w:left="1153" w:hanging="423"/>
      </w:pPr>
      <w:rPr>
        <w:rFonts w:hint="default"/>
        <w:lang w:val="id" w:eastAsia="en-US" w:bidi="ar-SA"/>
      </w:rPr>
    </w:lvl>
    <w:lvl w:ilvl="1">
      <w:start w:val="3"/>
      <w:numFmt w:val="decimal"/>
      <w:lvlText w:val="%1.%2"/>
      <w:lvlJc w:val="left"/>
      <w:pPr>
        <w:ind w:left="1153" w:hanging="423"/>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202" w:hanging="538"/>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2118" w:hanging="538"/>
      </w:pPr>
      <w:rPr>
        <w:rFonts w:hint="default"/>
        <w:lang w:val="id" w:eastAsia="en-US" w:bidi="ar-SA"/>
      </w:rPr>
    </w:lvl>
    <w:lvl w:ilvl="4">
      <w:numFmt w:val="bullet"/>
      <w:lvlText w:val="•"/>
      <w:lvlJc w:val="left"/>
      <w:pPr>
        <w:ind w:left="3036" w:hanging="538"/>
      </w:pPr>
      <w:rPr>
        <w:rFonts w:hint="default"/>
        <w:lang w:val="id" w:eastAsia="en-US" w:bidi="ar-SA"/>
      </w:rPr>
    </w:lvl>
    <w:lvl w:ilvl="5">
      <w:numFmt w:val="bullet"/>
      <w:lvlText w:val="•"/>
      <w:lvlJc w:val="left"/>
      <w:pPr>
        <w:ind w:left="3954" w:hanging="538"/>
      </w:pPr>
      <w:rPr>
        <w:rFonts w:hint="default"/>
        <w:lang w:val="id" w:eastAsia="en-US" w:bidi="ar-SA"/>
      </w:rPr>
    </w:lvl>
    <w:lvl w:ilvl="6">
      <w:numFmt w:val="bullet"/>
      <w:lvlText w:val="•"/>
      <w:lvlJc w:val="left"/>
      <w:pPr>
        <w:ind w:left="4872" w:hanging="538"/>
      </w:pPr>
      <w:rPr>
        <w:rFonts w:hint="default"/>
        <w:lang w:val="id" w:eastAsia="en-US" w:bidi="ar-SA"/>
      </w:rPr>
    </w:lvl>
    <w:lvl w:ilvl="7">
      <w:numFmt w:val="bullet"/>
      <w:lvlText w:val="•"/>
      <w:lvlJc w:val="left"/>
      <w:pPr>
        <w:ind w:left="5790" w:hanging="538"/>
      </w:pPr>
      <w:rPr>
        <w:rFonts w:hint="default"/>
        <w:lang w:val="id" w:eastAsia="en-US" w:bidi="ar-SA"/>
      </w:rPr>
    </w:lvl>
    <w:lvl w:ilvl="8">
      <w:numFmt w:val="bullet"/>
      <w:lvlText w:val="•"/>
      <w:lvlJc w:val="left"/>
      <w:pPr>
        <w:ind w:left="6708" w:hanging="538"/>
      </w:pPr>
      <w:rPr>
        <w:rFonts w:hint="default"/>
        <w:lang w:val="id" w:eastAsia="en-US" w:bidi="ar-SA"/>
      </w:rPr>
    </w:lvl>
  </w:abstractNum>
  <w:abstractNum w:abstractNumId="12" w15:restartNumberingAfterBreak="0">
    <w:nsid w:val="1CFD4751"/>
    <w:multiLevelType w:val="hybridMultilevel"/>
    <w:tmpl w:val="C69E3DC4"/>
    <w:lvl w:ilvl="0" w:tplc="01C4FC0E">
      <w:start w:val="1"/>
      <w:numFmt w:val="upperLetter"/>
      <w:lvlText w:val="%1."/>
      <w:lvlJc w:val="left"/>
      <w:pPr>
        <w:ind w:left="786" w:hanging="360"/>
      </w:pPr>
      <w:rPr>
        <w:rFonts w:eastAsia="Times New Roman" w:hint="default"/>
        <w:color w:val="000000" w:themeColor="text1"/>
        <w:sz w:val="24"/>
        <w:szCs w:val="24"/>
      </w:rPr>
    </w:lvl>
    <w:lvl w:ilvl="1" w:tplc="38090019">
      <w:start w:val="1"/>
      <w:numFmt w:val="lowerLetter"/>
      <w:lvlText w:val="%2."/>
      <w:lvlJc w:val="left"/>
      <w:pPr>
        <w:ind w:left="1506" w:hanging="360"/>
      </w:pPr>
    </w:lvl>
    <w:lvl w:ilvl="2" w:tplc="2990D69E">
      <w:start w:val="1"/>
      <w:numFmt w:val="decimal"/>
      <w:lvlText w:val="%3."/>
      <w:lvlJc w:val="left"/>
      <w:pPr>
        <w:ind w:left="2406" w:hanging="360"/>
      </w:pPr>
      <w:rPr>
        <w:rFonts w:hint="default"/>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15:restartNumberingAfterBreak="0">
    <w:nsid w:val="25C36FD2"/>
    <w:multiLevelType w:val="multilevel"/>
    <w:tmpl w:val="40E88216"/>
    <w:lvl w:ilvl="0">
      <w:start w:val="3"/>
      <w:numFmt w:val="decimal"/>
      <w:lvlText w:val="%1"/>
      <w:lvlJc w:val="left"/>
      <w:pPr>
        <w:ind w:left="602" w:hanging="360"/>
      </w:pPr>
      <w:rPr>
        <w:rFonts w:hint="default"/>
        <w:lang w:val="id" w:eastAsia="en-US" w:bidi="ar-SA"/>
      </w:rPr>
    </w:lvl>
    <w:lvl w:ilvl="1">
      <w:start w:val="1"/>
      <w:numFmt w:val="decimal"/>
      <w:lvlText w:val="%1.%2"/>
      <w:lvlJc w:val="left"/>
      <w:pPr>
        <w:ind w:left="602" w:hanging="360"/>
        <w:jc w:val="right"/>
      </w:pPr>
      <w:rPr>
        <w:rFonts w:hint="default"/>
        <w:spacing w:val="0"/>
        <w:w w:val="100"/>
        <w:lang w:val="id" w:eastAsia="en-US" w:bidi="ar-SA"/>
      </w:rPr>
    </w:lvl>
    <w:lvl w:ilvl="2">
      <w:start w:val="1"/>
      <w:numFmt w:val="decimal"/>
      <w:lvlText w:val="%1.%2.%3"/>
      <w:lvlJc w:val="left"/>
      <w:pPr>
        <w:ind w:left="820" w:hanging="579"/>
      </w:pPr>
      <w:rPr>
        <w:rFonts w:hint="default"/>
        <w:spacing w:val="0"/>
        <w:w w:val="100"/>
        <w:lang w:val="id" w:eastAsia="en-US" w:bidi="ar-SA"/>
      </w:rPr>
    </w:lvl>
    <w:lvl w:ilvl="3">
      <w:start w:val="1"/>
      <w:numFmt w:val="decimal"/>
      <w:lvlText w:val="%1.%2.%3.%4"/>
      <w:lvlJc w:val="left"/>
      <w:pPr>
        <w:ind w:left="952" w:hanging="711"/>
      </w:pPr>
      <w:rPr>
        <w:rFonts w:hint="default"/>
        <w:spacing w:val="0"/>
        <w:w w:val="100"/>
        <w:lang w:val="id" w:eastAsia="en-US" w:bidi="ar-SA"/>
      </w:rPr>
    </w:lvl>
    <w:lvl w:ilvl="4">
      <w:numFmt w:val="bullet"/>
      <w:lvlText w:val="•"/>
      <w:lvlJc w:val="left"/>
      <w:pPr>
        <w:ind w:left="2404" w:hanging="711"/>
      </w:pPr>
      <w:rPr>
        <w:rFonts w:hint="default"/>
        <w:lang w:val="id" w:eastAsia="en-US" w:bidi="ar-SA"/>
      </w:rPr>
    </w:lvl>
    <w:lvl w:ilvl="5">
      <w:numFmt w:val="bullet"/>
      <w:lvlText w:val="•"/>
      <w:lvlJc w:val="left"/>
      <w:pPr>
        <w:ind w:left="3708" w:hanging="711"/>
      </w:pPr>
      <w:rPr>
        <w:rFonts w:hint="default"/>
        <w:lang w:val="id" w:eastAsia="en-US" w:bidi="ar-SA"/>
      </w:rPr>
    </w:lvl>
    <w:lvl w:ilvl="6">
      <w:numFmt w:val="bullet"/>
      <w:lvlText w:val="•"/>
      <w:lvlJc w:val="left"/>
      <w:pPr>
        <w:ind w:left="5013" w:hanging="711"/>
      </w:pPr>
      <w:rPr>
        <w:rFonts w:hint="default"/>
        <w:lang w:val="id" w:eastAsia="en-US" w:bidi="ar-SA"/>
      </w:rPr>
    </w:lvl>
    <w:lvl w:ilvl="7">
      <w:numFmt w:val="bullet"/>
      <w:lvlText w:val="•"/>
      <w:lvlJc w:val="left"/>
      <w:pPr>
        <w:ind w:left="6317" w:hanging="711"/>
      </w:pPr>
      <w:rPr>
        <w:rFonts w:hint="default"/>
        <w:lang w:val="id" w:eastAsia="en-US" w:bidi="ar-SA"/>
      </w:rPr>
    </w:lvl>
    <w:lvl w:ilvl="8">
      <w:numFmt w:val="bullet"/>
      <w:lvlText w:val="•"/>
      <w:lvlJc w:val="left"/>
      <w:pPr>
        <w:ind w:left="7622" w:hanging="711"/>
      </w:pPr>
      <w:rPr>
        <w:rFonts w:hint="default"/>
        <w:lang w:val="id" w:eastAsia="en-US" w:bidi="ar-SA"/>
      </w:rPr>
    </w:lvl>
  </w:abstractNum>
  <w:abstractNum w:abstractNumId="14" w15:restartNumberingAfterBreak="0">
    <w:nsid w:val="29FB3F11"/>
    <w:multiLevelType w:val="hybridMultilevel"/>
    <w:tmpl w:val="563471E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5" w15:restartNumberingAfterBreak="0">
    <w:nsid w:val="2B405E4B"/>
    <w:multiLevelType w:val="hybridMultilevel"/>
    <w:tmpl w:val="80D02D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C59176C"/>
    <w:multiLevelType w:val="multilevel"/>
    <w:tmpl w:val="5BE4D48A"/>
    <w:lvl w:ilvl="0">
      <w:start w:val="3"/>
      <w:numFmt w:val="decimal"/>
      <w:lvlText w:val="%1"/>
      <w:lvlJc w:val="left"/>
      <w:pPr>
        <w:ind w:left="599" w:hanging="360"/>
      </w:pPr>
      <w:rPr>
        <w:rFonts w:hint="default"/>
        <w:lang w:val="id" w:eastAsia="en-US" w:bidi="ar-SA"/>
      </w:rPr>
    </w:lvl>
    <w:lvl w:ilvl="1">
      <w:start w:val="5"/>
      <w:numFmt w:val="decimal"/>
      <w:lvlText w:val="%1.%2"/>
      <w:lvlJc w:val="left"/>
      <w:pPr>
        <w:ind w:left="599"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959" w:hanging="576"/>
      </w:pPr>
      <w:rPr>
        <w:rFonts w:ascii="Times New Roman" w:eastAsia="Times New Roman" w:hAnsi="Times New Roman" w:cs="Times New Roman" w:hint="default"/>
        <w:b/>
        <w:bCs/>
        <w:i w:val="0"/>
        <w:iCs w:val="0"/>
        <w:spacing w:val="0"/>
        <w:w w:val="100"/>
        <w:position w:val="2"/>
        <w:sz w:val="24"/>
        <w:szCs w:val="24"/>
        <w:lang w:val="id" w:eastAsia="en-US" w:bidi="ar-SA"/>
      </w:rPr>
    </w:lvl>
    <w:lvl w:ilvl="3">
      <w:numFmt w:val="bullet"/>
      <w:lvlText w:val="•"/>
      <w:lvlJc w:val="left"/>
      <w:pPr>
        <w:ind w:left="3020" w:hanging="576"/>
      </w:pPr>
      <w:rPr>
        <w:rFonts w:hint="default"/>
        <w:lang w:val="id" w:eastAsia="en-US" w:bidi="ar-SA"/>
      </w:rPr>
    </w:lvl>
    <w:lvl w:ilvl="4">
      <w:numFmt w:val="bullet"/>
      <w:lvlText w:val="•"/>
      <w:lvlJc w:val="left"/>
      <w:pPr>
        <w:ind w:left="4050" w:hanging="576"/>
      </w:pPr>
      <w:rPr>
        <w:rFonts w:hint="default"/>
        <w:lang w:val="id" w:eastAsia="en-US" w:bidi="ar-SA"/>
      </w:rPr>
    </w:lvl>
    <w:lvl w:ilvl="5">
      <w:numFmt w:val="bullet"/>
      <w:lvlText w:val="•"/>
      <w:lvlJc w:val="left"/>
      <w:pPr>
        <w:ind w:left="5080" w:hanging="576"/>
      </w:pPr>
      <w:rPr>
        <w:rFonts w:hint="default"/>
        <w:lang w:val="id" w:eastAsia="en-US" w:bidi="ar-SA"/>
      </w:rPr>
    </w:lvl>
    <w:lvl w:ilvl="6">
      <w:numFmt w:val="bullet"/>
      <w:lvlText w:val="•"/>
      <w:lvlJc w:val="left"/>
      <w:pPr>
        <w:ind w:left="6110" w:hanging="576"/>
      </w:pPr>
      <w:rPr>
        <w:rFonts w:hint="default"/>
        <w:lang w:val="id" w:eastAsia="en-US" w:bidi="ar-SA"/>
      </w:rPr>
    </w:lvl>
    <w:lvl w:ilvl="7">
      <w:numFmt w:val="bullet"/>
      <w:lvlText w:val="•"/>
      <w:lvlJc w:val="left"/>
      <w:pPr>
        <w:ind w:left="7140" w:hanging="576"/>
      </w:pPr>
      <w:rPr>
        <w:rFonts w:hint="default"/>
        <w:lang w:val="id" w:eastAsia="en-US" w:bidi="ar-SA"/>
      </w:rPr>
    </w:lvl>
    <w:lvl w:ilvl="8">
      <w:numFmt w:val="bullet"/>
      <w:lvlText w:val="•"/>
      <w:lvlJc w:val="left"/>
      <w:pPr>
        <w:ind w:left="8170" w:hanging="576"/>
      </w:pPr>
      <w:rPr>
        <w:rFonts w:hint="default"/>
        <w:lang w:val="id" w:eastAsia="en-US" w:bidi="ar-SA"/>
      </w:rPr>
    </w:lvl>
  </w:abstractNum>
  <w:abstractNum w:abstractNumId="17" w15:restartNumberingAfterBreak="0">
    <w:nsid w:val="3242499C"/>
    <w:multiLevelType w:val="hybridMultilevel"/>
    <w:tmpl w:val="3580CF04"/>
    <w:lvl w:ilvl="0" w:tplc="58D08390">
      <w:start w:val="1"/>
      <w:numFmt w:val="decimal"/>
      <w:lvlText w:val="%1."/>
      <w:lvlJc w:val="left"/>
      <w:pPr>
        <w:ind w:left="878" w:hanging="720"/>
      </w:pPr>
      <w:rPr>
        <w:rFonts w:ascii="Times New Roman" w:eastAsia="Times New Roman" w:hAnsi="Times New Roman" w:cs="Times New Roman" w:hint="default"/>
        <w:w w:val="100"/>
        <w:sz w:val="24"/>
        <w:szCs w:val="24"/>
        <w:lang w:val="id" w:eastAsia="en-US" w:bidi="ar-SA"/>
      </w:rPr>
    </w:lvl>
    <w:lvl w:ilvl="1" w:tplc="D11A8BEA">
      <w:numFmt w:val="bullet"/>
      <w:lvlText w:val="•"/>
      <w:lvlJc w:val="left"/>
      <w:pPr>
        <w:ind w:left="1726" w:hanging="720"/>
      </w:pPr>
      <w:rPr>
        <w:rFonts w:hint="default"/>
        <w:lang w:val="id" w:eastAsia="en-US" w:bidi="ar-SA"/>
      </w:rPr>
    </w:lvl>
    <w:lvl w:ilvl="2" w:tplc="18DAE72C">
      <w:numFmt w:val="bullet"/>
      <w:lvlText w:val="•"/>
      <w:lvlJc w:val="left"/>
      <w:pPr>
        <w:ind w:left="2573" w:hanging="720"/>
      </w:pPr>
      <w:rPr>
        <w:rFonts w:hint="default"/>
        <w:lang w:val="id" w:eastAsia="en-US" w:bidi="ar-SA"/>
      </w:rPr>
    </w:lvl>
    <w:lvl w:ilvl="3" w:tplc="469884E2">
      <w:numFmt w:val="bullet"/>
      <w:lvlText w:val="•"/>
      <w:lvlJc w:val="left"/>
      <w:pPr>
        <w:ind w:left="3419" w:hanging="720"/>
      </w:pPr>
      <w:rPr>
        <w:rFonts w:hint="default"/>
        <w:lang w:val="id" w:eastAsia="en-US" w:bidi="ar-SA"/>
      </w:rPr>
    </w:lvl>
    <w:lvl w:ilvl="4" w:tplc="48403F68">
      <w:numFmt w:val="bullet"/>
      <w:lvlText w:val="•"/>
      <w:lvlJc w:val="left"/>
      <w:pPr>
        <w:ind w:left="4266" w:hanging="720"/>
      </w:pPr>
      <w:rPr>
        <w:rFonts w:hint="default"/>
        <w:lang w:val="id" w:eastAsia="en-US" w:bidi="ar-SA"/>
      </w:rPr>
    </w:lvl>
    <w:lvl w:ilvl="5" w:tplc="04360D30">
      <w:numFmt w:val="bullet"/>
      <w:lvlText w:val="•"/>
      <w:lvlJc w:val="left"/>
      <w:pPr>
        <w:ind w:left="5113" w:hanging="720"/>
      </w:pPr>
      <w:rPr>
        <w:rFonts w:hint="default"/>
        <w:lang w:val="id" w:eastAsia="en-US" w:bidi="ar-SA"/>
      </w:rPr>
    </w:lvl>
    <w:lvl w:ilvl="6" w:tplc="315C0F3E">
      <w:numFmt w:val="bullet"/>
      <w:lvlText w:val="•"/>
      <w:lvlJc w:val="left"/>
      <w:pPr>
        <w:ind w:left="5959" w:hanging="720"/>
      </w:pPr>
      <w:rPr>
        <w:rFonts w:hint="default"/>
        <w:lang w:val="id" w:eastAsia="en-US" w:bidi="ar-SA"/>
      </w:rPr>
    </w:lvl>
    <w:lvl w:ilvl="7" w:tplc="1AAA483C">
      <w:numFmt w:val="bullet"/>
      <w:lvlText w:val="•"/>
      <w:lvlJc w:val="left"/>
      <w:pPr>
        <w:ind w:left="6806" w:hanging="720"/>
      </w:pPr>
      <w:rPr>
        <w:rFonts w:hint="default"/>
        <w:lang w:val="id" w:eastAsia="en-US" w:bidi="ar-SA"/>
      </w:rPr>
    </w:lvl>
    <w:lvl w:ilvl="8" w:tplc="B33A6A96">
      <w:numFmt w:val="bullet"/>
      <w:lvlText w:val="•"/>
      <w:lvlJc w:val="left"/>
      <w:pPr>
        <w:ind w:left="7653" w:hanging="720"/>
      </w:pPr>
      <w:rPr>
        <w:rFonts w:hint="default"/>
        <w:lang w:val="id" w:eastAsia="en-US" w:bidi="ar-SA"/>
      </w:rPr>
    </w:lvl>
  </w:abstractNum>
  <w:abstractNum w:abstractNumId="18" w15:restartNumberingAfterBreak="0">
    <w:nsid w:val="36523880"/>
    <w:multiLevelType w:val="hybridMultilevel"/>
    <w:tmpl w:val="8B72031C"/>
    <w:lvl w:ilvl="0" w:tplc="CBD66912">
      <w:start w:val="1"/>
      <w:numFmt w:val="upperLetter"/>
      <w:lvlText w:val="%1."/>
      <w:lvlJc w:val="left"/>
      <w:pPr>
        <w:ind w:left="532" w:hanging="293"/>
      </w:pPr>
      <w:rPr>
        <w:rFonts w:hint="default"/>
        <w:spacing w:val="0"/>
        <w:w w:val="100"/>
        <w:lang w:val="id" w:eastAsia="en-US" w:bidi="ar-SA"/>
      </w:rPr>
    </w:lvl>
    <w:lvl w:ilvl="1" w:tplc="4906D1D0">
      <w:numFmt w:val="bullet"/>
      <w:lvlText w:val="•"/>
      <w:lvlJc w:val="left"/>
      <w:pPr>
        <w:ind w:left="1509" w:hanging="293"/>
      </w:pPr>
      <w:rPr>
        <w:rFonts w:hint="default"/>
        <w:lang w:val="id" w:eastAsia="en-US" w:bidi="ar-SA"/>
      </w:rPr>
    </w:lvl>
    <w:lvl w:ilvl="2" w:tplc="99E4624C">
      <w:numFmt w:val="bullet"/>
      <w:lvlText w:val="•"/>
      <w:lvlJc w:val="left"/>
      <w:pPr>
        <w:ind w:left="2478" w:hanging="293"/>
      </w:pPr>
      <w:rPr>
        <w:rFonts w:hint="default"/>
        <w:lang w:val="id" w:eastAsia="en-US" w:bidi="ar-SA"/>
      </w:rPr>
    </w:lvl>
    <w:lvl w:ilvl="3" w:tplc="8580E4EC">
      <w:numFmt w:val="bullet"/>
      <w:lvlText w:val="•"/>
      <w:lvlJc w:val="left"/>
      <w:pPr>
        <w:ind w:left="3447" w:hanging="293"/>
      </w:pPr>
      <w:rPr>
        <w:rFonts w:hint="default"/>
        <w:lang w:val="id" w:eastAsia="en-US" w:bidi="ar-SA"/>
      </w:rPr>
    </w:lvl>
    <w:lvl w:ilvl="4" w:tplc="CFA6D366">
      <w:numFmt w:val="bullet"/>
      <w:lvlText w:val="•"/>
      <w:lvlJc w:val="left"/>
      <w:pPr>
        <w:ind w:left="4416" w:hanging="293"/>
      </w:pPr>
      <w:rPr>
        <w:rFonts w:hint="default"/>
        <w:lang w:val="id" w:eastAsia="en-US" w:bidi="ar-SA"/>
      </w:rPr>
    </w:lvl>
    <w:lvl w:ilvl="5" w:tplc="97EE1F26">
      <w:numFmt w:val="bullet"/>
      <w:lvlText w:val="•"/>
      <w:lvlJc w:val="left"/>
      <w:pPr>
        <w:ind w:left="5385" w:hanging="293"/>
      </w:pPr>
      <w:rPr>
        <w:rFonts w:hint="default"/>
        <w:lang w:val="id" w:eastAsia="en-US" w:bidi="ar-SA"/>
      </w:rPr>
    </w:lvl>
    <w:lvl w:ilvl="6" w:tplc="6A68A7CA">
      <w:numFmt w:val="bullet"/>
      <w:lvlText w:val="•"/>
      <w:lvlJc w:val="left"/>
      <w:pPr>
        <w:ind w:left="6354" w:hanging="293"/>
      </w:pPr>
      <w:rPr>
        <w:rFonts w:hint="default"/>
        <w:lang w:val="id" w:eastAsia="en-US" w:bidi="ar-SA"/>
      </w:rPr>
    </w:lvl>
    <w:lvl w:ilvl="7" w:tplc="9F5633CE">
      <w:numFmt w:val="bullet"/>
      <w:lvlText w:val="•"/>
      <w:lvlJc w:val="left"/>
      <w:pPr>
        <w:ind w:left="7323" w:hanging="293"/>
      </w:pPr>
      <w:rPr>
        <w:rFonts w:hint="default"/>
        <w:lang w:val="id" w:eastAsia="en-US" w:bidi="ar-SA"/>
      </w:rPr>
    </w:lvl>
    <w:lvl w:ilvl="8" w:tplc="DD0CB55E">
      <w:numFmt w:val="bullet"/>
      <w:lvlText w:val="•"/>
      <w:lvlJc w:val="left"/>
      <w:pPr>
        <w:ind w:left="8292" w:hanging="293"/>
      </w:pPr>
      <w:rPr>
        <w:rFonts w:hint="default"/>
        <w:lang w:val="id" w:eastAsia="en-US" w:bidi="ar-SA"/>
      </w:rPr>
    </w:lvl>
  </w:abstractNum>
  <w:abstractNum w:abstractNumId="19" w15:restartNumberingAfterBreak="0">
    <w:nsid w:val="39442DD7"/>
    <w:multiLevelType w:val="hybridMultilevel"/>
    <w:tmpl w:val="1BFAB854"/>
    <w:lvl w:ilvl="0" w:tplc="DF2C1FB4">
      <w:start w:val="1"/>
      <w:numFmt w:val="decimal"/>
      <w:lvlText w:val="%1."/>
      <w:lvlJc w:val="left"/>
      <w:pPr>
        <w:ind w:left="917" w:hanging="360"/>
      </w:pPr>
      <w:rPr>
        <w:rFonts w:ascii="Cambria" w:eastAsia="Calibri" w:hAnsi="Cambria" w:cs="Calibri"/>
        <w:b w:val="0"/>
        <w:i w:val="0"/>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0" w15:restartNumberingAfterBreak="0">
    <w:nsid w:val="3D441938"/>
    <w:multiLevelType w:val="hybridMultilevel"/>
    <w:tmpl w:val="A398ABF8"/>
    <w:lvl w:ilvl="0" w:tplc="F3E66FD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AD28AD"/>
    <w:multiLevelType w:val="hybridMultilevel"/>
    <w:tmpl w:val="6D6C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F6FB0"/>
    <w:multiLevelType w:val="hybridMultilevel"/>
    <w:tmpl w:val="1A1C22F8"/>
    <w:lvl w:ilvl="0" w:tplc="C50008F4">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5A45D2"/>
    <w:multiLevelType w:val="hybridMultilevel"/>
    <w:tmpl w:val="172660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C6297F"/>
    <w:multiLevelType w:val="hybridMultilevel"/>
    <w:tmpl w:val="5FC0A9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4E95851"/>
    <w:multiLevelType w:val="hybridMultilevel"/>
    <w:tmpl w:val="E67CCA7A"/>
    <w:lvl w:ilvl="0" w:tplc="D9B6BE2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15:restartNumberingAfterBreak="0">
    <w:nsid w:val="47D56A20"/>
    <w:multiLevelType w:val="multilevel"/>
    <w:tmpl w:val="54E8A780"/>
    <w:lvl w:ilvl="0">
      <w:start w:val="1"/>
      <w:numFmt w:val="decimal"/>
      <w:lvlText w:val="%1."/>
      <w:lvlJc w:val="left"/>
      <w:pPr>
        <w:ind w:left="970" w:hanging="720"/>
      </w:pPr>
      <w:rPr>
        <w:rFonts w:ascii="Times New Roman" w:eastAsia="Times New Roman" w:hAnsi="Times New Roman" w:cs="Times New Roman" w:hint="default"/>
        <w:w w:val="100"/>
        <w:position w:val="2"/>
        <w:sz w:val="24"/>
        <w:szCs w:val="24"/>
        <w:lang w:val="id" w:eastAsia="en-US" w:bidi="ar-SA"/>
      </w:rPr>
    </w:lvl>
    <w:lvl w:ilvl="1">
      <w:start w:val="1"/>
      <w:numFmt w:val="decimal"/>
      <w:lvlText w:val="%1.%2"/>
      <w:lvlJc w:val="left"/>
      <w:pPr>
        <w:ind w:left="878" w:hanging="72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1909" w:hanging="720"/>
      </w:pPr>
      <w:rPr>
        <w:rFonts w:hint="default"/>
        <w:lang w:val="id" w:eastAsia="en-US" w:bidi="ar-SA"/>
      </w:rPr>
    </w:lvl>
    <w:lvl w:ilvl="3">
      <w:numFmt w:val="bullet"/>
      <w:lvlText w:val="•"/>
      <w:lvlJc w:val="left"/>
      <w:pPr>
        <w:ind w:left="2839" w:hanging="720"/>
      </w:pPr>
      <w:rPr>
        <w:rFonts w:hint="default"/>
        <w:lang w:val="id" w:eastAsia="en-US" w:bidi="ar-SA"/>
      </w:rPr>
    </w:lvl>
    <w:lvl w:ilvl="4">
      <w:numFmt w:val="bullet"/>
      <w:lvlText w:val="•"/>
      <w:lvlJc w:val="left"/>
      <w:pPr>
        <w:ind w:left="3768" w:hanging="720"/>
      </w:pPr>
      <w:rPr>
        <w:rFonts w:hint="default"/>
        <w:lang w:val="id" w:eastAsia="en-US" w:bidi="ar-SA"/>
      </w:rPr>
    </w:lvl>
    <w:lvl w:ilvl="5">
      <w:numFmt w:val="bullet"/>
      <w:lvlText w:val="•"/>
      <w:lvlJc w:val="left"/>
      <w:pPr>
        <w:ind w:left="4698" w:hanging="720"/>
      </w:pPr>
      <w:rPr>
        <w:rFonts w:hint="default"/>
        <w:lang w:val="id" w:eastAsia="en-US" w:bidi="ar-SA"/>
      </w:rPr>
    </w:lvl>
    <w:lvl w:ilvl="6">
      <w:numFmt w:val="bullet"/>
      <w:lvlText w:val="•"/>
      <w:lvlJc w:val="left"/>
      <w:pPr>
        <w:ind w:left="5628" w:hanging="720"/>
      </w:pPr>
      <w:rPr>
        <w:rFonts w:hint="default"/>
        <w:lang w:val="id" w:eastAsia="en-US" w:bidi="ar-SA"/>
      </w:rPr>
    </w:lvl>
    <w:lvl w:ilvl="7">
      <w:numFmt w:val="bullet"/>
      <w:lvlText w:val="•"/>
      <w:lvlJc w:val="left"/>
      <w:pPr>
        <w:ind w:left="6557" w:hanging="720"/>
      </w:pPr>
      <w:rPr>
        <w:rFonts w:hint="default"/>
        <w:lang w:val="id" w:eastAsia="en-US" w:bidi="ar-SA"/>
      </w:rPr>
    </w:lvl>
    <w:lvl w:ilvl="8">
      <w:numFmt w:val="bullet"/>
      <w:lvlText w:val="•"/>
      <w:lvlJc w:val="left"/>
      <w:pPr>
        <w:ind w:left="7487" w:hanging="720"/>
      </w:pPr>
      <w:rPr>
        <w:rFonts w:hint="default"/>
        <w:lang w:val="id" w:eastAsia="en-US" w:bidi="ar-SA"/>
      </w:rPr>
    </w:lvl>
  </w:abstractNum>
  <w:abstractNum w:abstractNumId="28" w15:restartNumberingAfterBreak="0">
    <w:nsid w:val="4CAA5992"/>
    <w:multiLevelType w:val="multilevel"/>
    <w:tmpl w:val="0BF2C39C"/>
    <w:lvl w:ilvl="0">
      <w:start w:val="4"/>
      <w:numFmt w:val="decimal"/>
      <w:lvlText w:val="%1"/>
      <w:lvlJc w:val="left"/>
      <w:pPr>
        <w:ind w:left="841" w:hanging="360"/>
      </w:pPr>
      <w:rPr>
        <w:rFonts w:hint="default"/>
        <w:lang w:val="id" w:eastAsia="en-US" w:bidi="ar-SA"/>
      </w:rPr>
    </w:lvl>
    <w:lvl w:ilvl="1">
      <w:start w:val="2"/>
      <w:numFmt w:val="decimal"/>
      <w:lvlText w:val="%1.%2"/>
      <w:lvlJc w:val="left"/>
      <w:pPr>
        <w:ind w:left="841"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0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72" w:hanging="360"/>
      </w:pPr>
      <w:rPr>
        <w:rFonts w:hint="default"/>
        <w:lang w:val="id" w:eastAsia="en-US" w:bidi="ar-SA"/>
      </w:rPr>
    </w:lvl>
    <w:lvl w:ilvl="4">
      <w:numFmt w:val="bullet"/>
      <w:lvlText w:val="•"/>
      <w:lvlJc w:val="left"/>
      <w:pPr>
        <w:ind w:left="3708" w:hanging="360"/>
      </w:pPr>
      <w:rPr>
        <w:rFonts w:hint="default"/>
        <w:lang w:val="id" w:eastAsia="en-US" w:bidi="ar-SA"/>
      </w:rPr>
    </w:lvl>
    <w:lvl w:ilvl="5">
      <w:numFmt w:val="bullet"/>
      <w:lvlText w:val="•"/>
      <w:lvlJc w:val="left"/>
      <w:pPr>
        <w:ind w:left="4545" w:hanging="360"/>
      </w:pPr>
      <w:rPr>
        <w:rFonts w:hint="default"/>
        <w:lang w:val="id" w:eastAsia="en-US" w:bidi="ar-SA"/>
      </w:rPr>
    </w:lvl>
    <w:lvl w:ilvl="6">
      <w:numFmt w:val="bullet"/>
      <w:lvlText w:val="•"/>
      <w:lvlJc w:val="left"/>
      <w:pPr>
        <w:ind w:left="5381" w:hanging="360"/>
      </w:pPr>
      <w:rPr>
        <w:rFonts w:hint="default"/>
        <w:lang w:val="id" w:eastAsia="en-US" w:bidi="ar-SA"/>
      </w:rPr>
    </w:lvl>
    <w:lvl w:ilvl="7">
      <w:numFmt w:val="bullet"/>
      <w:lvlText w:val="•"/>
      <w:lvlJc w:val="left"/>
      <w:pPr>
        <w:ind w:left="6217" w:hanging="360"/>
      </w:pPr>
      <w:rPr>
        <w:rFonts w:hint="default"/>
        <w:lang w:val="id" w:eastAsia="en-US" w:bidi="ar-SA"/>
      </w:rPr>
    </w:lvl>
    <w:lvl w:ilvl="8">
      <w:numFmt w:val="bullet"/>
      <w:lvlText w:val="•"/>
      <w:lvlJc w:val="left"/>
      <w:pPr>
        <w:ind w:left="7053" w:hanging="360"/>
      </w:pPr>
      <w:rPr>
        <w:rFonts w:hint="default"/>
        <w:lang w:val="id" w:eastAsia="en-US" w:bidi="ar-SA"/>
      </w:rPr>
    </w:lvl>
  </w:abstractNum>
  <w:abstractNum w:abstractNumId="29" w15:restartNumberingAfterBreak="0">
    <w:nsid w:val="528A4997"/>
    <w:multiLevelType w:val="hybridMultilevel"/>
    <w:tmpl w:val="8A682C50"/>
    <w:lvl w:ilvl="0" w:tplc="6BC26D6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4174061"/>
    <w:multiLevelType w:val="hybridMultilevel"/>
    <w:tmpl w:val="16E49908"/>
    <w:lvl w:ilvl="0" w:tplc="7532A4D8">
      <w:start w:val="1"/>
      <w:numFmt w:val="lowerLetter"/>
      <w:lvlText w:val="%1."/>
      <w:lvlJc w:val="left"/>
      <w:pPr>
        <w:ind w:left="443" w:hanging="226"/>
      </w:pPr>
      <w:rPr>
        <w:rFonts w:ascii="Times New Roman" w:eastAsia="Times New Roman" w:hAnsi="Times New Roman" w:cs="Times New Roman" w:hint="default"/>
        <w:color w:val="000104"/>
        <w:spacing w:val="-2"/>
        <w:w w:val="100"/>
        <w:sz w:val="24"/>
        <w:szCs w:val="24"/>
        <w:lang w:val="id" w:eastAsia="en-US" w:bidi="ar-SA"/>
      </w:rPr>
    </w:lvl>
    <w:lvl w:ilvl="1" w:tplc="5DC024DA">
      <w:numFmt w:val="bullet"/>
      <w:lvlText w:val="•"/>
      <w:lvlJc w:val="left"/>
      <w:pPr>
        <w:ind w:left="1330" w:hanging="226"/>
      </w:pPr>
      <w:rPr>
        <w:rFonts w:hint="default"/>
        <w:lang w:val="id" w:eastAsia="en-US" w:bidi="ar-SA"/>
      </w:rPr>
    </w:lvl>
    <w:lvl w:ilvl="2" w:tplc="2D28B9CC">
      <w:numFmt w:val="bullet"/>
      <w:lvlText w:val="•"/>
      <w:lvlJc w:val="left"/>
      <w:pPr>
        <w:ind w:left="2221" w:hanging="226"/>
      </w:pPr>
      <w:rPr>
        <w:rFonts w:hint="default"/>
        <w:lang w:val="id" w:eastAsia="en-US" w:bidi="ar-SA"/>
      </w:rPr>
    </w:lvl>
    <w:lvl w:ilvl="3" w:tplc="7A160DCC">
      <w:numFmt w:val="bullet"/>
      <w:lvlText w:val="•"/>
      <w:lvlJc w:val="left"/>
      <w:pPr>
        <w:ind w:left="3111" w:hanging="226"/>
      </w:pPr>
      <w:rPr>
        <w:rFonts w:hint="default"/>
        <w:lang w:val="id" w:eastAsia="en-US" w:bidi="ar-SA"/>
      </w:rPr>
    </w:lvl>
    <w:lvl w:ilvl="4" w:tplc="B1964FEC">
      <w:numFmt w:val="bullet"/>
      <w:lvlText w:val="•"/>
      <w:lvlJc w:val="left"/>
      <w:pPr>
        <w:ind w:left="4002" w:hanging="226"/>
      </w:pPr>
      <w:rPr>
        <w:rFonts w:hint="default"/>
        <w:lang w:val="id" w:eastAsia="en-US" w:bidi="ar-SA"/>
      </w:rPr>
    </w:lvl>
    <w:lvl w:ilvl="5" w:tplc="821E4E2C">
      <w:numFmt w:val="bullet"/>
      <w:lvlText w:val="•"/>
      <w:lvlJc w:val="left"/>
      <w:pPr>
        <w:ind w:left="4893" w:hanging="226"/>
      </w:pPr>
      <w:rPr>
        <w:rFonts w:hint="default"/>
        <w:lang w:val="id" w:eastAsia="en-US" w:bidi="ar-SA"/>
      </w:rPr>
    </w:lvl>
    <w:lvl w:ilvl="6" w:tplc="5D32A3DC">
      <w:numFmt w:val="bullet"/>
      <w:lvlText w:val="•"/>
      <w:lvlJc w:val="left"/>
      <w:pPr>
        <w:ind w:left="5783" w:hanging="226"/>
      </w:pPr>
      <w:rPr>
        <w:rFonts w:hint="default"/>
        <w:lang w:val="id" w:eastAsia="en-US" w:bidi="ar-SA"/>
      </w:rPr>
    </w:lvl>
    <w:lvl w:ilvl="7" w:tplc="DF4ABEE0">
      <w:numFmt w:val="bullet"/>
      <w:lvlText w:val="•"/>
      <w:lvlJc w:val="left"/>
      <w:pPr>
        <w:ind w:left="6674" w:hanging="226"/>
      </w:pPr>
      <w:rPr>
        <w:rFonts w:hint="default"/>
        <w:lang w:val="id" w:eastAsia="en-US" w:bidi="ar-SA"/>
      </w:rPr>
    </w:lvl>
    <w:lvl w:ilvl="8" w:tplc="13CAAF7E">
      <w:numFmt w:val="bullet"/>
      <w:lvlText w:val="•"/>
      <w:lvlJc w:val="left"/>
      <w:pPr>
        <w:ind w:left="7565" w:hanging="226"/>
      </w:pPr>
      <w:rPr>
        <w:rFonts w:hint="default"/>
        <w:lang w:val="id" w:eastAsia="en-US" w:bidi="ar-SA"/>
      </w:rPr>
    </w:lvl>
  </w:abstractNum>
  <w:abstractNum w:abstractNumId="31" w15:restartNumberingAfterBreak="0">
    <w:nsid w:val="557C5083"/>
    <w:multiLevelType w:val="hybridMultilevel"/>
    <w:tmpl w:val="446A1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BD695C"/>
    <w:multiLevelType w:val="hybridMultilevel"/>
    <w:tmpl w:val="EB4410C2"/>
    <w:lvl w:ilvl="0" w:tplc="2942286A">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93834"/>
    <w:multiLevelType w:val="hybridMultilevel"/>
    <w:tmpl w:val="43C2B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4020B7"/>
    <w:multiLevelType w:val="hybridMultilevel"/>
    <w:tmpl w:val="89B0A766"/>
    <w:lvl w:ilvl="0" w:tplc="F2F8D9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5A52BB4"/>
    <w:multiLevelType w:val="hybridMultilevel"/>
    <w:tmpl w:val="951CEE14"/>
    <w:lvl w:ilvl="0" w:tplc="32122AD0">
      <w:start w:val="1"/>
      <w:numFmt w:val="decimal"/>
      <w:lvlText w:val="%1."/>
      <w:lvlJc w:val="left"/>
      <w:pPr>
        <w:ind w:left="878" w:hanging="720"/>
      </w:pPr>
      <w:rPr>
        <w:rFonts w:ascii="Times New Roman" w:eastAsia="Times New Roman" w:hAnsi="Times New Roman" w:cs="Times New Roman" w:hint="default"/>
        <w:w w:val="100"/>
        <w:sz w:val="24"/>
        <w:szCs w:val="24"/>
        <w:lang w:val="id" w:eastAsia="en-US" w:bidi="ar-SA"/>
      </w:rPr>
    </w:lvl>
    <w:lvl w:ilvl="1" w:tplc="BD329B52">
      <w:start w:val="1"/>
      <w:numFmt w:val="decimal"/>
      <w:lvlText w:val="%2."/>
      <w:lvlJc w:val="left"/>
      <w:pPr>
        <w:ind w:left="1540" w:hanging="360"/>
      </w:pPr>
      <w:rPr>
        <w:rFonts w:ascii="Times New Roman" w:eastAsia="Times New Roman" w:hAnsi="Times New Roman" w:cs="Times New Roman" w:hint="default"/>
        <w:w w:val="100"/>
        <w:sz w:val="24"/>
        <w:szCs w:val="24"/>
        <w:lang w:val="id" w:eastAsia="en-US" w:bidi="ar-SA"/>
      </w:rPr>
    </w:lvl>
    <w:lvl w:ilvl="2" w:tplc="31CA733C">
      <w:numFmt w:val="bullet"/>
      <w:lvlText w:val="•"/>
      <w:lvlJc w:val="left"/>
      <w:pPr>
        <w:ind w:left="2398" w:hanging="360"/>
      </w:pPr>
      <w:rPr>
        <w:rFonts w:hint="default"/>
        <w:lang w:val="id" w:eastAsia="en-US" w:bidi="ar-SA"/>
      </w:rPr>
    </w:lvl>
    <w:lvl w:ilvl="3" w:tplc="2CE0DDBA">
      <w:numFmt w:val="bullet"/>
      <w:lvlText w:val="•"/>
      <w:lvlJc w:val="left"/>
      <w:pPr>
        <w:ind w:left="3256" w:hanging="360"/>
      </w:pPr>
      <w:rPr>
        <w:rFonts w:hint="default"/>
        <w:lang w:val="id" w:eastAsia="en-US" w:bidi="ar-SA"/>
      </w:rPr>
    </w:lvl>
    <w:lvl w:ilvl="4" w:tplc="A7F4B47C">
      <w:numFmt w:val="bullet"/>
      <w:lvlText w:val="•"/>
      <w:lvlJc w:val="left"/>
      <w:pPr>
        <w:ind w:left="4115" w:hanging="360"/>
      </w:pPr>
      <w:rPr>
        <w:rFonts w:hint="default"/>
        <w:lang w:val="id" w:eastAsia="en-US" w:bidi="ar-SA"/>
      </w:rPr>
    </w:lvl>
    <w:lvl w:ilvl="5" w:tplc="8764ACA4">
      <w:numFmt w:val="bullet"/>
      <w:lvlText w:val="•"/>
      <w:lvlJc w:val="left"/>
      <w:pPr>
        <w:ind w:left="4973" w:hanging="360"/>
      </w:pPr>
      <w:rPr>
        <w:rFonts w:hint="default"/>
        <w:lang w:val="id" w:eastAsia="en-US" w:bidi="ar-SA"/>
      </w:rPr>
    </w:lvl>
    <w:lvl w:ilvl="6" w:tplc="C1E03328">
      <w:numFmt w:val="bullet"/>
      <w:lvlText w:val="•"/>
      <w:lvlJc w:val="left"/>
      <w:pPr>
        <w:ind w:left="5832" w:hanging="360"/>
      </w:pPr>
      <w:rPr>
        <w:rFonts w:hint="default"/>
        <w:lang w:val="id" w:eastAsia="en-US" w:bidi="ar-SA"/>
      </w:rPr>
    </w:lvl>
    <w:lvl w:ilvl="7" w:tplc="0DBEA2F4">
      <w:numFmt w:val="bullet"/>
      <w:lvlText w:val="•"/>
      <w:lvlJc w:val="left"/>
      <w:pPr>
        <w:ind w:left="6690" w:hanging="360"/>
      </w:pPr>
      <w:rPr>
        <w:rFonts w:hint="default"/>
        <w:lang w:val="id" w:eastAsia="en-US" w:bidi="ar-SA"/>
      </w:rPr>
    </w:lvl>
    <w:lvl w:ilvl="8" w:tplc="FD146E38">
      <w:numFmt w:val="bullet"/>
      <w:lvlText w:val="•"/>
      <w:lvlJc w:val="left"/>
      <w:pPr>
        <w:ind w:left="7549" w:hanging="360"/>
      </w:pPr>
      <w:rPr>
        <w:rFonts w:hint="default"/>
        <w:lang w:val="id" w:eastAsia="en-US" w:bidi="ar-SA"/>
      </w:rPr>
    </w:lvl>
  </w:abstractNum>
  <w:abstractNum w:abstractNumId="36" w15:restartNumberingAfterBreak="0">
    <w:nsid w:val="65E41FE9"/>
    <w:multiLevelType w:val="hybridMultilevel"/>
    <w:tmpl w:val="412A493E"/>
    <w:lvl w:ilvl="0" w:tplc="446C3742">
      <w:start w:val="1"/>
      <w:numFmt w:val="lowerLetter"/>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37" w15:restartNumberingAfterBreak="0">
    <w:nsid w:val="71982CFA"/>
    <w:multiLevelType w:val="hybridMultilevel"/>
    <w:tmpl w:val="CA361B72"/>
    <w:lvl w:ilvl="0" w:tplc="2E04A622">
      <w:start w:val="1"/>
      <w:numFmt w:val="decimal"/>
      <w:lvlText w:val="%1."/>
      <w:lvlJc w:val="left"/>
      <w:pPr>
        <w:ind w:left="1080" w:hanging="360"/>
      </w:pPr>
      <w:rPr>
        <w:rFonts w:ascii="Cambria" w:eastAsia="Calibri" w:hAnsi="Cambria" w:cs="Calibr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2AB539E"/>
    <w:multiLevelType w:val="hybridMultilevel"/>
    <w:tmpl w:val="A8AAF4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607D3A"/>
    <w:multiLevelType w:val="hybridMultilevel"/>
    <w:tmpl w:val="4106E9F2"/>
    <w:lvl w:ilvl="0" w:tplc="DFAA0E6A">
      <w:start w:val="1"/>
      <w:numFmt w:val="lowerLetter"/>
      <w:lvlText w:val="%1."/>
      <w:lvlJc w:val="left"/>
      <w:pPr>
        <w:ind w:left="578" w:hanging="360"/>
      </w:pPr>
      <w:rPr>
        <w:rFonts w:hint="default"/>
      </w:r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40" w15:restartNumberingAfterBreak="0">
    <w:nsid w:val="75713E0F"/>
    <w:multiLevelType w:val="hybridMultilevel"/>
    <w:tmpl w:val="961E7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037A4C"/>
    <w:multiLevelType w:val="hybridMultilevel"/>
    <w:tmpl w:val="F2A2F1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88839B4"/>
    <w:multiLevelType w:val="hybridMultilevel"/>
    <w:tmpl w:val="864476F0"/>
    <w:lvl w:ilvl="0" w:tplc="7A6AB8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84993"/>
    <w:multiLevelType w:val="hybridMultilevel"/>
    <w:tmpl w:val="BCC2E2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102098166">
    <w:abstractNumId w:val="23"/>
  </w:num>
  <w:num w:numId="2" w16cid:durableId="1725446102">
    <w:abstractNumId w:val="8"/>
  </w:num>
  <w:num w:numId="3" w16cid:durableId="739014282">
    <w:abstractNumId w:val="2"/>
  </w:num>
  <w:num w:numId="4" w16cid:durableId="619145938">
    <w:abstractNumId w:val="15"/>
  </w:num>
  <w:num w:numId="5" w16cid:durableId="795414776">
    <w:abstractNumId w:val="29"/>
  </w:num>
  <w:num w:numId="6" w16cid:durableId="137890685">
    <w:abstractNumId w:val="41"/>
  </w:num>
  <w:num w:numId="7" w16cid:durableId="1879003824">
    <w:abstractNumId w:val="43"/>
  </w:num>
  <w:num w:numId="8" w16cid:durableId="1378891165">
    <w:abstractNumId w:val="1"/>
  </w:num>
  <w:num w:numId="9" w16cid:durableId="1184981055">
    <w:abstractNumId w:val="14"/>
  </w:num>
  <w:num w:numId="10" w16cid:durableId="1490705194">
    <w:abstractNumId w:val="10"/>
  </w:num>
  <w:num w:numId="11" w16cid:durableId="137308824">
    <w:abstractNumId w:val="11"/>
  </w:num>
  <w:num w:numId="12" w16cid:durableId="749885733">
    <w:abstractNumId w:val="6"/>
  </w:num>
  <w:num w:numId="13" w16cid:durableId="588781028">
    <w:abstractNumId w:val="5"/>
  </w:num>
  <w:num w:numId="14" w16cid:durableId="41709606">
    <w:abstractNumId w:val="13"/>
  </w:num>
  <w:num w:numId="15" w16cid:durableId="1029646847">
    <w:abstractNumId w:val="18"/>
  </w:num>
  <w:num w:numId="16" w16cid:durableId="1909803196">
    <w:abstractNumId w:val="16"/>
  </w:num>
  <w:num w:numId="17" w16cid:durableId="1238903198">
    <w:abstractNumId w:val="28"/>
  </w:num>
  <w:num w:numId="18" w16cid:durableId="1767533711">
    <w:abstractNumId w:val="24"/>
  </w:num>
  <w:num w:numId="19" w16cid:durableId="496576869">
    <w:abstractNumId w:val="27"/>
  </w:num>
  <w:num w:numId="20" w16cid:durableId="1408259170">
    <w:abstractNumId w:val="3"/>
  </w:num>
  <w:num w:numId="21" w16cid:durableId="248469418">
    <w:abstractNumId w:val="39"/>
  </w:num>
  <w:num w:numId="22" w16cid:durableId="1827866398">
    <w:abstractNumId w:val="30"/>
  </w:num>
  <w:num w:numId="23" w16cid:durableId="1483622111">
    <w:abstractNumId w:val="4"/>
  </w:num>
  <w:num w:numId="24" w16cid:durableId="1790277147">
    <w:abstractNumId w:val="35"/>
  </w:num>
  <w:num w:numId="25" w16cid:durableId="1175655737">
    <w:abstractNumId w:val="17"/>
  </w:num>
  <w:num w:numId="26" w16cid:durableId="416025284">
    <w:abstractNumId w:val="20"/>
  </w:num>
  <w:num w:numId="27" w16cid:durableId="1958640629">
    <w:abstractNumId w:val="32"/>
  </w:num>
  <w:num w:numId="28" w16cid:durableId="241766158">
    <w:abstractNumId w:val="0"/>
  </w:num>
  <w:num w:numId="29" w16cid:durableId="127549666">
    <w:abstractNumId w:val="12"/>
  </w:num>
  <w:num w:numId="30" w16cid:durableId="713584639">
    <w:abstractNumId w:val="36"/>
  </w:num>
  <w:num w:numId="31" w16cid:durableId="787966370">
    <w:abstractNumId w:val="7"/>
  </w:num>
  <w:num w:numId="32" w16cid:durableId="355811842">
    <w:abstractNumId w:val="19"/>
  </w:num>
  <w:num w:numId="33" w16cid:durableId="1914968972">
    <w:abstractNumId w:val="26"/>
  </w:num>
  <w:num w:numId="34" w16cid:durableId="1552420459">
    <w:abstractNumId w:val="22"/>
  </w:num>
  <w:num w:numId="35" w16cid:durableId="1224292580">
    <w:abstractNumId w:val="25"/>
  </w:num>
  <w:num w:numId="36" w16cid:durableId="1642232114">
    <w:abstractNumId w:val="21"/>
  </w:num>
  <w:num w:numId="37" w16cid:durableId="1354696002">
    <w:abstractNumId w:val="42"/>
  </w:num>
  <w:num w:numId="38" w16cid:durableId="901522276">
    <w:abstractNumId w:val="31"/>
  </w:num>
  <w:num w:numId="39" w16cid:durableId="1550414620">
    <w:abstractNumId w:val="38"/>
  </w:num>
  <w:num w:numId="40" w16cid:durableId="876703058">
    <w:abstractNumId w:val="33"/>
  </w:num>
  <w:num w:numId="41" w16cid:durableId="1780372050">
    <w:abstractNumId w:val="40"/>
  </w:num>
  <w:num w:numId="42" w16cid:durableId="336663649">
    <w:abstractNumId w:val="9"/>
  </w:num>
  <w:num w:numId="43" w16cid:durableId="1472675511">
    <w:abstractNumId w:val="34"/>
  </w:num>
  <w:num w:numId="44" w16cid:durableId="1965544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wtTQ0NzWxMLGwMDNX0lEKTi0uzszPAykwrQUASfbfpSwAAAA="/>
  </w:docVars>
  <w:rsids>
    <w:rsidRoot w:val="00A27BA3"/>
    <w:rsid w:val="000139D7"/>
    <w:rsid w:val="00026826"/>
    <w:rsid w:val="0003290D"/>
    <w:rsid w:val="000353D9"/>
    <w:rsid w:val="0004012D"/>
    <w:rsid w:val="0004709E"/>
    <w:rsid w:val="000526AB"/>
    <w:rsid w:val="00055D74"/>
    <w:rsid w:val="00062560"/>
    <w:rsid w:val="000A2D6E"/>
    <w:rsid w:val="000B0321"/>
    <w:rsid w:val="000B404F"/>
    <w:rsid w:val="000B7318"/>
    <w:rsid w:val="000C0558"/>
    <w:rsid w:val="000C1C54"/>
    <w:rsid w:val="000C3264"/>
    <w:rsid w:val="000D56A6"/>
    <w:rsid w:val="000E47BD"/>
    <w:rsid w:val="000F3E02"/>
    <w:rsid w:val="001071DC"/>
    <w:rsid w:val="00111769"/>
    <w:rsid w:val="001119F6"/>
    <w:rsid w:val="00117E50"/>
    <w:rsid w:val="00134123"/>
    <w:rsid w:val="00135DB0"/>
    <w:rsid w:val="00145562"/>
    <w:rsid w:val="0015278E"/>
    <w:rsid w:val="0015378D"/>
    <w:rsid w:val="0015401C"/>
    <w:rsid w:val="001669EA"/>
    <w:rsid w:val="00172D5E"/>
    <w:rsid w:val="00176F4E"/>
    <w:rsid w:val="001851A1"/>
    <w:rsid w:val="00192DDA"/>
    <w:rsid w:val="001B61D3"/>
    <w:rsid w:val="001B7666"/>
    <w:rsid w:val="001B7DD9"/>
    <w:rsid w:val="001D4C42"/>
    <w:rsid w:val="001F3906"/>
    <w:rsid w:val="001F77A4"/>
    <w:rsid w:val="00204F44"/>
    <w:rsid w:val="00210C3E"/>
    <w:rsid w:val="00234FF8"/>
    <w:rsid w:val="00246993"/>
    <w:rsid w:val="00254847"/>
    <w:rsid w:val="00254B64"/>
    <w:rsid w:val="00271CA0"/>
    <w:rsid w:val="002828B3"/>
    <w:rsid w:val="00292940"/>
    <w:rsid w:val="00294F17"/>
    <w:rsid w:val="002A244D"/>
    <w:rsid w:val="002A578C"/>
    <w:rsid w:val="002D3D14"/>
    <w:rsid w:val="002D5B9B"/>
    <w:rsid w:val="002E241B"/>
    <w:rsid w:val="002E658A"/>
    <w:rsid w:val="002F262C"/>
    <w:rsid w:val="00311BC9"/>
    <w:rsid w:val="003123D1"/>
    <w:rsid w:val="00313C4E"/>
    <w:rsid w:val="00317BD5"/>
    <w:rsid w:val="0032644B"/>
    <w:rsid w:val="00327384"/>
    <w:rsid w:val="00332C49"/>
    <w:rsid w:val="003413F8"/>
    <w:rsid w:val="0035010D"/>
    <w:rsid w:val="00356163"/>
    <w:rsid w:val="00367034"/>
    <w:rsid w:val="00371556"/>
    <w:rsid w:val="0037366D"/>
    <w:rsid w:val="0037399C"/>
    <w:rsid w:val="00382740"/>
    <w:rsid w:val="0038431A"/>
    <w:rsid w:val="003A7CCA"/>
    <w:rsid w:val="003B0AEF"/>
    <w:rsid w:val="003B47D0"/>
    <w:rsid w:val="003C0967"/>
    <w:rsid w:val="003C1F80"/>
    <w:rsid w:val="003C6259"/>
    <w:rsid w:val="003D0C81"/>
    <w:rsid w:val="00403C52"/>
    <w:rsid w:val="00405BE0"/>
    <w:rsid w:val="004150EF"/>
    <w:rsid w:val="004175E4"/>
    <w:rsid w:val="00420F52"/>
    <w:rsid w:val="0042139E"/>
    <w:rsid w:val="00422C51"/>
    <w:rsid w:val="004346AD"/>
    <w:rsid w:val="00450050"/>
    <w:rsid w:val="004652EE"/>
    <w:rsid w:val="004675C3"/>
    <w:rsid w:val="004704FC"/>
    <w:rsid w:val="004804BA"/>
    <w:rsid w:val="00497F6C"/>
    <w:rsid w:val="004A525C"/>
    <w:rsid w:val="004B5E50"/>
    <w:rsid w:val="004B62DC"/>
    <w:rsid w:val="004D08CF"/>
    <w:rsid w:val="004D1C14"/>
    <w:rsid w:val="004D3E46"/>
    <w:rsid w:val="004F7691"/>
    <w:rsid w:val="00521BA2"/>
    <w:rsid w:val="0056091E"/>
    <w:rsid w:val="005620C7"/>
    <w:rsid w:val="0057037A"/>
    <w:rsid w:val="005821BE"/>
    <w:rsid w:val="00584762"/>
    <w:rsid w:val="005B560A"/>
    <w:rsid w:val="005C1EDC"/>
    <w:rsid w:val="005C2AD0"/>
    <w:rsid w:val="005C40A0"/>
    <w:rsid w:val="005C6E7D"/>
    <w:rsid w:val="00602C0F"/>
    <w:rsid w:val="006105D6"/>
    <w:rsid w:val="00616A14"/>
    <w:rsid w:val="00625E12"/>
    <w:rsid w:val="00640EB0"/>
    <w:rsid w:val="00657C2E"/>
    <w:rsid w:val="00667450"/>
    <w:rsid w:val="00675B0E"/>
    <w:rsid w:val="00677781"/>
    <w:rsid w:val="00691DC1"/>
    <w:rsid w:val="006937F7"/>
    <w:rsid w:val="00695145"/>
    <w:rsid w:val="006B1103"/>
    <w:rsid w:val="006B56CC"/>
    <w:rsid w:val="006C4175"/>
    <w:rsid w:val="006F0C1B"/>
    <w:rsid w:val="006F221E"/>
    <w:rsid w:val="006F32B4"/>
    <w:rsid w:val="00716524"/>
    <w:rsid w:val="007358FA"/>
    <w:rsid w:val="0073743D"/>
    <w:rsid w:val="00763F13"/>
    <w:rsid w:val="0077175F"/>
    <w:rsid w:val="00792086"/>
    <w:rsid w:val="007C6784"/>
    <w:rsid w:val="007D6C79"/>
    <w:rsid w:val="007E65AA"/>
    <w:rsid w:val="007F25D6"/>
    <w:rsid w:val="007F3282"/>
    <w:rsid w:val="00806BBA"/>
    <w:rsid w:val="00830B26"/>
    <w:rsid w:val="00835AB8"/>
    <w:rsid w:val="00867BFB"/>
    <w:rsid w:val="0087280E"/>
    <w:rsid w:val="00885226"/>
    <w:rsid w:val="0089068F"/>
    <w:rsid w:val="008A3AE2"/>
    <w:rsid w:val="008B5030"/>
    <w:rsid w:val="008B6B4B"/>
    <w:rsid w:val="008D355A"/>
    <w:rsid w:val="008E33DA"/>
    <w:rsid w:val="008E7EE2"/>
    <w:rsid w:val="00913796"/>
    <w:rsid w:val="00915870"/>
    <w:rsid w:val="009359F9"/>
    <w:rsid w:val="009450B2"/>
    <w:rsid w:val="00956033"/>
    <w:rsid w:val="00963D9D"/>
    <w:rsid w:val="00972683"/>
    <w:rsid w:val="00983BBD"/>
    <w:rsid w:val="0098664F"/>
    <w:rsid w:val="00986AAA"/>
    <w:rsid w:val="00993513"/>
    <w:rsid w:val="0099592D"/>
    <w:rsid w:val="0099752C"/>
    <w:rsid w:val="009A7315"/>
    <w:rsid w:val="009C378D"/>
    <w:rsid w:val="009D1070"/>
    <w:rsid w:val="009E142E"/>
    <w:rsid w:val="00A00A86"/>
    <w:rsid w:val="00A03804"/>
    <w:rsid w:val="00A068EF"/>
    <w:rsid w:val="00A10D16"/>
    <w:rsid w:val="00A13B6B"/>
    <w:rsid w:val="00A14AD0"/>
    <w:rsid w:val="00A2011D"/>
    <w:rsid w:val="00A27BA3"/>
    <w:rsid w:val="00A355FC"/>
    <w:rsid w:val="00A35DCC"/>
    <w:rsid w:val="00A361C9"/>
    <w:rsid w:val="00A37499"/>
    <w:rsid w:val="00A43375"/>
    <w:rsid w:val="00A51EDE"/>
    <w:rsid w:val="00A53745"/>
    <w:rsid w:val="00A64059"/>
    <w:rsid w:val="00A84EC1"/>
    <w:rsid w:val="00AA1E91"/>
    <w:rsid w:val="00AB1405"/>
    <w:rsid w:val="00AB2D34"/>
    <w:rsid w:val="00AD3F51"/>
    <w:rsid w:val="00AE193E"/>
    <w:rsid w:val="00AE59F8"/>
    <w:rsid w:val="00B0776D"/>
    <w:rsid w:val="00B13ED8"/>
    <w:rsid w:val="00B244BE"/>
    <w:rsid w:val="00B60808"/>
    <w:rsid w:val="00B6694F"/>
    <w:rsid w:val="00BA0D76"/>
    <w:rsid w:val="00BC445D"/>
    <w:rsid w:val="00BD71B3"/>
    <w:rsid w:val="00BE7EDA"/>
    <w:rsid w:val="00C009EA"/>
    <w:rsid w:val="00C04DE9"/>
    <w:rsid w:val="00C070AA"/>
    <w:rsid w:val="00C22393"/>
    <w:rsid w:val="00C26559"/>
    <w:rsid w:val="00C30C5F"/>
    <w:rsid w:val="00C338F0"/>
    <w:rsid w:val="00C35CFF"/>
    <w:rsid w:val="00C43CC8"/>
    <w:rsid w:val="00C4502B"/>
    <w:rsid w:val="00C5481A"/>
    <w:rsid w:val="00C64DA3"/>
    <w:rsid w:val="00C9382E"/>
    <w:rsid w:val="00C96ED5"/>
    <w:rsid w:val="00CA2D17"/>
    <w:rsid w:val="00CC037A"/>
    <w:rsid w:val="00CC2F90"/>
    <w:rsid w:val="00CC3C45"/>
    <w:rsid w:val="00CC4AE7"/>
    <w:rsid w:val="00CD78D3"/>
    <w:rsid w:val="00CF2D56"/>
    <w:rsid w:val="00D059D8"/>
    <w:rsid w:val="00D11AA9"/>
    <w:rsid w:val="00D712CE"/>
    <w:rsid w:val="00D736A4"/>
    <w:rsid w:val="00D75CB4"/>
    <w:rsid w:val="00D85D57"/>
    <w:rsid w:val="00D90F6D"/>
    <w:rsid w:val="00DA6F08"/>
    <w:rsid w:val="00DB00E7"/>
    <w:rsid w:val="00DC0ED3"/>
    <w:rsid w:val="00DC2203"/>
    <w:rsid w:val="00DC3773"/>
    <w:rsid w:val="00DC61B9"/>
    <w:rsid w:val="00DD4E5C"/>
    <w:rsid w:val="00DE1A37"/>
    <w:rsid w:val="00DF0E29"/>
    <w:rsid w:val="00E034AA"/>
    <w:rsid w:val="00E177C0"/>
    <w:rsid w:val="00E25754"/>
    <w:rsid w:val="00E31510"/>
    <w:rsid w:val="00E5634C"/>
    <w:rsid w:val="00E56EA1"/>
    <w:rsid w:val="00E71058"/>
    <w:rsid w:val="00E86448"/>
    <w:rsid w:val="00EC10A9"/>
    <w:rsid w:val="00EC532D"/>
    <w:rsid w:val="00EE36F1"/>
    <w:rsid w:val="00EE3A1B"/>
    <w:rsid w:val="00EF0640"/>
    <w:rsid w:val="00F22720"/>
    <w:rsid w:val="00F30B16"/>
    <w:rsid w:val="00F34885"/>
    <w:rsid w:val="00F568A8"/>
    <w:rsid w:val="00F63782"/>
    <w:rsid w:val="00F91B3E"/>
    <w:rsid w:val="00FA7800"/>
    <w:rsid w:val="00FB2FB6"/>
    <w:rsid w:val="00FB3FB1"/>
    <w:rsid w:val="00FB450F"/>
    <w:rsid w:val="00FE61E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customStyle="1" w:styleId="UnresolvedMention1">
    <w:name w:val="Unresolved Mention1"/>
    <w:basedOn w:val="DefaultParagraphFont"/>
    <w:uiPriority w:val="99"/>
    <w:semiHidden/>
    <w:unhideWhenUsed/>
    <w:rsid w:val="005169D4"/>
    <w:rPr>
      <w:color w:val="605E5C"/>
      <w:shd w:val="clear" w:color="auto" w:fill="E1DFDD"/>
    </w:rPr>
  </w:style>
  <w:style w:type="paragraph" w:styleId="ListParagraph">
    <w:name w:val="List Paragraph"/>
    <w:aliases w:val="kepala,Body of text,List Paragraph1,Body of text+1,Body of text+2,Body of text+3,List Paragraph11,Colorful List - Accent 11,HEADING 1,Medium Grid 1 - Accent 21,tabel,Body Text Char1,Char Char2,Heading 10,Body of textCxSp,soal jawab,Head 5"/>
    <w:basedOn w:val="Normal"/>
    <w:link w:val="ListParagraphChar"/>
    <w:uiPriority w:val="34"/>
    <w:qFormat/>
    <w:rsid w:val="0095653A"/>
    <w:pPr>
      <w:ind w:left="720"/>
      <w:contextualSpacing/>
    </w:pPr>
  </w:style>
  <w:style w:type="table" w:styleId="TableGrid">
    <w:name w:val="Table Grid"/>
    <w:basedOn w:val="TableNormal"/>
    <w:uiPriority w:val="39"/>
    <w:qFormat/>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customStyle="1" w:styleId="Heading1Char">
    <w:name w:val="Heading 1 Char"/>
    <w:basedOn w:val="DefaultParagraphFont"/>
    <w:link w:val="Heading1"/>
    <w:uiPriority w:val="9"/>
    <w:rsid w:val="00254B64"/>
    <w:rPr>
      <w:b/>
      <w:sz w:val="48"/>
      <w:szCs w:val="48"/>
    </w:rPr>
  </w:style>
  <w:style w:type="character" w:customStyle="1" w:styleId="ListParagraphChar">
    <w:name w:val="List Paragraph Char"/>
    <w:aliases w:val="kepala Char,Body of text Char,List Paragraph1 Char,Body of text+1 Char,Body of text+2 Char,Body of text+3 Char,List Paragraph11 Char,Colorful List - Accent 11 Char,HEADING 1 Char,Medium Grid 1 - Accent 21 Char,tabel Char,Head 5 Char"/>
    <w:link w:val="ListParagraph"/>
    <w:uiPriority w:val="34"/>
    <w:qFormat/>
    <w:locked/>
    <w:rsid w:val="004A525C"/>
  </w:style>
  <w:style w:type="paragraph" w:styleId="Caption">
    <w:name w:val="caption"/>
    <w:basedOn w:val="Normal"/>
    <w:next w:val="Normal"/>
    <w:uiPriority w:val="35"/>
    <w:unhideWhenUsed/>
    <w:qFormat/>
    <w:rsid w:val="004A525C"/>
    <w:pPr>
      <w:spacing w:after="200" w:line="240" w:lineRule="auto"/>
    </w:pPr>
    <w:rPr>
      <w:rFonts w:asciiTheme="minorHAnsi" w:eastAsiaTheme="minorHAnsi" w:hAnsiTheme="minorHAnsi" w:cstheme="minorBidi"/>
      <w:i/>
      <w:iCs/>
      <w:color w:val="44546A" w:themeColor="text2"/>
      <w:kern w:val="2"/>
      <w:sz w:val="18"/>
      <w:lang w:val="id-ID" w:eastAsia="en-US" w:bidi="th-TH"/>
      <w14:ligatures w14:val="standardContextual"/>
    </w:rPr>
  </w:style>
  <w:style w:type="character" w:styleId="UnresolvedMention">
    <w:name w:val="Unresolved Mention"/>
    <w:basedOn w:val="DefaultParagraphFont"/>
    <w:uiPriority w:val="99"/>
    <w:semiHidden/>
    <w:unhideWhenUsed/>
    <w:rsid w:val="00640EB0"/>
    <w:rPr>
      <w:color w:val="605E5C"/>
      <w:shd w:val="clear" w:color="auto" w:fill="E1DFDD"/>
    </w:rPr>
  </w:style>
  <w:style w:type="paragraph" w:styleId="BodyText">
    <w:name w:val="Body Text"/>
    <w:basedOn w:val="Normal"/>
    <w:link w:val="BodyTextChar"/>
    <w:uiPriority w:val="1"/>
    <w:qFormat/>
    <w:rsid w:val="00A35DCC"/>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35DCC"/>
    <w:rPr>
      <w:rFonts w:ascii="Times New Roman" w:eastAsia="Times New Roman" w:hAnsi="Times New Roman" w:cs="Times New Roman"/>
      <w:sz w:val="24"/>
      <w:szCs w:val="24"/>
      <w:lang w:val="id" w:eastAsia="en-US"/>
    </w:rPr>
  </w:style>
  <w:style w:type="paragraph" w:customStyle="1" w:styleId="TableParagraph">
    <w:name w:val="Table Paragraph"/>
    <w:basedOn w:val="Normal"/>
    <w:uiPriority w:val="1"/>
    <w:qFormat/>
    <w:rsid w:val="00830B26"/>
    <w:pPr>
      <w:widowControl w:val="0"/>
      <w:autoSpaceDE w:val="0"/>
      <w:autoSpaceDN w:val="0"/>
      <w:spacing w:after="0" w:line="239" w:lineRule="exact"/>
      <w:jc w:val="right"/>
    </w:pPr>
    <w:rPr>
      <w:lang w:val="id" w:eastAsia="en-US"/>
    </w:rPr>
  </w:style>
  <w:style w:type="character" w:customStyle="1" w:styleId="sw">
    <w:name w:val="sw"/>
    <w:basedOn w:val="DefaultParagraphFont"/>
    <w:rsid w:val="00382740"/>
  </w:style>
  <w:style w:type="paragraph" w:styleId="NormalWeb">
    <w:name w:val="Normal (Web)"/>
    <w:basedOn w:val="Normal"/>
    <w:uiPriority w:val="99"/>
    <w:unhideWhenUsed/>
    <w:rsid w:val="0038274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Bibliography">
    <w:name w:val="Bibliography"/>
    <w:basedOn w:val="Normal"/>
    <w:next w:val="Normal"/>
    <w:uiPriority w:val="37"/>
    <w:unhideWhenUsed/>
    <w:rsid w:val="00382740"/>
    <w:pPr>
      <w:spacing w:after="200" w:line="276" w:lineRule="auto"/>
    </w:pPr>
    <w:rPr>
      <w:rFonts w:asciiTheme="minorHAnsi" w:eastAsiaTheme="minorHAnsi" w:hAnsiTheme="minorHAnsi" w:cstheme="minorBidi"/>
      <w:lang w:eastAsia="en-US"/>
    </w:rPr>
  </w:style>
  <w:style w:type="paragraph" w:customStyle="1" w:styleId="SAP-Paragraph">
    <w:name w:val="SAP-Paragraph"/>
    <w:link w:val="SAP-ParagraphChar"/>
    <w:rsid w:val="000A2D6E"/>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0A2D6E"/>
    <w:rPr>
      <w:rFonts w:ascii="Times New Roman" w:eastAsia="Times New Roman" w:hAnsi="Times New Roman" w:cs="Times New Roman"/>
      <w:sz w:val="20"/>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12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dx.co.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wulaneka601@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B6218A162FD4EA0A8578F2A4973F109"/>
        <w:category>
          <w:name w:val="General"/>
          <w:gallery w:val="placeholder"/>
        </w:category>
        <w:types>
          <w:type w:val="bbPlcHdr"/>
        </w:types>
        <w:behaviors>
          <w:behavior w:val="content"/>
        </w:behaviors>
        <w:guid w:val="{01197204-9F5F-4B21-9C76-E7D94F0ED492}"/>
      </w:docPartPr>
      <w:docPartBody>
        <w:p w:rsidR="00000000" w:rsidRDefault="00106CD2" w:rsidP="00106CD2">
          <w:pPr>
            <w:pStyle w:val="DB6218A162FD4EA0A8578F2A4973F109"/>
          </w:pPr>
          <w:r w:rsidRPr="00B94E35">
            <w:rPr>
              <w:rStyle w:val="PlaceholderText"/>
            </w:rPr>
            <w:t>Klik atau ketuk di sini untuk memasukkan teks.</w:t>
          </w:r>
        </w:p>
      </w:docPartBody>
    </w:docPart>
    <w:docPart>
      <w:docPartPr>
        <w:name w:val="51029364AA9E4084ABB295B307BB3090"/>
        <w:category>
          <w:name w:val="General"/>
          <w:gallery w:val="placeholder"/>
        </w:category>
        <w:types>
          <w:type w:val="bbPlcHdr"/>
        </w:types>
        <w:behaviors>
          <w:behavior w:val="content"/>
        </w:behaviors>
        <w:guid w:val="{494ECF10-EC7A-433C-BCCD-43DD1D0ABDC5}"/>
      </w:docPartPr>
      <w:docPartBody>
        <w:p w:rsidR="00000000" w:rsidRDefault="00106CD2" w:rsidP="00106CD2">
          <w:pPr>
            <w:pStyle w:val="51029364AA9E4084ABB295B307BB3090"/>
          </w:pPr>
          <w:r w:rsidRPr="00B94E35">
            <w:rPr>
              <w:rStyle w:val="PlaceholderText"/>
            </w:rPr>
            <w:t>Klik atau ketuk di sini untuk memasukkan teks.</w:t>
          </w:r>
        </w:p>
      </w:docPartBody>
    </w:docPart>
    <w:docPart>
      <w:docPartPr>
        <w:name w:val="691478AEA76847EE9F24EE4B902F1450"/>
        <w:category>
          <w:name w:val="General"/>
          <w:gallery w:val="placeholder"/>
        </w:category>
        <w:types>
          <w:type w:val="bbPlcHdr"/>
        </w:types>
        <w:behaviors>
          <w:behavior w:val="content"/>
        </w:behaviors>
        <w:guid w:val="{1BB5649C-69A8-41D7-9580-0FEDBAB7B45A}"/>
      </w:docPartPr>
      <w:docPartBody>
        <w:p w:rsidR="00000000" w:rsidRDefault="00106CD2" w:rsidP="00106CD2">
          <w:pPr>
            <w:pStyle w:val="691478AEA76847EE9F24EE4B902F1450"/>
          </w:pPr>
          <w:r w:rsidRPr="00B94E35">
            <w:rPr>
              <w:rStyle w:val="PlaceholderText"/>
            </w:rPr>
            <w:t>Klik atau ketuk di sini untuk memasukkan teks.</w:t>
          </w:r>
        </w:p>
      </w:docPartBody>
    </w:docPart>
    <w:docPart>
      <w:docPartPr>
        <w:name w:val="A3E10B2F0D254E8CB3849A711741E855"/>
        <w:category>
          <w:name w:val="General"/>
          <w:gallery w:val="placeholder"/>
        </w:category>
        <w:types>
          <w:type w:val="bbPlcHdr"/>
        </w:types>
        <w:behaviors>
          <w:behavior w:val="content"/>
        </w:behaviors>
        <w:guid w:val="{9343A08F-8034-4D38-A5C2-33CF26321F56}"/>
      </w:docPartPr>
      <w:docPartBody>
        <w:p w:rsidR="00000000" w:rsidRDefault="00106CD2" w:rsidP="00106CD2">
          <w:pPr>
            <w:pStyle w:val="A3E10B2F0D254E8CB3849A711741E855"/>
          </w:pPr>
          <w:r w:rsidRPr="00B94E35">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D2"/>
    <w:rsid w:val="00106CD2"/>
    <w:rsid w:val="001B7DD9"/>
    <w:rsid w:val="00B2402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CD2"/>
    <w:rPr>
      <w:color w:val="666666"/>
    </w:rPr>
  </w:style>
  <w:style w:type="paragraph" w:customStyle="1" w:styleId="DB6218A162FD4EA0A8578F2A4973F109">
    <w:name w:val="DB6218A162FD4EA0A8578F2A4973F109"/>
    <w:rsid w:val="00106CD2"/>
  </w:style>
  <w:style w:type="paragraph" w:customStyle="1" w:styleId="51029364AA9E4084ABB295B307BB3090">
    <w:name w:val="51029364AA9E4084ABB295B307BB3090"/>
    <w:rsid w:val="00106CD2"/>
  </w:style>
  <w:style w:type="paragraph" w:customStyle="1" w:styleId="6584C5CDB97F45C693FEE9AFBD4C8D1A">
    <w:name w:val="6584C5CDB97F45C693FEE9AFBD4C8D1A"/>
    <w:rsid w:val="00106CD2"/>
  </w:style>
  <w:style w:type="paragraph" w:customStyle="1" w:styleId="691478AEA76847EE9F24EE4B902F1450">
    <w:name w:val="691478AEA76847EE9F24EE4B902F1450"/>
    <w:rsid w:val="00106CD2"/>
  </w:style>
  <w:style w:type="paragraph" w:customStyle="1" w:styleId="A3E10B2F0D254E8CB3849A711741E855">
    <w:name w:val="A3E10B2F0D254E8CB3849A711741E855"/>
    <w:rsid w:val="00106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Ibn23</b:Tag>
    <b:SourceType>InternetSite</b:SourceType>
    <b:Guid>{F88E96C5-B52F-486F-B52B-998A23E07972}</b:Guid>
    <b:Author>
      <b:Author>
        <b:NameList>
          <b:Person>
            <b:Last>Fachruddin</b:Last>
            <b:First>Ibnu</b:First>
          </b:Person>
        </b:NameList>
      </b:Author>
    </b:Author>
    <b:Year>2023</b:Year>
    <b:Month>Desember</b:Month>
    <b:Day>1</b:Day>
    <b:URL>https://www.koleksilogo.com/2023/01/logo-bank-bni.html</b:URL>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65E66-8447-4B42-9E43-834B15710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9</Pages>
  <Words>3651</Words>
  <Characters>23539</Characters>
  <Application>Microsoft Office Word</Application>
  <DocSecurity>0</DocSecurity>
  <Lines>375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zidnyalmaata@gmail.ac.id</cp:lastModifiedBy>
  <cp:revision>137</cp:revision>
  <cp:lastPrinted>2024-05-22T01:14:00Z</cp:lastPrinted>
  <dcterms:created xsi:type="dcterms:W3CDTF">2024-05-06T08:26:00Z</dcterms:created>
  <dcterms:modified xsi:type="dcterms:W3CDTF">2024-05-25T01:27:00Z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93f7614e-414d-395b-86ef-4b591cb47ea5</vt:lpwstr>
  </property>
  <property fmtid="{D5CDD505-2E9C-101B-9397-08002B2CF9AE}" pid="25" name="Mendeley Citation Style_1">
    <vt:lpwstr>http://www.zotero.org/styles/apa</vt:lpwstr>
  </property>
</Properties>
</file>