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EDE6D" w14:textId="2FDD5956" w:rsidR="0058400F" w:rsidRDefault="005E7950" w:rsidP="005E7950">
      <w:pPr>
        <w:ind w:left="720"/>
        <w:jc w:val="center"/>
        <w:rPr>
          <w:rFonts w:ascii="Arial" w:eastAsia="Arial" w:hAnsi="Arial" w:cs="Arial"/>
          <w:b/>
          <w:sz w:val="22"/>
          <w:szCs w:val="22"/>
        </w:rPr>
      </w:pPr>
      <w:r w:rsidRPr="00263231">
        <w:rPr>
          <w:rFonts w:ascii="Arial" w:eastAsia="Arial" w:hAnsi="Arial" w:cs="Arial"/>
          <w:b/>
          <w:sz w:val="22"/>
          <w:szCs w:val="22"/>
        </w:rPr>
        <w:t xml:space="preserve">Quality </w:t>
      </w:r>
      <w:r>
        <w:rPr>
          <w:rFonts w:ascii="Arial" w:eastAsia="Arial" w:hAnsi="Arial" w:cs="Arial"/>
          <w:b/>
          <w:sz w:val="22"/>
          <w:szCs w:val="22"/>
        </w:rPr>
        <w:t>o</w:t>
      </w:r>
      <w:r w:rsidRPr="00263231">
        <w:rPr>
          <w:rFonts w:ascii="Arial" w:eastAsia="Arial" w:hAnsi="Arial" w:cs="Arial"/>
          <w:b/>
          <w:sz w:val="22"/>
          <w:szCs w:val="22"/>
        </w:rPr>
        <w:t>f Working Life</w:t>
      </w:r>
      <w:r>
        <w:rPr>
          <w:rFonts w:ascii="Arial" w:eastAsia="Arial" w:hAnsi="Arial" w:cs="Arial"/>
          <w:b/>
          <w:sz w:val="22"/>
          <w:szCs w:val="22"/>
        </w:rPr>
        <w:t xml:space="preserve"> </w:t>
      </w:r>
      <w:proofErr w:type="spellStart"/>
      <w:r>
        <w:rPr>
          <w:rFonts w:ascii="Arial" w:eastAsia="Arial" w:hAnsi="Arial" w:cs="Arial"/>
          <w:b/>
          <w:sz w:val="22"/>
          <w:szCs w:val="22"/>
        </w:rPr>
        <w:t>Berhubungan</w:t>
      </w:r>
      <w:proofErr w:type="spellEnd"/>
      <w:r w:rsidRPr="00263231">
        <w:rPr>
          <w:rFonts w:ascii="Arial" w:eastAsia="Arial" w:hAnsi="Arial" w:cs="Arial"/>
          <w:b/>
          <w:sz w:val="22"/>
          <w:szCs w:val="22"/>
        </w:rPr>
        <w:t xml:space="preserve"> </w:t>
      </w:r>
      <w:proofErr w:type="spellStart"/>
      <w:r w:rsidRPr="00263231">
        <w:rPr>
          <w:rFonts w:ascii="Arial" w:eastAsia="Arial" w:hAnsi="Arial" w:cs="Arial"/>
          <w:b/>
          <w:sz w:val="22"/>
          <w:szCs w:val="22"/>
        </w:rPr>
        <w:t>Dengan</w:t>
      </w:r>
      <w:proofErr w:type="spellEnd"/>
      <w:r w:rsidRPr="00263231">
        <w:rPr>
          <w:rFonts w:ascii="Arial" w:eastAsia="Arial" w:hAnsi="Arial" w:cs="Arial"/>
          <w:b/>
          <w:sz w:val="22"/>
          <w:szCs w:val="22"/>
        </w:rPr>
        <w:t xml:space="preserve"> Quality </w:t>
      </w:r>
      <w:r>
        <w:rPr>
          <w:rFonts w:ascii="Arial" w:eastAsia="Arial" w:hAnsi="Arial" w:cs="Arial"/>
          <w:b/>
          <w:sz w:val="22"/>
          <w:szCs w:val="22"/>
        </w:rPr>
        <w:t>o</w:t>
      </w:r>
      <w:r w:rsidRPr="00263231">
        <w:rPr>
          <w:rFonts w:ascii="Arial" w:eastAsia="Arial" w:hAnsi="Arial" w:cs="Arial"/>
          <w:b/>
          <w:sz w:val="22"/>
          <w:szCs w:val="22"/>
        </w:rPr>
        <w:t xml:space="preserve">f Life </w:t>
      </w:r>
      <w:r>
        <w:rPr>
          <w:rFonts w:ascii="Arial" w:eastAsia="Arial" w:hAnsi="Arial" w:cs="Arial"/>
          <w:b/>
          <w:sz w:val="22"/>
          <w:szCs w:val="22"/>
        </w:rPr>
        <w:t>p</w:t>
      </w:r>
      <w:r w:rsidRPr="00263231">
        <w:rPr>
          <w:rFonts w:ascii="Arial" w:eastAsia="Arial" w:hAnsi="Arial" w:cs="Arial"/>
          <w:b/>
          <w:sz w:val="22"/>
          <w:szCs w:val="22"/>
        </w:rPr>
        <w:t xml:space="preserve">ada </w:t>
      </w:r>
      <w:proofErr w:type="spellStart"/>
      <w:r w:rsidRPr="00263231">
        <w:rPr>
          <w:rFonts w:ascii="Arial" w:eastAsia="Arial" w:hAnsi="Arial" w:cs="Arial"/>
          <w:b/>
          <w:sz w:val="22"/>
          <w:szCs w:val="22"/>
        </w:rPr>
        <w:t>Perawat</w:t>
      </w:r>
      <w:proofErr w:type="spellEnd"/>
      <w:r w:rsidRPr="00263231">
        <w:rPr>
          <w:rFonts w:ascii="Arial" w:eastAsia="Arial" w:hAnsi="Arial" w:cs="Arial"/>
          <w:b/>
          <w:sz w:val="22"/>
          <w:szCs w:val="22"/>
        </w:rPr>
        <w:t xml:space="preserve"> </w:t>
      </w:r>
    </w:p>
    <w:p w14:paraId="63CE5B63" w14:textId="77777777" w:rsidR="00263231" w:rsidRPr="00263231" w:rsidRDefault="00263231" w:rsidP="00263231">
      <w:pPr>
        <w:ind w:left="720"/>
        <w:jc w:val="center"/>
        <w:rPr>
          <w:rFonts w:ascii="Arial" w:eastAsia="Arial" w:hAnsi="Arial" w:cs="Arial"/>
          <w:b/>
          <w:sz w:val="22"/>
          <w:szCs w:val="22"/>
        </w:rPr>
      </w:pPr>
    </w:p>
    <w:p w14:paraId="0500B476" w14:textId="4072DC37" w:rsidR="00B10694" w:rsidRDefault="00B10694" w:rsidP="0015210D">
      <w:pPr>
        <w:ind w:right="-32"/>
        <w:jc w:val="center"/>
        <w:rPr>
          <w:rFonts w:ascii="Arial" w:eastAsia="Arial" w:hAnsi="Arial" w:cs="Arial"/>
          <w:b/>
          <w:spacing w:val="1"/>
          <w:sz w:val="22"/>
          <w:szCs w:val="22"/>
        </w:rPr>
      </w:pPr>
      <w:proofErr w:type="spellStart"/>
      <w:r w:rsidRPr="00B10694">
        <w:rPr>
          <w:rFonts w:ascii="Arial" w:eastAsia="Arial" w:hAnsi="Arial" w:cs="Arial"/>
          <w:b/>
          <w:spacing w:val="1"/>
          <w:sz w:val="22"/>
          <w:szCs w:val="22"/>
        </w:rPr>
        <w:t>Bowo</w:t>
      </w:r>
      <w:proofErr w:type="spellEnd"/>
      <w:r w:rsidR="005E7950">
        <w:rPr>
          <w:rFonts w:ascii="Arial" w:eastAsia="Arial" w:hAnsi="Arial" w:cs="Arial"/>
          <w:b/>
          <w:spacing w:val="1"/>
          <w:sz w:val="22"/>
          <w:szCs w:val="22"/>
        </w:rPr>
        <w:t xml:space="preserve"> </w:t>
      </w:r>
      <w:r w:rsidRPr="00B10694">
        <w:rPr>
          <w:rFonts w:ascii="Arial" w:eastAsia="Arial" w:hAnsi="Arial" w:cs="Arial"/>
          <w:b/>
          <w:spacing w:val="1"/>
          <w:sz w:val="22"/>
          <w:szCs w:val="22"/>
        </w:rPr>
        <w:t xml:space="preserve">winarno¹, </w:t>
      </w:r>
      <w:proofErr w:type="spellStart"/>
      <w:r w:rsidRPr="00B10694">
        <w:rPr>
          <w:rFonts w:ascii="Arial" w:eastAsia="Arial" w:hAnsi="Arial" w:cs="Arial"/>
          <w:b/>
          <w:spacing w:val="1"/>
          <w:sz w:val="22"/>
          <w:szCs w:val="22"/>
        </w:rPr>
        <w:t>Arantika</w:t>
      </w:r>
      <w:proofErr w:type="spellEnd"/>
      <w:r w:rsidRPr="00B10694">
        <w:rPr>
          <w:rFonts w:ascii="Arial" w:eastAsia="Arial" w:hAnsi="Arial" w:cs="Arial"/>
          <w:b/>
          <w:spacing w:val="1"/>
          <w:sz w:val="22"/>
          <w:szCs w:val="22"/>
        </w:rPr>
        <w:t xml:space="preserve"> </w:t>
      </w:r>
      <w:proofErr w:type="spellStart"/>
      <w:r w:rsidRPr="00B10694">
        <w:rPr>
          <w:rFonts w:ascii="Arial" w:eastAsia="Arial" w:hAnsi="Arial" w:cs="Arial"/>
          <w:b/>
          <w:spacing w:val="1"/>
          <w:sz w:val="22"/>
          <w:szCs w:val="22"/>
        </w:rPr>
        <w:t>Meidya</w:t>
      </w:r>
      <w:proofErr w:type="spellEnd"/>
      <w:r w:rsidRPr="00B10694">
        <w:rPr>
          <w:rFonts w:ascii="Arial" w:eastAsia="Arial" w:hAnsi="Arial" w:cs="Arial"/>
          <w:b/>
          <w:spacing w:val="1"/>
          <w:sz w:val="22"/>
          <w:szCs w:val="22"/>
        </w:rPr>
        <w:t xml:space="preserve"> Pratiwi², Fatma Siti Fatimah³</w:t>
      </w:r>
    </w:p>
    <w:p w14:paraId="32E072B0" w14:textId="180BC864" w:rsidR="0015210D" w:rsidRDefault="008F3AC0" w:rsidP="0015210D">
      <w:pPr>
        <w:ind w:right="-32"/>
        <w:jc w:val="center"/>
        <w:rPr>
          <w:rFonts w:ascii="Arial" w:eastAsia="Arial" w:hAnsi="Arial" w:cs="Arial"/>
          <w:position w:val="-1"/>
          <w:sz w:val="22"/>
          <w:szCs w:val="22"/>
        </w:rPr>
      </w:pPr>
      <w:r>
        <w:rPr>
          <w:rFonts w:ascii="Arial" w:eastAsia="Arial" w:hAnsi="Arial" w:cs="Arial"/>
          <w:position w:val="-1"/>
          <w:sz w:val="22"/>
          <w:szCs w:val="22"/>
          <w:vertAlign w:val="superscript"/>
        </w:rPr>
        <w:t>1</w:t>
      </w:r>
      <w:r w:rsidRPr="00085A55">
        <w:rPr>
          <w:rFonts w:ascii="Arial" w:eastAsia="Arial" w:hAnsi="Arial" w:cs="Arial"/>
          <w:color w:val="1F497D" w:themeColor="text2"/>
          <w:position w:val="-1"/>
          <w:sz w:val="22"/>
          <w:szCs w:val="22"/>
        </w:rPr>
        <w:t xml:space="preserve">Program </w:t>
      </w:r>
      <w:proofErr w:type="spellStart"/>
      <w:r w:rsidRPr="00085A55">
        <w:rPr>
          <w:rFonts w:ascii="Arial" w:eastAsia="Arial" w:hAnsi="Arial" w:cs="Arial"/>
          <w:color w:val="1F497D" w:themeColor="text2"/>
          <w:position w:val="-1"/>
          <w:sz w:val="22"/>
          <w:szCs w:val="22"/>
        </w:rPr>
        <w:t>Studi</w:t>
      </w:r>
      <w:proofErr w:type="spellEnd"/>
      <w:r w:rsidR="00B10694">
        <w:rPr>
          <w:rFonts w:ascii="Arial" w:eastAsia="Arial" w:hAnsi="Arial" w:cs="Arial"/>
          <w:color w:val="1F497D" w:themeColor="text2"/>
          <w:position w:val="-1"/>
          <w:sz w:val="22"/>
          <w:szCs w:val="22"/>
        </w:rPr>
        <w:t xml:space="preserve"> </w:t>
      </w:r>
      <w:proofErr w:type="spellStart"/>
      <w:r w:rsidR="00B10694">
        <w:rPr>
          <w:rFonts w:ascii="Arial" w:eastAsia="Arial" w:hAnsi="Arial" w:cs="Arial"/>
          <w:color w:val="1F497D" w:themeColor="text2"/>
          <w:position w:val="-1"/>
          <w:sz w:val="22"/>
          <w:szCs w:val="22"/>
        </w:rPr>
        <w:t>Ilmu</w:t>
      </w:r>
      <w:proofErr w:type="spellEnd"/>
      <w:r w:rsidR="00B10694">
        <w:rPr>
          <w:rFonts w:ascii="Arial" w:eastAsia="Arial" w:hAnsi="Arial" w:cs="Arial"/>
          <w:color w:val="1F497D" w:themeColor="text2"/>
          <w:position w:val="-1"/>
          <w:sz w:val="22"/>
          <w:szCs w:val="22"/>
        </w:rPr>
        <w:t xml:space="preserve"> </w:t>
      </w:r>
      <w:proofErr w:type="spellStart"/>
      <w:r w:rsidR="00B10694">
        <w:rPr>
          <w:rFonts w:ascii="Arial" w:eastAsia="Arial" w:hAnsi="Arial" w:cs="Arial"/>
          <w:color w:val="1F497D" w:themeColor="text2"/>
          <w:position w:val="-1"/>
          <w:sz w:val="22"/>
          <w:szCs w:val="22"/>
        </w:rPr>
        <w:t>Keperawatan</w:t>
      </w:r>
      <w:proofErr w:type="spellEnd"/>
      <w:r w:rsidRPr="00085A55">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Fakultas</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Ilmu</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ilmu</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Kesehatan</w:t>
      </w:r>
      <w:proofErr w:type="spellEnd"/>
      <w:r w:rsidR="005E7950">
        <w:rPr>
          <w:rFonts w:ascii="Arial" w:eastAsia="Arial" w:hAnsi="Arial" w:cs="Arial"/>
          <w:color w:val="1F497D" w:themeColor="text2"/>
          <w:position w:val="-1"/>
          <w:sz w:val="22"/>
          <w:szCs w:val="22"/>
        </w:rPr>
        <w:t xml:space="preserve">, </w:t>
      </w:r>
      <w:proofErr w:type="spellStart"/>
      <w:r w:rsidRPr="00085A55">
        <w:rPr>
          <w:rFonts w:ascii="Arial" w:eastAsia="Arial" w:hAnsi="Arial" w:cs="Arial"/>
          <w:color w:val="1F497D" w:themeColor="text2"/>
          <w:position w:val="-1"/>
          <w:sz w:val="22"/>
          <w:szCs w:val="22"/>
        </w:rPr>
        <w:t>Universitas</w:t>
      </w:r>
      <w:proofErr w:type="spellEnd"/>
      <w:r w:rsidRPr="00085A55">
        <w:rPr>
          <w:rFonts w:ascii="Arial" w:eastAsia="Arial" w:hAnsi="Arial" w:cs="Arial"/>
          <w:color w:val="1F497D" w:themeColor="text2"/>
          <w:position w:val="-1"/>
          <w:sz w:val="22"/>
          <w:szCs w:val="22"/>
        </w:rPr>
        <w:t xml:space="preserve"> Alma Ata, Yogyakarta, Indonesia</w:t>
      </w:r>
    </w:p>
    <w:p w14:paraId="2CF19A87" w14:textId="5D8BE162" w:rsidR="008F3AC0" w:rsidRDefault="008F3AC0" w:rsidP="008F3AC0">
      <w:pPr>
        <w:ind w:right="-32"/>
        <w:jc w:val="center"/>
        <w:rPr>
          <w:rFonts w:ascii="Arial" w:eastAsia="Arial" w:hAnsi="Arial" w:cs="Arial"/>
          <w:position w:val="-1"/>
          <w:sz w:val="22"/>
          <w:szCs w:val="22"/>
        </w:rPr>
      </w:pPr>
      <w:r>
        <w:rPr>
          <w:rFonts w:ascii="Arial" w:eastAsia="Arial" w:hAnsi="Arial" w:cs="Arial"/>
          <w:position w:val="-1"/>
          <w:sz w:val="22"/>
          <w:szCs w:val="22"/>
          <w:vertAlign w:val="superscript"/>
        </w:rPr>
        <w:t>2</w:t>
      </w:r>
      <w:r w:rsidRPr="00085A55">
        <w:rPr>
          <w:rFonts w:ascii="Arial" w:eastAsia="Arial" w:hAnsi="Arial" w:cs="Arial"/>
          <w:color w:val="1F497D" w:themeColor="text2"/>
          <w:position w:val="-1"/>
          <w:sz w:val="22"/>
          <w:szCs w:val="22"/>
        </w:rPr>
        <w:t xml:space="preserve">Program </w:t>
      </w:r>
      <w:proofErr w:type="spellStart"/>
      <w:r w:rsidRPr="00085A55">
        <w:rPr>
          <w:rFonts w:ascii="Arial" w:eastAsia="Arial" w:hAnsi="Arial" w:cs="Arial"/>
          <w:color w:val="1F497D" w:themeColor="text2"/>
          <w:position w:val="-1"/>
          <w:sz w:val="22"/>
          <w:szCs w:val="22"/>
        </w:rPr>
        <w:t>Studi</w:t>
      </w:r>
      <w:proofErr w:type="spellEnd"/>
      <w:r w:rsidR="00B10694">
        <w:rPr>
          <w:rFonts w:ascii="Arial" w:eastAsia="Arial" w:hAnsi="Arial" w:cs="Arial"/>
          <w:color w:val="1F497D" w:themeColor="text2"/>
          <w:position w:val="-1"/>
          <w:sz w:val="22"/>
          <w:szCs w:val="22"/>
        </w:rPr>
        <w:t xml:space="preserve"> </w:t>
      </w:r>
      <w:proofErr w:type="spellStart"/>
      <w:r w:rsidR="00B10694">
        <w:rPr>
          <w:rFonts w:ascii="Arial" w:eastAsia="Arial" w:hAnsi="Arial" w:cs="Arial"/>
          <w:color w:val="1F497D" w:themeColor="text2"/>
          <w:position w:val="-1"/>
          <w:sz w:val="22"/>
          <w:szCs w:val="22"/>
        </w:rPr>
        <w:t>Kebidanan</w:t>
      </w:r>
      <w:proofErr w:type="spellEnd"/>
      <w:r w:rsidRPr="00085A55">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Fakultas</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Ilmu</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I</w:t>
      </w:r>
      <w:r w:rsidR="005E7950">
        <w:rPr>
          <w:rFonts w:ascii="Arial" w:eastAsia="Arial" w:hAnsi="Arial" w:cs="Arial"/>
          <w:color w:val="1F497D" w:themeColor="text2"/>
          <w:position w:val="-1"/>
          <w:sz w:val="22"/>
          <w:szCs w:val="22"/>
        </w:rPr>
        <w:t>lmu</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Kesehatan</w:t>
      </w:r>
      <w:proofErr w:type="spellEnd"/>
      <w:r w:rsidR="005E7950">
        <w:rPr>
          <w:rFonts w:ascii="Arial" w:eastAsia="Arial" w:hAnsi="Arial" w:cs="Arial"/>
          <w:color w:val="1F497D" w:themeColor="text2"/>
          <w:position w:val="-1"/>
          <w:sz w:val="22"/>
          <w:szCs w:val="22"/>
        </w:rPr>
        <w:t xml:space="preserve">, </w:t>
      </w:r>
      <w:proofErr w:type="spellStart"/>
      <w:r w:rsidRPr="00085A55">
        <w:rPr>
          <w:rFonts w:ascii="Arial" w:eastAsia="Arial" w:hAnsi="Arial" w:cs="Arial"/>
          <w:color w:val="1F497D" w:themeColor="text2"/>
          <w:position w:val="-1"/>
          <w:sz w:val="22"/>
          <w:szCs w:val="22"/>
        </w:rPr>
        <w:t>Universitas</w:t>
      </w:r>
      <w:proofErr w:type="spellEnd"/>
      <w:r w:rsidRPr="00085A55">
        <w:rPr>
          <w:rFonts w:ascii="Arial" w:eastAsia="Arial" w:hAnsi="Arial" w:cs="Arial"/>
          <w:color w:val="1F497D" w:themeColor="text2"/>
          <w:position w:val="-1"/>
          <w:sz w:val="22"/>
          <w:szCs w:val="22"/>
        </w:rPr>
        <w:t xml:space="preserve"> Alma Ata, Yogyakarta, Indonesia</w:t>
      </w:r>
    </w:p>
    <w:p w14:paraId="1DE6DFDD" w14:textId="2250E41F" w:rsidR="00B10694" w:rsidRDefault="00B10694" w:rsidP="008F3AC0">
      <w:pPr>
        <w:ind w:right="-32"/>
        <w:jc w:val="center"/>
        <w:rPr>
          <w:rFonts w:ascii="Arial" w:eastAsia="Arial" w:hAnsi="Arial" w:cs="Arial"/>
          <w:position w:val="-1"/>
          <w:sz w:val="22"/>
          <w:szCs w:val="22"/>
        </w:rPr>
      </w:pPr>
      <w:r>
        <w:rPr>
          <w:rFonts w:ascii="Arial" w:eastAsia="Arial" w:hAnsi="Arial" w:cs="Arial"/>
          <w:position w:val="-1"/>
          <w:sz w:val="22"/>
          <w:szCs w:val="22"/>
          <w:vertAlign w:val="superscript"/>
        </w:rPr>
        <w:t>3</w:t>
      </w:r>
      <w:r w:rsidRPr="00085A55">
        <w:rPr>
          <w:rFonts w:ascii="Arial" w:eastAsia="Arial" w:hAnsi="Arial" w:cs="Arial"/>
          <w:color w:val="1F497D" w:themeColor="text2"/>
          <w:position w:val="-1"/>
          <w:sz w:val="22"/>
          <w:szCs w:val="22"/>
        </w:rPr>
        <w:t xml:space="preserve">Program </w:t>
      </w:r>
      <w:proofErr w:type="spellStart"/>
      <w:r w:rsidRPr="00085A55">
        <w:rPr>
          <w:rFonts w:ascii="Arial" w:eastAsia="Arial" w:hAnsi="Arial" w:cs="Arial"/>
          <w:color w:val="1F497D" w:themeColor="text2"/>
          <w:position w:val="-1"/>
          <w:sz w:val="22"/>
          <w:szCs w:val="22"/>
        </w:rPr>
        <w:t>Studi</w:t>
      </w:r>
      <w:proofErr w:type="spellEnd"/>
      <w:r w:rsidRPr="00085A55">
        <w:rPr>
          <w:rFonts w:ascii="Arial" w:eastAsia="Arial" w:hAnsi="Arial" w:cs="Arial"/>
          <w:color w:val="1F497D" w:themeColor="text2"/>
          <w:position w:val="-1"/>
          <w:sz w:val="22"/>
          <w:szCs w:val="22"/>
        </w:rPr>
        <w:t xml:space="preserve"> </w:t>
      </w:r>
      <w:proofErr w:type="spellStart"/>
      <w:r>
        <w:rPr>
          <w:rFonts w:ascii="Arial" w:eastAsia="Arial" w:hAnsi="Arial" w:cs="Arial"/>
          <w:color w:val="1F497D" w:themeColor="text2"/>
          <w:position w:val="-1"/>
          <w:sz w:val="22"/>
          <w:szCs w:val="22"/>
        </w:rPr>
        <w:t>Administrasi</w:t>
      </w:r>
      <w:proofErr w:type="spellEnd"/>
      <w:r>
        <w:rPr>
          <w:rFonts w:ascii="Arial" w:eastAsia="Arial" w:hAnsi="Arial" w:cs="Arial"/>
          <w:color w:val="1F497D" w:themeColor="text2"/>
          <w:position w:val="-1"/>
          <w:sz w:val="22"/>
          <w:szCs w:val="22"/>
        </w:rPr>
        <w:t xml:space="preserve"> </w:t>
      </w:r>
      <w:proofErr w:type="spellStart"/>
      <w:r>
        <w:rPr>
          <w:rFonts w:ascii="Arial" w:eastAsia="Arial" w:hAnsi="Arial" w:cs="Arial"/>
          <w:color w:val="1F497D" w:themeColor="text2"/>
          <w:position w:val="-1"/>
          <w:sz w:val="22"/>
          <w:szCs w:val="22"/>
        </w:rPr>
        <w:t>Rumah</w:t>
      </w:r>
      <w:proofErr w:type="spellEnd"/>
      <w:r>
        <w:rPr>
          <w:rFonts w:ascii="Arial" w:eastAsia="Arial" w:hAnsi="Arial" w:cs="Arial"/>
          <w:color w:val="1F497D" w:themeColor="text2"/>
          <w:position w:val="-1"/>
          <w:sz w:val="22"/>
          <w:szCs w:val="22"/>
        </w:rPr>
        <w:t xml:space="preserve"> </w:t>
      </w:r>
      <w:proofErr w:type="spellStart"/>
      <w:r>
        <w:rPr>
          <w:rFonts w:ascii="Arial" w:eastAsia="Arial" w:hAnsi="Arial" w:cs="Arial"/>
          <w:color w:val="1F497D" w:themeColor="text2"/>
          <w:position w:val="-1"/>
          <w:sz w:val="22"/>
          <w:szCs w:val="22"/>
        </w:rPr>
        <w:t>Sakit</w:t>
      </w:r>
      <w:proofErr w:type="spellEnd"/>
      <w:r w:rsidRPr="00085A55">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Fakultas</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Ilmu</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I</w:t>
      </w:r>
      <w:r w:rsidR="005E7950">
        <w:rPr>
          <w:rFonts w:ascii="Arial" w:eastAsia="Arial" w:hAnsi="Arial" w:cs="Arial"/>
          <w:color w:val="1F497D" w:themeColor="text2"/>
          <w:position w:val="-1"/>
          <w:sz w:val="22"/>
          <w:szCs w:val="22"/>
        </w:rPr>
        <w:t>lmu</w:t>
      </w:r>
      <w:proofErr w:type="spellEnd"/>
      <w:r w:rsidR="005E7950">
        <w:rPr>
          <w:rFonts w:ascii="Arial" w:eastAsia="Arial" w:hAnsi="Arial" w:cs="Arial"/>
          <w:color w:val="1F497D" w:themeColor="text2"/>
          <w:position w:val="-1"/>
          <w:sz w:val="22"/>
          <w:szCs w:val="22"/>
        </w:rPr>
        <w:t xml:space="preserve"> </w:t>
      </w:r>
      <w:proofErr w:type="spellStart"/>
      <w:r w:rsidR="005E7950">
        <w:rPr>
          <w:rFonts w:ascii="Arial" w:eastAsia="Arial" w:hAnsi="Arial" w:cs="Arial"/>
          <w:color w:val="1F497D" w:themeColor="text2"/>
          <w:position w:val="-1"/>
          <w:sz w:val="22"/>
          <w:szCs w:val="22"/>
        </w:rPr>
        <w:t>Kesehatan</w:t>
      </w:r>
      <w:proofErr w:type="spellEnd"/>
      <w:r w:rsidR="005E7950">
        <w:rPr>
          <w:rFonts w:ascii="Arial" w:eastAsia="Arial" w:hAnsi="Arial" w:cs="Arial"/>
          <w:color w:val="1F497D" w:themeColor="text2"/>
          <w:position w:val="-1"/>
          <w:sz w:val="22"/>
          <w:szCs w:val="22"/>
        </w:rPr>
        <w:t xml:space="preserve">, </w:t>
      </w:r>
      <w:proofErr w:type="spellStart"/>
      <w:r w:rsidRPr="00085A55">
        <w:rPr>
          <w:rFonts w:ascii="Arial" w:eastAsia="Arial" w:hAnsi="Arial" w:cs="Arial"/>
          <w:color w:val="1F497D" w:themeColor="text2"/>
          <w:position w:val="-1"/>
          <w:sz w:val="22"/>
          <w:szCs w:val="22"/>
        </w:rPr>
        <w:t>Universitas</w:t>
      </w:r>
      <w:proofErr w:type="spellEnd"/>
      <w:r w:rsidRPr="00085A55">
        <w:rPr>
          <w:rFonts w:ascii="Arial" w:eastAsia="Arial" w:hAnsi="Arial" w:cs="Arial"/>
          <w:color w:val="1F497D" w:themeColor="text2"/>
          <w:position w:val="-1"/>
          <w:sz w:val="22"/>
          <w:szCs w:val="22"/>
        </w:rPr>
        <w:t xml:space="preserve"> Alma Ata, Yogyakarta, Indonesia</w:t>
      </w:r>
    </w:p>
    <w:p w14:paraId="679CA2CD" w14:textId="39DFB842" w:rsidR="0015210D" w:rsidRPr="008F3AC0" w:rsidRDefault="0015210D" w:rsidP="0015210D">
      <w:pPr>
        <w:ind w:right="-32"/>
        <w:jc w:val="center"/>
        <w:rPr>
          <w:rFonts w:ascii="Arial" w:eastAsia="Arial" w:hAnsi="Arial" w:cs="Arial"/>
          <w:position w:val="-1"/>
          <w:sz w:val="22"/>
          <w:szCs w:val="22"/>
        </w:rPr>
      </w:pPr>
      <w:r w:rsidRPr="00BB31D1">
        <w:rPr>
          <w:rFonts w:ascii="Arial" w:eastAsia="Arial" w:hAnsi="Arial" w:cs="Arial"/>
          <w:position w:val="-1"/>
          <w:sz w:val="22"/>
          <w:szCs w:val="22"/>
          <w:lang w:val="id-ID"/>
        </w:rPr>
        <w:t>Email:</w:t>
      </w:r>
      <w:r w:rsidR="008F3AC0">
        <w:rPr>
          <w:rFonts w:ascii="Arial" w:eastAsia="Arial" w:hAnsi="Arial" w:cs="Arial"/>
          <w:position w:val="-1"/>
          <w:sz w:val="22"/>
          <w:szCs w:val="22"/>
        </w:rPr>
        <w:t xml:space="preserve"> </w:t>
      </w:r>
      <w:hyperlink r:id="rId8" w:history="1">
        <w:r w:rsidR="00B10694" w:rsidRPr="00662D50">
          <w:rPr>
            <w:rStyle w:val="Hyperlink"/>
            <w:rFonts w:ascii="Arial" w:eastAsia="Arial" w:hAnsi="Arial" w:cs="Arial"/>
            <w:position w:val="-1"/>
            <w:sz w:val="22"/>
            <w:szCs w:val="22"/>
          </w:rPr>
          <w:t>arantika.meidya@almaata.ac.id</w:t>
        </w:r>
      </w:hyperlink>
      <w:r w:rsidR="008F3AC0" w:rsidRPr="008F3AC0">
        <w:rPr>
          <w:rFonts w:ascii="Arial" w:eastAsia="Arial" w:hAnsi="Arial" w:cs="Arial"/>
          <w:position w:val="-1"/>
          <w:sz w:val="22"/>
          <w:szCs w:val="22"/>
        </w:rPr>
        <w:t xml:space="preserve"> </w:t>
      </w:r>
    </w:p>
    <w:p w14:paraId="7F1E7CA4" w14:textId="77777777" w:rsidR="00924B3E" w:rsidRPr="00BB31D1" w:rsidRDefault="00924B3E" w:rsidP="002F3F8B">
      <w:pPr>
        <w:ind w:left="4094" w:right="3668"/>
        <w:jc w:val="center"/>
        <w:rPr>
          <w:rFonts w:ascii="Arial" w:eastAsia="Arial" w:hAnsi="Arial" w:cs="Arial"/>
          <w:b/>
          <w:w w:val="99"/>
          <w:sz w:val="22"/>
          <w:szCs w:val="22"/>
          <w:lang w:val="id-ID"/>
        </w:rPr>
      </w:pPr>
    </w:p>
    <w:p w14:paraId="4FA0AE8A" w14:textId="77777777" w:rsidR="00F02962" w:rsidRPr="00BB31D1" w:rsidRDefault="00433609" w:rsidP="006F013B">
      <w:pPr>
        <w:ind w:right="-32"/>
        <w:jc w:val="center"/>
        <w:rPr>
          <w:rFonts w:ascii="Arial" w:eastAsia="Arial" w:hAnsi="Arial" w:cs="Arial"/>
          <w:sz w:val="22"/>
          <w:szCs w:val="22"/>
          <w:lang w:val="id-ID"/>
        </w:rPr>
      </w:pPr>
      <w:r w:rsidRPr="00BB31D1">
        <w:rPr>
          <w:rFonts w:ascii="Arial" w:eastAsia="Arial" w:hAnsi="Arial" w:cs="Arial"/>
          <w:b/>
          <w:w w:val="99"/>
          <w:sz w:val="22"/>
          <w:szCs w:val="22"/>
          <w:lang w:val="id-ID"/>
        </w:rPr>
        <w:t>Abstrak</w:t>
      </w:r>
    </w:p>
    <w:p w14:paraId="4F76E224" w14:textId="516672B0" w:rsidR="00B10694" w:rsidRPr="005E7950" w:rsidRDefault="00B10694" w:rsidP="00B10694">
      <w:pPr>
        <w:ind w:right="53"/>
        <w:jc w:val="both"/>
        <w:rPr>
          <w:rFonts w:ascii="Arial" w:eastAsia="Arial" w:hAnsi="Arial" w:cs="Arial"/>
          <w:position w:val="-1"/>
          <w:sz w:val="22"/>
          <w:szCs w:val="22"/>
        </w:rPr>
      </w:pPr>
      <w:proofErr w:type="spellStart"/>
      <w:r w:rsidRPr="005E7950">
        <w:rPr>
          <w:rFonts w:ascii="Arial" w:eastAsia="Arial" w:hAnsi="Arial" w:cs="Arial"/>
          <w:position w:val="-1"/>
          <w:sz w:val="22"/>
          <w:szCs w:val="22"/>
        </w:rPr>
        <w:t>Latar</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belakang</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Peningkatan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jumlah</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pasien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terinfeksi</w:t>
      </w:r>
      <w:proofErr w:type="spellEnd"/>
      <w:r w:rsidRPr="005E7950">
        <w:rPr>
          <w:rFonts w:ascii="Arial" w:eastAsia="Arial" w:hAnsi="Arial" w:cs="Arial"/>
          <w:position w:val="-1"/>
          <w:sz w:val="22"/>
          <w:szCs w:val="22"/>
        </w:rPr>
        <w:t xml:space="preserve"> Covid-19 </w:t>
      </w:r>
      <w:proofErr w:type="spellStart"/>
      <w:r w:rsidRPr="005E7950">
        <w:rPr>
          <w:rFonts w:ascii="Arial" w:eastAsia="Arial" w:hAnsi="Arial" w:cs="Arial"/>
          <w:position w:val="-1"/>
          <w:sz w:val="22"/>
          <w:szCs w:val="22"/>
        </w:rPr>
        <w:t>menjadikan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tugas</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tenaga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kesehatan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semakin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bertambah</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khususnya</w:t>
      </w:r>
      <w:proofErr w:type="spellEnd"/>
      <w:r w:rsidRPr="005E7950">
        <w:rPr>
          <w:rFonts w:ascii="Arial" w:eastAsia="Arial" w:hAnsi="Arial" w:cs="Arial"/>
          <w:position w:val="-1"/>
          <w:sz w:val="22"/>
          <w:szCs w:val="22"/>
        </w:rPr>
        <w:t xml:space="preserve"> yang </w:t>
      </w:r>
      <w:proofErr w:type="spellStart"/>
      <w:r w:rsidRPr="005E7950">
        <w:rPr>
          <w:rFonts w:ascii="Arial" w:eastAsia="Arial" w:hAnsi="Arial" w:cs="Arial"/>
          <w:position w:val="-1"/>
          <w:sz w:val="22"/>
          <w:szCs w:val="22"/>
        </w:rPr>
        <w:t>merawat</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langsung</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pasien</w:t>
      </w:r>
      <w:proofErr w:type="spellEnd"/>
      <w:r w:rsidRPr="005E7950">
        <w:rPr>
          <w:rFonts w:ascii="Arial" w:eastAsia="Arial" w:hAnsi="Arial" w:cs="Arial"/>
          <w:position w:val="-1"/>
          <w:sz w:val="22"/>
          <w:szCs w:val="22"/>
        </w:rPr>
        <w:t xml:space="preserve"> Covid-19. </w:t>
      </w:r>
      <w:proofErr w:type="spellStart"/>
      <w:r w:rsidRPr="005E7950">
        <w:rPr>
          <w:rFonts w:ascii="Arial" w:eastAsia="Arial" w:hAnsi="Arial" w:cs="Arial"/>
          <w:position w:val="-1"/>
          <w:sz w:val="22"/>
          <w:szCs w:val="22"/>
        </w:rPr>
        <w:t>Perawat</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mempunyai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beban</w:t>
      </w:r>
      <w:proofErr w:type="spellEnd"/>
      <w:r w:rsidRPr="005E7950">
        <w:rPr>
          <w:rFonts w:ascii="Arial" w:eastAsia="Arial" w:hAnsi="Arial" w:cs="Arial"/>
          <w:position w:val="-1"/>
          <w:sz w:val="22"/>
          <w:szCs w:val="22"/>
        </w:rPr>
        <w:t xml:space="preserve"> yang </w:t>
      </w:r>
      <w:proofErr w:type="spellStart"/>
      <w:r w:rsidRPr="005E7950">
        <w:rPr>
          <w:rFonts w:ascii="Arial" w:eastAsia="Arial" w:hAnsi="Arial" w:cs="Arial"/>
          <w:position w:val="-1"/>
          <w:sz w:val="22"/>
          <w:szCs w:val="22"/>
        </w:rPr>
        <w:t>berat</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dalam</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kondisi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seperti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ini</w:t>
      </w:r>
      <w:proofErr w:type="spellEnd"/>
      <w:r w:rsidRPr="005E7950">
        <w:rPr>
          <w:rFonts w:ascii="Arial" w:eastAsia="Arial" w:hAnsi="Arial" w:cs="Arial"/>
          <w:position w:val="-1"/>
          <w:sz w:val="22"/>
          <w:szCs w:val="22"/>
        </w:rPr>
        <w:t xml:space="preserve">. Di </w:t>
      </w:r>
      <w:proofErr w:type="spellStart"/>
      <w:r w:rsidRPr="005E7950">
        <w:rPr>
          <w:rFonts w:ascii="Arial" w:eastAsia="Arial" w:hAnsi="Arial" w:cs="Arial"/>
          <w:position w:val="-1"/>
          <w:sz w:val="22"/>
          <w:szCs w:val="22"/>
        </w:rPr>
        <w:t>satu</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sisi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perawat</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harus</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bisa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memberikan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pelayanan</w:t>
      </w:r>
      <w:proofErr w:type="spellEnd"/>
      <w:r w:rsidRPr="005E7950">
        <w:rPr>
          <w:rFonts w:ascii="Arial" w:eastAsia="Arial" w:hAnsi="Arial" w:cs="Arial"/>
          <w:position w:val="-1"/>
          <w:sz w:val="22"/>
          <w:szCs w:val="22"/>
        </w:rPr>
        <w:t xml:space="preserve"> yang optimal, di </w:t>
      </w:r>
      <w:proofErr w:type="spellStart"/>
      <w:r w:rsidRPr="005E7950">
        <w:rPr>
          <w:rFonts w:ascii="Arial" w:eastAsia="Arial" w:hAnsi="Arial" w:cs="Arial"/>
          <w:position w:val="-1"/>
          <w:sz w:val="22"/>
          <w:szCs w:val="22"/>
        </w:rPr>
        <w:t>sisi</w:t>
      </w:r>
      <w:proofErr w:type="spellEnd"/>
      <w:r w:rsidRPr="005E7950">
        <w:rPr>
          <w:rFonts w:ascii="Arial" w:eastAsia="Arial" w:hAnsi="Arial" w:cs="Arial"/>
          <w:position w:val="-1"/>
          <w:sz w:val="22"/>
          <w:szCs w:val="22"/>
        </w:rPr>
        <w:t xml:space="preserve"> lain </w:t>
      </w:r>
      <w:proofErr w:type="spellStart"/>
      <w:r w:rsidRPr="005E7950">
        <w:rPr>
          <w:rFonts w:ascii="Arial" w:eastAsia="Arial" w:hAnsi="Arial" w:cs="Arial"/>
          <w:position w:val="-1"/>
          <w:sz w:val="22"/>
          <w:szCs w:val="22"/>
        </w:rPr>
        <w:t>perawat</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haru</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menjaga</w:t>
      </w:r>
      <w:proofErr w:type="spellEnd"/>
      <w:r w:rsidRPr="005E7950">
        <w:rPr>
          <w:rFonts w:ascii="Arial" w:eastAsia="Arial" w:hAnsi="Arial" w:cs="Arial"/>
          <w:position w:val="-1"/>
          <w:sz w:val="22"/>
          <w:szCs w:val="22"/>
        </w:rPr>
        <w:t xml:space="preserve"> agar </w:t>
      </w:r>
      <w:proofErr w:type="spellStart"/>
      <w:r w:rsidRPr="005E7950">
        <w:rPr>
          <w:rFonts w:ascii="Arial" w:eastAsia="Arial" w:hAnsi="Arial" w:cs="Arial"/>
          <w:position w:val="-1"/>
          <w:sz w:val="22"/>
          <w:szCs w:val="22"/>
        </w:rPr>
        <w:t>kualitas</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hidupnya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baik</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Maka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perlu</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dilakukan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penenlitian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pengaruh</w:t>
      </w:r>
      <w:proofErr w:type="spellEnd"/>
      <w:r w:rsidRPr="005E7950">
        <w:rPr>
          <w:rFonts w:ascii="Arial" w:eastAsia="Arial" w:hAnsi="Arial" w:cs="Arial"/>
          <w:position w:val="-1"/>
          <w:sz w:val="22"/>
          <w:szCs w:val="22"/>
        </w:rPr>
        <w:t xml:space="preserve"> quality of working life </w:t>
      </w:r>
      <w:proofErr w:type="spellStart"/>
      <w:r w:rsidRPr="005E7950">
        <w:rPr>
          <w:rFonts w:ascii="Arial" w:eastAsia="Arial" w:hAnsi="Arial" w:cs="Arial"/>
          <w:position w:val="-1"/>
          <w:sz w:val="22"/>
          <w:szCs w:val="22"/>
        </w:rPr>
        <w:t>terhadap</w:t>
      </w:r>
      <w:proofErr w:type="spellEnd"/>
      <w:r w:rsidRPr="005E7950">
        <w:rPr>
          <w:rFonts w:ascii="Arial" w:eastAsia="Arial" w:hAnsi="Arial" w:cs="Arial"/>
          <w:position w:val="-1"/>
          <w:sz w:val="22"/>
          <w:szCs w:val="22"/>
        </w:rPr>
        <w:t xml:space="preserve"> quality of life pada </w:t>
      </w:r>
      <w:proofErr w:type="spellStart"/>
      <w:r w:rsidRPr="005E7950">
        <w:rPr>
          <w:rFonts w:ascii="Arial" w:eastAsia="Arial" w:hAnsi="Arial" w:cs="Arial"/>
          <w:position w:val="-1"/>
          <w:sz w:val="22"/>
          <w:szCs w:val="22"/>
        </w:rPr>
        <w:t>perawat</w:t>
      </w:r>
      <w:proofErr w:type="spellEnd"/>
      <w:r w:rsidRPr="005E7950">
        <w:rPr>
          <w:rFonts w:ascii="Arial" w:eastAsia="Arial" w:hAnsi="Arial" w:cs="Arial"/>
          <w:position w:val="-1"/>
          <w:sz w:val="22"/>
          <w:szCs w:val="22"/>
        </w:rPr>
        <w:t xml:space="preserve"> yang </w:t>
      </w:r>
      <w:proofErr w:type="spellStart"/>
      <w:r w:rsidRPr="005E7950">
        <w:rPr>
          <w:rFonts w:ascii="Arial" w:eastAsia="Arial" w:hAnsi="Arial" w:cs="Arial"/>
          <w:position w:val="-1"/>
          <w:sz w:val="22"/>
          <w:szCs w:val="22"/>
        </w:rPr>
        <w:t>betugas</w:t>
      </w:r>
      <w:proofErr w:type="spellEnd"/>
      <w:r w:rsidRPr="005E7950">
        <w:rPr>
          <w:rFonts w:ascii="Arial" w:eastAsia="Arial" w:hAnsi="Arial" w:cs="Arial"/>
          <w:position w:val="-1"/>
          <w:sz w:val="22"/>
          <w:szCs w:val="22"/>
        </w:rPr>
        <w:t xml:space="preserve"> di </w:t>
      </w:r>
      <w:proofErr w:type="spellStart"/>
      <w:r w:rsidRPr="005E7950">
        <w:rPr>
          <w:rFonts w:ascii="Arial" w:eastAsia="Arial" w:hAnsi="Arial" w:cs="Arial"/>
          <w:position w:val="-1"/>
          <w:sz w:val="22"/>
          <w:szCs w:val="22"/>
        </w:rPr>
        <w:t>ruang</w:t>
      </w:r>
      <w:proofErr w:type="spellEnd"/>
      <w:r w:rsidRPr="005E7950">
        <w:rPr>
          <w:rFonts w:ascii="Arial" w:eastAsia="Arial" w:hAnsi="Arial" w:cs="Arial"/>
          <w:position w:val="-1"/>
          <w:sz w:val="22"/>
          <w:szCs w:val="22"/>
        </w:rPr>
        <w:t xml:space="preserve"> Covid-19.</w:t>
      </w:r>
      <w:r w:rsidR="005E7950"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Tujuan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Penelitian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ini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bertujuan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untuk</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mengetahui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adakah</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hubungan</w:t>
      </w:r>
      <w:proofErr w:type="spellEnd"/>
      <w:r w:rsidRPr="005E7950">
        <w:rPr>
          <w:rFonts w:ascii="Arial" w:eastAsia="Arial" w:hAnsi="Arial" w:cs="Arial"/>
          <w:position w:val="-1"/>
          <w:sz w:val="22"/>
          <w:szCs w:val="22"/>
        </w:rPr>
        <w:t xml:space="preserve"> quality of working life </w:t>
      </w:r>
      <w:proofErr w:type="spellStart"/>
      <w:r w:rsidRPr="005E7950">
        <w:rPr>
          <w:rFonts w:ascii="Arial" w:eastAsia="Arial" w:hAnsi="Arial" w:cs="Arial"/>
          <w:position w:val="-1"/>
          <w:sz w:val="22"/>
          <w:szCs w:val="22"/>
        </w:rPr>
        <w:t>dengan</w:t>
      </w:r>
      <w:proofErr w:type="spellEnd"/>
      <w:r w:rsidRPr="005E7950">
        <w:rPr>
          <w:rFonts w:ascii="Arial" w:eastAsia="Arial" w:hAnsi="Arial" w:cs="Arial"/>
          <w:position w:val="-1"/>
          <w:sz w:val="22"/>
          <w:szCs w:val="22"/>
        </w:rPr>
        <w:t xml:space="preserve"> quality of life pada </w:t>
      </w:r>
      <w:proofErr w:type="spellStart"/>
      <w:r w:rsidRPr="005E7950">
        <w:rPr>
          <w:rFonts w:ascii="Arial" w:eastAsia="Arial" w:hAnsi="Arial" w:cs="Arial"/>
          <w:position w:val="-1"/>
          <w:sz w:val="22"/>
          <w:szCs w:val="22"/>
        </w:rPr>
        <w:t>perawat</w:t>
      </w:r>
      <w:proofErr w:type="spellEnd"/>
      <w:r w:rsidRPr="005E7950">
        <w:rPr>
          <w:rFonts w:ascii="Arial" w:eastAsia="Arial" w:hAnsi="Arial" w:cs="Arial"/>
          <w:position w:val="-1"/>
          <w:sz w:val="22"/>
          <w:szCs w:val="22"/>
        </w:rPr>
        <w:t xml:space="preserve"> di </w:t>
      </w:r>
      <w:proofErr w:type="spellStart"/>
      <w:r w:rsidRPr="005E7950">
        <w:rPr>
          <w:rFonts w:ascii="Arial" w:eastAsia="Arial" w:hAnsi="Arial" w:cs="Arial"/>
          <w:position w:val="-1"/>
          <w:sz w:val="22"/>
          <w:szCs w:val="22"/>
        </w:rPr>
        <w:t>ruang</w:t>
      </w:r>
      <w:proofErr w:type="spellEnd"/>
      <w:r w:rsidRPr="005E7950">
        <w:rPr>
          <w:rFonts w:ascii="Arial" w:eastAsia="Arial" w:hAnsi="Arial" w:cs="Arial"/>
          <w:position w:val="-1"/>
          <w:sz w:val="22"/>
          <w:szCs w:val="22"/>
        </w:rPr>
        <w:t xml:space="preserve"> Covid-19 RSUP Dr </w:t>
      </w:r>
      <w:proofErr w:type="spellStart"/>
      <w:r w:rsidRPr="005E7950">
        <w:rPr>
          <w:rFonts w:ascii="Arial" w:eastAsia="Arial" w:hAnsi="Arial" w:cs="Arial"/>
          <w:position w:val="-1"/>
          <w:sz w:val="22"/>
          <w:szCs w:val="22"/>
        </w:rPr>
        <w:t>Sardjito</w:t>
      </w:r>
      <w:proofErr w:type="spellEnd"/>
      <w:r w:rsidRPr="005E7950">
        <w:rPr>
          <w:rFonts w:ascii="Arial" w:eastAsia="Arial" w:hAnsi="Arial" w:cs="Arial"/>
          <w:position w:val="-1"/>
          <w:sz w:val="22"/>
          <w:szCs w:val="22"/>
        </w:rPr>
        <w:t xml:space="preserve"> Yogyakarta.</w:t>
      </w:r>
      <w:r w:rsidR="005E7950"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Metode</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Penelitian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ini</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merupakan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penelitian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kuantitatif</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dengan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pendekatan</w:t>
      </w:r>
      <w:proofErr w:type="spellEnd"/>
      <w:r w:rsidRPr="005E7950">
        <w:rPr>
          <w:rFonts w:ascii="Arial" w:eastAsia="Arial" w:hAnsi="Arial" w:cs="Arial"/>
          <w:position w:val="-1"/>
          <w:sz w:val="22"/>
          <w:szCs w:val="22"/>
        </w:rPr>
        <w:t xml:space="preserve"> cross sectional study. </w:t>
      </w:r>
      <w:proofErr w:type="spellStart"/>
      <w:r w:rsidRPr="005E7950">
        <w:rPr>
          <w:rFonts w:ascii="Arial" w:eastAsia="Arial" w:hAnsi="Arial" w:cs="Arial"/>
          <w:position w:val="-1"/>
          <w:sz w:val="22"/>
          <w:szCs w:val="22"/>
        </w:rPr>
        <w:t>Pengambilan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sampel</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dengan</w:t>
      </w:r>
      <w:proofErr w:type="spellEnd"/>
      <w:r w:rsidRPr="005E7950">
        <w:rPr>
          <w:rFonts w:ascii="Arial" w:eastAsia="Arial" w:hAnsi="Arial" w:cs="Arial"/>
          <w:position w:val="-1"/>
          <w:sz w:val="22"/>
          <w:szCs w:val="22"/>
        </w:rPr>
        <w:t xml:space="preserve"> purposive sampling dan </w:t>
      </w:r>
      <w:proofErr w:type="spellStart"/>
      <w:r w:rsidRPr="005E7950">
        <w:rPr>
          <w:rFonts w:ascii="Arial" w:eastAsia="Arial" w:hAnsi="Arial" w:cs="Arial"/>
          <w:position w:val="-1"/>
          <w:sz w:val="22"/>
          <w:szCs w:val="22"/>
        </w:rPr>
        <w:t>melibatkan</w:t>
      </w:r>
      <w:proofErr w:type="spellEnd"/>
      <w:r w:rsidRPr="005E7950">
        <w:rPr>
          <w:rFonts w:ascii="Arial" w:eastAsia="Arial" w:hAnsi="Arial" w:cs="Arial"/>
          <w:position w:val="-1"/>
          <w:sz w:val="22"/>
          <w:szCs w:val="22"/>
        </w:rPr>
        <w:t xml:space="preserve"> 90 </w:t>
      </w:r>
      <w:proofErr w:type="spellStart"/>
      <w:r w:rsidRPr="005E7950">
        <w:rPr>
          <w:rFonts w:ascii="Arial" w:eastAsia="Arial" w:hAnsi="Arial" w:cs="Arial"/>
          <w:position w:val="-1"/>
          <w:sz w:val="22"/>
          <w:szCs w:val="22"/>
        </w:rPr>
        <w:t>responden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Pengumpulan</w:t>
      </w:r>
      <w:proofErr w:type="spellEnd"/>
      <w:r w:rsidRPr="005E7950">
        <w:rPr>
          <w:rFonts w:ascii="Arial" w:eastAsia="Arial" w:hAnsi="Arial" w:cs="Arial"/>
          <w:position w:val="-1"/>
          <w:sz w:val="22"/>
          <w:szCs w:val="22"/>
        </w:rPr>
        <w:t xml:space="preserve"> data </w:t>
      </w:r>
      <w:proofErr w:type="spellStart"/>
      <w:r w:rsidRPr="005E7950">
        <w:rPr>
          <w:rFonts w:ascii="Arial" w:eastAsia="Arial" w:hAnsi="Arial" w:cs="Arial"/>
          <w:position w:val="-1"/>
          <w:sz w:val="22"/>
          <w:szCs w:val="22"/>
        </w:rPr>
        <w:t>menggunakan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kuesioner</w:t>
      </w:r>
      <w:proofErr w:type="spellEnd"/>
      <w:r w:rsidRPr="005E7950">
        <w:rPr>
          <w:rFonts w:ascii="Arial" w:eastAsia="Arial" w:hAnsi="Arial" w:cs="Arial"/>
          <w:position w:val="-1"/>
          <w:sz w:val="22"/>
          <w:szCs w:val="22"/>
        </w:rPr>
        <w:t xml:space="preserve"> online </w:t>
      </w:r>
      <w:proofErr w:type="spellStart"/>
      <w:r w:rsidRPr="005E7950">
        <w:rPr>
          <w:rFonts w:ascii="Arial" w:eastAsia="Arial" w:hAnsi="Arial" w:cs="Arial"/>
          <w:position w:val="-1"/>
          <w:sz w:val="22"/>
          <w:szCs w:val="22"/>
        </w:rPr>
        <w:t>dalam</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bentuk</w:t>
      </w:r>
      <w:proofErr w:type="spellEnd"/>
      <w:r w:rsidRPr="005E7950">
        <w:rPr>
          <w:rFonts w:ascii="Arial" w:eastAsia="Arial" w:hAnsi="Arial" w:cs="Arial"/>
          <w:position w:val="-1"/>
          <w:sz w:val="22"/>
          <w:szCs w:val="22"/>
        </w:rPr>
        <w:t xml:space="preserve"> google form. Data </w:t>
      </w:r>
      <w:proofErr w:type="spellStart"/>
      <w:r w:rsidRPr="005E7950">
        <w:rPr>
          <w:rFonts w:ascii="Arial" w:eastAsia="Arial" w:hAnsi="Arial" w:cs="Arial"/>
          <w:position w:val="-1"/>
          <w:sz w:val="22"/>
          <w:szCs w:val="22"/>
        </w:rPr>
        <w:t>dianalisis</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menggunakan</w:t>
      </w:r>
      <w:proofErr w:type="spellEnd"/>
      <w:r w:rsidRPr="005E7950">
        <w:rPr>
          <w:rFonts w:ascii="Arial" w:eastAsia="Arial" w:hAnsi="Arial" w:cs="Arial"/>
          <w:position w:val="-1"/>
          <w:sz w:val="22"/>
          <w:szCs w:val="22"/>
        </w:rPr>
        <w:t xml:space="preserve"> uji </w:t>
      </w:r>
      <w:proofErr w:type="spellStart"/>
      <w:r w:rsidRPr="005E7950">
        <w:rPr>
          <w:rFonts w:ascii="Arial" w:eastAsia="Arial" w:hAnsi="Arial" w:cs="Arial"/>
          <w:position w:val="-1"/>
          <w:sz w:val="22"/>
          <w:szCs w:val="22"/>
        </w:rPr>
        <w:t>statistik</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pearson</w:t>
      </w:r>
      <w:proofErr w:type="spellEnd"/>
      <w:r w:rsidRPr="005E7950">
        <w:rPr>
          <w:rFonts w:ascii="Arial" w:eastAsia="Arial" w:hAnsi="Arial" w:cs="Arial"/>
          <w:position w:val="-1"/>
          <w:sz w:val="22"/>
          <w:szCs w:val="22"/>
        </w:rPr>
        <w:t xml:space="preserve"> correlation.</w:t>
      </w:r>
      <w:r w:rsidR="005E7950" w:rsidRPr="005E7950">
        <w:rPr>
          <w:rFonts w:ascii="Arial" w:eastAsia="Arial" w:hAnsi="Arial" w:cs="Arial"/>
          <w:position w:val="-1"/>
          <w:sz w:val="22"/>
          <w:szCs w:val="22"/>
        </w:rPr>
        <w:t xml:space="preserve"> </w:t>
      </w:r>
      <w:r w:rsidRPr="005E7950">
        <w:rPr>
          <w:rFonts w:ascii="Arial" w:eastAsia="Arial" w:hAnsi="Arial" w:cs="Arial"/>
          <w:position w:val="-1"/>
          <w:sz w:val="22"/>
          <w:szCs w:val="22"/>
        </w:rPr>
        <w:t xml:space="preserve">Hasil: Hasil </w:t>
      </w:r>
      <w:proofErr w:type="spellStart"/>
      <w:r w:rsidRPr="005E7950">
        <w:rPr>
          <w:rFonts w:ascii="Arial" w:eastAsia="Arial" w:hAnsi="Arial" w:cs="Arial"/>
          <w:position w:val="-1"/>
          <w:sz w:val="22"/>
          <w:szCs w:val="22"/>
        </w:rPr>
        <w:t>dari</w:t>
      </w:r>
      <w:proofErr w:type="spellEnd"/>
      <w:r w:rsidRPr="005E7950">
        <w:rPr>
          <w:rFonts w:ascii="Arial" w:eastAsia="Arial" w:hAnsi="Arial" w:cs="Arial"/>
          <w:position w:val="-1"/>
          <w:sz w:val="22"/>
          <w:szCs w:val="22"/>
        </w:rPr>
        <w:t xml:space="preserve"> uji </w:t>
      </w:r>
      <w:proofErr w:type="spellStart"/>
      <w:r w:rsidRPr="005E7950">
        <w:rPr>
          <w:rFonts w:ascii="Arial" w:eastAsia="Arial" w:hAnsi="Arial" w:cs="Arial"/>
          <w:position w:val="-1"/>
          <w:sz w:val="22"/>
          <w:szCs w:val="22"/>
        </w:rPr>
        <w:t>pearson</w:t>
      </w:r>
      <w:proofErr w:type="spellEnd"/>
      <w:r w:rsidRPr="005E7950">
        <w:rPr>
          <w:rFonts w:ascii="Arial" w:eastAsia="Arial" w:hAnsi="Arial" w:cs="Arial"/>
          <w:position w:val="-1"/>
          <w:sz w:val="22"/>
          <w:szCs w:val="22"/>
        </w:rPr>
        <w:t xml:space="preserve"> correlation </w:t>
      </w:r>
      <w:proofErr w:type="spellStart"/>
      <w:r w:rsidRPr="005E7950">
        <w:rPr>
          <w:rFonts w:ascii="Arial" w:eastAsia="Arial" w:hAnsi="Arial" w:cs="Arial"/>
          <w:position w:val="-1"/>
          <w:sz w:val="22"/>
          <w:szCs w:val="22"/>
        </w:rPr>
        <w:t>didapatkan</w:t>
      </w:r>
      <w:proofErr w:type="spellEnd"/>
      <w:r w:rsidRPr="005E7950">
        <w:rPr>
          <w:rFonts w:ascii="Arial" w:eastAsia="Arial" w:hAnsi="Arial" w:cs="Arial"/>
          <w:position w:val="-1"/>
          <w:sz w:val="22"/>
          <w:szCs w:val="22"/>
        </w:rPr>
        <w:t xml:space="preserve"> Quality of working life 55,7% </w:t>
      </w:r>
      <w:proofErr w:type="spellStart"/>
      <w:r w:rsidRPr="005E7950">
        <w:rPr>
          <w:rFonts w:ascii="Arial" w:eastAsia="Arial" w:hAnsi="Arial" w:cs="Arial"/>
          <w:position w:val="-1"/>
          <w:sz w:val="22"/>
          <w:szCs w:val="22"/>
        </w:rPr>
        <w:t>baik</w:t>
      </w:r>
      <w:proofErr w:type="spellEnd"/>
      <w:r w:rsidRPr="005E7950">
        <w:rPr>
          <w:rFonts w:ascii="Arial" w:eastAsia="Arial" w:hAnsi="Arial" w:cs="Arial"/>
          <w:position w:val="-1"/>
          <w:sz w:val="22"/>
          <w:szCs w:val="22"/>
        </w:rPr>
        <w:t xml:space="preserve"> dan 43,3% </w:t>
      </w:r>
      <w:proofErr w:type="spellStart"/>
      <w:r w:rsidRPr="005E7950">
        <w:rPr>
          <w:rFonts w:ascii="Arial" w:eastAsia="Arial" w:hAnsi="Arial" w:cs="Arial"/>
          <w:position w:val="-1"/>
          <w:sz w:val="22"/>
          <w:szCs w:val="22"/>
        </w:rPr>
        <w:t>kurang</w:t>
      </w:r>
      <w:proofErr w:type="spellEnd"/>
      <w:r w:rsidRPr="005E7950">
        <w:rPr>
          <w:rFonts w:ascii="Arial" w:eastAsia="Arial" w:hAnsi="Arial" w:cs="Arial"/>
          <w:position w:val="-1"/>
          <w:sz w:val="22"/>
          <w:szCs w:val="22"/>
        </w:rPr>
        <w:t xml:space="preserve">, quality of life 55,6% </w:t>
      </w:r>
      <w:proofErr w:type="spellStart"/>
      <w:r w:rsidRPr="005E7950">
        <w:rPr>
          <w:rFonts w:ascii="Arial" w:eastAsia="Arial" w:hAnsi="Arial" w:cs="Arial"/>
          <w:position w:val="-1"/>
          <w:sz w:val="22"/>
          <w:szCs w:val="22"/>
        </w:rPr>
        <w:t>baik</w:t>
      </w:r>
      <w:proofErr w:type="spellEnd"/>
      <w:r w:rsidRPr="005E7950">
        <w:rPr>
          <w:rFonts w:ascii="Arial" w:eastAsia="Arial" w:hAnsi="Arial" w:cs="Arial"/>
          <w:position w:val="-1"/>
          <w:sz w:val="22"/>
          <w:szCs w:val="22"/>
        </w:rPr>
        <w:t xml:space="preserve"> dan 44,4% </w:t>
      </w:r>
      <w:proofErr w:type="spellStart"/>
      <w:r w:rsidRPr="005E7950">
        <w:rPr>
          <w:rFonts w:ascii="Arial" w:eastAsia="Arial" w:hAnsi="Arial" w:cs="Arial"/>
          <w:position w:val="-1"/>
          <w:sz w:val="22"/>
          <w:szCs w:val="22"/>
        </w:rPr>
        <w:t>kurang</w:t>
      </w:r>
      <w:proofErr w:type="spellEnd"/>
      <w:r w:rsidRPr="005E7950">
        <w:rPr>
          <w:rFonts w:ascii="Arial" w:eastAsia="Arial" w:hAnsi="Arial" w:cs="Arial"/>
          <w:position w:val="-1"/>
          <w:sz w:val="22"/>
          <w:szCs w:val="22"/>
        </w:rPr>
        <w:t xml:space="preserve">. Hasil Analisa </w:t>
      </w:r>
      <w:proofErr w:type="spellStart"/>
      <w:r w:rsidRPr="005E7950">
        <w:rPr>
          <w:rFonts w:ascii="Arial" w:eastAsia="Arial" w:hAnsi="Arial" w:cs="Arial"/>
          <w:position w:val="-1"/>
          <w:sz w:val="22"/>
          <w:szCs w:val="22"/>
        </w:rPr>
        <w:t>didapatkan</w:t>
      </w:r>
      <w:proofErr w:type="spellEnd"/>
      <w:r w:rsidRPr="005E7950">
        <w:rPr>
          <w:rFonts w:ascii="Arial" w:eastAsia="Arial" w:hAnsi="Arial" w:cs="Arial"/>
          <w:position w:val="-1"/>
          <w:sz w:val="22"/>
          <w:szCs w:val="22"/>
        </w:rPr>
        <w:t xml:space="preserve"> p value </w:t>
      </w:r>
      <w:proofErr w:type="spellStart"/>
      <w:r w:rsidRPr="005E7950">
        <w:rPr>
          <w:rFonts w:ascii="Arial" w:eastAsia="Arial" w:hAnsi="Arial" w:cs="Arial"/>
          <w:position w:val="-1"/>
          <w:sz w:val="22"/>
          <w:szCs w:val="22"/>
        </w:rPr>
        <w:t>kurang</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dari</w:t>
      </w:r>
      <w:proofErr w:type="spellEnd"/>
      <w:r w:rsidRPr="005E7950">
        <w:rPr>
          <w:rFonts w:ascii="Arial" w:eastAsia="Arial" w:hAnsi="Arial" w:cs="Arial"/>
          <w:position w:val="-1"/>
          <w:sz w:val="22"/>
          <w:szCs w:val="22"/>
        </w:rPr>
        <w:t xml:space="preserve"> 0,005 </w:t>
      </w:r>
      <w:proofErr w:type="spellStart"/>
      <w:r w:rsidRPr="005E7950">
        <w:rPr>
          <w:rFonts w:ascii="Arial" w:eastAsia="Arial" w:hAnsi="Arial" w:cs="Arial"/>
          <w:position w:val="-1"/>
          <w:sz w:val="22"/>
          <w:szCs w:val="22"/>
        </w:rPr>
        <w:t>yaitu</w:t>
      </w:r>
      <w:proofErr w:type="spellEnd"/>
      <w:r w:rsidRPr="005E7950">
        <w:rPr>
          <w:rFonts w:ascii="Arial" w:eastAsia="Arial" w:hAnsi="Arial" w:cs="Arial"/>
          <w:position w:val="-1"/>
          <w:sz w:val="22"/>
          <w:szCs w:val="22"/>
        </w:rPr>
        <w:t xml:space="preserve"> 0,000, dan nilai </w:t>
      </w:r>
      <w:proofErr w:type="spellStart"/>
      <w:r w:rsidRPr="005E7950">
        <w:rPr>
          <w:rFonts w:ascii="Arial" w:eastAsia="Arial" w:hAnsi="Arial" w:cs="Arial"/>
          <w:position w:val="-1"/>
          <w:sz w:val="22"/>
          <w:szCs w:val="22"/>
        </w:rPr>
        <w:t>pearson</w:t>
      </w:r>
      <w:proofErr w:type="spellEnd"/>
      <w:r w:rsidRPr="005E7950">
        <w:rPr>
          <w:rFonts w:ascii="Arial" w:eastAsia="Arial" w:hAnsi="Arial" w:cs="Arial"/>
          <w:position w:val="-1"/>
          <w:sz w:val="22"/>
          <w:szCs w:val="22"/>
        </w:rPr>
        <w:t xml:space="preserve"> correlation (r) 0,451 </w:t>
      </w:r>
      <w:proofErr w:type="spellStart"/>
      <w:r w:rsidRPr="005E7950">
        <w:rPr>
          <w:rFonts w:ascii="Arial" w:eastAsia="Arial" w:hAnsi="Arial" w:cs="Arial"/>
          <w:position w:val="-1"/>
          <w:sz w:val="22"/>
          <w:szCs w:val="22"/>
        </w:rPr>
        <w:t>sehingga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menunjukkan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adanya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hubungan</w:t>
      </w:r>
      <w:proofErr w:type="spellEnd"/>
      <w:r w:rsidRPr="005E7950">
        <w:rPr>
          <w:rFonts w:ascii="Arial" w:eastAsia="Arial" w:hAnsi="Arial" w:cs="Arial"/>
          <w:position w:val="-1"/>
          <w:sz w:val="22"/>
          <w:szCs w:val="22"/>
        </w:rPr>
        <w:t xml:space="preserve"> yang </w:t>
      </w:r>
      <w:proofErr w:type="spellStart"/>
      <w:r w:rsidRPr="005E7950">
        <w:rPr>
          <w:rFonts w:ascii="Arial" w:eastAsia="Arial" w:hAnsi="Arial" w:cs="Arial"/>
          <w:position w:val="-1"/>
          <w:sz w:val="22"/>
          <w:szCs w:val="22"/>
        </w:rPr>
        <w:t>signifikan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antara</w:t>
      </w:r>
      <w:proofErr w:type="spellEnd"/>
      <w:r w:rsidRPr="005E7950">
        <w:rPr>
          <w:rFonts w:ascii="Arial" w:eastAsia="Arial" w:hAnsi="Arial" w:cs="Arial"/>
          <w:position w:val="-1"/>
          <w:sz w:val="22"/>
          <w:szCs w:val="22"/>
        </w:rPr>
        <w:t xml:space="preserve"> quality of working life </w:t>
      </w:r>
      <w:proofErr w:type="spellStart"/>
      <w:r w:rsidRPr="005E7950">
        <w:rPr>
          <w:rFonts w:ascii="Arial" w:eastAsia="Arial" w:hAnsi="Arial" w:cs="Arial"/>
          <w:position w:val="-1"/>
          <w:sz w:val="22"/>
          <w:szCs w:val="22"/>
        </w:rPr>
        <w:t>dengan</w:t>
      </w:r>
      <w:proofErr w:type="spellEnd"/>
      <w:r w:rsidRPr="005E7950">
        <w:rPr>
          <w:rFonts w:ascii="Arial" w:eastAsia="Arial" w:hAnsi="Arial" w:cs="Arial"/>
          <w:position w:val="-1"/>
          <w:sz w:val="22"/>
          <w:szCs w:val="22"/>
        </w:rPr>
        <w:t xml:space="preserve"> quality of life </w:t>
      </w:r>
      <w:proofErr w:type="spellStart"/>
      <w:r w:rsidRPr="005E7950">
        <w:rPr>
          <w:rFonts w:ascii="Arial" w:eastAsia="Arial" w:hAnsi="Arial" w:cs="Arial"/>
          <w:position w:val="-1"/>
          <w:sz w:val="22"/>
          <w:szCs w:val="22"/>
        </w:rPr>
        <w:t>dengan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keeratan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kedua</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variabel</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sedang</w:t>
      </w:r>
      <w:proofErr w:type="spellEnd"/>
      <w:r w:rsidRPr="005E7950">
        <w:rPr>
          <w:rFonts w:ascii="Arial" w:eastAsia="Arial" w:hAnsi="Arial" w:cs="Arial"/>
          <w:position w:val="-1"/>
          <w:sz w:val="22"/>
          <w:szCs w:val="22"/>
        </w:rPr>
        <w:t>.</w:t>
      </w:r>
      <w:r w:rsidR="005E7950"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Simpulan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Terdapat</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hubungan</w:t>
      </w:r>
      <w:proofErr w:type="spellEnd"/>
      <w:r w:rsidRPr="005E7950">
        <w:rPr>
          <w:rFonts w:ascii="Arial" w:eastAsia="Arial" w:hAnsi="Arial" w:cs="Arial"/>
          <w:position w:val="-1"/>
          <w:sz w:val="22"/>
          <w:szCs w:val="22"/>
        </w:rPr>
        <w:t xml:space="preserve"> yang </w:t>
      </w:r>
      <w:proofErr w:type="spellStart"/>
      <w:r w:rsidRPr="005E7950">
        <w:rPr>
          <w:rFonts w:ascii="Arial" w:eastAsia="Arial" w:hAnsi="Arial" w:cs="Arial"/>
          <w:position w:val="-1"/>
          <w:sz w:val="22"/>
          <w:szCs w:val="22"/>
        </w:rPr>
        <w:t>signifikan</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antara</w:t>
      </w:r>
      <w:proofErr w:type="spellEnd"/>
      <w:r w:rsidRPr="005E7950">
        <w:rPr>
          <w:rFonts w:ascii="Arial" w:eastAsia="Arial" w:hAnsi="Arial" w:cs="Arial"/>
          <w:position w:val="-1"/>
          <w:sz w:val="22"/>
          <w:szCs w:val="22"/>
        </w:rPr>
        <w:t xml:space="preserve"> quality of working life </w:t>
      </w:r>
      <w:proofErr w:type="spellStart"/>
      <w:r w:rsidRPr="005E7950">
        <w:rPr>
          <w:rFonts w:ascii="Arial" w:eastAsia="Arial" w:hAnsi="Arial" w:cs="Arial"/>
          <w:position w:val="-1"/>
          <w:sz w:val="22"/>
          <w:szCs w:val="22"/>
        </w:rPr>
        <w:t>dengan</w:t>
      </w:r>
      <w:proofErr w:type="spellEnd"/>
      <w:r w:rsidRPr="005E7950">
        <w:rPr>
          <w:rFonts w:ascii="Arial" w:eastAsia="Arial" w:hAnsi="Arial" w:cs="Arial"/>
          <w:position w:val="-1"/>
          <w:sz w:val="22"/>
          <w:szCs w:val="22"/>
        </w:rPr>
        <w:t xml:space="preserve"> quality of life pada </w:t>
      </w:r>
      <w:proofErr w:type="spellStart"/>
      <w:r w:rsidRPr="005E7950">
        <w:rPr>
          <w:rFonts w:ascii="Arial" w:eastAsia="Arial" w:hAnsi="Arial" w:cs="Arial"/>
          <w:position w:val="-1"/>
          <w:sz w:val="22"/>
          <w:szCs w:val="22"/>
        </w:rPr>
        <w:t>perawat</w:t>
      </w:r>
      <w:proofErr w:type="spellEnd"/>
      <w:r w:rsidRPr="005E7950">
        <w:rPr>
          <w:rFonts w:ascii="Arial" w:eastAsia="Arial" w:hAnsi="Arial" w:cs="Arial"/>
          <w:position w:val="-1"/>
          <w:sz w:val="22"/>
          <w:szCs w:val="22"/>
        </w:rPr>
        <w:t xml:space="preserve"> di </w:t>
      </w:r>
      <w:proofErr w:type="spellStart"/>
      <w:r w:rsidRPr="005E7950">
        <w:rPr>
          <w:rFonts w:ascii="Arial" w:eastAsia="Arial" w:hAnsi="Arial" w:cs="Arial"/>
          <w:position w:val="-1"/>
          <w:sz w:val="22"/>
          <w:szCs w:val="22"/>
        </w:rPr>
        <w:t>ruang</w:t>
      </w:r>
      <w:proofErr w:type="spellEnd"/>
      <w:r w:rsidRPr="005E7950">
        <w:rPr>
          <w:rFonts w:ascii="Arial" w:eastAsia="Arial" w:hAnsi="Arial" w:cs="Arial"/>
          <w:position w:val="-1"/>
          <w:sz w:val="22"/>
          <w:szCs w:val="22"/>
        </w:rPr>
        <w:t xml:space="preserve"> </w:t>
      </w:r>
      <w:proofErr w:type="spellStart"/>
      <w:r w:rsidRPr="005E7950">
        <w:rPr>
          <w:rFonts w:ascii="Arial" w:eastAsia="Arial" w:hAnsi="Arial" w:cs="Arial"/>
          <w:position w:val="-1"/>
          <w:sz w:val="22"/>
          <w:szCs w:val="22"/>
        </w:rPr>
        <w:t>Covid</w:t>
      </w:r>
      <w:proofErr w:type="spellEnd"/>
      <w:r w:rsidRPr="005E7950">
        <w:rPr>
          <w:rFonts w:ascii="Arial" w:eastAsia="Arial" w:hAnsi="Arial" w:cs="Arial"/>
          <w:position w:val="-1"/>
          <w:sz w:val="22"/>
          <w:szCs w:val="22"/>
        </w:rPr>
        <w:t xml:space="preserve"> 19 RSUP Dr </w:t>
      </w:r>
      <w:proofErr w:type="spellStart"/>
      <w:r w:rsidRPr="005E7950">
        <w:rPr>
          <w:rFonts w:ascii="Arial" w:eastAsia="Arial" w:hAnsi="Arial" w:cs="Arial"/>
          <w:position w:val="-1"/>
          <w:sz w:val="22"/>
          <w:szCs w:val="22"/>
        </w:rPr>
        <w:t>Sardjito</w:t>
      </w:r>
      <w:proofErr w:type="spellEnd"/>
      <w:r w:rsidRPr="005E7950">
        <w:rPr>
          <w:rFonts w:ascii="Arial" w:eastAsia="Arial" w:hAnsi="Arial" w:cs="Arial"/>
          <w:position w:val="-1"/>
          <w:sz w:val="22"/>
          <w:szCs w:val="22"/>
        </w:rPr>
        <w:t xml:space="preserve"> Yogyakarta</w:t>
      </w:r>
      <w:r w:rsidR="005E7950">
        <w:rPr>
          <w:rFonts w:ascii="Arial" w:eastAsia="Arial" w:hAnsi="Arial" w:cs="Arial"/>
          <w:position w:val="-1"/>
          <w:sz w:val="22"/>
          <w:szCs w:val="22"/>
        </w:rPr>
        <w:t>.</w:t>
      </w:r>
    </w:p>
    <w:p w14:paraId="74C7DD9A" w14:textId="77777777" w:rsidR="00C62595" w:rsidRPr="00B10694" w:rsidRDefault="00C62595" w:rsidP="00B10694">
      <w:pPr>
        <w:ind w:right="53"/>
        <w:jc w:val="both"/>
        <w:rPr>
          <w:rFonts w:ascii="Arial" w:eastAsia="Arial" w:hAnsi="Arial" w:cs="Arial"/>
          <w:position w:val="-1"/>
          <w:sz w:val="22"/>
          <w:szCs w:val="22"/>
        </w:rPr>
      </w:pPr>
    </w:p>
    <w:p w14:paraId="6B50255D" w14:textId="6B1690F0" w:rsidR="00F02962" w:rsidRPr="00B10694" w:rsidRDefault="00B10694" w:rsidP="00B10694">
      <w:pPr>
        <w:ind w:right="53"/>
        <w:jc w:val="both"/>
        <w:rPr>
          <w:rFonts w:ascii="Arial" w:hAnsi="Arial" w:cs="Arial"/>
          <w:sz w:val="22"/>
          <w:szCs w:val="22"/>
        </w:rPr>
      </w:pPr>
      <w:r w:rsidRPr="00C62595">
        <w:rPr>
          <w:rFonts w:ascii="Arial" w:eastAsia="Arial" w:hAnsi="Arial" w:cs="Arial"/>
          <w:b/>
          <w:bCs/>
          <w:position w:val="-1"/>
          <w:sz w:val="22"/>
          <w:szCs w:val="22"/>
        </w:rPr>
        <w:t xml:space="preserve">Kata </w:t>
      </w:r>
      <w:proofErr w:type="spellStart"/>
      <w:proofErr w:type="gramStart"/>
      <w:r w:rsidRPr="00C62595">
        <w:rPr>
          <w:rFonts w:ascii="Arial" w:eastAsia="Arial" w:hAnsi="Arial" w:cs="Arial"/>
          <w:b/>
          <w:bCs/>
          <w:position w:val="-1"/>
          <w:sz w:val="22"/>
          <w:szCs w:val="22"/>
        </w:rPr>
        <w:t>kunci</w:t>
      </w:r>
      <w:proofErr w:type="spellEnd"/>
      <w:r w:rsidRPr="00B10694">
        <w:rPr>
          <w:rFonts w:ascii="Arial" w:eastAsia="Arial" w:hAnsi="Arial" w:cs="Arial"/>
          <w:position w:val="-1"/>
          <w:sz w:val="22"/>
          <w:szCs w:val="22"/>
        </w:rPr>
        <w:t xml:space="preserve"> :</w:t>
      </w:r>
      <w:proofErr w:type="gramEnd"/>
      <w:r w:rsidRPr="00B10694">
        <w:rPr>
          <w:rFonts w:ascii="Arial" w:eastAsia="Arial" w:hAnsi="Arial" w:cs="Arial"/>
          <w:position w:val="-1"/>
          <w:sz w:val="22"/>
          <w:szCs w:val="22"/>
        </w:rPr>
        <w:t xml:space="preserve"> Quality of working life</w:t>
      </w:r>
      <w:r w:rsidR="005E7950">
        <w:rPr>
          <w:rFonts w:ascii="Arial" w:eastAsia="Arial" w:hAnsi="Arial" w:cs="Arial"/>
          <w:position w:val="-1"/>
          <w:sz w:val="22"/>
          <w:szCs w:val="22"/>
        </w:rPr>
        <w:t>;</w:t>
      </w:r>
      <w:r w:rsidRPr="00B10694">
        <w:rPr>
          <w:rFonts w:ascii="Arial" w:eastAsia="Arial" w:hAnsi="Arial" w:cs="Arial"/>
          <w:position w:val="-1"/>
          <w:sz w:val="22"/>
          <w:szCs w:val="22"/>
        </w:rPr>
        <w:t xml:space="preserve"> Quality of Life</w:t>
      </w:r>
      <w:r w:rsidR="005E7950">
        <w:rPr>
          <w:rFonts w:ascii="Arial" w:eastAsia="Arial" w:hAnsi="Arial" w:cs="Arial"/>
          <w:position w:val="-1"/>
          <w:sz w:val="22"/>
          <w:szCs w:val="22"/>
        </w:rPr>
        <w:t>;</w:t>
      </w:r>
      <w:r w:rsidRPr="00B10694">
        <w:rPr>
          <w:rFonts w:ascii="Arial" w:eastAsia="Arial" w:hAnsi="Arial" w:cs="Arial"/>
          <w:position w:val="-1"/>
          <w:sz w:val="22"/>
          <w:szCs w:val="22"/>
        </w:rPr>
        <w:t xml:space="preserve"> COVID-19</w:t>
      </w:r>
      <w:r w:rsidR="005E7950">
        <w:rPr>
          <w:rFonts w:ascii="Arial" w:eastAsia="Arial" w:hAnsi="Arial" w:cs="Arial"/>
          <w:position w:val="-1"/>
          <w:sz w:val="22"/>
          <w:szCs w:val="22"/>
        </w:rPr>
        <w:t xml:space="preserve">; </w:t>
      </w:r>
      <w:proofErr w:type="spellStart"/>
      <w:r w:rsidRPr="00B10694">
        <w:rPr>
          <w:rFonts w:ascii="Arial" w:eastAsia="Arial" w:hAnsi="Arial" w:cs="Arial"/>
          <w:position w:val="-1"/>
          <w:sz w:val="22"/>
          <w:szCs w:val="22"/>
        </w:rPr>
        <w:t>Perawat</w:t>
      </w:r>
      <w:proofErr w:type="spellEnd"/>
    </w:p>
    <w:p w14:paraId="7985F4BE" w14:textId="77777777" w:rsidR="00F02962" w:rsidRPr="00BB31D1" w:rsidRDefault="00DB2702" w:rsidP="0058400F">
      <w:pPr>
        <w:ind w:right="53"/>
        <w:jc w:val="both"/>
        <w:rPr>
          <w:rFonts w:ascii="Arial" w:hAnsi="Arial" w:cs="Arial"/>
          <w:sz w:val="22"/>
          <w:szCs w:val="22"/>
        </w:rPr>
      </w:pPr>
      <w:r w:rsidRPr="00BB31D1">
        <w:rPr>
          <w:rFonts w:ascii="Arial" w:eastAsia="Arial" w:hAnsi="Arial" w:cs="Arial"/>
          <w:noProof/>
          <w:position w:val="-1"/>
          <w:sz w:val="22"/>
          <w:szCs w:val="22"/>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1411ACA1" w14:textId="071AB31B" w:rsidR="0015210D" w:rsidRPr="00C62595" w:rsidRDefault="00C62595" w:rsidP="00C62595">
      <w:pPr>
        <w:ind w:right="53"/>
        <w:jc w:val="center"/>
        <w:rPr>
          <w:rFonts w:ascii="Arial" w:eastAsia="Arial" w:hAnsi="Arial" w:cs="Arial"/>
          <w:b/>
          <w:i/>
          <w:sz w:val="22"/>
          <w:szCs w:val="22"/>
        </w:rPr>
      </w:pPr>
      <w:r w:rsidRPr="00C62595">
        <w:rPr>
          <w:rFonts w:ascii="Arial" w:eastAsia="Arial" w:hAnsi="Arial" w:cs="Arial"/>
          <w:b/>
          <w:i/>
          <w:sz w:val="22"/>
          <w:szCs w:val="22"/>
        </w:rPr>
        <w:t xml:space="preserve">QUALITY OF WORKING LIFE </w:t>
      </w:r>
      <w:r>
        <w:rPr>
          <w:rFonts w:ascii="Arial" w:eastAsia="Arial" w:hAnsi="Arial" w:cs="Arial"/>
          <w:b/>
          <w:i/>
          <w:sz w:val="22"/>
          <w:szCs w:val="22"/>
        </w:rPr>
        <w:t xml:space="preserve">RELATED </w:t>
      </w:r>
      <w:r w:rsidRPr="00C62595">
        <w:rPr>
          <w:rFonts w:ascii="Arial" w:eastAsia="Arial" w:hAnsi="Arial" w:cs="Arial"/>
          <w:b/>
          <w:i/>
          <w:sz w:val="22"/>
          <w:szCs w:val="22"/>
        </w:rPr>
        <w:t>WITH QUALITY OF LIFE ON NURSE IN THE COVID-19 ROOM DR SARDJITO</w:t>
      </w:r>
      <w:r>
        <w:rPr>
          <w:rFonts w:ascii="Arial" w:eastAsia="Arial" w:hAnsi="Arial" w:cs="Arial"/>
          <w:b/>
          <w:i/>
          <w:sz w:val="22"/>
          <w:szCs w:val="22"/>
        </w:rPr>
        <w:t xml:space="preserve"> </w:t>
      </w:r>
      <w:r w:rsidRPr="00C62595">
        <w:rPr>
          <w:rFonts w:ascii="Arial" w:eastAsia="Arial" w:hAnsi="Arial" w:cs="Arial"/>
          <w:b/>
          <w:i/>
          <w:sz w:val="22"/>
          <w:szCs w:val="22"/>
        </w:rPr>
        <w:t>GENERAL HOSPITAL, YOGYAKARTA</w:t>
      </w:r>
    </w:p>
    <w:p w14:paraId="45F1F5AE" w14:textId="77777777" w:rsidR="00C62595" w:rsidRDefault="00C62595" w:rsidP="00ED664B">
      <w:pPr>
        <w:ind w:right="53"/>
        <w:jc w:val="center"/>
        <w:rPr>
          <w:rFonts w:ascii="Arial" w:eastAsia="Arial" w:hAnsi="Arial" w:cs="Arial"/>
          <w:b/>
          <w:i/>
          <w:sz w:val="22"/>
          <w:szCs w:val="22"/>
          <w:lang w:val="id-ID"/>
        </w:rPr>
      </w:pPr>
    </w:p>
    <w:p w14:paraId="051868D8" w14:textId="2655D5A6" w:rsidR="00ED664B" w:rsidRPr="00BB31D1" w:rsidRDefault="00ED664B" w:rsidP="00ED664B">
      <w:pPr>
        <w:ind w:right="53"/>
        <w:jc w:val="center"/>
        <w:rPr>
          <w:rFonts w:ascii="Arial" w:eastAsia="Arial" w:hAnsi="Arial" w:cs="Arial"/>
          <w:b/>
          <w:i/>
          <w:sz w:val="22"/>
          <w:szCs w:val="22"/>
          <w:lang w:val="id-ID"/>
        </w:rPr>
      </w:pPr>
      <w:r w:rsidRPr="00BB31D1">
        <w:rPr>
          <w:rFonts w:ascii="Arial" w:eastAsia="Arial" w:hAnsi="Arial" w:cs="Arial"/>
          <w:b/>
          <w:i/>
          <w:sz w:val="22"/>
          <w:szCs w:val="22"/>
          <w:lang w:val="id-ID"/>
        </w:rPr>
        <w:t>Abstract</w:t>
      </w:r>
    </w:p>
    <w:p w14:paraId="1F7F158B" w14:textId="77777777" w:rsidR="00C62595" w:rsidRPr="00C62595" w:rsidRDefault="00C62595" w:rsidP="00C62595">
      <w:pPr>
        <w:ind w:right="53"/>
        <w:jc w:val="both"/>
        <w:rPr>
          <w:rFonts w:ascii="Arial" w:eastAsia="Arial" w:hAnsi="Arial" w:cs="Arial"/>
          <w:i/>
          <w:iCs/>
          <w:position w:val="-1"/>
          <w:sz w:val="22"/>
          <w:szCs w:val="22"/>
        </w:rPr>
      </w:pPr>
      <w:r w:rsidRPr="00C62595">
        <w:rPr>
          <w:rFonts w:ascii="Arial" w:eastAsia="Arial" w:hAnsi="Arial" w:cs="Arial"/>
          <w:b/>
          <w:bCs/>
          <w:i/>
          <w:iCs/>
          <w:position w:val="-1"/>
          <w:sz w:val="22"/>
          <w:szCs w:val="22"/>
        </w:rPr>
        <w:t>Background</w:t>
      </w:r>
      <w:r w:rsidRPr="00C62595">
        <w:rPr>
          <w:rFonts w:ascii="Arial" w:eastAsia="Arial" w:hAnsi="Arial" w:cs="Arial"/>
          <w:i/>
          <w:iCs/>
          <w:position w:val="-1"/>
          <w:sz w:val="22"/>
          <w:szCs w:val="22"/>
        </w:rPr>
        <w:tab/>
        <w:t xml:space="preserve">: The increase in the number of patients infected with Covid-19 has made the task of health workers increasingly, especially those who directly care for Covid-19 patients. Nurses have a heavy burden in these conditions. On the one hand, nurses must be able to provide optimal service, on the other hand, nurses must maintain a good quality of life. It is important from hospital management to provide support for the creation of a good quality of work life. </w:t>
      </w:r>
      <w:proofErr w:type="gramStart"/>
      <w:r w:rsidRPr="00C62595">
        <w:rPr>
          <w:rFonts w:ascii="Arial" w:eastAsia="Arial" w:hAnsi="Arial" w:cs="Arial"/>
          <w:i/>
          <w:iCs/>
          <w:position w:val="-1"/>
          <w:sz w:val="22"/>
          <w:szCs w:val="22"/>
        </w:rPr>
        <w:t>So</w:t>
      </w:r>
      <w:proofErr w:type="gramEnd"/>
      <w:r w:rsidRPr="00C62595">
        <w:rPr>
          <w:rFonts w:ascii="Arial" w:eastAsia="Arial" w:hAnsi="Arial" w:cs="Arial"/>
          <w:i/>
          <w:iCs/>
          <w:position w:val="-1"/>
          <w:sz w:val="22"/>
          <w:szCs w:val="22"/>
        </w:rPr>
        <w:t xml:space="preserve"> it is necessary to research the effect of quality of working life on quality of life of nurses who work in the Covid-19 room.</w:t>
      </w:r>
    </w:p>
    <w:p w14:paraId="696A2A8B" w14:textId="77777777" w:rsidR="00C62595" w:rsidRPr="00C62595" w:rsidRDefault="00C62595" w:rsidP="00C62595">
      <w:pPr>
        <w:ind w:right="53"/>
        <w:jc w:val="both"/>
        <w:rPr>
          <w:rFonts w:ascii="Arial" w:eastAsia="Arial" w:hAnsi="Arial" w:cs="Arial"/>
          <w:i/>
          <w:iCs/>
          <w:position w:val="-1"/>
          <w:sz w:val="22"/>
          <w:szCs w:val="22"/>
        </w:rPr>
      </w:pPr>
      <w:r w:rsidRPr="00C62595">
        <w:rPr>
          <w:rFonts w:ascii="Arial" w:eastAsia="Arial" w:hAnsi="Arial" w:cs="Arial"/>
          <w:b/>
          <w:bCs/>
          <w:i/>
          <w:iCs/>
          <w:position w:val="-1"/>
          <w:sz w:val="22"/>
          <w:szCs w:val="22"/>
        </w:rPr>
        <w:t>Purpose</w:t>
      </w:r>
      <w:r w:rsidRPr="00C62595">
        <w:rPr>
          <w:rFonts w:ascii="Arial" w:eastAsia="Arial" w:hAnsi="Arial" w:cs="Arial"/>
          <w:i/>
          <w:iCs/>
          <w:position w:val="-1"/>
          <w:sz w:val="22"/>
          <w:szCs w:val="22"/>
        </w:rPr>
        <w:t xml:space="preserve">: This study aims to determine, is there a relationship between quality of working life and quality of life of nurses in the Covid-19 room at Dr </w:t>
      </w:r>
      <w:proofErr w:type="spellStart"/>
      <w:r w:rsidRPr="00C62595">
        <w:rPr>
          <w:rFonts w:ascii="Arial" w:eastAsia="Arial" w:hAnsi="Arial" w:cs="Arial"/>
          <w:i/>
          <w:iCs/>
          <w:position w:val="-1"/>
          <w:sz w:val="22"/>
          <w:szCs w:val="22"/>
        </w:rPr>
        <w:t>Sardjito</w:t>
      </w:r>
      <w:proofErr w:type="spellEnd"/>
      <w:r w:rsidRPr="00C62595">
        <w:rPr>
          <w:rFonts w:ascii="Arial" w:eastAsia="Arial" w:hAnsi="Arial" w:cs="Arial"/>
          <w:i/>
          <w:iCs/>
          <w:position w:val="-1"/>
          <w:sz w:val="22"/>
          <w:szCs w:val="22"/>
        </w:rPr>
        <w:t xml:space="preserve"> Hospital Yogyakarta.</w:t>
      </w:r>
    </w:p>
    <w:p w14:paraId="28EF076A" w14:textId="77777777" w:rsidR="00C62595" w:rsidRPr="00C62595" w:rsidRDefault="00C62595" w:rsidP="00C62595">
      <w:pPr>
        <w:ind w:right="53"/>
        <w:jc w:val="both"/>
        <w:rPr>
          <w:rFonts w:ascii="Arial" w:eastAsia="Arial" w:hAnsi="Arial" w:cs="Arial"/>
          <w:i/>
          <w:iCs/>
          <w:position w:val="-1"/>
          <w:sz w:val="22"/>
          <w:szCs w:val="22"/>
        </w:rPr>
      </w:pPr>
      <w:r w:rsidRPr="00C62595">
        <w:rPr>
          <w:rFonts w:ascii="Arial" w:eastAsia="Arial" w:hAnsi="Arial" w:cs="Arial"/>
          <w:b/>
          <w:bCs/>
          <w:i/>
          <w:iCs/>
          <w:position w:val="-1"/>
          <w:sz w:val="22"/>
          <w:szCs w:val="22"/>
        </w:rPr>
        <w:t>Methods:</w:t>
      </w:r>
      <w:r w:rsidRPr="00C62595">
        <w:rPr>
          <w:rFonts w:ascii="Arial" w:eastAsia="Arial" w:hAnsi="Arial" w:cs="Arial"/>
          <w:i/>
          <w:iCs/>
          <w:position w:val="-1"/>
          <w:sz w:val="22"/>
          <w:szCs w:val="22"/>
        </w:rPr>
        <w:t xml:space="preserve"> This study is a quantitative study with a cross sectional study approach. Sampling with purposive sampling and involving 90 respondents. Collecting data using an online questionnaire in the form of google form. Data were analyzed using the Pearson correlation statistical test.</w:t>
      </w:r>
    </w:p>
    <w:p w14:paraId="74FC3D14" w14:textId="77777777" w:rsidR="00C62595" w:rsidRPr="00C62595" w:rsidRDefault="00C62595" w:rsidP="00C62595">
      <w:pPr>
        <w:ind w:right="53"/>
        <w:jc w:val="both"/>
        <w:rPr>
          <w:rFonts w:ascii="Arial" w:eastAsia="Arial" w:hAnsi="Arial" w:cs="Arial"/>
          <w:i/>
          <w:iCs/>
          <w:position w:val="-1"/>
          <w:sz w:val="22"/>
          <w:szCs w:val="22"/>
        </w:rPr>
      </w:pPr>
      <w:r w:rsidRPr="00C62595">
        <w:rPr>
          <w:rFonts w:ascii="Arial" w:eastAsia="Arial" w:hAnsi="Arial" w:cs="Arial"/>
          <w:b/>
          <w:bCs/>
          <w:i/>
          <w:iCs/>
          <w:position w:val="-1"/>
          <w:sz w:val="22"/>
          <w:szCs w:val="22"/>
        </w:rPr>
        <w:t>Results:</w:t>
      </w:r>
      <w:r w:rsidRPr="00C62595">
        <w:rPr>
          <w:rFonts w:ascii="Arial" w:eastAsia="Arial" w:hAnsi="Arial" w:cs="Arial"/>
          <w:i/>
          <w:iCs/>
          <w:position w:val="-1"/>
          <w:sz w:val="22"/>
          <w:szCs w:val="22"/>
        </w:rPr>
        <w:t xml:space="preserve"> The results of the Pearson correlation test showed that the Quality of working life was 55.7% good and 43.3% less, 55.6% good quality of life and 44.4% less. The results of the analysis showed that the p value was less than 0.005, namely 0.000, and the </w:t>
      </w:r>
      <w:proofErr w:type="spellStart"/>
      <w:r w:rsidRPr="00C62595">
        <w:rPr>
          <w:rFonts w:ascii="Arial" w:eastAsia="Arial" w:hAnsi="Arial" w:cs="Arial"/>
          <w:i/>
          <w:iCs/>
          <w:position w:val="-1"/>
          <w:sz w:val="22"/>
          <w:szCs w:val="22"/>
        </w:rPr>
        <w:t>pearson</w:t>
      </w:r>
      <w:proofErr w:type="spellEnd"/>
      <w:r w:rsidRPr="00C62595">
        <w:rPr>
          <w:rFonts w:ascii="Arial" w:eastAsia="Arial" w:hAnsi="Arial" w:cs="Arial"/>
          <w:i/>
          <w:iCs/>
          <w:position w:val="-1"/>
          <w:sz w:val="22"/>
          <w:szCs w:val="22"/>
        </w:rPr>
        <w:t xml:space="preserve"> </w:t>
      </w:r>
      <w:r w:rsidRPr="00C62595">
        <w:rPr>
          <w:rFonts w:ascii="Arial" w:eastAsia="Arial" w:hAnsi="Arial" w:cs="Arial"/>
          <w:i/>
          <w:iCs/>
          <w:position w:val="-1"/>
          <w:sz w:val="22"/>
          <w:szCs w:val="22"/>
        </w:rPr>
        <w:lastRenderedPageBreak/>
        <w:t>correlation (r) value was 0.451 so that it showed a significant relationship between quality of working life and quality of life with the closeness of the two variables being moderate.</w:t>
      </w:r>
    </w:p>
    <w:p w14:paraId="0BC024BA" w14:textId="02420FA9" w:rsidR="00C62595" w:rsidRDefault="00C62595" w:rsidP="00C62595">
      <w:pPr>
        <w:ind w:right="53"/>
        <w:jc w:val="both"/>
        <w:rPr>
          <w:rFonts w:ascii="Arial" w:eastAsia="Arial" w:hAnsi="Arial" w:cs="Arial"/>
          <w:i/>
          <w:iCs/>
          <w:position w:val="-1"/>
          <w:sz w:val="22"/>
          <w:szCs w:val="22"/>
        </w:rPr>
      </w:pPr>
      <w:r w:rsidRPr="00C62595">
        <w:rPr>
          <w:rFonts w:ascii="Arial" w:eastAsia="Arial" w:hAnsi="Arial" w:cs="Arial"/>
          <w:i/>
          <w:iCs/>
          <w:position w:val="-1"/>
          <w:sz w:val="22"/>
          <w:szCs w:val="22"/>
        </w:rPr>
        <w:t xml:space="preserve">Conclusion: There is a significant relationship between the quality of working life and the quality of life for nurses in the Covid 19 room at Dr </w:t>
      </w:r>
      <w:proofErr w:type="spellStart"/>
      <w:r w:rsidRPr="00C62595">
        <w:rPr>
          <w:rFonts w:ascii="Arial" w:eastAsia="Arial" w:hAnsi="Arial" w:cs="Arial"/>
          <w:i/>
          <w:iCs/>
          <w:position w:val="-1"/>
          <w:sz w:val="22"/>
          <w:szCs w:val="22"/>
        </w:rPr>
        <w:t>Sardjito</w:t>
      </w:r>
      <w:proofErr w:type="spellEnd"/>
      <w:r w:rsidRPr="00C62595">
        <w:rPr>
          <w:rFonts w:ascii="Arial" w:eastAsia="Arial" w:hAnsi="Arial" w:cs="Arial"/>
          <w:i/>
          <w:iCs/>
          <w:position w:val="-1"/>
          <w:sz w:val="22"/>
          <w:szCs w:val="22"/>
        </w:rPr>
        <w:t xml:space="preserve"> Hospital, Yogyakarta.</w:t>
      </w:r>
    </w:p>
    <w:p w14:paraId="3B5F7886" w14:textId="77777777" w:rsidR="00C62595" w:rsidRPr="00C62595" w:rsidRDefault="00C62595" w:rsidP="00C62595">
      <w:pPr>
        <w:ind w:right="53"/>
        <w:jc w:val="both"/>
        <w:rPr>
          <w:rFonts w:ascii="Arial" w:eastAsia="Arial" w:hAnsi="Arial" w:cs="Arial"/>
          <w:i/>
          <w:iCs/>
          <w:position w:val="-1"/>
          <w:sz w:val="22"/>
          <w:szCs w:val="22"/>
        </w:rPr>
      </w:pPr>
    </w:p>
    <w:p w14:paraId="31ACC6BE" w14:textId="3A26EE0D" w:rsidR="00DB2702" w:rsidRPr="00BB31D1" w:rsidRDefault="00C62595" w:rsidP="00C62595">
      <w:pPr>
        <w:ind w:right="53"/>
        <w:jc w:val="both"/>
        <w:rPr>
          <w:rFonts w:ascii="Arial" w:eastAsia="Arial" w:hAnsi="Arial" w:cs="Arial"/>
          <w:sz w:val="22"/>
          <w:szCs w:val="22"/>
        </w:rPr>
        <w:sectPr w:rsidR="00DB2702" w:rsidRPr="00BB31D1" w:rsidSect="00C62595">
          <w:headerReference w:type="default" r:id="rId10"/>
          <w:footerReference w:type="default" r:id="rId11"/>
          <w:pgSz w:w="11920" w:h="16840"/>
          <w:pgMar w:top="1440" w:right="1440" w:bottom="1440" w:left="1440" w:header="0" w:footer="1278" w:gutter="0"/>
          <w:cols w:space="720"/>
          <w:docGrid w:linePitch="272"/>
        </w:sectPr>
      </w:pPr>
      <w:r w:rsidRPr="00C62595">
        <w:rPr>
          <w:rFonts w:ascii="Arial" w:eastAsia="Arial" w:hAnsi="Arial" w:cs="Arial"/>
          <w:b/>
          <w:bCs/>
          <w:i/>
          <w:iCs/>
          <w:position w:val="-1"/>
          <w:sz w:val="22"/>
          <w:szCs w:val="22"/>
        </w:rPr>
        <w:t>Keywords</w:t>
      </w:r>
      <w:r w:rsidRPr="00C62595">
        <w:rPr>
          <w:rFonts w:ascii="Arial" w:eastAsia="Arial" w:hAnsi="Arial" w:cs="Arial"/>
          <w:i/>
          <w:iCs/>
          <w:position w:val="-1"/>
          <w:sz w:val="22"/>
          <w:szCs w:val="22"/>
        </w:rPr>
        <w:t xml:space="preserve">: Quality of life, Quality of working life, Covid-19, Nurse         </w:t>
      </w:r>
    </w:p>
    <w:p w14:paraId="74D285B1" w14:textId="41F989DF" w:rsidR="00C62595" w:rsidRDefault="00C62595" w:rsidP="00FC7EC7">
      <w:pPr>
        <w:ind w:right="2317"/>
        <w:jc w:val="both"/>
        <w:rPr>
          <w:rFonts w:ascii="Arial" w:eastAsia="Arial" w:hAnsi="Arial" w:cs="Arial"/>
          <w:b/>
          <w:spacing w:val="-1"/>
          <w:sz w:val="22"/>
          <w:szCs w:val="22"/>
          <w:lang w:val="id-ID"/>
        </w:rPr>
      </w:pPr>
    </w:p>
    <w:p w14:paraId="38343217" w14:textId="02874005" w:rsidR="00C62595" w:rsidRDefault="00C62595" w:rsidP="00FC7EC7">
      <w:pPr>
        <w:ind w:right="2317"/>
        <w:jc w:val="both"/>
        <w:rPr>
          <w:rFonts w:ascii="Arial" w:eastAsia="Arial" w:hAnsi="Arial" w:cs="Arial"/>
          <w:b/>
          <w:spacing w:val="-1"/>
          <w:sz w:val="22"/>
          <w:szCs w:val="22"/>
          <w:lang w:val="id-ID"/>
        </w:rPr>
      </w:pPr>
      <w:r w:rsidRPr="00BB31D1">
        <w:rPr>
          <w:rFonts w:ascii="Arial" w:eastAsia="Arial" w:hAnsi="Arial" w:cs="Arial"/>
          <w:noProof/>
          <w:sz w:val="22"/>
          <w:szCs w:val="22"/>
        </w:rPr>
        <w:drawing>
          <wp:anchor distT="0" distB="0" distL="114300" distR="114300" simplePos="0" relativeHeight="251658240" behindDoc="0" locked="0" layoutInCell="1" allowOverlap="1" wp14:anchorId="1E166263" wp14:editId="19AFA462">
            <wp:simplePos x="0" y="0"/>
            <wp:positionH relativeFrom="margin">
              <wp:align>right</wp:align>
            </wp:positionH>
            <wp:positionV relativeFrom="paragraph">
              <wp:posOffset>38100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54C83B57" w14:textId="77777777" w:rsidR="00C62595" w:rsidRDefault="00C62595" w:rsidP="00FC7EC7">
      <w:pPr>
        <w:ind w:right="2317"/>
        <w:jc w:val="both"/>
        <w:rPr>
          <w:rFonts w:ascii="Arial" w:eastAsia="Arial" w:hAnsi="Arial" w:cs="Arial"/>
          <w:b/>
          <w:spacing w:val="-1"/>
          <w:sz w:val="22"/>
          <w:szCs w:val="22"/>
          <w:lang w:val="id-ID"/>
        </w:rPr>
      </w:pPr>
    </w:p>
    <w:p w14:paraId="6518259C" w14:textId="457280E9" w:rsidR="00F02962" w:rsidRPr="00184549" w:rsidRDefault="002F3F8B" w:rsidP="00184549">
      <w:pPr>
        <w:spacing w:line="360" w:lineRule="auto"/>
        <w:ind w:right="2317"/>
        <w:jc w:val="both"/>
        <w:rPr>
          <w:rFonts w:ascii="Arial" w:eastAsia="Arial" w:hAnsi="Arial" w:cs="Arial"/>
          <w:sz w:val="22"/>
          <w:szCs w:val="22"/>
        </w:rPr>
      </w:pPr>
      <w:r w:rsidRPr="00184549">
        <w:rPr>
          <w:rFonts w:ascii="Arial" w:eastAsia="Arial" w:hAnsi="Arial" w:cs="Arial"/>
          <w:b/>
          <w:spacing w:val="-1"/>
          <w:sz w:val="22"/>
          <w:szCs w:val="22"/>
          <w:lang w:val="id-ID"/>
        </w:rPr>
        <w:t>P</w:t>
      </w:r>
      <w:r w:rsidR="00212A84" w:rsidRPr="00184549">
        <w:rPr>
          <w:rFonts w:ascii="Arial" w:eastAsia="Arial" w:hAnsi="Arial" w:cs="Arial"/>
          <w:b/>
          <w:spacing w:val="-1"/>
          <w:sz w:val="22"/>
          <w:szCs w:val="22"/>
        </w:rPr>
        <w:t>EN</w:t>
      </w:r>
      <w:r w:rsidR="00212A84" w:rsidRPr="00184549">
        <w:rPr>
          <w:rFonts w:ascii="Arial" w:eastAsia="Arial" w:hAnsi="Arial" w:cs="Arial"/>
          <w:b/>
          <w:spacing w:val="4"/>
          <w:sz w:val="22"/>
          <w:szCs w:val="22"/>
        </w:rPr>
        <w:t>D</w:t>
      </w:r>
      <w:r w:rsidR="00212A84" w:rsidRPr="00184549">
        <w:rPr>
          <w:rFonts w:ascii="Arial" w:eastAsia="Arial" w:hAnsi="Arial" w:cs="Arial"/>
          <w:b/>
          <w:spacing w:val="-6"/>
          <w:sz w:val="22"/>
          <w:szCs w:val="22"/>
        </w:rPr>
        <w:t>A</w:t>
      </w:r>
      <w:r w:rsidR="00212A84" w:rsidRPr="00184549">
        <w:rPr>
          <w:rFonts w:ascii="Arial" w:eastAsia="Arial" w:hAnsi="Arial" w:cs="Arial"/>
          <w:b/>
          <w:spacing w:val="-1"/>
          <w:sz w:val="22"/>
          <w:szCs w:val="22"/>
        </w:rPr>
        <w:t>HU</w:t>
      </w:r>
      <w:r w:rsidR="00212A84" w:rsidRPr="00184549">
        <w:rPr>
          <w:rFonts w:ascii="Arial" w:eastAsia="Arial" w:hAnsi="Arial" w:cs="Arial"/>
          <w:b/>
          <w:spacing w:val="2"/>
          <w:sz w:val="22"/>
          <w:szCs w:val="22"/>
        </w:rPr>
        <w:t>L</w:t>
      </w:r>
      <w:r w:rsidR="00212A84" w:rsidRPr="00184549">
        <w:rPr>
          <w:rFonts w:ascii="Arial" w:eastAsia="Arial" w:hAnsi="Arial" w:cs="Arial"/>
          <w:b/>
          <w:spacing w:val="4"/>
          <w:sz w:val="22"/>
          <w:szCs w:val="22"/>
        </w:rPr>
        <w:t>U</w:t>
      </w:r>
      <w:r w:rsidR="00212A84" w:rsidRPr="00184549">
        <w:rPr>
          <w:rFonts w:ascii="Arial" w:eastAsia="Arial" w:hAnsi="Arial" w:cs="Arial"/>
          <w:b/>
          <w:spacing w:val="-6"/>
          <w:sz w:val="22"/>
          <w:szCs w:val="22"/>
        </w:rPr>
        <w:t>A</w:t>
      </w:r>
      <w:r w:rsidR="00212A84" w:rsidRPr="00184549">
        <w:rPr>
          <w:rFonts w:ascii="Arial" w:eastAsia="Arial" w:hAnsi="Arial" w:cs="Arial"/>
          <w:b/>
          <w:sz w:val="22"/>
          <w:szCs w:val="22"/>
        </w:rPr>
        <w:t>N</w:t>
      </w:r>
    </w:p>
    <w:p w14:paraId="4E277DAC" w14:textId="77777777" w:rsidR="007B587E" w:rsidRPr="00184549" w:rsidRDefault="007B587E" w:rsidP="00184549">
      <w:pPr>
        <w:widowControl w:val="0"/>
        <w:autoSpaceDE w:val="0"/>
        <w:autoSpaceDN w:val="0"/>
        <w:spacing w:line="360" w:lineRule="auto"/>
        <w:ind w:right="-1" w:firstLine="720"/>
        <w:jc w:val="both"/>
        <w:rPr>
          <w:rFonts w:ascii="Arial" w:hAnsi="Arial" w:cs="Arial"/>
          <w:sz w:val="22"/>
          <w:szCs w:val="22"/>
        </w:rPr>
      </w:pPr>
      <w:proofErr w:type="spellStart"/>
      <w:r w:rsidRPr="00184549">
        <w:rPr>
          <w:rFonts w:ascii="Arial" w:hAnsi="Arial" w:cs="Arial"/>
          <w:sz w:val="22"/>
          <w:szCs w:val="22"/>
        </w:rPr>
        <w:t>Peningkatan</w:t>
      </w:r>
      <w:proofErr w:type="spellEnd"/>
      <w:r w:rsidRPr="00184549">
        <w:rPr>
          <w:rFonts w:ascii="Arial" w:hAnsi="Arial" w:cs="Arial"/>
          <w:sz w:val="22"/>
          <w:szCs w:val="22"/>
        </w:rPr>
        <w:t xml:space="preserve"> </w:t>
      </w:r>
      <w:proofErr w:type="spellStart"/>
      <w:r w:rsidRPr="00184549">
        <w:rPr>
          <w:rFonts w:ascii="Arial" w:hAnsi="Arial" w:cs="Arial"/>
          <w:sz w:val="22"/>
          <w:szCs w:val="22"/>
        </w:rPr>
        <w:t>jumlah</w:t>
      </w:r>
      <w:proofErr w:type="spellEnd"/>
      <w:r w:rsidRPr="00184549">
        <w:rPr>
          <w:rFonts w:ascii="Arial" w:hAnsi="Arial" w:cs="Arial"/>
          <w:sz w:val="22"/>
          <w:szCs w:val="22"/>
        </w:rPr>
        <w:t xml:space="preserve"> </w:t>
      </w:r>
      <w:proofErr w:type="spellStart"/>
      <w:r w:rsidRPr="00184549">
        <w:rPr>
          <w:rFonts w:ascii="Arial" w:hAnsi="Arial" w:cs="Arial"/>
          <w:sz w:val="22"/>
          <w:szCs w:val="22"/>
        </w:rPr>
        <w:t>kasus</w:t>
      </w:r>
      <w:proofErr w:type="spellEnd"/>
      <w:r w:rsidRPr="00184549">
        <w:rPr>
          <w:rFonts w:ascii="Arial" w:hAnsi="Arial" w:cs="Arial"/>
          <w:sz w:val="22"/>
          <w:szCs w:val="22"/>
        </w:rPr>
        <w:t xml:space="preserve"> </w:t>
      </w:r>
      <w:proofErr w:type="spellStart"/>
      <w:r w:rsidRPr="00184549">
        <w:rPr>
          <w:rFonts w:ascii="Arial" w:hAnsi="Arial" w:cs="Arial"/>
          <w:sz w:val="22"/>
          <w:szCs w:val="22"/>
        </w:rPr>
        <w:t>terkonfirmasi</w:t>
      </w:r>
      <w:proofErr w:type="spellEnd"/>
      <w:r w:rsidRPr="00184549">
        <w:rPr>
          <w:rFonts w:ascii="Arial" w:hAnsi="Arial" w:cs="Arial"/>
          <w:sz w:val="22"/>
          <w:szCs w:val="22"/>
        </w:rPr>
        <w:t xml:space="preserve"> </w:t>
      </w:r>
      <w:proofErr w:type="spellStart"/>
      <w:r w:rsidRPr="00184549">
        <w:rPr>
          <w:rFonts w:ascii="Arial" w:hAnsi="Arial" w:cs="Arial"/>
          <w:sz w:val="22"/>
          <w:szCs w:val="22"/>
        </w:rPr>
        <w:t>Covid</w:t>
      </w:r>
      <w:proofErr w:type="spellEnd"/>
      <w:r w:rsidRPr="00184549">
        <w:rPr>
          <w:rFonts w:ascii="Arial" w:hAnsi="Arial" w:cs="Arial"/>
          <w:sz w:val="22"/>
          <w:szCs w:val="22"/>
        </w:rPr>
        <w:t xml:space="preserve"> -19 </w:t>
      </w:r>
      <w:proofErr w:type="spellStart"/>
      <w:r w:rsidRPr="00184549">
        <w:rPr>
          <w:rFonts w:ascii="Arial" w:hAnsi="Arial" w:cs="Arial"/>
          <w:sz w:val="22"/>
          <w:szCs w:val="22"/>
        </w:rPr>
        <w:t>menjadikan</w:t>
      </w:r>
      <w:proofErr w:type="spellEnd"/>
      <w:r w:rsidRPr="00184549">
        <w:rPr>
          <w:rFonts w:ascii="Arial" w:hAnsi="Arial" w:cs="Arial"/>
          <w:sz w:val="22"/>
          <w:szCs w:val="22"/>
        </w:rPr>
        <w:t xml:space="preserve"> </w:t>
      </w:r>
      <w:proofErr w:type="spellStart"/>
      <w:r w:rsidRPr="00184549">
        <w:rPr>
          <w:rFonts w:ascii="Arial" w:hAnsi="Arial" w:cs="Arial"/>
          <w:sz w:val="22"/>
          <w:szCs w:val="22"/>
        </w:rPr>
        <w:t>tenaga</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w:t>
      </w:r>
      <w:proofErr w:type="spellStart"/>
      <w:r w:rsidRPr="00184549">
        <w:rPr>
          <w:rFonts w:ascii="Arial" w:hAnsi="Arial" w:cs="Arial"/>
          <w:sz w:val="22"/>
          <w:szCs w:val="22"/>
        </w:rPr>
        <w:t>rentan</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tertular</w:t>
      </w:r>
      <w:proofErr w:type="spellEnd"/>
      <w:r w:rsidRPr="00184549">
        <w:rPr>
          <w:rFonts w:ascii="Arial" w:hAnsi="Arial" w:cs="Arial"/>
          <w:sz w:val="22"/>
          <w:szCs w:val="22"/>
        </w:rPr>
        <w:t xml:space="preserve">. </w:t>
      </w:r>
      <w:proofErr w:type="spellStart"/>
      <w:r w:rsidRPr="00184549">
        <w:rPr>
          <w:rFonts w:ascii="Arial" w:hAnsi="Arial" w:cs="Arial"/>
          <w:sz w:val="22"/>
          <w:szCs w:val="22"/>
        </w:rPr>
        <w:t>Berdasarkan</w:t>
      </w:r>
      <w:proofErr w:type="spellEnd"/>
      <w:r w:rsidRPr="00184549">
        <w:rPr>
          <w:rFonts w:ascii="Arial" w:hAnsi="Arial" w:cs="Arial"/>
          <w:sz w:val="22"/>
          <w:szCs w:val="22"/>
        </w:rPr>
        <w:t xml:space="preserve"> Tim </w:t>
      </w:r>
      <w:proofErr w:type="spellStart"/>
      <w:r w:rsidRPr="00184549">
        <w:rPr>
          <w:rFonts w:ascii="Arial" w:hAnsi="Arial" w:cs="Arial"/>
          <w:sz w:val="22"/>
          <w:szCs w:val="22"/>
        </w:rPr>
        <w:t>Mitigasi</w:t>
      </w:r>
      <w:proofErr w:type="spellEnd"/>
      <w:r w:rsidRPr="00184549">
        <w:rPr>
          <w:rFonts w:ascii="Arial" w:hAnsi="Arial" w:cs="Arial"/>
          <w:sz w:val="22"/>
          <w:szCs w:val="22"/>
        </w:rPr>
        <w:t xml:space="preserve"> </w:t>
      </w:r>
      <w:proofErr w:type="spellStart"/>
      <w:r w:rsidRPr="00184549">
        <w:rPr>
          <w:rFonts w:ascii="Arial" w:hAnsi="Arial" w:cs="Arial"/>
          <w:sz w:val="22"/>
          <w:szCs w:val="22"/>
        </w:rPr>
        <w:t>Ikatan</w:t>
      </w:r>
      <w:proofErr w:type="spellEnd"/>
      <w:r w:rsidRPr="00184549">
        <w:rPr>
          <w:rFonts w:ascii="Arial" w:hAnsi="Arial" w:cs="Arial"/>
          <w:sz w:val="22"/>
          <w:szCs w:val="22"/>
        </w:rPr>
        <w:t xml:space="preserve"> </w:t>
      </w:r>
      <w:proofErr w:type="spellStart"/>
      <w:r w:rsidRPr="00184549">
        <w:rPr>
          <w:rFonts w:ascii="Arial" w:hAnsi="Arial" w:cs="Arial"/>
          <w:sz w:val="22"/>
          <w:szCs w:val="22"/>
        </w:rPr>
        <w:t>Dokter</w:t>
      </w:r>
      <w:proofErr w:type="spellEnd"/>
      <w:r w:rsidRPr="00184549">
        <w:rPr>
          <w:rFonts w:ascii="Arial" w:hAnsi="Arial" w:cs="Arial"/>
          <w:sz w:val="22"/>
          <w:szCs w:val="22"/>
        </w:rPr>
        <w:t xml:space="preserve"> Indonesia </w:t>
      </w:r>
      <w:proofErr w:type="spellStart"/>
      <w:r w:rsidRPr="00184549">
        <w:rPr>
          <w:rFonts w:ascii="Arial" w:hAnsi="Arial" w:cs="Arial"/>
          <w:sz w:val="22"/>
          <w:szCs w:val="22"/>
        </w:rPr>
        <w:t>mengumumkan</w:t>
      </w:r>
      <w:proofErr w:type="spellEnd"/>
      <w:r w:rsidRPr="00184549">
        <w:rPr>
          <w:rFonts w:ascii="Arial" w:hAnsi="Arial" w:cs="Arial"/>
          <w:sz w:val="22"/>
          <w:szCs w:val="22"/>
        </w:rPr>
        <w:t xml:space="preserve"> </w:t>
      </w:r>
      <w:proofErr w:type="spellStart"/>
      <w:r w:rsidRPr="00184549">
        <w:rPr>
          <w:rFonts w:ascii="Arial" w:hAnsi="Arial" w:cs="Arial"/>
          <w:sz w:val="22"/>
          <w:szCs w:val="22"/>
        </w:rPr>
        <w:t>ribuan</w:t>
      </w:r>
      <w:proofErr w:type="spellEnd"/>
      <w:r w:rsidRPr="00184549">
        <w:rPr>
          <w:rFonts w:ascii="Arial" w:hAnsi="Arial" w:cs="Arial"/>
          <w:sz w:val="22"/>
          <w:szCs w:val="22"/>
        </w:rPr>
        <w:t xml:space="preserve"> </w:t>
      </w:r>
      <w:proofErr w:type="spellStart"/>
      <w:r w:rsidRPr="00184549">
        <w:rPr>
          <w:rFonts w:ascii="Arial" w:hAnsi="Arial" w:cs="Arial"/>
          <w:sz w:val="22"/>
          <w:szCs w:val="22"/>
        </w:rPr>
        <w:t>tenaga</w:t>
      </w:r>
      <w:proofErr w:type="spellEnd"/>
      <w:r w:rsidRPr="00184549">
        <w:rPr>
          <w:rFonts w:ascii="Arial" w:hAnsi="Arial" w:cs="Arial"/>
          <w:sz w:val="22"/>
          <w:szCs w:val="22"/>
        </w:rPr>
        <w:t xml:space="preserve"> </w:t>
      </w:r>
      <w:proofErr w:type="spellStart"/>
      <w:r w:rsidRPr="00184549">
        <w:rPr>
          <w:rFonts w:ascii="Arial" w:hAnsi="Arial" w:cs="Arial"/>
          <w:sz w:val="22"/>
          <w:szCs w:val="22"/>
        </w:rPr>
        <w:t>tertular</w:t>
      </w:r>
      <w:proofErr w:type="spellEnd"/>
      <w:r w:rsidRPr="00184549">
        <w:rPr>
          <w:rFonts w:ascii="Arial" w:hAnsi="Arial" w:cs="Arial"/>
          <w:sz w:val="22"/>
          <w:szCs w:val="22"/>
        </w:rPr>
        <w:t xml:space="preserve"> Covid-19.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rentang</w:t>
      </w:r>
      <w:proofErr w:type="spellEnd"/>
      <w:r w:rsidRPr="00184549">
        <w:rPr>
          <w:rFonts w:ascii="Arial" w:hAnsi="Arial" w:cs="Arial"/>
          <w:sz w:val="22"/>
          <w:szCs w:val="22"/>
        </w:rPr>
        <w:t xml:space="preserve"> </w:t>
      </w:r>
      <w:proofErr w:type="spellStart"/>
      <w:r w:rsidRPr="00184549">
        <w:rPr>
          <w:rFonts w:ascii="Arial" w:hAnsi="Arial" w:cs="Arial"/>
          <w:sz w:val="22"/>
          <w:szCs w:val="22"/>
        </w:rPr>
        <w:t>waktu</w:t>
      </w:r>
      <w:proofErr w:type="spellEnd"/>
      <w:r w:rsidRPr="00184549">
        <w:rPr>
          <w:rFonts w:ascii="Arial" w:hAnsi="Arial" w:cs="Arial"/>
          <w:sz w:val="22"/>
          <w:szCs w:val="22"/>
        </w:rPr>
        <w:t xml:space="preserve"> </w:t>
      </w:r>
      <w:proofErr w:type="spellStart"/>
      <w:r w:rsidRPr="00184549">
        <w:rPr>
          <w:rFonts w:ascii="Arial" w:hAnsi="Arial" w:cs="Arial"/>
          <w:sz w:val="22"/>
          <w:szCs w:val="22"/>
        </w:rPr>
        <w:t>Maret</w:t>
      </w:r>
      <w:proofErr w:type="spellEnd"/>
      <w:r w:rsidRPr="00184549">
        <w:rPr>
          <w:rFonts w:ascii="Arial" w:hAnsi="Arial" w:cs="Arial"/>
          <w:sz w:val="22"/>
          <w:szCs w:val="22"/>
        </w:rPr>
        <w:t xml:space="preserve"> </w:t>
      </w:r>
      <w:proofErr w:type="spellStart"/>
      <w:r w:rsidRPr="00184549">
        <w:rPr>
          <w:rFonts w:ascii="Arial" w:hAnsi="Arial" w:cs="Arial"/>
          <w:sz w:val="22"/>
          <w:szCs w:val="22"/>
        </w:rPr>
        <w:t>sampai</w:t>
      </w:r>
      <w:proofErr w:type="spellEnd"/>
      <w:r w:rsidRPr="00184549">
        <w:rPr>
          <w:rFonts w:ascii="Arial" w:hAnsi="Arial" w:cs="Arial"/>
          <w:sz w:val="22"/>
          <w:szCs w:val="22"/>
        </w:rPr>
        <w:t xml:space="preserve"> </w:t>
      </w:r>
      <w:proofErr w:type="spellStart"/>
      <w:r w:rsidRPr="00184549">
        <w:rPr>
          <w:rFonts w:ascii="Arial" w:hAnsi="Arial" w:cs="Arial"/>
          <w:sz w:val="22"/>
          <w:szCs w:val="22"/>
        </w:rPr>
        <w:t>Oktober</w:t>
      </w:r>
      <w:proofErr w:type="spellEnd"/>
      <w:r w:rsidRPr="00184549">
        <w:rPr>
          <w:rFonts w:ascii="Arial" w:hAnsi="Arial" w:cs="Arial"/>
          <w:sz w:val="22"/>
          <w:szCs w:val="22"/>
        </w:rPr>
        <w:t xml:space="preserve"> 2020, </w:t>
      </w:r>
      <w:proofErr w:type="spellStart"/>
      <w:r w:rsidRPr="00184549">
        <w:rPr>
          <w:rFonts w:ascii="Arial" w:hAnsi="Arial" w:cs="Arial"/>
          <w:sz w:val="22"/>
          <w:szCs w:val="22"/>
        </w:rPr>
        <w:t>dilaporkan</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282 </w:t>
      </w:r>
      <w:proofErr w:type="spellStart"/>
      <w:r w:rsidRPr="00184549">
        <w:rPr>
          <w:rFonts w:ascii="Arial" w:hAnsi="Arial" w:cs="Arial"/>
          <w:sz w:val="22"/>
          <w:szCs w:val="22"/>
        </w:rPr>
        <w:t>tenaga</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meninggal</w:t>
      </w:r>
      <w:proofErr w:type="spellEnd"/>
      <w:r w:rsidRPr="00184549">
        <w:rPr>
          <w:rFonts w:ascii="Arial" w:hAnsi="Arial" w:cs="Arial"/>
          <w:sz w:val="22"/>
          <w:szCs w:val="22"/>
        </w:rPr>
        <w:t xml:space="preserve"> </w:t>
      </w:r>
      <w:proofErr w:type="spellStart"/>
      <w:r w:rsidRPr="00184549">
        <w:rPr>
          <w:rFonts w:ascii="Arial" w:hAnsi="Arial" w:cs="Arial"/>
          <w:sz w:val="22"/>
          <w:szCs w:val="22"/>
        </w:rPr>
        <w:t>akibat</w:t>
      </w:r>
      <w:proofErr w:type="spellEnd"/>
      <w:r w:rsidRPr="00184549">
        <w:rPr>
          <w:rFonts w:ascii="Arial" w:hAnsi="Arial" w:cs="Arial"/>
          <w:sz w:val="22"/>
          <w:szCs w:val="22"/>
        </w:rPr>
        <w:t xml:space="preserve"> </w:t>
      </w:r>
      <w:proofErr w:type="spellStart"/>
      <w:r w:rsidRPr="00184549">
        <w:rPr>
          <w:rFonts w:ascii="Arial" w:hAnsi="Arial" w:cs="Arial"/>
          <w:sz w:val="22"/>
          <w:szCs w:val="22"/>
        </w:rPr>
        <w:t>terinfeksi</w:t>
      </w:r>
      <w:proofErr w:type="spellEnd"/>
      <w:r w:rsidRPr="00184549">
        <w:rPr>
          <w:rFonts w:ascii="Arial" w:hAnsi="Arial" w:cs="Arial"/>
          <w:sz w:val="22"/>
          <w:szCs w:val="22"/>
        </w:rPr>
        <w:t xml:space="preserve"> Covid-19, yang </w:t>
      </w:r>
      <w:proofErr w:type="spellStart"/>
      <w:r w:rsidRPr="00184549">
        <w:rPr>
          <w:rFonts w:ascii="Arial" w:hAnsi="Arial" w:cs="Arial"/>
          <w:sz w:val="22"/>
          <w:szCs w:val="22"/>
        </w:rPr>
        <w:t>terdiri</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159 </w:t>
      </w:r>
      <w:proofErr w:type="spellStart"/>
      <w:r w:rsidRPr="00184549">
        <w:rPr>
          <w:rFonts w:ascii="Arial" w:hAnsi="Arial" w:cs="Arial"/>
          <w:sz w:val="22"/>
          <w:szCs w:val="22"/>
        </w:rPr>
        <w:t>dokter</w:t>
      </w:r>
      <w:proofErr w:type="spellEnd"/>
      <w:r w:rsidRPr="00184549">
        <w:rPr>
          <w:rFonts w:ascii="Arial" w:hAnsi="Arial" w:cs="Arial"/>
          <w:sz w:val="22"/>
          <w:szCs w:val="22"/>
        </w:rPr>
        <w:t xml:space="preserve">, 9 </w:t>
      </w:r>
      <w:proofErr w:type="spellStart"/>
      <w:r w:rsidRPr="00184549">
        <w:rPr>
          <w:rFonts w:ascii="Arial" w:hAnsi="Arial" w:cs="Arial"/>
          <w:sz w:val="22"/>
          <w:szCs w:val="22"/>
        </w:rPr>
        <w:t>dokter</w:t>
      </w:r>
      <w:proofErr w:type="spellEnd"/>
      <w:r w:rsidRPr="00184549">
        <w:rPr>
          <w:rFonts w:ascii="Arial" w:hAnsi="Arial" w:cs="Arial"/>
          <w:sz w:val="22"/>
          <w:szCs w:val="22"/>
        </w:rPr>
        <w:t xml:space="preserve"> </w:t>
      </w:r>
      <w:proofErr w:type="spellStart"/>
      <w:r w:rsidRPr="00184549">
        <w:rPr>
          <w:rFonts w:ascii="Arial" w:hAnsi="Arial" w:cs="Arial"/>
          <w:sz w:val="22"/>
          <w:szCs w:val="22"/>
        </w:rPr>
        <w:t>gigi</w:t>
      </w:r>
      <w:proofErr w:type="spellEnd"/>
      <w:r w:rsidRPr="00184549">
        <w:rPr>
          <w:rFonts w:ascii="Arial" w:hAnsi="Arial" w:cs="Arial"/>
          <w:sz w:val="22"/>
          <w:szCs w:val="22"/>
        </w:rPr>
        <w:t xml:space="preserve"> dan 114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nasional.kompas.com/read/2020/11/10/14333001/idi-sejak-maret-november-282-dokter-dan-perawat-meninggal-akibat-covid-19","accessed":{"date-parts":[["2020","11","10"]]},"id":"ITEM-1","issued":{"date-parts":[["0"]]},"title":"IDI: Sejak Maret-November, 282 Dokter dan Perawat Meninggal akibat Covid-19","type":"webpage"},"uris":["http://www.mendeley.com/documents/?uuid=a02c5eea-79a2-388b-940f-ed205e51a43b"]}],"mendeley":{"formattedCitation":"(1)","plainTextFormattedCitation":"(1)","previouslyFormattedCitation":"(1)"},"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w:t>
      </w:r>
      <w:r w:rsidRPr="00184549">
        <w:rPr>
          <w:rFonts w:ascii="Arial" w:hAnsi="Arial" w:cs="Arial"/>
          <w:sz w:val="22"/>
          <w:szCs w:val="22"/>
        </w:rPr>
        <w:fldChar w:fldCharType="end"/>
      </w:r>
    </w:p>
    <w:p w14:paraId="5C0D0EDE" w14:textId="77777777" w:rsidR="007B587E" w:rsidRPr="00184549" w:rsidRDefault="007B587E" w:rsidP="00184549">
      <w:pPr>
        <w:spacing w:line="360" w:lineRule="auto"/>
        <w:ind w:right="-1" w:firstLine="720"/>
        <w:contextualSpacing/>
        <w:jc w:val="both"/>
        <w:rPr>
          <w:rFonts w:ascii="Arial" w:hAnsi="Arial" w:cs="Arial"/>
          <w:sz w:val="22"/>
          <w:szCs w:val="22"/>
        </w:rPr>
      </w:pPr>
      <w:r w:rsidRPr="00184549">
        <w:rPr>
          <w:rFonts w:ascii="Arial" w:hAnsi="Arial" w:cs="Arial"/>
          <w:sz w:val="22"/>
          <w:szCs w:val="22"/>
        </w:rPr>
        <w:t xml:space="preserve">Dewan </w:t>
      </w:r>
      <w:proofErr w:type="spellStart"/>
      <w:r w:rsidRPr="00184549">
        <w:rPr>
          <w:rFonts w:ascii="Arial" w:hAnsi="Arial" w:cs="Arial"/>
          <w:sz w:val="22"/>
          <w:szCs w:val="22"/>
        </w:rPr>
        <w:t>Pengurus</w:t>
      </w:r>
      <w:proofErr w:type="spellEnd"/>
      <w:r w:rsidRPr="00184549">
        <w:rPr>
          <w:rFonts w:ascii="Arial" w:hAnsi="Arial" w:cs="Arial"/>
          <w:sz w:val="22"/>
          <w:szCs w:val="22"/>
        </w:rPr>
        <w:t xml:space="preserve"> Pusat </w:t>
      </w:r>
      <w:proofErr w:type="spellStart"/>
      <w:r w:rsidRPr="00184549">
        <w:rPr>
          <w:rFonts w:ascii="Arial" w:hAnsi="Arial" w:cs="Arial"/>
          <w:sz w:val="22"/>
          <w:szCs w:val="22"/>
        </w:rPr>
        <w:t>Persatuan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Nasional Indonesia </w:t>
      </w:r>
      <w:proofErr w:type="spellStart"/>
      <w:r w:rsidRPr="00184549">
        <w:rPr>
          <w:rFonts w:ascii="Arial" w:hAnsi="Arial" w:cs="Arial"/>
          <w:sz w:val="22"/>
          <w:szCs w:val="22"/>
        </w:rPr>
        <w:t>melaporkan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sampai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tanggal</w:t>
      </w:r>
      <w:proofErr w:type="spellEnd"/>
      <w:r w:rsidRPr="00184549">
        <w:rPr>
          <w:rFonts w:ascii="Arial" w:hAnsi="Arial" w:cs="Arial"/>
          <w:sz w:val="22"/>
          <w:szCs w:val="22"/>
        </w:rPr>
        <w:t xml:space="preserve"> 6 </w:t>
      </w:r>
      <w:proofErr w:type="spellStart"/>
      <w:r w:rsidRPr="00184549">
        <w:rPr>
          <w:rFonts w:ascii="Arial" w:hAnsi="Arial" w:cs="Arial"/>
          <w:sz w:val="22"/>
          <w:szCs w:val="22"/>
        </w:rPr>
        <w:t>Januari</w:t>
      </w:r>
      <w:proofErr w:type="spellEnd"/>
      <w:r w:rsidRPr="00184549">
        <w:rPr>
          <w:rFonts w:ascii="Arial" w:hAnsi="Arial" w:cs="Arial"/>
          <w:sz w:val="22"/>
          <w:szCs w:val="22"/>
        </w:rPr>
        <w:t xml:space="preserve"> 2021 </w:t>
      </w:r>
      <w:proofErr w:type="spellStart"/>
      <w:r w:rsidRPr="00184549">
        <w:rPr>
          <w:rFonts w:ascii="Arial" w:hAnsi="Arial" w:cs="Arial"/>
          <w:sz w:val="22"/>
          <w:szCs w:val="22"/>
        </w:rPr>
        <w:t>ada</w:t>
      </w:r>
      <w:proofErr w:type="spellEnd"/>
      <w:r w:rsidRPr="00184549">
        <w:rPr>
          <w:rFonts w:ascii="Arial" w:hAnsi="Arial" w:cs="Arial"/>
          <w:sz w:val="22"/>
          <w:szCs w:val="22"/>
        </w:rPr>
        <w:t xml:space="preserve"> 4584 </w:t>
      </w:r>
      <w:proofErr w:type="spellStart"/>
      <w:r w:rsidRPr="00184549">
        <w:rPr>
          <w:rFonts w:ascii="Arial" w:hAnsi="Arial" w:cs="Arial"/>
          <w:sz w:val="22"/>
          <w:szCs w:val="22"/>
        </w:rPr>
        <w:t>kasus</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terkonfirmasi</w:t>
      </w:r>
      <w:proofErr w:type="spellEnd"/>
      <w:r w:rsidRPr="00184549">
        <w:rPr>
          <w:rFonts w:ascii="Arial" w:hAnsi="Arial" w:cs="Arial"/>
          <w:sz w:val="22"/>
          <w:szCs w:val="22"/>
        </w:rPr>
        <w:t xml:space="preserve"> Covid-19, 241 </w:t>
      </w:r>
      <w:proofErr w:type="spellStart"/>
      <w:proofErr w:type="gram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suspek</w:t>
      </w:r>
      <w:proofErr w:type="spellEnd"/>
      <w:proofErr w:type="gramEnd"/>
      <w:r w:rsidRPr="00184549">
        <w:rPr>
          <w:rFonts w:ascii="Arial" w:hAnsi="Arial" w:cs="Arial"/>
          <w:sz w:val="22"/>
          <w:szCs w:val="22"/>
        </w:rPr>
        <w:t xml:space="preserve">, 854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kontak</w:t>
      </w:r>
      <w:proofErr w:type="spellEnd"/>
      <w:r w:rsidRPr="00184549">
        <w:rPr>
          <w:rFonts w:ascii="Arial" w:hAnsi="Arial" w:cs="Arial"/>
          <w:sz w:val="22"/>
          <w:szCs w:val="22"/>
        </w:rPr>
        <w:t xml:space="preserve"> </w:t>
      </w:r>
      <w:proofErr w:type="spellStart"/>
      <w:r w:rsidRPr="00184549">
        <w:rPr>
          <w:rFonts w:ascii="Arial" w:hAnsi="Arial" w:cs="Arial"/>
          <w:sz w:val="22"/>
          <w:szCs w:val="22"/>
        </w:rPr>
        <w:t>erat</w:t>
      </w:r>
      <w:proofErr w:type="spellEnd"/>
      <w:r w:rsidRPr="00184549">
        <w:rPr>
          <w:rFonts w:ascii="Arial" w:hAnsi="Arial" w:cs="Arial"/>
          <w:sz w:val="22"/>
          <w:szCs w:val="22"/>
        </w:rPr>
        <w:t xml:space="preserve">, 81 </w:t>
      </w:r>
      <w:r w:rsidRPr="00184549">
        <w:rPr>
          <w:rFonts w:ascii="Arial" w:hAnsi="Arial" w:cs="Arial"/>
          <w:i/>
          <w:iCs/>
          <w:sz w:val="22"/>
          <w:szCs w:val="22"/>
        </w:rPr>
        <w:t xml:space="preserve">probable, </w:t>
      </w:r>
      <w:r w:rsidRPr="00184549">
        <w:rPr>
          <w:rFonts w:ascii="Arial" w:hAnsi="Arial" w:cs="Arial"/>
          <w:sz w:val="22"/>
          <w:szCs w:val="22"/>
        </w:rPr>
        <w:t xml:space="preserve">2233 </w:t>
      </w:r>
      <w:proofErr w:type="spellStart"/>
      <w:r w:rsidRPr="00184549">
        <w:rPr>
          <w:rFonts w:ascii="Arial" w:hAnsi="Arial" w:cs="Arial"/>
          <w:sz w:val="22"/>
          <w:szCs w:val="22"/>
        </w:rPr>
        <w:t>sembuh</w:t>
      </w:r>
      <w:proofErr w:type="spellEnd"/>
      <w:r w:rsidRPr="00184549">
        <w:rPr>
          <w:rFonts w:ascii="Arial" w:hAnsi="Arial" w:cs="Arial"/>
          <w:sz w:val="22"/>
          <w:szCs w:val="22"/>
        </w:rPr>
        <w:t xml:space="preserve"> dan 179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meninggal</w:t>
      </w:r>
      <w:proofErr w:type="spellEnd"/>
      <w:r w:rsidRPr="00184549">
        <w:rPr>
          <w:rFonts w:ascii="Arial" w:hAnsi="Arial" w:cs="Arial"/>
          <w:sz w:val="22"/>
          <w:szCs w:val="22"/>
        </w:rPr>
        <w:t xml:space="preserve"> dunia.  </w:t>
      </w:r>
      <w:proofErr w:type="spellStart"/>
      <w:r w:rsidRPr="00184549">
        <w:rPr>
          <w:rFonts w:ascii="Arial" w:hAnsi="Arial" w:cs="Arial"/>
          <w:sz w:val="22"/>
          <w:szCs w:val="22"/>
        </w:rPr>
        <w:t>Sedangkan</w:t>
      </w:r>
      <w:proofErr w:type="spellEnd"/>
      <w:r w:rsidRPr="00184549">
        <w:rPr>
          <w:rFonts w:ascii="Arial" w:hAnsi="Arial" w:cs="Arial"/>
          <w:sz w:val="22"/>
          <w:szCs w:val="22"/>
        </w:rPr>
        <w:t xml:space="preserve">  Dewan </w:t>
      </w:r>
      <w:proofErr w:type="spellStart"/>
      <w:r w:rsidRPr="00184549">
        <w:rPr>
          <w:rFonts w:ascii="Arial" w:hAnsi="Arial" w:cs="Arial"/>
          <w:sz w:val="22"/>
          <w:szCs w:val="22"/>
        </w:rPr>
        <w:t>Pengurus</w:t>
      </w:r>
      <w:proofErr w:type="spellEnd"/>
      <w:r w:rsidRPr="00184549">
        <w:rPr>
          <w:rFonts w:ascii="Arial" w:hAnsi="Arial" w:cs="Arial"/>
          <w:sz w:val="22"/>
          <w:szCs w:val="22"/>
        </w:rPr>
        <w:t xml:space="preserve"> Daerah PPNI </w:t>
      </w:r>
      <w:proofErr w:type="spellStart"/>
      <w:r w:rsidRPr="00184549">
        <w:rPr>
          <w:rFonts w:ascii="Arial" w:hAnsi="Arial" w:cs="Arial"/>
          <w:sz w:val="22"/>
          <w:szCs w:val="22"/>
        </w:rPr>
        <w:t>Kabupaten</w:t>
      </w:r>
      <w:proofErr w:type="spellEnd"/>
      <w:r w:rsidRPr="00184549">
        <w:rPr>
          <w:rFonts w:ascii="Arial" w:hAnsi="Arial" w:cs="Arial"/>
          <w:sz w:val="22"/>
          <w:szCs w:val="22"/>
        </w:rPr>
        <w:t xml:space="preserve"> </w:t>
      </w:r>
      <w:proofErr w:type="spellStart"/>
      <w:r w:rsidRPr="00184549">
        <w:rPr>
          <w:rFonts w:ascii="Arial" w:hAnsi="Arial" w:cs="Arial"/>
          <w:sz w:val="22"/>
          <w:szCs w:val="22"/>
        </w:rPr>
        <w:t>Sleman</w:t>
      </w:r>
      <w:proofErr w:type="spellEnd"/>
      <w:r w:rsidRPr="00184549">
        <w:rPr>
          <w:rFonts w:ascii="Arial" w:hAnsi="Arial" w:cs="Arial"/>
          <w:sz w:val="22"/>
          <w:szCs w:val="22"/>
        </w:rPr>
        <w:t xml:space="preserve"> </w:t>
      </w:r>
      <w:proofErr w:type="spellStart"/>
      <w:r w:rsidRPr="00184549">
        <w:rPr>
          <w:rFonts w:ascii="Arial" w:hAnsi="Arial" w:cs="Arial"/>
          <w:sz w:val="22"/>
          <w:szCs w:val="22"/>
        </w:rPr>
        <w:t>melaporkan</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224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terkonfirmasi</w:t>
      </w:r>
      <w:proofErr w:type="spellEnd"/>
      <w:r w:rsidRPr="00184549">
        <w:rPr>
          <w:rFonts w:ascii="Arial" w:hAnsi="Arial" w:cs="Arial"/>
          <w:sz w:val="22"/>
          <w:szCs w:val="22"/>
        </w:rPr>
        <w:t xml:space="preserve"> </w:t>
      </w:r>
      <w:proofErr w:type="spellStart"/>
      <w:r w:rsidRPr="00184549">
        <w:rPr>
          <w:rFonts w:ascii="Arial" w:hAnsi="Arial" w:cs="Arial"/>
          <w:sz w:val="22"/>
          <w:szCs w:val="22"/>
        </w:rPr>
        <w:t>positif</w:t>
      </w:r>
      <w:proofErr w:type="spellEnd"/>
      <w:r w:rsidRPr="00184549">
        <w:rPr>
          <w:rFonts w:ascii="Arial" w:hAnsi="Arial" w:cs="Arial"/>
          <w:sz w:val="22"/>
          <w:szCs w:val="22"/>
        </w:rPr>
        <w:t xml:space="preserve"> Covid-19,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rincian</w:t>
      </w:r>
      <w:proofErr w:type="spellEnd"/>
      <w:r w:rsidRPr="00184549">
        <w:rPr>
          <w:rFonts w:ascii="Arial" w:hAnsi="Arial" w:cs="Arial"/>
          <w:sz w:val="22"/>
          <w:szCs w:val="22"/>
        </w:rPr>
        <w:t xml:space="preserve"> 155 </w:t>
      </w:r>
      <w:proofErr w:type="spellStart"/>
      <w:r w:rsidRPr="00184549">
        <w:rPr>
          <w:rFonts w:ascii="Arial" w:hAnsi="Arial" w:cs="Arial"/>
          <w:sz w:val="22"/>
          <w:szCs w:val="22"/>
        </w:rPr>
        <w:t>sembuh</w:t>
      </w:r>
      <w:proofErr w:type="spellEnd"/>
      <w:r w:rsidRPr="00184549">
        <w:rPr>
          <w:rFonts w:ascii="Arial" w:hAnsi="Arial" w:cs="Arial"/>
          <w:sz w:val="22"/>
          <w:szCs w:val="22"/>
        </w:rPr>
        <w:t xml:space="preserve"> dan 69 </w:t>
      </w:r>
      <w:proofErr w:type="spellStart"/>
      <w:r w:rsidRPr="00184549">
        <w:rPr>
          <w:rFonts w:ascii="Arial" w:hAnsi="Arial" w:cs="Arial"/>
          <w:sz w:val="22"/>
          <w:szCs w:val="22"/>
        </w:rPr>
        <w:t>masih</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perawatan</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{"citationItems":[{"id":"ITEM-1","itemData":{"URL":"https://www.covid19ppni.id/kasus-covid-19/","accessed":{"date-parts":[["2021","1","22"]]},"id":"ITEM-1","issued":{"date-parts":[["0"]]},"title":"Dashboard Pemantauan Kasus COVID-19 – Satuan Tugas Covid 19 DPP PPNI","type":"webpage"},"uris":["http://www.mendeley.com/documents/?uuid=6e88e915-dfba-3c55-9b0b-af57456d3fc2"]}],"mendeley":{"formattedCitation":"(2)","plainTextFormattedCitation":"(2)","previouslyFormattedCitation":"(2)"},"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(2)</w:t>
      </w:r>
      <w:r w:rsidRPr="00184549">
        <w:rPr>
          <w:rFonts w:ascii="Arial" w:hAnsi="Arial" w:cs="Arial"/>
          <w:sz w:val="22"/>
          <w:szCs w:val="22"/>
        </w:rPr>
        <w:fldChar w:fldCharType="end"/>
      </w:r>
      <w:r w:rsidRPr="00184549">
        <w:rPr>
          <w:rFonts w:ascii="Arial" w:hAnsi="Arial" w:cs="Arial"/>
          <w:sz w:val="22"/>
          <w:szCs w:val="22"/>
        </w:rPr>
        <w:t>.</w:t>
      </w:r>
    </w:p>
    <w:p w14:paraId="7C003D40" w14:textId="77777777" w:rsidR="007B587E" w:rsidRPr="00184549" w:rsidRDefault="007B587E" w:rsidP="00184549">
      <w:pPr>
        <w:spacing w:line="360" w:lineRule="auto"/>
        <w:ind w:right="-1" w:firstLine="720"/>
        <w:contextualSpacing/>
        <w:jc w:val="both"/>
        <w:rPr>
          <w:rFonts w:ascii="Arial" w:hAnsi="Arial" w:cs="Arial"/>
          <w:sz w:val="22"/>
          <w:szCs w:val="22"/>
        </w:rPr>
      </w:pPr>
      <w:proofErr w:type="spellStart"/>
      <w:r w:rsidRPr="00184549">
        <w:rPr>
          <w:rFonts w:ascii="Arial" w:hAnsi="Arial" w:cs="Arial"/>
          <w:sz w:val="22"/>
          <w:szCs w:val="22"/>
        </w:rPr>
        <w:t>Kondisi</w:t>
      </w:r>
      <w:proofErr w:type="spellEnd"/>
      <w:r w:rsidRPr="00184549">
        <w:rPr>
          <w:rFonts w:ascii="Arial" w:hAnsi="Arial" w:cs="Arial"/>
          <w:sz w:val="22"/>
          <w:szCs w:val="22"/>
        </w:rPr>
        <w:t xml:space="preserve"> </w:t>
      </w:r>
      <w:proofErr w:type="spellStart"/>
      <w:r w:rsidRPr="00184549">
        <w:rPr>
          <w:rFonts w:ascii="Arial" w:hAnsi="Arial" w:cs="Arial"/>
          <w:sz w:val="22"/>
          <w:szCs w:val="22"/>
        </w:rPr>
        <w:t>pasien</w:t>
      </w:r>
      <w:proofErr w:type="spellEnd"/>
      <w:r w:rsidRPr="00184549">
        <w:rPr>
          <w:rFonts w:ascii="Arial" w:hAnsi="Arial" w:cs="Arial"/>
          <w:sz w:val="22"/>
          <w:szCs w:val="22"/>
        </w:rPr>
        <w:t xml:space="preserve"> Covid-19 yang </w:t>
      </w:r>
      <w:proofErr w:type="spellStart"/>
      <w:r w:rsidRPr="00184549">
        <w:rPr>
          <w:rFonts w:ascii="Arial" w:hAnsi="Arial" w:cs="Arial"/>
          <w:sz w:val="22"/>
          <w:szCs w:val="22"/>
        </w:rPr>
        <w:t>semakin</w:t>
      </w:r>
      <w:proofErr w:type="spellEnd"/>
      <w:r w:rsidRPr="00184549">
        <w:rPr>
          <w:rFonts w:ascii="Arial" w:hAnsi="Arial" w:cs="Arial"/>
          <w:sz w:val="22"/>
          <w:szCs w:val="22"/>
        </w:rPr>
        <w:t xml:space="preserve"> </w:t>
      </w:r>
      <w:proofErr w:type="spellStart"/>
      <w:r w:rsidRPr="00184549">
        <w:rPr>
          <w:rFonts w:ascii="Arial" w:hAnsi="Arial" w:cs="Arial"/>
          <w:sz w:val="22"/>
          <w:szCs w:val="22"/>
        </w:rPr>
        <w:t>bertambah</w:t>
      </w:r>
      <w:proofErr w:type="spellEnd"/>
      <w:r w:rsidRPr="00184549">
        <w:rPr>
          <w:rFonts w:ascii="Arial" w:hAnsi="Arial" w:cs="Arial"/>
          <w:sz w:val="22"/>
          <w:szCs w:val="22"/>
        </w:rPr>
        <w:t xml:space="preserve"> </w:t>
      </w:r>
      <w:proofErr w:type="spellStart"/>
      <w:r w:rsidRPr="00184549">
        <w:rPr>
          <w:rFonts w:ascii="Arial" w:hAnsi="Arial" w:cs="Arial"/>
          <w:sz w:val="22"/>
          <w:szCs w:val="22"/>
        </w:rPr>
        <w:t>memberikan</w:t>
      </w:r>
      <w:proofErr w:type="spellEnd"/>
      <w:r w:rsidRPr="00184549">
        <w:rPr>
          <w:rFonts w:ascii="Arial" w:hAnsi="Arial" w:cs="Arial"/>
          <w:sz w:val="22"/>
          <w:szCs w:val="22"/>
        </w:rPr>
        <w:t xml:space="preserve"> </w:t>
      </w:r>
      <w:proofErr w:type="spellStart"/>
      <w:r w:rsidRPr="00184549">
        <w:rPr>
          <w:rFonts w:ascii="Arial" w:hAnsi="Arial" w:cs="Arial"/>
          <w:sz w:val="22"/>
          <w:szCs w:val="22"/>
        </w:rPr>
        <w:t>pengaruh</w:t>
      </w:r>
      <w:proofErr w:type="spellEnd"/>
      <w:r w:rsidRPr="00184549">
        <w:rPr>
          <w:rFonts w:ascii="Arial" w:hAnsi="Arial" w:cs="Arial"/>
          <w:sz w:val="22"/>
          <w:szCs w:val="22"/>
        </w:rPr>
        <w:t xml:space="preserve"> </w:t>
      </w:r>
      <w:proofErr w:type="spellStart"/>
      <w:r w:rsidRPr="00184549">
        <w:rPr>
          <w:rFonts w:ascii="Arial" w:hAnsi="Arial" w:cs="Arial"/>
          <w:sz w:val="22"/>
          <w:szCs w:val="22"/>
        </w:rPr>
        <w:t>bagi</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Yogyakarta.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paling </w:t>
      </w:r>
      <w:proofErr w:type="spellStart"/>
      <w:r w:rsidRPr="00184549">
        <w:rPr>
          <w:rFonts w:ascii="Arial" w:hAnsi="Arial" w:cs="Arial"/>
          <w:sz w:val="22"/>
          <w:szCs w:val="22"/>
        </w:rPr>
        <w:t>merasakan</w:t>
      </w:r>
      <w:proofErr w:type="spellEnd"/>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bertugas</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Beban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w:t>
      </w:r>
      <w:proofErr w:type="spellStart"/>
      <w:proofErr w:type="gramStart"/>
      <w:r w:rsidRPr="00184549">
        <w:rPr>
          <w:rFonts w:ascii="Arial" w:hAnsi="Arial" w:cs="Arial"/>
          <w:sz w:val="22"/>
          <w:szCs w:val="22"/>
        </w:rPr>
        <w:t>berat</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berdampak</w:t>
      </w:r>
      <w:proofErr w:type="spellEnd"/>
      <w:r w:rsidRPr="00184549">
        <w:rPr>
          <w:rFonts w:ascii="Arial" w:hAnsi="Arial" w:cs="Arial"/>
          <w:sz w:val="22"/>
          <w:szCs w:val="22"/>
        </w:rPr>
        <w:t xml:space="preserve"> pada </w:t>
      </w:r>
      <w:proofErr w:type="spellStart"/>
      <w:r w:rsidRPr="00184549">
        <w:rPr>
          <w:rFonts w:ascii="Arial" w:hAnsi="Arial" w:cs="Arial"/>
          <w:sz w:val="22"/>
          <w:szCs w:val="22"/>
        </w:rPr>
        <w:t>munculnya</w:t>
      </w:r>
      <w:proofErr w:type="spellEnd"/>
      <w:r w:rsidRPr="00184549">
        <w:rPr>
          <w:rFonts w:ascii="Arial" w:hAnsi="Arial" w:cs="Arial"/>
          <w:sz w:val="22"/>
          <w:szCs w:val="22"/>
        </w:rPr>
        <w:t xml:space="preserve"> </w:t>
      </w:r>
      <w:proofErr w:type="spellStart"/>
      <w:r w:rsidRPr="00184549">
        <w:rPr>
          <w:rFonts w:ascii="Arial" w:hAnsi="Arial" w:cs="Arial"/>
          <w:sz w:val="22"/>
          <w:szCs w:val="22"/>
        </w:rPr>
        <w:t>masalah</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tergambar</w:t>
      </w:r>
      <w:proofErr w:type="spellEnd"/>
      <w:r w:rsidRPr="00184549">
        <w:rPr>
          <w:rFonts w:ascii="Arial" w:hAnsi="Arial" w:cs="Arial"/>
          <w:sz w:val="22"/>
          <w:szCs w:val="22"/>
        </w:rPr>
        <w:t xml:space="preserve"> pada </w:t>
      </w:r>
      <w:proofErr w:type="spellStart"/>
      <w:r w:rsidRPr="00184549">
        <w:rPr>
          <w:rFonts w:ascii="Arial" w:hAnsi="Arial" w:cs="Arial"/>
          <w:sz w:val="22"/>
          <w:szCs w:val="22"/>
        </w:rPr>
        <w:t>kondisi</w:t>
      </w:r>
      <w:proofErr w:type="spellEnd"/>
      <w:r w:rsidRPr="00184549">
        <w:rPr>
          <w:rFonts w:ascii="Arial" w:hAnsi="Arial" w:cs="Arial"/>
          <w:sz w:val="22"/>
          <w:szCs w:val="22"/>
        </w:rPr>
        <w:t xml:space="preserve"> di </w:t>
      </w:r>
      <w:proofErr w:type="spellStart"/>
      <w:r w:rsidRPr="00184549">
        <w:rPr>
          <w:rFonts w:ascii="Arial" w:hAnsi="Arial" w:cs="Arial"/>
          <w:sz w:val="22"/>
          <w:szCs w:val="22"/>
        </w:rPr>
        <w:t>lapangan</w:t>
      </w:r>
      <w:proofErr w:type="spellEnd"/>
      <w:r w:rsidRPr="00184549">
        <w:rPr>
          <w:rFonts w:ascii="Arial" w:hAnsi="Arial" w:cs="Arial"/>
          <w:sz w:val="22"/>
          <w:szCs w:val="22"/>
        </w:rPr>
        <w:t xml:space="preserve">. </w:t>
      </w:r>
      <w:proofErr w:type="spellStart"/>
      <w:r w:rsidRPr="00184549">
        <w:rPr>
          <w:rFonts w:ascii="Arial" w:hAnsi="Arial" w:cs="Arial"/>
          <w:sz w:val="22"/>
          <w:szCs w:val="22"/>
        </w:rPr>
        <w:t>Berdasakan</w:t>
      </w:r>
      <w:proofErr w:type="spellEnd"/>
      <w:r w:rsidRPr="00184549">
        <w:rPr>
          <w:rFonts w:ascii="Arial" w:hAnsi="Arial" w:cs="Arial"/>
          <w:sz w:val="22"/>
          <w:szCs w:val="22"/>
        </w:rPr>
        <w:t xml:space="preserve"> </w:t>
      </w:r>
      <w:proofErr w:type="spellStart"/>
      <w:r w:rsidRPr="00184549">
        <w:rPr>
          <w:rFonts w:ascii="Arial" w:hAnsi="Arial" w:cs="Arial"/>
          <w:sz w:val="22"/>
          <w:szCs w:val="22"/>
        </w:rPr>
        <w:t>wawancara</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di  </w:t>
      </w:r>
      <w:proofErr w:type="spellStart"/>
      <w:r w:rsidRPr="00184549">
        <w:rPr>
          <w:rFonts w:ascii="Arial" w:hAnsi="Arial" w:cs="Arial"/>
          <w:sz w:val="22"/>
          <w:szCs w:val="22"/>
        </w:rPr>
        <w:t>ruang</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Covid</w:t>
      </w:r>
      <w:proofErr w:type="spellEnd"/>
      <w:r w:rsidRPr="00184549">
        <w:rPr>
          <w:rFonts w:ascii="Arial" w:hAnsi="Arial" w:cs="Arial"/>
          <w:sz w:val="22"/>
          <w:szCs w:val="22"/>
        </w:rPr>
        <w:t xml:space="preserve"> -19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pada </w:t>
      </w:r>
      <w:proofErr w:type="spellStart"/>
      <w:r w:rsidRPr="00184549">
        <w:rPr>
          <w:rFonts w:ascii="Arial" w:hAnsi="Arial" w:cs="Arial"/>
          <w:sz w:val="22"/>
          <w:szCs w:val="22"/>
        </w:rPr>
        <w:t>tanggal</w:t>
      </w:r>
      <w:proofErr w:type="spellEnd"/>
      <w:r w:rsidRPr="00184549">
        <w:rPr>
          <w:rFonts w:ascii="Arial" w:hAnsi="Arial" w:cs="Arial"/>
          <w:sz w:val="22"/>
          <w:szCs w:val="22"/>
        </w:rPr>
        <w:t xml:space="preserve"> 23 September 2020,  </w:t>
      </w:r>
      <w:proofErr w:type="spellStart"/>
      <w:r w:rsidRPr="00184549">
        <w:rPr>
          <w:rFonts w:ascii="Arial" w:hAnsi="Arial" w:cs="Arial"/>
          <w:sz w:val="22"/>
          <w:szCs w:val="22"/>
        </w:rPr>
        <w:t>ada</w:t>
      </w:r>
      <w:proofErr w:type="spellEnd"/>
      <w:r w:rsidRPr="00184549">
        <w:rPr>
          <w:rFonts w:ascii="Arial" w:hAnsi="Arial" w:cs="Arial"/>
          <w:sz w:val="22"/>
          <w:szCs w:val="22"/>
        </w:rPr>
        <w:t xml:space="preserve"> 4 </w:t>
      </w:r>
      <w:proofErr w:type="spellStart"/>
      <w:r w:rsidRPr="00184549">
        <w:rPr>
          <w:rFonts w:ascii="Arial" w:hAnsi="Arial" w:cs="Arial"/>
          <w:sz w:val="22"/>
          <w:szCs w:val="22"/>
        </w:rPr>
        <w:t>dari</w:t>
      </w:r>
      <w:proofErr w:type="spellEnd"/>
      <w:r w:rsidRPr="00184549">
        <w:rPr>
          <w:rFonts w:ascii="Arial" w:hAnsi="Arial" w:cs="Arial"/>
          <w:sz w:val="22"/>
          <w:szCs w:val="22"/>
        </w:rPr>
        <w:t xml:space="preserve"> 9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keluhan</w:t>
      </w:r>
      <w:proofErr w:type="spellEnd"/>
      <w:r w:rsidRPr="00184549">
        <w:rPr>
          <w:rFonts w:ascii="Arial" w:hAnsi="Arial" w:cs="Arial"/>
          <w:sz w:val="22"/>
          <w:szCs w:val="22"/>
        </w:rPr>
        <w:t xml:space="preserve"> </w:t>
      </w:r>
      <w:proofErr w:type="spellStart"/>
      <w:r w:rsidRPr="00184549">
        <w:rPr>
          <w:rFonts w:ascii="Arial" w:hAnsi="Arial" w:cs="Arial"/>
          <w:sz w:val="22"/>
          <w:szCs w:val="22"/>
        </w:rPr>
        <w:t>saat</w:t>
      </w:r>
      <w:proofErr w:type="spellEnd"/>
      <w:r w:rsidRPr="00184549">
        <w:rPr>
          <w:rFonts w:ascii="Arial" w:hAnsi="Arial" w:cs="Arial"/>
          <w:sz w:val="22"/>
          <w:szCs w:val="22"/>
        </w:rPr>
        <w:t xml:space="preserve"> </w:t>
      </w:r>
      <w:proofErr w:type="spellStart"/>
      <w:r w:rsidRPr="00184549">
        <w:rPr>
          <w:rFonts w:ascii="Arial" w:hAnsi="Arial" w:cs="Arial"/>
          <w:sz w:val="22"/>
          <w:szCs w:val="22"/>
        </w:rPr>
        <w:t>bertugas</w:t>
      </w:r>
      <w:proofErr w:type="spellEnd"/>
      <w:r w:rsidRPr="00184549">
        <w:rPr>
          <w:rFonts w:ascii="Arial" w:hAnsi="Arial" w:cs="Arial"/>
          <w:sz w:val="22"/>
          <w:szCs w:val="22"/>
        </w:rPr>
        <w:t xml:space="preserve">.  </w:t>
      </w:r>
      <w:proofErr w:type="spellStart"/>
      <w:r w:rsidRPr="00184549">
        <w:rPr>
          <w:rFonts w:ascii="Arial" w:hAnsi="Arial" w:cs="Arial"/>
          <w:sz w:val="22"/>
          <w:szCs w:val="22"/>
        </w:rPr>
        <w:t>Empat</w:t>
      </w:r>
      <w:proofErr w:type="spellEnd"/>
      <w:r w:rsidRPr="00184549">
        <w:rPr>
          <w:rFonts w:ascii="Arial" w:hAnsi="Arial" w:cs="Arial"/>
          <w:sz w:val="22"/>
          <w:szCs w:val="22"/>
        </w:rPr>
        <w:t xml:space="preserve"> </w:t>
      </w:r>
      <w:proofErr w:type="spellStart"/>
      <w:r w:rsidRPr="00184549">
        <w:rPr>
          <w:rFonts w:ascii="Arial" w:hAnsi="Arial" w:cs="Arial"/>
          <w:sz w:val="22"/>
          <w:szCs w:val="22"/>
        </w:rPr>
        <w:t>puluh</w:t>
      </w:r>
      <w:proofErr w:type="spellEnd"/>
      <w:r w:rsidRPr="00184549">
        <w:rPr>
          <w:rFonts w:ascii="Arial" w:hAnsi="Arial" w:cs="Arial"/>
          <w:sz w:val="22"/>
          <w:szCs w:val="22"/>
        </w:rPr>
        <w:t xml:space="preserve"> </w:t>
      </w:r>
      <w:proofErr w:type="spellStart"/>
      <w:r w:rsidRPr="00184549">
        <w:rPr>
          <w:rFonts w:ascii="Arial" w:hAnsi="Arial" w:cs="Arial"/>
          <w:sz w:val="22"/>
          <w:szCs w:val="22"/>
        </w:rPr>
        <w:t>empat</w:t>
      </w:r>
      <w:proofErr w:type="spellEnd"/>
      <w:r w:rsidRPr="00184549">
        <w:rPr>
          <w:rFonts w:ascii="Arial" w:hAnsi="Arial" w:cs="Arial"/>
          <w:sz w:val="22"/>
          <w:szCs w:val="22"/>
        </w:rPr>
        <w:t xml:space="preserve"> </w:t>
      </w:r>
      <w:proofErr w:type="spellStart"/>
      <w:r w:rsidRPr="00184549">
        <w:rPr>
          <w:rFonts w:ascii="Arial" w:hAnsi="Arial" w:cs="Arial"/>
          <w:sz w:val="22"/>
          <w:szCs w:val="22"/>
        </w:rPr>
        <w:t>persen</w:t>
      </w:r>
      <w:proofErr w:type="spellEnd"/>
      <w:r w:rsidRPr="00184549">
        <w:rPr>
          <w:rFonts w:ascii="Arial" w:hAnsi="Arial" w:cs="Arial"/>
          <w:sz w:val="22"/>
          <w:szCs w:val="22"/>
        </w:rPr>
        <w:t xml:space="preserve"> di </w:t>
      </w:r>
      <w:proofErr w:type="spellStart"/>
      <w:r w:rsidRPr="00184549">
        <w:rPr>
          <w:rFonts w:ascii="Arial" w:hAnsi="Arial" w:cs="Arial"/>
          <w:sz w:val="22"/>
          <w:szCs w:val="22"/>
        </w:rPr>
        <w:t>antaranya</w:t>
      </w:r>
      <w:proofErr w:type="spellEnd"/>
      <w:r w:rsidRPr="00184549">
        <w:rPr>
          <w:rFonts w:ascii="Arial" w:hAnsi="Arial" w:cs="Arial"/>
          <w:sz w:val="22"/>
          <w:szCs w:val="22"/>
        </w:rPr>
        <w:t xml:space="preserve"> </w:t>
      </w:r>
      <w:proofErr w:type="spellStart"/>
      <w:r w:rsidRPr="00184549">
        <w:rPr>
          <w:rFonts w:ascii="Arial" w:hAnsi="Arial" w:cs="Arial"/>
          <w:sz w:val="22"/>
          <w:szCs w:val="22"/>
        </w:rPr>
        <w:t>mengalami</w:t>
      </w:r>
      <w:proofErr w:type="spellEnd"/>
      <w:r w:rsidRPr="00184549">
        <w:rPr>
          <w:rFonts w:ascii="Arial" w:hAnsi="Arial" w:cs="Arial"/>
          <w:sz w:val="22"/>
          <w:szCs w:val="22"/>
        </w:rPr>
        <w:t xml:space="preserve"> </w:t>
      </w:r>
      <w:proofErr w:type="spellStart"/>
      <w:r w:rsidRPr="00184549">
        <w:rPr>
          <w:rFonts w:ascii="Arial" w:hAnsi="Arial" w:cs="Arial"/>
          <w:sz w:val="22"/>
          <w:szCs w:val="22"/>
        </w:rPr>
        <w:t>berbagai</w:t>
      </w:r>
      <w:proofErr w:type="spellEnd"/>
      <w:r w:rsidRPr="00184549">
        <w:rPr>
          <w:rFonts w:ascii="Arial" w:hAnsi="Arial" w:cs="Arial"/>
          <w:sz w:val="22"/>
          <w:szCs w:val="22"/>
        </w:rPr>
        <w:t xml:space="preserve"> </w:t>
      </w:r>
      <w:proofErr w:type="spellStart"/>
      <w:r w:rsidRPr="00184549">
        <w:rPr>
          <w:rFonts w:ascii="Arial" w:hAnsi="Arial" w:cs="Arial"/>
          <w:sz w:val="22"/>
          <w:szCs w:val="22"/>
        </w:rPr>
        <w:t>gangguan</w:t>
      </w:r>
      <w:proofErr w:type="spellEnd"/>
      <w:r w:rsidRPr="00184549">
        <w:rPr>
          <w:rFonts w:ascii="Arial" w:hAnsi="Arial" w:cs="Arial"/>
          <w:sz w:val="22"/>
          <w:szCs w:val="22"/>
        </w:rPr>
        <w:t xml:space="preserve"> </w:t>
      </w:r>
      <w:proofErr w:type="spellStart"/>
      <w:r w:rsidRPr="00184549">
        <w:rPr>
          <w:rFonts w:ascii="Arial" w:hAnsi="Arial" w:cs="Arial"/>
          <w:sz w:val="22"/>
          <w:szCs w:val="22"/>
        </w:rPr>
        <w:t>fisik</w:t>
      </w:r>
      <w:proofErr w:type="spellEnd"/>
      <w:r w:rsidRPr="00184549">
        <w:rPr>
          <w:rFonts w:ascii="Arial" w:hAnsi="Arial" w:cs="Arial"/>
          <w:sz w:val="22"/>
          <w:szCs w:val="22"/>
        </w:rPr>
        <w:t xml:space="preserve"> dan </w:t>
      </w:r>
      <w:proofErr w:type="spellStart"/>
      <w:r w:rsidRPr="00184549">
        <w:rPr>
          <w:rFonts w:ascii="Arial" w:hAnsi="Arial" w:cs="Arial"/>
          <w:sz w:val="22"/>
          <w:szCs w:val="22"/>
        </w:rPr>
        <w:t>psikologis</w:t>
      </w:r>
      <w:proofErr w:type="spellEnd"/>
      <w:r w:rsidRPr="00184549">
        <w:rPr>
          <w:rFonts w:ascii="Arial" w:hAnsi="Arial" w:cs="Arial"/>
          <w:sz w:val="22"/>
          <w:szCs w:val="22"/>
        </w:rPr>
        <w:t xml:space="preserve">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w:t>
      </w:r>
      <w:proofErr w:type="spellStart"/>
      <w:r w:rsidRPr="00184549">
        <w:rPr>
          <w:rFonts w:ascii="Arial" w:hAnsi="Arial" w:cs="Arial"/>
          <w:sz w:val="22"/>
          <w:szCs w:val="22"/>
        </w:rPr>
        <w:t>kelelahan</w:t>
      </w:r>
      <w:proofErr w:type="spellEnd"/>
      <w:r w:rsidRPr="00184549">
        <w:rPr>
          <w:rFonts w:ascii="Arial" w:hAnsi="Arial" w:cs="Arial"/>
          <w:sz w:val="22"/>
          <w:szCs w:val="22"/>
        </w:rPr>
        <w:t xml:space="preserve"> </w:t>
      </w:r>
      <w:proofErr w:type="spellStart"/>
      <w:r w:rsidRPr="00184549">
        <w:rPr>
          <w:rFonts w:ascii="Arial" w:hAnsi="Arial" w:cs="Arial"/>
          <w:sz w:val="22"/>
          <w:szCs w:val="22"/>
        </w:rPr>
        <w:t>fisik</w:t>
      </w:r>
      <w:proofErr w:type="spellEnd"/>
      <w:r w:rsidRPr="00184549">
        <w:rPr>
          <w:rFonts w:ascii="Arial" w:hAnsi="Arial" w:cs="Arial"/>
          <w:sz w:val="22"/>
          <w:szCs w:val="22"/>
        </w:rPr>
        <w:t xml:space="preserve"> dan mental. </w:t>
      </w:r>
    </w:p>
    <w:p w14:paraId="7DA4126E" w14:textId="77777777" w:rsidR="00085A55" w:rsidRPr="00184549" w:rsidRDefault="00085A55" w:rsidP="00184549">
      <w:pPr>
        <w:spacing w:line="360" w:lineRule="auto"/>
        <w:ind w:right="116" w:firstLine="720"/>
        <w:jc w:val="both"/>
        <w:rPr>
          <w:rFonts w:ascii="Arial" w:eastAsia="Arial" w:hAnsi="Arial" w:cs="Arial"/>
          <w:spacing w:val="-1"/>
          <w:sz w:val="22"/>
          <w:szCs w:val="22"/>
          <w:lang w:val="id-ID"/>
        </w:rPr>
      </w:pPr>
    </w:p>
    <w:p w14:paraId="0FD5BF1A" w14:textId="77777777" w:rsidR="00F02962" w:rsidRPr="00184549" w:rsidRDefault="00212A84" w:rsidP="00184549">
      <w:pPr>
        <w:spacing w:before="1" w:line="360" w:lineRule="auto"/>
        <w:ind w:right="379"/>
        <w:jc w:val="both"/>
        <w:rPr>
          <w:rFonts w:ascii="Arial" w:eastAsia="Arial" w:hAnsi="Arial" w:cs="Arial"/>
          <w:sz w:val="22"/>
          <w:szCs w:val="22"/>
        </w:rPr>
      </w:pPr>
      <w:r w:rsidRPr="00184549">
        <w:rPr>
          <w:rFonts w:ascii="Arial" w:eastAsia="Arial" w:hAnsi="Arial" w:cs="Arial"/>
          <w:b/>
          <w:spacing w:val="1"/>
          <w:sz w:val="22"/>
          <w:szCs w:val="22"/>
        </w:rPr>
        <w:t>B</w:t>
      </w:r>
      <w:r w:rsidRPr="00184549">
        <w:rPr>
          <w:rFonts w:ascii="Arial" w:eastAsia="Arial" w:hAnsi="Arial" w:cs="Arial"/>
          <w:b/>
          <w:spacing w:val="-6"/>
          <w:sz w:val="22"/>
          <w:szCs w:val="22"/>
        </w:rPr>
        <w:t>A</w:t>
      </w:r>
      <w:r w:rsidRPr="00184549">
        <w:rPr>
          <w:rFonts w:ascii="Arial" w:eastAsia="Arial" w:hAnsi="Arial" w:cs="Arial"/>
          <w:b/>
          <w:spacing w:val="4"/>
          <w:sz w:val="22"/>
          <w:szCs w:val="22"/>
        </w:rPr>
        <w:t>H</w:t>
      </w:r>
      <w:r w:rsidRPr="00184549">
        <w:rPr>
          <w:rFonts w:ascii="Arial" w:eastAsia="Arial" w:hAnsi="Arial" w:cs="Arial"/>
          <w:b/>
          <w:spacing w:val="-6"/>
          <w:sz w:val="22"/>
          <w:szCs w:val="22"/>
        </w:rPr>
        <w:t>A</w:t>
      </w:r>
      <w:r w:rsidRPr="00184549">
        <w:rPr>
          <w:rFonts w:ascii="Arial" w:eastAsia="Arial" w:hAnsi="Arial" w:cs="Arial"/>
          <w:b/>
          <w:sz w:val="22"/>
          <w:szCs w:val="22"/>
        </w:rPr>
        <w:t>N</w:t>
      </w:r>
      <w:r w:rsidRPr="00184549">
        <w:rPr>
          <w:rFonts w:ascii="Arial" w:eastAsia="Arial" w:hAnsi="Arial" w:cs="Arial"/>
          <w:b/>
          <w:spacing w:val="2"/>
          <w:sz w:val="22"/>
          <w:szCs w:val="22"/>
        </w:rPr>
        <w:t xml:space="preserve"> </w:t>
      </w:r>
      <w:r w:rsidRPr="00184549">
        <w:rPr>
          <w:rFonts w:ascii="Arial" w:eastAsia="Arial" w:hAnsi="Arial" w:cs="Arial"/>
          <w:b/>
          <w:spacing w:val="4"/>
          <w:sz w:val="22"/>
          <w:szCs w:val="22"/>
        </w:rPr>
        <w:t>D</w:t>
      </w:r>
      <w:r w:rsidRPr="00184549">
        <w:rPr>
          <w:rFonts w:ascii="Arial" w:eastAsia="Arial" w:hAnsi="Arial" w:cs="Arial"/>
          <w:b/>
          <w:spacing w:val="-6"/>
          <w:sz w:val="22"/>
          <w:szCs w:val="22"/>
        </w:rPr>
        <w:t>A</w:t>
      </w:r>
      <w:r w:rsidRPr="00184549">
        <w:rPr>
          <w:rFonts w:ascii="Arial" w:eastAsia="Arial" w:hAnsi="Arial" w:cs="Arial"/>
          <w:b/>
          <w:sz w:val="22"/>
          <w:szCs w:val="22"/>
        </w:rPr>
        <w:t xml:space="preserve">N </w:t>
      </w:r>
      <w:r w:rsidRPr="00184549">
        <w:rPr>
          <w:rFonts w:ascii="Arial" w:eastAsia="Arial" w:hAnsi="Arial" w:cs="Arial"/>
          <w:b/>
          <w:spacing w:val="1"/>
          <w:sz w:val="22"/>
          <w:szCs w:val="22"/>
        </w:rPr>
        <w:t>M</w:t>
      </w:r>
      <w:r w:rsidRPr="00184549">
        <w:rPr>
          <w:rFonts w:ascii="Arial" w:eastAsia="Arial" w:hAnsi="Arial" w:cs="Arial"/>
          <w:b/>
          <w:spacing w:val="-1"/>
          <w:sz w:val="22"/>
          <w:szCs w:val="22"/>
        </w:rPr>
        <w:t>E</w:t>
      </w:r>
      <w:r w:rsidRPr="00184549">
        <w:rPr>
          <w:rFonts w:ascii="Arial" w:eastAsia="Arial" w:hAnsi="Arial" w:cs="Arial"/>
          <w:b/>
          <w:spacing w:val="-3"/>
          <w:sz w:val="22"/>
          <w:szCs w:val="22"/>
        </w:rPr>
        <w:t>T</w:t>
      </w:r>
      <w:r w:rsidRPr="00184549">
        <w:rPr>
          <w:rFonts w:ascii="Arial" w:eastAsia="Arial" w:hAnsi="Arial" w:cs="Arial"/>
          <w:b/>
          <w:spacing w:val="1"/>
          <w:sz w:val="22"/>
          <w:szCs w:val="22"/>
        </w:rPr>
        <w:t>O</w:t>
      </w:r>
      <w:r w:rsidRPr="00184549">
        <w:rPr>
          <w:rFonts w:ascii="Arial" w:eastAsia="Arial" w:hAnsi="Arial" w:cs="Arial"/>
          <w:b/>
          <w:spacing w:val="-1"/>
          <w:sz w:val="22"/>
          <w:szCs w:val="22"/>
        </w:rPr>
        <w:t>D</w:t>
      </w:r>
      <w:r w:rsidRPr="00184549">
        <w:rPr>
          <w:rFonts w:ascii="Arial" w:eastAsia="Arial" w:hAnsi="Arial" w:cs="Arial"/>
          <w:b/>
          <w:sz w:val="22"/>
          <w:szCs w:val="22"/>
        </w:rPr>
        <w:t>E</w:t>
      </w:r>
    </w:p>
    <w:p w14:paraId="3C6F80E7" w14:textId="77777777" w:rsidR="007B587E" w:rsidRPr="00184549" w:rsidRDefault="007B587E" w:rsidP="00184549">
      <w:pPr>
        <w:spacing w:line="360" w:lineRule="auto"/>
        <w:ind w:right="-1" w:firstLine="709"/>
        <w:contextualSpacing/>
        <w:jc w:val="both"/>
        <w:rPr>
          <w:rFonts w:ascii="Arial" w:hAnsi="Arial" w:cs="Arial"/>
          <w:sz w:val="22"/>
          <w:szCs w:val="22"/>
        </w:rPr>
      </w:pP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kuantitatif</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w:t>
      </w:r>
      <w:proofErr w:type="spellStart"/>
      <w:r w:rsidRPr="00184549">
        <w:rPr>
          <w:rFonts w:ascii="Arial" w:hAnsi="Arial" w:cs="Arial"/>
          <w:sz w:val="22"/>
          <w:szCs w:val="22"/>
        </w:rPr>
        <w:t>pendekatan</w:t>
      </w:r>
      <w:proofErr w:type="spellEnd"/>
      <w:r w:rsidRPr="00184549">
        <w:rPr>
          <w:rFonts w:ascii="Arial" w:hAnsi="Arial" w:cs="Arial"/>
          <w:sz w:val="22"/>
          <w:szCs w:val="22"/>
        </w:rPr>
        <w:t xml:space="preserve"> </w:t>
      </w:r>
      <w:r w:rsidRPr="00184549">
        <w:rPr>
          <w:rFonts w:ascii="Arial" w:hAnsi="Arial" w:cs="Arial"/>
          <w:i/>
          <w:iCs/>
          <w:sz w:val="22"/>
          <w:szCs w:val="22"/>
        </w:rPr>
        <w:t xml:space="preserve">cross sectional study,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variabel</w:t>
      </w:r>
      <w:proofErr w:type="spellEnd"/>
      <w:r w:rsidRPr="00184549">
        <w:rPr>
          <w:rFonts w:ascii="Arial" w:hAnsi="Arial" w:cs="Arial"/>
          <w:sz w:val="22"/>
          <w:szCs w:val="22"/>
        </w:rPr>
        <w:t xml:space="preserve"> independent </w:t>
      </w:r>
      <w:r w:rsidRPr="00184549">
        <w:rPr>
          <w:rFonts w:ascii="Arial" w:hAnsi="Arial" w:cs="Arial"/>
          <w:i/>
          <w:iCs/>
          <w:sz w:val="22"/>
          <w:szCs w:val="22"/>
        </w:rPr>
        <w:t>quality of working life</w:t>
      </w:r>
      <w:r w:rsidRPr="00184549">
        <w:rPr>
          <w:rFonts w:ascii="Arial" w:hAnsi="Arial" w:cs="Arial"/>
          <w:sz w:val="22"/>
          <w:szCs w:val="22"/>
        </w:rPr>
        <w:t xml:space="preserve"> pada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dan </w:t>
      </w:r>
      <w:proofErr w:type="spellStart"/>
      <w:r w:rsidRPr="00184549">
        <w:rPr>
          <w:rFonts w:ascii="Arial" w:hAnsi="Arial" w:cs="Arial"/>
          <w:sz w:val="22"/>
          <w:szCs w:val="22"/>
        </w:rPr>
        <w:t>variabel</w:t>
      </w:r>
      <w:proofErr w:type="spellEnd"/>
      <w:r w:rsidRPr="00184549">
        <w:rPr>
          <w:rFonts w:ascii="Arial" w:hAnsi="Arial" w:cs="Arial"/>
          <w:sz w:val="22"/>
          <w:szCs w:val="22"/>
        </w:rPr>
        <w:t xml:space="preserve"> dependent </w:t>
      </w:r>
      <w:proofErr w:type="spellStart"/>
      <w:proofErr w:type="gramStart"/>
      <w:r w:rsidRPr="00184549">
        <w:rPr>
          <w:rFonts w:ascii="Arial" w:hAnsi="Arial" w:cs="Arial"/>
          <w:sz w:val="22"/>
          <w:szCs w:val="22"/>
        </w:rPr>
        <w:t>berupa</w:t>
      </w:r>
      <w:proofErr w:type="spellEnd"/>
      <w:r w:rsidRPr="00184549">
        <w:rPr>
          <w:rFonts w:ascii="Arial" w:hAnsi="Arial" w:cs="Arial"/>
          <w:sz w:val="22"/>
          <w:szCs w:val="22"/>
        </w:rPr>
        <w:t xml:space="preserve">  </w:t>
      </w:r>
      <w:r w:rsidRPr="00184549">
        <w:rPr>
          <w:rFonts w:ascii="Arial" w:hAnsi="Arial" w:cs="Arial"/>
          <w:i/>
          <w:iCs/>
          <w:sz w:val="22"/>
          <w:szCs w:val="22"/>
        </w:rPr>
        <w:t>quality</w:t>
      </w:r>
      <w:proofErr w:type="gramEnd"/>
      <w:r w:rsidRPr="00184549">
        <w:rPr>
          <w:rFonts w:ascii="Arial" w:hAnsi="Arial" w:cs="Arial"/>
          <w:i/>
          <w:iCs/>
          <w:sz w:val="22"/>
          <w:szCs w:val="22"/>
        </w:rPr>
        <w:t xml:space="preserve"> of life</w:t>
      </w:r>
      <w:r w:rsidRPr="00184549">
        <w:rPr>
          <w:rFonts w:ascii="Arial" w:hAnsi="Arial" w:cs="Arial"/>
          <w:sz w:val="22"/>
          <w:szCs w:val="22"/>
        </w:rPr>
        <w:t xml:space="preserve">, yang </w:t>
      </w:r>
      <w:proofErr w:type="spellStart"/>
      <w:r w:rsidRPr="00184549">
        <w:rPr>
          <w:rFonts w:ascii="Arial" w:hAnsi="Arial" w:cs="Arial"/>
          <w:sz w:val="22"/>
          <w:szCs w:val="22"/>
        </w:rPr>
        <w:t>dinilai</w:t>
      </w:r>
      <w:proofErr w:type="spellEnd"/>
      <w:r w:rsidRPr="00184549">
        <w:rPr>
          <w:rFonts w:ascii="Arial" w:hAnsi="Arial" w:cs="Arial"/>
          <w:sz w:val="22"/>
          <w:szCs w:val="22"/>
        </w:rPr>
        <w:t xml:space="preserve"> </w:t>
      </w:r>
      <w:proofErr w:type="spellStart"/>
      <w:r w:rsidRPr="00184549">
        <w:rPr>
          <w:rFonts w:ascii="Arial" w:hAnsi="Arial" w:cs="Arial"/>
          <w:sz w:val="22"/>
          <w:szCs w:val="22"/>
        </w:rPr>
        <w:t>serta</w:t>
      </w:r>
      <w:proofErr w:type="spellEnd"/>
      <w:r w:rsidRPr="00184549">
        <w:rPr>
          <w:rFonts w:ascii="Arial" w:hAnsi="Arial" w:cs="Arial"/>
          <w:sz w:val="22"/>
          <w:szCs w:val="22"/>
        </w:rPr>
        <w:t xml:space="preserve"> </w:t>
      </w:r>
      <w:proofErr w:type="spellStart"/>
      <w:r w:rsidRPr="00184549">
        <w:rPr>
          <w:rFonts w:ascii="Arial" w:hAnsi="Arial" w:cs="Arial"/>
          <w:sz w:val="22"/>
          <w:szCs w:val="22"/>
        </w:rPr>
        <w:t>diamati</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sekali</w:t>
      </w:r>
      <w:proofErr w:type="spellEnd"/>
      <w:r w:rsidRPr="00184549">
        <w:rPr>
          <w:rFonts w:ascii="Arial" w:hAnsi="Arial" w:cs="Arial"/>
          <w:sz w:val="22"/>
          <w:szCs w:val="22"/>
        </w:rPr>
        <w:t xml:space="preserve"> </w:t>
      </w:r>
      <w:proofErr w:type="spellStart"/>
      <w:r w:rsidRPr="00184549">
        <w:rPr>
          <w:rFonts w:ascii="Arial" w:hAnsi="Arial" w:cs="Arial"/>
          <w:sz w:val="22"/>
          <w:szCs w:val="22"/>
        </w:rPr>
        <w:t>waktu</w:t>
      </w:r>
      <w:proofErr w:type="spellEnd"/>
      <w:r w:rsidRPr="00184549">
        <w:rPr>
          <w:rFonts w:ascii="Arial" w:hAnsi="Arial" w:cs="Arial"/>
          <w:sz w:val="22"/>
          <w:szCs w:val="22"/>
        </w:rPr>
        <w:t xml:space="preserve">. </w:t>
      </w:r>
      <w:proofErr w:type="spellStart"/>
      <w:r w:rsidRPr="00184549">
        <w:rPr>
          <w:rFonts w:ascii="Arial" w:hAnsi="Arial" w:cs="Arial"/>
          <w:sz w:val="22"/>
          <w:szCs w:val="22"/>
        </w:rPr>
        <w:t>Popupalasi</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meliputi</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bertugas</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perawatan</w:t>
      </w:r>
      <w:proofErr w:type="spellEnd"/>
      <w:r w:rsidRPr="00184549">
        <w:rPr>
          <w:rFonts w:ascii="Arial" w:hAnsi="Arial" w:cs="Arial"/>
          <w:sz w:val="22"/>
          <w:szCs w:val="22"/>
        </w:rPr>
        <w:t xml:space="preserve"> Covid-19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Yogyakarta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Gatot</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Kaca</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Dahlia 3 dan 4.</w:t>
      </w:r>
    </w:p>
    <w:p w14:paraId="1CB103BF" w14:textId="77777777" w:rsidR="007B587E" w:rsidRPr="00184549" w:rsidRDefault="007B587E" w:rsidP="00184549">
      <w:pPr>
        <w:spacing w:line="360" w:lineRule="auto"/>
        <w:ind w:right="-1" w:firstLine="709"/>
        <w:contextualSpacing/>
        <w:jc w:val="both"/>
        <w:rPr>
          <w:rFonts w:ascii="Arial" w:hAnsi="Arial" w:cs="Arial"/>
          <w:sz w:val="22"/>
          <w:szCs w:val="22"/>
        </w:rPr>
      </w:pPr>
      <w:proofErr w:type="spellStart"/>
      <w:r w:rsidRPr="00184549">
        <w:rPr>
          <w:rFonts w:ascii="Arial" w:hAnsi="Arial" w:cs="Arial"/>
          <w:sz w:val="22"/>
          <w:szCs w:val="22"/>
        </w:rPr>
        <w:t>Kriteria</w:t>
      </w:r>
      <w:proofErr w:type="spellEnd"/>
      <w:r w:rsidRPr="00184549">
        <w:rPr>
          <w:rFonts w:ascii="Arial" w:hAnsi="Arial" w:cs="Arial"/>
          <w:sz w:val="22"/>
          <w:szCs w:val="22"/>
        </w:rPr>
        <w:t xml:space="preserve"> </w:t>
      </w:r>
      <w:proofErr w:type="spellStart"/>
      <w:r w:rsidRPr="00184549">
        <w:rPr>
          <w:rFonts w:ascii="Arial" w:hAnsi="Arial" w:cs="Arial"/>
          <w:sz w:val="22"/>
          <w:szCs w:val="22"/>
        </w:rPr>
        <w:t>inklusi</w:t>
      </w:r>
      <w:proofErr w:type="spellEnd"/>
      <w:r w:rsidRPr="00184549">
        <w:rPr>
          <w:rFonts w:ascii="Arial" w:hAnsi="Arial" w:cs="Arial"/>
          <w:sz w:val="22"/>
          <w:szCs w:val="22"/>
        </w:rPr>
        <w:t xml:space="preserve"> </w:t>
      </w:r>
      <w:proofErr w:type="spellStart"/>
      <w:r w:rsidRPr="00184549">
        <w:rPr>
          <w:rFonts w:ascii="Arial" w:hAnsi="Arial" w:cs="Arial"/>
          <w:sz w:val="22"/>
          <w:szCs w:val="22"/>
        </w:rPr>
        <w:t>meliputi</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Covid</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3 </w:t>
      </w:r>
      <w:proofErr w:type="spellStart"/>
      <w:r w:rsidRPr="00184549">
        <w:rPr>
          <w:rFonts w:ascii="Arial" w:hAnsi="Arial" w:cs="Arial"/>
          <w:sz w:val="22"/>
          <w:szCs w:val="22"/>
        </w:rPr>
        <w:t>minggu</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Gatot</w:t>
      </w:r>
      <w:proofErr w:type="spellEnd"/>
      <w:r w:rsidRPr="00184549">
        <w:rPr>
          <w:rFonts w:ascii="Arial" w:hAnsi="Arial" w:cs="Arial"/>
          <w:sz w:val="22"/>
          <w:szCs w:val="22"/>
        </w:rPr>
        <w:t xml:space="preserve"> </w:t>
      </w:r>
      <w:proofErr w:type="spellStart"/>
      <w:r w:rsidRPr="00184549">
        <w:rPr>
          <w:rFonts w:ascii="Arial" w:hAnsi="Arial" w:cs="Arial"/>
          <w:sz w:val="22"/>
          <w:szCs w:val="22"/>
        </w:rPr>
        <w:t>kaca</w:t>
      </w:r>
      <w:proofErr w:type="spellEnd"/>
      <w:r w:rsidRPr="00184549">
        <w:rPr>
          <w:rFonts w:ascii="Arial" w:hAnsi="Arial" w:cs="Arial"/>
          <w:sz w:val="22"/>
          <w:szCs w:val="22"/>
        </w:rPr>
        <w:t xml:space="preserve"> 1 dan2, Dahlia 3 dan </w:t>
      </w:r>
      <w:proofErr w:type="gramStart"/>
      <w:r w:rsidRPr="00184549">
        <w:rPr>
          <w:rFonts w:ascii="Arial" w:hAnsi="Arial" w:cs="Arial"/>
          <w:sz w:val="22"/>
          <w:szCs w:val="22"/>
        </w:rPr>
        <w:t xml:space="preserve">4,  </w:t>
      </w:r>
      <w:proofErr w:type="spellStart"/>
      <w:r w:rsidRPr="00184549">
        <w:rPr>
          <w:rFonts w:ascii="Arial" w:hAnsi="Arial" w:cs="Arial"/>
          <w:sz w:val="22"/>
          <w:szCs w:val="22"/>
        </w:rPr>
        <w:t>bekerja</w:t>
      </w:r>
      <w:proofErr w:type="spellEnd"/>
      <w:proofErr w:type="gramEnd"/>
      <w:r w:rsidRPr="00184549">
        <w:rPr>
          <w:rFonts w:ascii="Arial" w:hAnsi="Arial" w:cs="Arial"/>
          <w:sz w:val="22"/>
          <w:szCs w:val="22"/>
        </w:rPr>
        <w:t xml:space="preserve"> shift </w:t>
      </w:r>
      <w:proofErr w:type="spellStart"/>
      <w:r w:rsidRPr="00184549">
        <w:rPr>
          <w:rFonts w:ascii="Arial" w:hAnsi="Arial" w:cs="Arial"/>
          <w:sz w:val="22"/>
          <w:szCs w:val="22"/>
        </w:rPr>
        <w:t>pagi</w:t>
      </w:r>
      <w:proofErr w:type="spellEnd"/>
      <w:r w:rsidRPr="00184549">
        <w:rPr>
          <w:rFonts w:ascii="Arial" w:hAnsi="Arial" w:cs="Arial"/>
          <w:sz w:val="22"/>
          <w:szCs w:val="22"/>
        </w:rPr>
        <w:t xml:space="preserve">, </w:t>
      </w:r>
      <w:proofErr w:type="spellStart"/>
      <w:r w:rsidRPr="00184549">
        <w:rPr>
          <w:rFonts w:ascii="Arial" w:hAnsi="Arial" w:cs="Arial"/>
          <w:sz w:val="22"/>
          <w:szCs w:val="22"/>
        </w:rPr>
        <w:t>siang</w:t>
      </w:r>
      <w:proofErr w:type="spellEnd"/>
      <w:r w:rsidRPr="00184549">
        <w:rPr>
          <w:rFonts w:ascii="Arial" w:hAnsi="Arial" w:cs="Arial"/>
          <w:sz w:val="22"/>
          <w:szCs w:val="22"/>
        </w:rPr>
        <w:t xml:space="preserve"> dan </w:t>
      </w:r>
      <w:proofErr w:type="spellStart"/>
      <w:r w:rsidRPr="00184549">
        <w:rPr>
          <w:rFonts w:ascii="Arial" w:hAnsi="Arial" w:cs="Arial"/>
          <w:sz w:val="22"/>
          <w:szCs w:val="22"/>
        </w:rPr>
        <w:t>malam</w:t>
      </w:r>
      <w:proofErr w:type="spellEnd"/>
      <w:r w:rsidRPr="00184549">
        <w:rPr>
          <w:rFonts w:ascii="Arial" w:hAnsi="Arial" w:cs="Arial"/>
          <w:sz w:val="22"/>
          <w:szCs w:val="22"/>
        </w:rPr>
        <w:t xml:space="preserve">, </w:t>
      </w:r>
      <w:proofErr w:type="spellStart"/>
      <w:r w:rsidRPr="00184549">
        <w:rPr>
          <w:rFonts w:ascii="Arial" w:hAnsi="Arial" w:cs="Arial"/>
          <w:sz w:val="22"/>
          <w:szCs w:val="22"/>
        </w:rPr>
        <w:lastRenderedPageBreak/>
        <w:t>serta</w:t>
      </w:r>
      <w:proofErr w:type="spellEnd"/>
      <w:r w:rsidRPr="00184549">
        <w:rPr>
          <w:rFonts w:ascii="Arial" w:hAnsi="Arial" w:cs="Arial"/>
          <w:sz w:val="22"/>
          <w:szCs w:val="22"/>
        </w:rPr>
        <w:t xml:space="preserve"> </w:t>
      </w:r>
      <w:proofErr w:type="spellStart"/>
      <w:r w:rsidRPr="00184549">
        <w:rPr>
          <w:rFonts w:ascii="Arial" w:hAnsi="Arial" w:cs="Arial"/>
          <w:sz w:val="22"/>
          <w:szCs w:val="22"/>
        </w:rPr>
        <w:t>bersedia</w:t>
      </w:r>
      <w:proofErr w:type="spellEnd"/>
      <w:r w:rsidRPr="00184549">
        <w:rPr>
          <w:rFonts w:ascii="Arial" w:hAnsi="Arial" w:cs="Arial"/>
          <w:sz w:val="22"/>
          <w:szCs w:val="22"/>
        </w:rPr>
        <w:t xml:space="preserve"> </w:t>
      </w:r>
      <w:proofErr w:type="spellStart"/>
      <w:r w:rsidRPr="00184549">
        <w:rPr>
          <w:rFonts w:ascii="Arial" w:hAnsi="Arial" w:cs="Arial"/>
          <w:sz w:val="22"/>
          <w:szCs w:val="22"/>
        </w:rPr>
        <w:t>menjadi</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Kriteria</w:t>
      </w:r>
      <w:proofErr w:type="spellEnd"/>
      <w:r w:rsidRPr="00184549">
        <w:rPr>
          <w:rFonts w:ascii="Arial" w:hAnsi="Arial" w:cs="Arial"/>
          <w:sz w:val="22"/>
          <w:szCs w:val="22"/>
        </w:rPr>
        <w:t xml:space="preserve"> </w:t>
      </w:r>
      <w:proofErr w:type="spellStart"/>
      <w:r w:rsidRPr="00184549">
        <w:rPr>
          <w:rFonts w:ascii="Arial" w:hAnsi="Arial" w:cs="Arial"/>
          <w:sz w:val="22"/>
          <w:szCs w:val="22"/>
        </w:rPr>
        <w:t>eksklusif</w:t>
      </w:r>
      <w:proofErr w:type="spellEnd"/>
      <w:r w:rsidRPr="00184549">
        <w:rPr>
          <w:rFonts w:ascii="Arial" w:hAnsi="Arial" w:cs="Arial"/>
          <w:sz w:val="22"/>
          <w:szCs w:val="22"/>
        </w:rPr>
        <w:t xml:space="preserve"> </w:t>
      </w:r>
      <w:proofErr w:type="spellStart"/>
      <w:r w:rsidRPr="00184549">
        <w:rPr>
          <w:rFonts w:ascii="Arial" w:hAnsi="Arial" w:cs="Arial"/>
          <w:sz w:val="22"/>
          <w:szCs w:val="22"/>
        </w:rPr>
        <w:t>meliputi</w:t>
      </w:r>
      <w:proofErr w:type="spellEnd"/>
      <w:r w:rsidRPr="00184549">
        <w:rPr>
          <w:rFonts w:ascii="Arial" w:hAnsi="Arial" w:cs="Arial"/>
          <w:sz w:val="22"/>
          <w:szCs w:val="22"/>
        </w:rPr>
        <w:t xml:space="preserve"> </w:t>
      </w:r>
      <w:proofErr w:type="spellStart"/>
      <w:r w:rsidRPr="00184549">
        <w:rPr>
          <w:rFonts w:ascii="Arial" w:hAnsi="Arial" w:cs="Arial"/>
          <w:sz w:val="22"/>
          <w:szCs w:val="22"/>
        </w:rPr>
        <w:t>Kepala</w:t>
      </w:r>
      <w:proofErr w:type="spellEnd"/>
      <w:r w:rsidRPr="00184549">
        <w:rPr>
          <w:rFonts w:ascii="Arial" w:hAnsi="Arial" w:cs="Arial"/>
          <w:sz w:val="22"/>
          <w:szCs w:val="22"/>
        </w:rPr>
        <w:t xml:space="preserve">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diketahui</w:t>
      </w:r>
      <w:proofErr w:type="spellEnd"/>
      <w:r w:rsidRPr="00184549">
        <w:rPr>
          <w:rFonts w:ascii="Arial" w:hAnsi="Arial" w:cs="Arial"/>
          <w:sz w:val="22"/>
          <w:szCs w:val="22"/>
        </w:rPr>
        <w:t xml:space="preserve"> </w:t>
      </w:r>
      <w:proofErr w:type="spellStart"/>
      <w:r w:rsidRPr="00184549">
        <w:rPr>
          <w:rFonts w:ascii="Arial" w:hAnsi="Arial" w:cs="Arial"/>
          <w:sz w:val="22"/>
          <w:szCs w:val="22"/>
        </w:rPr>
        <w:t>komorbid</w:t>
      </w:r>
      <w:proofErr w:type="spellEnd"/>
      <w:r w:rsidRPr="00184549">
        <w:rPr>
          <w:rFonts w:ascii="Arial" w:hAnsi="Arial" w:cs="Arial"/>
          <w:sz w:val="22"/>
          <w:szCs w:val="22"/>
        </w:rPr>
        <w:t xml:space="preserve"> </w:t>
      </w:r>
      <w:proofErr w:type="spellStart"/>
      <w:r w:rsidRPr="00184549">
        <w:rPr>
          <w:rFonts w:ascii="Arial" w:hAnsi="Arial" w:cs="Arial"/>
          <w:sz w:val="22"/>
          <w:szCs w:val="22"/>
        </w:rPr>
        <w:t>sebelumnya</w:t>
      </w:r>
      <w:proofErr w:type="spellEnd"/>
      <w:r w:rsidRPr="00184549">
        <w:rPr>
          <w:rFonts w:ascii="Arial" w:hAnsi="Arial" w:cs="Arial"/>
          <w:sz w:val="22"/>
          <w:szCs w:val="22"/>
        </w:rPr>
        <w:t xml:space="preserve">. </w:t>
      </w:r>
    </w:p>
    <w:p w14:paraId="4DE98A75" w14:textId="77777777" w:rsidR="007B587E" w:rsidRPr="00184549" w:rsidRDefault="007B587E" w:rsidP="00184549">
      <w:pPr>
        <w:spacing w:line="360" w:lineRule="auto"/>
        <w:ind w:right="-1" w:firstLine="709"/>
        <w:contextualSpacing/>
        <w:jc w:val="both"/>
        <w:rPr>
          <w:rFonts w:ascii="Arial" w:hAnsi="Arial" w:cs="Arial"/>
          <w:sz w:val="22"/>
          <w:szCs w:val="22"/>
        </w:rPr>
      </w:pPr>
      <w:proofErr w:type="spellStart"/>
      <w:r w:rsidRPr="00184549">
        <w:rPr>
          <w:rFonts w:ascii="Arial" w:hAnsi="Arial" w:cs="Arial"/>
          <w:sz w:val="22"/>
          <w:szCs w:val="22"/>
        </w:rPr>
        <w:t>Pengambilan</w:t>
      </w:r>
      <w:proofErr w:type="spellEnd"/>
      <w:r w:rsidRPr="00184549">
        <w:rPr>
          <w:rFonts w:ascii="Arial" w:hAnsi="Arial" w:cs="Arial"/>
          <w:sz w:val="22"/>
          <w:szCs w:val="22"/>
        </w:rPr>
        <w:t xml:space="preserve"> </w:t>
      </w:r>
      <w:proofErr w:type="spellStart"/>
      <w:r w:rsidRPr="00184549">
        <w:rPr>
          <w:rFonts w:ascii="Arial" w:hAnsi="Arial" w:cs="Arial"/>
          <w:sz w:val="22"/>
          <w:szCs w:val="22"/>
        </w:rPr>
        <w:t>sampel</w:t>
      </w:r>
      <w:proofErr w:type="spellEnd"/>
      <w:r w:rsidRPr="00184549">
        <w:rPr>
          <w:rFonts w:ascii="Arial" w:hAnsi="Arial" w:cs="Arial"/>
          <w:sz w:val="22"/>
          <w:szCs w:val="22"/>
        </w:rPr>
        <w:t xml:space="preserv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w:t>
      </w:r>
      <w:proofErr w:type="spellStart"/>
      <w:r w:rsidRPr="00184549">
        <w:rPr>
          <w:rFonts w:ascii="Arial" w:hAnsi="Arial" w:cs="Arial"/>
          <w:sz w:val="22"/>
          <w:szCs w:val="22"/>
        </w:rPr>
        <w:t>tehnik</w:t>
      </w:r>
      <w:proofErr w:type="spellEnd"/>
      <w:r w:rsidRPr="00184549">
        <w:rPr>
          <w:rFonts w:ascii="Arial" w:hAnsi="Arial" w:cs="Arial"/>
          <w:sz w:val="22"/>
          <w:szCs w:val="22"/>
        </w:rPr>
        <w:t xml:space="preserve"> </w:t>
      </w:r>
      <w:r w:rsidRPr="00184549">
        <w:rPr>
          <w:rFonts w:ascii="Arial" w:hAnsi="Arial" w:cs="Arial"/>
          <w:i/>
          <w:iCs/>
          <w:sz w:val="22"/>
          <w:szCs w:val="22"/>
        </w:rPr>
        <w:t xml:space="preserve">purposive sampling </w:t>
      </w:r>
      <w:proofErr w:type="spellStart"/>
      <w:r w:rsidRPr="00184549">
        <w:rPr>
          <w:rFonts w:ascii="Arial" w:hAnsi="Arial" w:cs="Arial"/>
          <w:sz w:val="22"/>
          <w:szCs w:val="22"/>
        </w:rPr>
        <w:t>berdasar</w:t>
      </w:r>
      <w:proofErr w:type="spellEnd"/>
      <w:r w:rsidRPr="00184549">
        <w:rPr>
          <w:rFonts w:ascii="Arial" w:hAnsi="Arial" w:cs="Arial"/>
          <w:sz w:val="22"/>
          <w:szCs w:val="22"/>
        </w:rPr>
        <w:t xml:space="preserve"> </w:t>
      </w:r>
      <w:proofErr w:type="spellStart"/>
      <w:r w:rsidRPr="00184549">
        <w:rPr>
          <w:rFonts w:ascii="Arial" w:hAnsi="Arial" w:cs="Arial"/>
          <w:sz w:val="22"/>
          <w:szCs w:val="22"/>
        </w:rPr>
        <w:t>jumlah</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bertugas</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perawatan</w:t>
      </w:r>
      <w:proofErr w:type="spellEnd"/>
      <w:r w:rsidRPr="00184549">
        <w:rPr>
          <w:rFonts w:ascii="Arial" w:hAnsi="Arial" w:cs="Arial"/>
          <w:sz w:val="22"/>
          <w:szCs w:val="22"/>
        </w:rPr>
        <w:t xml:space="preserve"> Covid-19,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w:t>
      </w:r>
      <w:proofErr w:type="spellStart"/>
      <w:r w:rsidRPr="00184549">
        <w:rPr>
          <w:rFonts w:ascii="Arial" w:hAnsi="Arial" w:cs="Arial"/>
          <w:sz w:val="22"/>
          <w:szCs w:val="22"/>
        </w:rPr>
        <w:t>rumus</w:t>
      </w:r>
      <w:proofErr w:type="spellEnd"/>
      <w:r w:rsidRPr="00184549">
        <w:rPr>
          <w:rFonts w:ascii="Arial" w:hAnsi="Arial" w:cs="Arial"/>
          <w:sz w:val="22"/>
          <w:szCs w:val="22"/>
        </w:rPr>
        <w:t xml:space="preserve"> </w:t>
      </w:r>
      <w:proofErr w:type="spellStart"/>
      <w:r w:rsidRPr="00184549">
        <w:rPr>
          <w:rFonts w:ascii="Arial" w:hAnsi="Arial" w:cs="Arial"/>
          <w:sz w:val="22"/>
          <w:szCs w:val="22"/>
        </w:rPr>
        <w:t>Slovin</w:t>
      </w:r>
      <w:proofErr w:type="spellEnd"/>
      <w:r w:rsidRPr="00184549">
        <w:rPr>
          <w:rFonts w:ascii="Arial" w:hAnsi="Arial" w:cs="Arial"/>
          <w:sz w:val="22"/>
          <w:szCs w:val="22"/>
        </w:rPr>
        <w:t xml:space="preserve"> dan </w:t>
      </w:r>
      <w:proofErr w:type="spellStart"/>
      <w:r w:rsidRPr="00184549">
        <w:rPr>
          <w:rFonts w:ascii="Arial" w:hAnsi="Arial" w:cs="Arial"/>
          <w:sz w:val="22"/>
          <w:szCs w:val="22"/>
        </w:rPr>
        <w:t>tingkat</w:t>
      </w:r>
      <w:proofErr w:type="spellEnd"/>
      <w:r w:rsidRPr="00184549">
        <w:rPr>
          <w:rFonts w:ascii="Arial" w:hAnsi="Arial" w:cs="Arial"/>
          <w:sz w:val="22"/>
          <w:szCs w:val="22"/>
        </w:rPr>
        <w:t xml:space="preserve"> </w:t>
      </w:r>
      <w:proofErr w:type="spellStart"/>
      <w:r w:rsidRPr="00184549">
        <w:rPr>
          <w:rFonts w:ascii="Arial" w:hAnsi="Arial" w:cs="Arial"/>
          <w:sz w:val="22"/>
          <w:szCs w:val="22"/>
        </w:rPr>
        <w:t>kesalahan</w:t>
      </w:r>
      <w:proofErr w:type="spellEnd"/>
      <w:r w:rsidRPr="00184549">
        <w:rPr>
          <w:rFonts w:ascii="Arial" w:hAnsi="Arial" w:cs="Arial"/>
          <w:sz w:val="22"/>
          <w:szCs w:val="22"/>
        </w:rPr>
        <w:t xml:space="preserve"> 5%,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w:t>
      </w:r>
      <w:proofErr w:type="spellStart"/>
      <w:r w:rsidRPr="00184549">
        <w:rPr>
          <w:rFonts w:ascii="Arial" w:hAnsi="Arial" w:cs="Arial"/>
          <w:sz w:val="22"/>
          <w:szCs w:val="22"/>
        </w:rPr>
        <w:t>hasil</w:t>
      </w:r>
      <w:proofErr w:type="spellEnd"/>
      <w:r w:rsidRPr="00184549">
        <w:rPr>
          <w:rFonts w:ascii="Arial" w:hAnsi="Arial" w:cs="Arial"/>
          <w:sz w:val="22"/>
          <w:szCs w:val="22"/>
        </w:rPr>
        <w:t xml:space="preserve"> </w:t>
      </w:r>
      <w:proofErr w:type="spellStart"/>
      <w:r w:rsidRPr="00184549">
        <w:rPr>
          <w:rFonts w:ascii="Arial" w:hAnsi="Arial" w:cs="Arial"/>
          <w:sz w:val="22"/>
          <w:szCs w:val="22"/>
        </w:rPr>
        <w:t>jumlah</w:t>
      </w:r>
      <w:proofErr w:type="spellEnd"/>
      <w:r w:rsidRPr="00184549">
        <w:rPr>
          <w:rFonts w:ascii="Arial" w:hAnsi="Arial" w:cs="Arial"/>
          <w:sz w:val="22"/>
          <w:szCs w:val="22"/>
        </w:rPr>
        <w:t xml:space="preserve"> </w:t>
      </w:r>
      <w:proofErr w:type="spellStart"/>
      <w:r w:rsidRPr="00184549">
        <w:rPr>
          <w:rFonts w:ascii="Arial" w:hAnsi="Arial" w:cs="Arial"/>
          <w:sz w:val="22"/>
          <w:szCs w:val="22"/>
        </w:rPr>
        <w:t>sampel</w:t>
      </w:r>
      <w:proofErr w:type="spellEnd"/>
      <w:r w:rsidRPr="00184549">
        <w:rPr>
          <w:rFonts w:ascii="Arial" w:hAnsi="Arial" w:cs="Arial"/>
          <w:sz w:val="22"/>
          <w:szCs w:val="22"/>
        </w:rPr>
        <w:t xml:space="preserve">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dilakukan</w:t>
      </w:r>
      <w:proofErr w:type="spellEnd"/>
      <w:r w:rsidRPr="00184549">
        <w:rPr>
          <w:rFonts w:ascii="Arial" w:hAnsi="Arial" w:cs="Arial"/>
          <w:sz w:val="22"/>
          <w:szCs w:val="22"/>
        </w:rPr>
        <w:t xml:space="preserve"> pada </w:t>
      </w:r>
      <w:proofErr w:type="spellStart"/>
      <w:r w:rsidRPr="00184549">
        <w:rPr>
          <w:rFonts w:ascii="Arial" w:hAnsi="Arial" w:cs="Arial"/>
          <w:sz w:val="22"/>
          <w:szCs w:val="22"/>
        </w:rPr>
        <w:t>bulan</w:t>
      </w:r>
      <w:proofErr w:type="spellEnd"/>
      <w:r w:rsidRPr="00184549">
        <w:rPr>
          <w:rFonts w:ascii="Arial" w:hAnsi="Arial" w:cs="Arial"/>
          <w:sz w:val="22"/>
          <w:szCs w:val="22"/>
        </w:rPr>
        <w:t xml:space="preserve"> April 2021. Data </w:t>
      </w:r>
      <w:proofErr w:type="spellStart"/>
      <w:r w:rsidRPr="00184549">
        <w:rPr>
          <w:rFonts w:ascii="Arial" w:hAnsi="Arial" w:cs="Arial"/>
          <w:sz w:val="22"/>
          <w:szCs w:val="22"/>
        </w:rPr>
        <w:t>diperoleh</w:t>
      </w:r>
      <w:proofErr w:type="spellEnd"/>
      <w:r w:rsidRPr="00184549">
        <w:rPr>
          <w:rFonts w:ascii="Arial" w:hAnsi="Arial" w:cs="Arial"/>
          <w:sz w:val="22"/>
          <w:szCs w:val="22"/>
        </w:rPr>
        <w:t xml:space="preserv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w:t>
      </w:r>
      <w:proofErr w:type="spellStart"/>
      <w:r w:rsidRPr="00184549">
        <w:rPr>
          <w:rFonts w:ascii="Arial" w:hAnsi="Arial" w:cs="Arial"/>
          <w:sz w:val="22"/>
          <w:szCs w:val="22"/>
        </w:rPr>
        <w:t>kuesioner</w:t>
      </w:r>
      <w:proofErr w:type="spellEnd"/>
      <w:r w:rsidRPr="00184549">
        <w:rPr>
          <w:rFonts w:ascii="Arial" w:hAnsi="Arial" w:cs="Arial"/>
          <w:sz w:val="22"/>
          <w:szCs w:val="22"/>
        </w:rPr>
        <w:t xml:space="preserve"> online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w:t>
      </w:r>
      <w:r w:rsidRPr="00184549">
        <w:rPr>
          <w:rFonts w:ascii="Arial" w:hAnsi="Arial" w:cs="Arial"/>
          <w:i/>
          <w:iCs/>
          <w:sz w:val="22"/>
          <w:szCs w:val="22"/>
        </w:rPr>
        <w:t>google form</w:t>
      </w:r>
      <w:r w:rsidRPr="00184549">
        <w:rPr>
          <w:rFonts w:ascii="Arial" w:hAnsi="Arial" w:cs="Arial"/>
          <w:sz w:val="22"/>
          <w:szCs w:val="22"/>
        </w:rPr>
        <w:t xml:space="preserve"> </w:t>
      </w:r>
      <w:proofErr w:type="spellStart"/>
      <w:r w:rsidRPr="00184549">
        <w:rPr>
          <w:rFonts w:ascii="Arial" w:hAnsi="Arial" w:cs="Arial"/>
          <w:sz w:val="22"/>
          <w:szCs w:val="22"/>
        </w:rPr>
        <w:t>berupa</w:t>
      </w:r>
      <w:proofErr w:type="spellEnd"/>
      <w:r w:rsidRPr="00184549">
        <w:rPr>
          <w:rFonts w:ascii="Arial" w:hAnsi="Arial" w:cs="Arial"/>
          <w:sz w:val="22"/>
          <w:szCs w:val="22"/>
        </w:rPr>
        <w:t xml:space="preserve"> </w:t>
      </w:r>
      <w:proofErr w:type="spellStart"/>
      <w:r w:rsidRPr="00184549">
        <w:rPr>
          <w:rFonts w:ascii="Arial" w:hAnsi="Arial" w:cs="Arial"/>
          <w:sz w:val="22"/>
          <w:szCs w:val="22"/>
        </w:rPr>
        <w:t>kuesioner</w:t>
      </w:r>
      <w:proofErr w:type="spellEnd"/>
      <w:r w:rsidRPr="00184549">
        <w:rPr>
          <w:rFonts w:ascii="Arial" w:hAnsi="Arial" w:cs="Arial"/>
          <w:sz w:val="22"/>
          <w:szCs w:val="22"/>
        </w:rPr>
        <w:t xml:space="preserve"> </w:t>
      </w:r>
      <w:r w:rsidRPr="00184549">
        <w:rPr>
          <w:rFonts w:ascii="Arial" w:hAnsi="Arial" w:cs="Arial"/>
          <w:i/>
          <w:iCs/>
          <w:sz w:val="22"/>
          <w:szCs w:val="22"/>
        </w:rPr>
        <w:t>quality of working life</w:t>
      </w:r>
      <w:r w:rsidRPr="00184549">
        <w:rPr>
          <w:rFonts w:ascii="Arial" w:hAnsi="Arial" w:cs="Arial"/>
          <w:sz w:val="22"/>
          <w:szCs w:val="22"/>
        </w:rPr>
        <w:t xml:space="preserve"> dan </w:t>
      </w:r>
      <w:proofErr w:type="spellStart"/>
      <w:r w:rsidRPr="00184549">
        <w:rPr>
          <w:rFonts w:ascii="Arial" w:hAnsi="Arial" w:cs="Arial"/>
          <w:sz w:val="22"/>
          <w:szCs w:val="22"/>
        </w:rPr>
        <w:t>kuesioner</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Data yang </w:t>
      </w:r>
      <w:proofErr w:type="spellStart"/>
      <w:r w:rsidRPr="00184549">
        <w:rPr>
          <w:rFonts w:ascii="Arial" w:hAnsi="Arial" w:cs="Arial"/>
          <w:sz w:val="22"/>
          <w:szCs w:val="22"/>
        </w:rPr>
        <w:t>diperoleh</w:t>
      </w:r>
      <w:proofErr w:type="spellEnd"/>
      <w:r w:rsidRPr="00184549">
        <w:rPr>
          <w:rFonts w:ascii="Arial" w:hAnsi="Arial" w:cs="Arial"/>
          <w:sz w:val="22"/>
          <w:szCs w:val="22"/>
        </w:rPr>
        <w:t xml:space="preserve"> </w:t>
      </w:r>
      <w:proofErr w:type="spellStart"/>
      <w:r w:rsidRPr="00184549">
        <w:rPr>
          <w:rFonts w:ascii="Arial" w:hAnsi="Arial" w:cs="Arial"/>
          <w:sz w:val="22"/>
          <w:szCs w:val="22"/>
        </w:rPr>
        <w:t>selanjutnya</w:t>
      </w:r>
      <w:proofErr w:type="spellEnd"/>
      <w:r w:rsidRPr="00184549">
        <w:rPr>
          <w:rFonts w:ascii="Arial" w:hAnsi="Arial" w:cs="Arial"/>
          <w:sz w:val="22"/>
          <w:szCs w:val="22"/>
        </w:rPr>
        <w:t xml:space="preserve"> </w:t>
      </w:r>
      <w:proofErr w:type="spellStart"/>
      <w:r w:rsidRPr="00184549">
        <w:rPr>
          <w:rFonts w:ascii="Arial" w:hAnsi="Arial" w:cs="Arial"/>
          <w:sz w:val="22"/>
          <w:szCs w:val="22"/>
        </w:rPr>
        <w:t>dianalisa</w:t>
      </w:r>
      <w:proofErr w:type="spellEnd"/>
      <w:r w:rsidRPr="00184549">
        <w:rPr>
          <w:rFonts w:ascii="Arial" w:hAnsi="Arial" w:cs="Arial"/>
          <w:sz w:val="22"/>
          <w:szCs w:val="22"/>
        </w:rPr>
        <w:t xml:space="preserv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uji </w:t>
      </w:r>
      <w:proofErr w:type="spellStart"/>
      <w:r w:rsidRPr="00184549">
        <w:rPr>
          <w:rFonts w:ascii="Arial" w:hAnsi="Arial" w:cs="Arial"/>
          <w:i/>
          <w:iCs/>
          <w:sz w:val="22"/>
          <w:szCs w:val="22"/>
        </w:rPr>
        <w:t>pearson</w:t>
      </w:r>
      <w:proofErr w:type="spellEnd"/>
      <w:r w:rsidRPr="00184549">
        <w:rPr>
          <w:rFonts w:ascii="Arial" w:hAnsi="Arial" w:cs="Arial"/>
          <w:i/>
          <w:iCs/>
          <w:sz w:val="22"/>
          <w:szCs w:val="22"/>
        </w:rPr>
        <w:t xml:space="preserve"> correlation</w:t>
      </w:r>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mengetahui</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w:t>
      </w:r>
      <w:r w:rsidRPr="00184549">
        <w:rPr>
          <w:rFonts w:ascii="Arial" w:hAnsi="Arial" w:cs="Arial"/>
          <w:i/>
          <w:iCs/>
          <w:sz w:val="22"/>
          <w:szCs w:val="22"/>
        </w:rPr>
        <w:t xml:space="preserve">quality of working </w:t>
      </w:r>
      <w:proofErr w:type="spellStart"/>
      <w:r w:rsidRPr="00184549">
        <w:rPr>
          <w:rFonts w:ascii="Arial" w:hAnsi="Arial" w:cs="Arial"/>
          <w:i/>
          <w:iCs/>
          <w:sz w:val="22"/>
          <w:szCs w:val="22"/>
        </w:rPr>
        <w:t>lafe</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pada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Yogyakarta.</w:t>
      </w:r>
    </w:p>
    <w:p w14:paraId="13717CB4" w14:textId="77777777" w:rsidR="007B587E" w:rsidRPr="00184549" w:rsidRDefault="007B587E" w:rsidP="00184549">
      <w:pPr>
        <w:spacing w:line="360" w:lineRule="auto"/>
        <w:ind w:right="-1" w:firstLine="709"/>
        <w:contextualSpacing/>
        <w:jc w:val="both"/>
        <w:rPr>
          <w:rFonts w:ascii="Arial" w:hAnsi="Arial" w:cs="Arial"/>
          <w:sz w:val="22"/>
          <w:szCs w:val="22"/>
        </w:rPr>
      </w:pP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telah</w:t>
      </w:r>
      <w:proofErr w:type="spellEnd"/>
      <w:r w:rsidRPr="00184549">
        <w:rPr>
          <w:rFonts w:ascii="Arial" w:hAnsi="Arial" w:cs="Arial"/>
          <w:sz w:val="22"/>
          <w:szCs w:val="22"/>
        </w:rPr>
        <w:t xml:space="preserve"> </w:t>
      </w:r>
      <w:proofErr w:type="spellStart"/>
      <w:r w:rsidRPr="00184549">
        <w:rPr>
          <w:rFonts w:ascii="Arial" w:hAnsi="Arial" w:cs="Arial"/>
          <w:sz w:val="22"/>
          <w:szCs w:val="22"/>
        </w:rPr>
        <w:t>mendapatkan</w:t>
      </w:r>
      <w:proofErr w:type="spellEnd"/>
      <w:r w:rsidRPr="00184549">
        <w:rPr>
          <w:rFonts w:ascii="Arial" w:hAnsi="Arial" w:cs="Arial"/>
          <w:sz w:val="22"/>
          <w:szCs w:val="22"/>
        </w:rPr>
        <w:t xml:space="preserve"> </w:t>
      </w:r>
      <w:proofErr w:type="spellStart"/>
      <w:r w:rsidRPr="00184549">
        <w:rPr>
          <w:rFonts w:ascii="Arial" w:hAnsi="Arial" w:cs="Arial"/>
          <w:sz w:val="22"/>
          <w:szCs w:val="22"/>
        </w:rPr>
        <w:t>ijin</w:t>
      </w:r>
      <w:proofErr w:type="spellEnd"/>
      <w:r w:rsidRPr="00184549">
        <w:rPr>
          <w:rFonts w:ascii="Arial" w:hAnsi="Arial" w:cs="Arial"/>
          <w:sz w:val="22"/>
          <w:szCs w:val="22"/>
        </w:rPr>
        <w:t xml:space="preserve"> dan </w:t>
      </w:r>
      <w:proofErr w:type="spellStart"/>
      <w:r w:rsidRPr="00184549">
        <w:rPr>
          <w:rFonts w:ascii="Arial" w:hAnsi="Arial" w:cs="Arial"/>
          <w:sz w:val="22"/>
          <w:szCs w:val="22"/>
        </w:rPr>
        <w:t>persetujuan</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w:t>
      </w:r>
      <w:proofErr w:type="spellStart"/>
      <w:r w:rsidRPr="00184549">
        <w:rPr>
          <w:rFonts w:ascii="Arial" w:hAnsi="Arial" w:cs="Arial"/>
          <w:sz w:val="22"/>
          <w:szCs w:val="22"/>
        </w:rPr>
        <w:t>Komite</w:t>
      </w:r>
      <w:proofErr w:type="spellEnd"/>
      <w:r w:rsidRPr="00184549">
        <w:rPr>
          <w:rFonts w:ascii="Arial" w:hAnsi="Arial" w:cs="Arial"/>
          <w:sz w:val="22"/>
          <w:szCs w:val="22"/>
        </w:rPr>
        <w:t xml:space="preserve"> </w:t>
      </w:r>
      <w:proofErr w:type="spellStart"/>
      <w:r w:rsidRPr="00184549">
        <w:rPr>
          <w:rFonts w:ascii="Arial" w:hAnsi="Arial" w:cs="Arial"/>
          <w:sz w:val="22"/>
          <w:szCs w:val="22"/>
        </w:rPr>
        <w:t>Etik</w:t>
      </w:r>
      <w:proofErr w:type="spellEnd"/>
      <w:r w:rsidRPr="00184549">
        <w:rPr>
          <w:rFonts w:ascii="Arial" w:hAnsi="Arial" w:cs="Arial"/>
          <w:sz w:val="22"/>
          <w:szCs w:val="22"/>
        </w:rPr>
        <w:t xml:space="preserve"> </w:t>
      </w:r>
      <w:proofErr w:type="spellStart"/>
      <w:r w:rsidRPr="00184549">
        <w:rPr>
          <w:rFonts w:ascii="Arial" w:hAnsi="Arial" w:cs="Arial"/>
          <w:sz w:val="22"/>
          <w:szCs w:val="22"/>
        </w:rPr>
        <w:t>Fakultas</w:t>
      </w:r>
      <w:proofErr w:type="spellEnd"/>
      <w:r w:rsidRPr="00184549">
        <w:rPr>
          <w:rFonts w:ascii="Arial" w:hAnsi="Arial" w:cs="Arial"/>
          <w:sz w:val="22"/>
          <w:szCs w:val="22"/>
        </w:rPr>
        <w:t xml:space="preserve"> </w:t>
      </w:r>
      <w:proofErr w:type="spellStart"/>
      <w:r w:rsidRPr="00184549">
        <w:rPr>
          <w:rFonts w:ascii="Arial" w:hAnsi="Arial" w:cs="Arial"/>
          <w:sz w:val="22"/>
          <w:szCs w:val="22"/>
        </w:rPr>
        <w:t>Ilmu</w:t>
      </w:r>
      <w:proofErr w:type="spellEnd"/>
      <w:r w:rsidRPr="00184549">
        <w:rPr>
          <w:rFonts w:ascii="Arial" w:hAnsi="Arial" w:cs="Arial"/>
          <w:sz w:val="22"/>
          <w:szCs w:val="22"/>
        </w:rPr>
        <w:t xml:space="preserve"> – </w:t>
      </w:r>
      <w:proofErr w:type="spellStart"/>
      <w:r w:rsidRPr="00184549">
        <w:rPr>
          <w:rFonts w:ascii="Arial" w:hAnsi="Arial" w:cs="Arial"/>
          <w:sz w:val="22"/>
          <w:szCs w:val="22"/>
        </w:rPr>
        <w:t>Ilmu</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w:t>
      </w:r>
      <w:proofErr w:type="spellStart"/>
      <w:r w:rsidRPr="00184549">
        <w:rPr>
          <w:rFonts w:ascii="Arial" w:hAnsi="Arial" w:cs="Arial"/>
          <w:sz w:val="22"/>
          <w:szCs w:val="22"/>
        </w:rPr>
        <w:t>Universitas</w:t>
      </w:r>
      <w:proofErr w:type="spellEnd"/>
      <w:r w:rsidRPr="00184549">
        <w:rPr>
          <w:rFonts w:ascii="Arial" w:hAnsi="Arial" w:cs="Arial"/>
          <w:sz w:val="22"/>
          <w:szCs w:val="22"/>
        </w:rPr>
        <w:t xml:space="preserve"> Alma Ata </w:t>
      </w:r>
      <w:proofErr w:type="spellStart"/>
      <w:r w:rsidRPr="00184549">
        <w:rPr>
          <w:rFonts w:ascii="Arial" w:hAnsi="Arial" w:cs="Arial"/>
          <w:sz w:val="22"/>
          <w:szCs w:val="22"/>
        </w:rPr>
        <w:t>nomor</w:t>
      </w:r>
      <w:proofErr w:type="spellEnd"/>
      <w:r w:rsidRPr="00184549">
        <w:rPr>
          <w:rFonts w:ascii="Arial" w:hAnsi="Arial" w:cs="Arial"/>
          <w:sz w:val="22"/>
          <w:szCs w:val="22"/>
        </w:rPr>
        <w:t xml:space="preserve"> KE/AA/II/10359/EC/2021 </w:t>
      </w:r>
      <w:proofErr w:type="spellStart"/>
      <w:r w:rsidRPr="00184549">
        <w:rPr>
          <w:rFonts w:ascii="Arial" w:hAnsi="Arial" w:cs="Arial"/>
          <w:sz w:val="22"/>
          <w:szCs w:val="22"/>
        </w:rPr>
        <w:t>tanggal</w:t>
      </w:r>
      <w:proofErr w:type="spellEnd"/>
      <w:r w:rsidRPr="00184549">
        <w:rPr>
          <w:rFonts w:ascii="Arial" w:hAnsi="Arial" w:cs="Arial"/>
          <w:sz w:val="22"/>
          <w:szCs w:val="22"/>
        </w:rPr>
        <w:t xml:space="preserve"> 15 </w:t>
      </w:r>
      <w:proofErr w:type="spellStart"/>
      <w:r w:rsidRPr="00184549">
        <w:rPr>
          <w:rFonts w:ascii="Arial" w:hAnsi="Arial" w:cs="Arial"/>
          <w:sz w:val="22"/>
          <w:szCs w:val="22"/>
        </w:rPr>
        <w:t>Februari</w:t>
      </w:r>
      <w:proofErr w:type="spellEnd"/>
      <w:r w:rsidRPr="00184549">
        <w:rPr>
          <w:rFonts w:ascii="Arial" w:hAnsi="Arial" w:cs="Arial"/>
          <w:sz w:val="22"/>
          <w:szCs w:val="22"/>
        </w:rPr>
        <w:t xml:space="preserve"> 2021, dan </w:t>
      </w:r>
      <w:proofErr w:type="spellStart"/>
      <w:r w:rsidRPr="00184549">
        <w:rPr>
          <w:rFonts w:ascii="Arial" w:hAnsi="Arial" w:cs="Arial"/>
          <w:sz w:val="22"/>
          <w:szCs w:val="22"/>
        </w:rPr>
        <w:t>telah</w:t>
      </w:r>
      <w:proofErr w:type="spellEnd"/>
      <w:r w:rsidRPr="00184549">
        <w:rPr>
          <w:rFonts w:ascii="Arial" w:hAnsi="Arial" w:cs="Arial"/>
          <w:sz w:val="22"/>
          <w:szCs w:val="22"/>
        </w:rPr>
        <w:t xml:space="preserve"> </w:t>
      </w:r>
      <w:proofErr w:type="spellStart"/>
      <w:r w:rsidRPr="00184549">
        <w:rPr>
          <w:rFonts w:ascii="Arial" w:hAnsi="Arial" w:cs="Arial"/>
          <w:sz w:val="22"/>
          <w:szCs w:val="22"/>
        </w:rPr>
        <w:t>disetujui</w:t>
      </w:r>
      <w:proofErr w:type="spellEnd"/>
      <w:r w:rsidRPr="00184549">
        <w:rPr>
          <w:rFonts w:ascii="Arial" w:hAnsi="Arial" w:cs="Arial"/>
          <w:sz w:val="22"/>
          <w:szCs w:val="22"/>
        </w:rPr>
        <w:t xml:space="preserve"> oleh </w:t>
      </w:r>
      <w:proofErr w:type="spellStart"/>
      <w:r w:rsidRPr="00184549">
        <w:rPr>
          <w:rFonts w:ascii="Arial" w:hAnsi="Arial" w:cs="Arial"/>
          <w:sz w:val="22"/>
          <w:szCs w:val="22"/>
        </w:rPr>
        <w:t>Komite</w:t>
      </w:r>
      <w:proofErr w:type="spellEnd"/>
      <w:r w:rsidRPr="00184549">
        <w:rPr>
          <w:rFonts w:ascii="Arial" w:hAnsi="Arial" w:cs="Arial"/>
          <w:sz w:val="22"/>
          <w:szCs w:val="22"/>
        </w:rPr>
        <w:t xml:space="preserve"> </w:t>
      </w:r>
      <w:proofErr w:type="spellStart"/>
      <w:r w:rsidRPr="00184549">
        <w:rPr>
          <w:rFonts w:ascii="Arial" w:hAnsi="Arial" w:cs="Arial"/>
          <w:sz w:val="22"/>
          <w:szCs w:val="22"/>
        </w:rPr>
        <w:t>Etik</w:t>
      </w:r>
      <w:proofErr w:type="spellEnd"/>
      <w:r w:rsidRPr="00184549">
        <w:rPr>
          <w:rFonts w:ascii="Arial" w:hAnsi="Arial" w:cs="Arial"/>
          <w:sz w:val="22"/>
          <w:szCs w:val="22"/>
        </w:rPr>
        <w:t xml:space="preserve"> </w:t>
      </w:r>
      <w:proofErr w:type="spellStart"/>
      <w:r w:rsidRPr="00184549">
        <w:rPr>
          <w:rFonts w:ascii="Arial" w:hAnsi="Arial" w:cs="Arial"/>
          <w:sz w:val="22"/>
          <w:szCs w:val="22"/>
        </w:rPr>
        <w:t>Fakultas</w:t>
      </w:r>
      <w:proofErr w:type="spellEnd"/>
      <w:r w:rsidRPr="00184549">
        <w:rPr>
          <w:rFonts w:ascii="Arial" w:hAnsi="Arial" w:cs="Arial"/>
          <w:sz w:val="22"/>
          <w:szCs w:val="22"/>
        </w:rPr>
        <w:t xml:space="preserve"> </w:t>
      </w:r>
      <w:proofErr w:type="spellStart"/>
      <w:r w:rsidRPr="00184549">
        <w:rPr>
          <w:rFonts w:ascii="Arial" w:hAnsi="Arial" w:cs="Arial"/>
          <w:sz w:val="22"/>
          <w:szCs w:val="22"/>
        </w:rPr>
        <w:t>Kedokteran</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Masyarakat, dan </w:t>
      </w:r>
      <w:proofErr w:type="spellStart"/>
      <w:r w:rsidRPr="00184549">
        <w:rPr>
          <w:rFonts w:ascii="Arial" w:hAnsi="Arial" w:cs="Arial"/>
          <w:sz w:val="22"/>
          <w:szCs w:val="22"/>
        </w:rPr>
        <w:t>Keperawatan</w:t>
      </w:r>
      <w:proofErr w:type="spellEnd"/>
      <w:r w:rsidRPr="00184549">
        <w:rPr>
          <w:rFonts w:ascii="Arial" w:hAnsi="Arial" w:cs="Arial"/>
          <w:sz w:val="22"/>
          <w:szCs w:val="22"/>
        </w:rPr>
        <w:t xml:space="preserve"> </w:t>
      </w:r>
      <w:proofErr w:type="spellStart"/>
      <w:r w:rsidRPr="00184549">
        <w:rPr>
          <w:rFonts w:ascii="Arial" w:hAnsi="Arial" w:cs="Arial"/>
          <w:sz w:val="22"/>
          <w:szCs w:val="22"/>
        </w:rPr>
        <w:t>Universitas</w:t>
      </w:r>
      <w:proofErr w:type="spellEnd"/>
      <w:r w:rsidRPr="00184549">
        <w:rPr>
          <w:rFonts w:ascii="Arial" w:hAnsi="Arial" w:cs="Arial"/>
          <w:sz w:val="22"/>
          <w:szCs w:val="22"/>
        </w:rPr>
        <w:t xml:space="preserve"> Gadjah </w:t>
      </w:r>
      <w:proofErr w:type="spellStart"/>
      <w:r w:rsidRPr="00184549">
        <w:rPr>
          <w:rFonts w:ascii="Arial" w:hAnsi="Arial" w:cs="Arial"/>
          <w:sz w:val="22"/>
          <w:szCs w:val="22"/>
        </w:rPr>
        <w:t>Mada</w:t>
      </w:r>
      <w:proofErr w:type="spellEnd"/>
      <w:r w:rsidRPr="00184549">
        <w:rPr>
          <w:rFonts w:ascii="Arial" w:hAnsi="Arial" w:cs="Arial"/>
          <w:sz w:val="22"/>
          <w:szCs w:val="22"/>
        </w:rPr>
        <w:t xml:space="preserve">, </w:t>
      </w:r>
      <w:proofErr w:type="spellStart"/>
      <w:r w:rsidRPr="00184549">
        <w:rPr>
          <w:rFonts w:ascii="Arial" w:hAnsi="Arial" w:cs="Arial"/>
          <w:sz w:val="22"/>
          <w:szCs w:val="22"/>
        </w:rPr>
        <w:t>nomor</w:t>
      </w:r>
      <w:proofErr w:type="spellEnd"/>
      <w:r w:rsidRPr="00184549">
        <w:rPr>
          <w:rFonts w:ascii="Arial" w:hAnsi="Arial" w:cs="Arial"/>
          <w:sz w:val="22"/>
          <w:szCs w:val="22"/>
        </w:rPr>
        <w:t xml:space="preserve"> KE/FK/0295/EC/2021 </w:t>
      </w:r>
      <w:proofErr w:type="spellStart"/>
      <w:r w:rsidRPr="00184549">
        <w:rPr>
          <w:rFonts w:ascii="Arial" w:hAnsi="Arial" w:cs="Arial"/>
          <w:sz w:val="22"/>
          <w:szCs w:val="22"/>
        </w:rPr>
        <w:t>tanggal</w:t>
      </w:r>
      <w:proofErr w:type="spellEnd"/>
      <w:r w:rsidRPr="00184549">
        <w:rPr>
          <w:rFonts w:ascii="Arial" w:hAnsi="Arial" w:cs="Arial"/>
          <w:sz w:val="22"/>
          <w:szCs w:val="22"/>
        </w:rPr>
        <w:t xml:space="preserve"> 12 April 2021.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mengunakan</w:t>
      </w:r>
      <w:proofErr w:type="spellEnd"/>
      <w:r w:rsidRPr="00184549">
        <w:rPr>
          <w:rFonts w:ascii="Arial" w:hAnsi="Arial" w:cs="Arial"/>
          <w:sz w:val="22"/>
          <w:szCs w:val="22"/>
        </w:rPr>
        <w:t xml:space="preserve"> </w:t>
      </w:r>
      <w:proofErr w:type="spellStart"/>
      <w:r w:rsidRPr="00184549">
        <w:rPr>
          <w:rFonts w:ascii="Arial" w:hAnsi="Arial" w:cs="Arial"/>
          <w:sz w:val="22"/>
          <w:szCs w:val="22"/>
        </w:rPr>
        <w:t>lembar</w:t>
      </w:r>
      <w:proofErr w:type="spellEnd"/>
      <w:r w:rsidRPr="00184549">
        <w:rPr>
          <w:rFonts w:ascii="Arial" w:hAnsi="Arial" w:cs="Arial"/>
          <w:sz w:val="22"/>
          <w:szCs w:val="22"/>
        </w:rPr>
        <w:t xml:space="preserve"> </w:t>
      </w:r>
      <w:proofErr w:type="spellStart"/>
      <w:r w:rsidRPr="00184549">
        <w:rPr>
          <w:rFonts w:ascii="Arial" w:hAnsi="Arial" w:cs="Arial"/>
          <w:sz w:val="22"/>
          <w:szCs w:val="22"/>
        </w:rPr>
        <w:t>penjelasan</w:t>
      </w:r>
      <w:proofErr w:type="spellEnd"/>
      <w:r w:rsidRPr="00184549">
        <w:rPr>
          <w:rFonts w:ascii="Arial" w:hAnsi="Arial" w:cs="Arial"/>
          <w:sz w:val="22"/>
          <w:szCs w:val="22"/>
        </w:rPr>
        <w:t xml:space="preserve">, </w:t>
      </w:r>
      <w:proofErr w:type="spellStart"/>
      <w:r w:rsidRPr="00184549">
        <w:rPr>
          <w:rFonts w:ascii="Arial" w:hAnsi="Arial" w:cs="Arial"/>
          <w:sz w:val="22"/>
          <w:szCs w:val="22"/>
        </w:rPr>
        <w:t>permohonan</w:t>
      </w:r>
      <w:proofErr w:type="spellEnd"/>
      <w:r w:rsidRPr="00184549">
        <w:rPr>
          <w:rFonts w:ascii="Arial" w:hAnsi="Arial" w:cs="Arial"/>
          <w:sz w:val="22"/>
          <w:szCs w:val="22"/>
        </w:rPr>
        <w:t xml:space="preserve"> </w:t>
      </w:r>
      <w:proofErr w:type="spellStart"/>
      <w:r w:rsidRPr="00184549">
        <w:rPr>
          <w:rFonts w:ascii="Arial" w:hAnsi="Arial" w:cs="Arial"/>
          <w:sz w:val="22"/>
          <w:szCs w:val="22"/>
        </w:rPr>
        <w:t>menjadi</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dan </w:t>
      </w:r>
      <w:r w:rsidRPr="00184549">
        <w:rPr>
          <w:rFonts w:ascii="Arial" w:hAnsi="Arial" w:cs="Arial"/>
          <w:i/>
          <w:iCs/>
          <w:sz w:val="22"/>
          <w:szCs w:val="22"/>
        </w:rPr>
        <w:t>informed consent</w:t>
      </w:r>
      <w:r w:rsidRPr="00184549">
        <w:rPr>
          <w:rFonts w:ascii="Arial" w:hAnsi="Arial" w:cs="Arial"/>
          <w:sz w:val="22"/>
          <w:szCs w:val="22"/>
        </w:rPr>
        <w:t xml:space="preserve"> yang </w:t>
      </w:r>
      <w:proofErr w:type="spellStart"/>
      <w:r w:rsidRPr="00184549">
        <w:rPr>
          <w:rFonts w:ascii="Arial" w:hAnsi="Arial" w:cs="Arial"/>
          <w:sz w:val="22"/>
          <w:szCs w:val="22"/>
        </w:rPr>
        <w:t>berupa</w:t>
      </w:r>
      <w:proofErr w:type="spellEnd"/>
      <w:r w:rsidRPr="00184549">
        <w:rPr>
          <w:rFonts w:ascii="Arial" w:hAnsi="Arial" w:cs="Arial"/>
          <w:sz w:val="22"/>
          <w:szCs w:val="22"/>
        </w:rPr>
        <w:t xml:space="preserve"> </w:t>
      </w:r>
      <w:proofErr w:type="spellStart"/>
      <w:r w:rsidRPr="00184549">
        <w:rPr>
          <w:rFonts w:ascii="Arial" w:hAnsi="Arial" w:cs="Arial"/>
          <w:sz w:val="22"/>
          <w:szCs w:val="22"/>
        </w:rPr>
        <w:t>pernyataan</w:t>
      </w:r>
      <w:proofErr w:type="spellEnd"/>
      <w:r w:rsidRPr="00184549">
        <w:rPr>
          <w:rFonts w:ascii="Arial" w:hAnsi="Arial" w:cs="Arial"/>
          <w:sz w:val="22"/>
          <w:szCs w:val="22"/>
        </w:rPr>
        <w:t xml:space="preserve"> </w:t>
      </w:r>
      <w:proofErr w:type="spellStart"/>
      <w:r w:rsidRPr="00184549">
        <w:rPr>
          <w:rFonts w:ascii="Arial" w:hAnsi="Arial" w:cs="Arial"/>
          <w:sz w:val="22"/>
          <w:szCs w:val="22"/>
        </w:rPr>
        <w:t>secara</w:t>
      </w:r>
      <w:proofErr w:type="spellEnd"/>
      <w:r w:rsidRPr="00184549">
        <w:rPr>
          <w:rFonts w:ascii="Arial" w:hAnsi="Arial" w:cs="Arial"/>
          <w:sz w:val="22"/>
          <w:szCs w:val="22"/>
        </w:rPr>
        <w:t xml:space="preserve"> online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perlu</w:t>
      </w:r>
      <w:proofErr w:type="spellEnd"/>
      <w:r w:rsidRPr="00184549">
        <w:rPr>
          <w:rFonts w:ascii="Arial" w:hAnsi="Arial" w:cs="Arial"/>
          <w:sz w:val="22"/>
          <w:szCs w:val="22"/>
        </w:rPr>
        <w:t xml:space="preserve"> </w:t>
      </w:r>
      <w:proofErr w:type="spellStart"/>
      <w:r w:rsidRPr="00184549">
        <w:rPr>
          <w:rFonts w:ascii="Arial" w:hAnsi="Arial" w:cs="Arial"/>
          <w:sz w:val="22"/>
          <w:szCs w:val="22"/>
        </w:rPr>
        <w:t>tanda</w:t>
      </w:r>
      <w:proofErr w:type="spellEnd"/>
      <w:r w:rsidRPr="00184549">
        <w:rPr>
          <w:rFonts w:ascii="Arial" w:hAnsi="Arial" w:cs="Arial"/>
          <w:sz w:val="22"/>
          <w:szCs w:val="22"/>
        </w:rPr>
        <w:t xml:space="preserve"> </w:t>
      </w:r>
      <w:proofErr w:type="spellStart"/>
      <w:r w:rsidRPr="00184549">
        <w:rPr>
          <w:rFonts w:ascii="Arial" w:hAnsi="Arial" w:cs="Arial"/>
          <w:sz w:val="22"/>
          <w:szCs w:val="22"/>
        </w:rPr>
        <w:t>tangan</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
    <w:p w14:paraId="4E49E601" w14:textId="77777777" w:rsidR="00085A55" w:rsidRPr="00184549" w:rsidRDefault="00085A55" w:rsidP="00184549">
      <w:pPr>
        <w:spacing w:line="360" w:lineRule="auto"/>
        <w:ind w:right="63"/>
        <w:jc w:val="both"/>
        <w:rPr>
          <w:rFonts w:ascii="Arial" w:eastAsia="Arial" w:hAnsi="Arial" w:cs="Arial"/>
          <w:sz w:val="22"/>
          <w:szCs w:val="22"/>
          <w:lang w:val="id-ID"/>
        </w:rPr>
      </w:pPr>
    </w:p>
    <w:p w14:paraId="4BB80852" w14:textId="77777777" w:rsidR="00F02962" w:rsidRPr="00184549" w:rsidRDefault="00212A84" w:rsidP="00184549">
      <w:pPr>
        <w:spacing w:line="360" w:lineRule="auto"/>
        <w:ind w:right="96"/>
        <w:jc w:val="both"/>
        <w:rPr>
          <w:rFonts w:ascii="Arial" w:eastAsia="Arial" w:hAnsi="Arial" w:cs="Arial"/>
          <w:sz w:val="22"/>
          <w:szCs w:val="22"/>
        </w:rPr>
      </w:pPr>
      <w:r w:rsidRPr="00184549">
        <w:rPr>
          <w:rFonts w:ascii="Arial" w:eastAsia="Arial" w:hAnsi="Arial" w:cs="Arial"/>
          <w:b/>
          <w:spacing w:val="1"/>
          <w:sz w:val="22"/>
          <w:szCs w:val="22"/>
        </w:rPr>
        <w:t>H</w:t>
      </w:r>
      <w:r w:rsidRPr="00184549">
        <w:rPr>
          <w:rFonts w:ascii="Arial" w:eastAsia="Arial" w:hAnsi="Arial" w:cs="Arial"/>
          <w:b/>
          <w:spacing w:val="-6"/>
          <w:sz w:val="22"/>
          <w:szCs w:val="22"/>
        </w:rPr>
        <w:t>A</w:t>
      </w:r>
      <w:r w:rsidRPr="00184549">
        <w:rPr>
          <w:rFonts w:ascii="Arial" w:eastAsia="Arial" w:hAnsi="Arial" w:cs="Arial"/>
          <w:b/>
          <w:spacing w:val="-1"/>
          <w:sz w:val="22"/>
          <w:szCs w:val="22"/>
        </w:rPr>
        <w:t>S</w:t>
      </w:r>
      <w:r w:rsidRPr="00184549">
        <w:rPr>
          <w:rFonts w:ascii="Arial" w:eastAsia="Arial" w:hAnsi="Arial" w:cs="Arial"/>
          <w:b/>
          <w:spacing w:val="1"/>
          <w:sz w:val="22"/>
          <w:szCs w:val="22"/>
        </w:rPr>
        <w:t>I</w:t>
      </w:r>
      <w:r w:rsidRPr="00184549">
        <w:rPr>
          <w:rFonts w:ascii="Arial" w:eastAsia="Arial" w:hAnsi="Arial" w:cs="Arial"/>
          <w:b/>
          <w:sz w:val="22"/>
          <w:szCs w:val="22"/>
        </w:rPr>
        <w:t xml:space="preserve">L </w:t>
      </w:r>
      <w:r w:rsidRPr="00184549">
        <w:rPr>
          <w:rFonts w:ascii="Arial" w:eastAsia="Arial" w:hAnsi="Arial" w:cs="Arial"/>
          <w:b/>
          <w:spacing w:val="4"/>
          <w:sz w:val="22"/>
          <w:szCs w:val="22"/>
        </w:rPr>
        <w:t>D</w:t>
      </w:r>
      <w:r w:rsidRPr="00184549">
        <w:rPr>
          <w:rFonts w:ascii="Arial" w:eastAsia="Arial" w:hAnsi="Arial" w:cs="Arial"/>
          <w:b/>
          <w:spacing w:val="-6"/>
          <w:sz w:val="22"/>
          <w:szCs w:val="22"/>
        </w:rPr>
        <w:t>A</w:t>
      </w:r>
      <w:r w:rsidRPr="00184549">
        <w:rPr>
          <w:rFonts w:ascii="Arial" w:eastAsia="Arial" w:hAnsi="Arial" w:cs="Arial"/>
          <w:b/>
          <w:sz w:val="22"/>
          <w:szCs w:val="22"/>
        </w:rPr>
        <w:t xml:space="preserve">N </w:t>
      </w:r>
      <w:r w:rsidR="00C40FCA" w:rsidRPr="00184549">
        <w:rPr>
          <w:rFonts w:ascii="Arial" w:eastAsia="Arial" w:hAnsi="Arial" w:cs="Arial"/>
          <w:b/>
          <w:sz w:val="22"/>
          <w:szCs w:val="22"/>
          <w:lang w:val="id-ID"/>
        </w:rPr>
        <w:t>PEMB</w:t>
      </w:r>
      <w:r w:rsidRPr="00184549">
        <w:rPr>
          <w:rFonts w:ascii="Arial" w:eastAsia="Arial" w:hAnsi="Arial" w:cs="Arial"/>
          <w:b/>
          <w:spacing w:val="-6"/>
          <w:sz w:val="22"/>
          <w:szCs w:val="22"/>
        </w:rPr>
        <w:t>A</w:t>
      </w:r>
      <w:r w:rsidRPr="00184549">
        <w:rPr>
          <w:rFonts w:ascii="Arial" w:eastAsia="Arial" w:hAnsi="Arial" w:cs="Arial"/>
          <w:b/>
          <w:spacing w:val="4"/>
          <w:sz w:val="22"/>
          <w:szCs w:val="22"/>
        </w:rPr>
        <w:t>H</w:t>
      </w:r>
      <w:r w:rsidRPr="00184549">
        <w:rPr>
          <w:rFonts w:ascii="Arial" w:eastAsia="Arial" w:hAnsi="Arial" w:cs="Arial"/>
          <w:b/>
          <w:spacing w:val="-6"/>
          <w:sz w:val="22"/>
          <w:szCs w:val="22"/>
        </w:rPr>
        <w:t>A</w:t>
      </w:r>
      <w:r w:rsidRPr="00184549">
        <w:rPr>
          <w:rFonts w:ascii="Arial" w:eastAsia="Arial" w:hAnsi="Arial" w:cs="Arial"/>
          <w:b/>
          <w:spacing w:val="4"/>
          <w:sz w:val="22"/>
          <w:szCs w:val="22"/>
        </w:rPr>
        <w:t>S</w:t>
      </w:r>
      <w:r w:rsidRPr="00184549">
        <w:rPr>
          <w:rFonts w:ascii="Arial" w:eastAsia="Arial" w:hAnsi="Arial" w:cs="Arial"/>
          <w:b/>
          <w:spacing w:val="-6"/>
          <w:sz w:val="22"/>
          <w:szCs w:val="22"/>
        </w:rPr>
        <w:t>A</w:t>
      </w:r>
      <w:r w:rsidRPr="00184549">
        <w:rPr>
          <w:rFonts w:ascii="Arial" w:eastAsia="Arial" w:hAnsi="Arial" w:cs="Arial"/>
          <w:b/>
          <w:sz w:val="22"/>
          <w:szCs w:val="22"/>
        </w:rPr>
        <w:t>N</w:t>
      </w:r>
    </w:p>
    <w:p w14:paraId="51E3AEF5" w14:textId="512E7C16" w:rsidR="0015210D" w:rsidRPr="00184549" w:rsidRDefault="007B587E" w:rsidP="00184549">
      <w:pPr>
        <w:spacing w:before="3" w:line="360" w:lineRule="auto"/>
        <w:ind w:right="79"/>
        <w:jc w:val="both"/>
        <w:rPr>
          <w:rFonts w:ascii="Arial" w:eastAsia="Arial" w:hAnsi="Arial" w:cs="Arial"/>
          <w:b/>
          <w:bCs/>
          <w:sz w:val="22"/>
          <w:szCs w:val="22"/>
        </w:rPr>
      </w:pPr>
      <w:r w:rsidRPr="00184549">
        <w:rPr>
          <w:rFonts w:ascii="Arial" w:eastAsia="Arial" w:hAnsi="Arial" w:cs="Arial"/>
          <w:b/>
          <w:bCs/>
          <w:sz w:val="22"/>
          <w:szCs w:val="22"/>
        </w:rPr>
        <w:t>Hasil</w:t>
      </w:r>
    </w:p>
    <w:p w14:paraId="52F390E3" w14:textId="77777777" w:rsidR="007B587E" w:rsidRPr="00184549" w:rsidRDefault="007B587E" w:rsidP="00184549">
      <w:pPr>
        <w:numPr>
          <w:ilvl w:val="0"/>
          <w:numId w:val="3"/>
        </w:numPr>
        <w:spacing w:after="160" w:line="360" w:lineRule="auto"/>
        <w:ind w:left="284" w:hanging="284"/>
        <w:contextualSpacing/>
        <w:rPr>
          <w:rFonts w:ascii="Arial" w:hAnsi="Arial" w:cs="Arial"/>
          <w:sz w:val="22"/>
          <w:szCs w:val="22"/>
        </w:rPr>
      </w:pPr>
      <w:proofErr w:type="spellStart"/>
      <w:r w:rsidRPr="00184549">
        <w:rPr>
          <w:rFonts w:ascii="Arial" w:hAnsi="Arial" w:cs="Arial"/>
          <w:sz w:val="22"/>
          <w:szCs w:val="22"/>
        </w:rPr>
        <w:t>Distribusi</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berdasarkan</w:t>
      </w:r>
      <w:proofErr w:type="spellEnd"/>
      <w:r w:rsidRPr="00184549">
        <w:rPr>
          <w:rFonts w:ascii="Arial" w:hAnsi="Arial" w:cs="Arial"/>
          <w:sz w:val="22"/>
          <w:szCs w:val="22"/>
        </w:rPr>
        <w:t xml:space="preserve"> </w:t>
      </w:r>
      <w:proofErr w:type="spellStart"/>
      <w:r w:rsidRPr="00184549">
        <w:rPr>
          <w:rFonts w:ascii="Arial" w:hAnsi="Arial" w:cs="Arial"/>
          <w:sz w:val="22"/>
          <w:szCs w:val="22"/>
        </w:rPr>
        <w:t>Karakteristik</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p>
    <w:tbl>
      <w:tblPr>
        <w:tblStyle w:val="PlainTable22"/>
        <w:tblpPr w:leftFromText="180" w:rightFromText="180" w:vertAnchor="text" w:horzAnchor="page" w:tblpX="2427" w:tblpY="396"/>
        <w:tblW w:w="7331" w:type="dxa"/>
        <w:tblInd w:w="0" w:type="dxa"/>
        <w:tblLook w:val="04A0" w:firstRow="1" w:lastRow="0" w:firstColumn="1" w:lastColumn="0" w:noHBand="0" w:noVBand="1"/>
      </w:tblPr>
      <w:tblGrid>
        <w:gridCol w:w="2125"/>
        <w:gridCol w:w="1846"/>
        <w:gridCol w:w="1528"/>
        <w:gridCol w:w="1832"/>
      </w:tblGrid>
      <w:tr w:rsidR="007B587E" w:rsidRPr="00184549" w14:paraId="03D661B8" w14:textId="77777777" w:rsidTr="0018454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7F7F7F" w:themeColor="text1" w:themeTint="80"/>
              <w:left w:val="nil"/>
              <w:right w:val="nil"/>
            </w:tcBorders>
            <w:hideMark/>
          </w:tcPr>
          <w:p w14:paraId="650A2A1B" w14:textId="77777777" w:rsidR="007B587E" w:rsidRPr="00184549" w:rsidRDefault="007B587E" w:rsidP="00184549">
            <w:pPr>
              <w:ind w:left="-540" w:firstLine="540"/>
              <w:jc w:val="both"/>
              <w:rPr>
                <w:rFonts w:ascii="Arial" w:hAnsi="Arial" w:cs="Arial"/>
              </w:rPr>
            </w:pPr>
            <w:proofErr w:type="spellStart"/>
            <w:r w:rsidRPr="00184549">
              <w:rPr>
                <w:rFonts w:ascii="Arial" w:hAnsi="Arial" w:cs="Arial"/>
              </w:rPr>
              <w:t>Karakteristik</w:t>
            </w:r>
            <w:proofErr w:type="spellEnd"/>
          </w:p>
        </w:tc>
        <w:tc>
          <w:tcPr>
            <w:tcW w:w="1846" w:type="dxa"/>
            <w:tcBorders>
              <w:top w:val="single" w:sz="4" w:space="0" w:color="7F7F7F" w:themeColor="text1" w:themeTint="80"/>
              <w:left w:val="nil"/>
              <w:right w:val="nil"/>
            </w:tcBorders>
            <w:hideMark/>
          </w:tcPr>
          <w:p w14:paraId="51FE3F40" w14:textId="77777777" w:rsidR="007B587E" w:rsidRPr="00184549" w:rsidRDefault="007B587E" w:rsidP="00184549">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 xml:space="preserve">Sub </w:t>
            </w:r>
            <w:proofErr w:type="spellStart"/>
            <w:r w:rsidRPr="00184549">
              <w:rPr>
                <w:rFonts w:ascii="Arial" w:hAnsi="Arial" w:cs="Arial"/>
              </w:rPr>
              <w:t>kategorik</w:t>
            </w:r>
            <w:proofErr w:type="spellEnd"/>
          </w:p>
        </w:tc>
        <w:tc>
          <w:tcPr>
            <w:tcW w:w="1528" w:type="dxa"/>
            <w:tcBorders>
              <w:top w:val="single" w:sz="4" w:space="0" w:color="7F7F7F" w:themeColor="text1" w:themeTint="80"/>
              <w:left w:val="nil"/>
              <w:right w:val="nil"/>
            </w:tcBorders>
            <w:hideMark/>
          </w:tcPr>
          <w:p w14:paraId="21CD543E" w14:textId="77777777" w:rsidR="007B587E" w:rsidRPr="00184549" w:rsidRDefault="007B587E" w:rsidP="00184549">
            <w:pPr>
              <w:ind w:right="-183"/>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184549">
              <w:rPr>
                <w:rFonts w:ascii="Arial" w:hAnsi="Arial" w:cs="Arial"/>
              </w:rPr>
              <w:t>Frekuensi</w:t>
            </w:r>
            <w:proofErr w:type="spellEnd"/>
            <w:r w:rsidRPr="00184549">
              <w:rPr>
                <w:rFonts w:ascii="Arial" w:hAnsi="Arial" w:cs="Arial"/>
              </w:rPr>
              <w:t xml:space="preserve"> (f)</w:t>
            </w:r>
          </w:p>
        </w:tc>
        <w:tc>
          <w:tcPr>
            <w:tcW w:w="1832" w:type="dxa"/>
            <w:tcBorders>
              <w:top w:val="single" w:sz="4" w:space="0" w:color="7F7F7F" w:themeColor="text1" w:themeTint="80"/>
              <w:left w:val="nil"/>
              <w:right w:val="nil"/>
            </w:tcBorders>
            <w:hideMark/>
          </w:tcPr>
          <w:p w14:paraId="5D2587C4" w14:textId="77777777" w:rsidR="007B587E" w:rsidRPr="00184549" w:rsidRDefault="007B587E" w:rsidP="00184549">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proofErr w:type="gramStart"/>
            <w:r w:rsidRPr="00184549">
              <w:rPr>
                <w:rFonts w:ascii="Arial" w:hAnsi="Arial" w:cs="Arial"/>
              </w:rPr>
              <w:t>Persentase</w:t>
            </w:r>
            <w:proofErr w:type="spellEnd"/>
            <w:r w:rsidRPr="00184549">
              <w:rPr>
                <w:rFonts w:ascii="Arial" w:hAnsi="Arial" w:cs="Arial"/>
              </w:rPr>
              <w:t>(</w:t>
            </w:r>
            <w:proofErr w:type="gramEnd"/>
            <w:r w:rsidRPr="00184549">
              <w:rPr>
                <w:rFonts w:ascii="Arial" w:hAnsi="Arial" w:cs="Arial"/>
              </w:rPr>
              <w:t>%)</w:t>
            </w:r>
          </w:p>
        </w:tc>
      </w:tr>
      <w:tr w:rsidR="007B587E" w:rsidRPr="00184549" w14:paraId="1779787B" w14:textId="77777777" w:rsidTr="00184549">
        <w:trPr>
          <w:cnfStyle w:val="000000100000" w:firstRow="0" w:lastRow="0" w:firstColumn="0" w:lastColumn="0" w:oddVBand="0" w:evenVBand="0" w:oddHBand="1" w:evenHBand="0" w:firstRowFirstColumn="0" w:firstRowLastColumn="0" w:lastRowFirstColumn="0" w:lastRowLastColumn="0"/>
          <w:trHeight w:val="3584"/>
        </w:trPr>
        <w:tc>
          <w:tcPr>
            <w:cnfStyle w:val="001000000000" w:firstRow="0" w:lastRow="0" w:firstColumn="1" w:lastColumn="0" w:oddVBand="0" w:evenVBand="0" w:oddHBand="0" w:evenHBand="0" w:firstRowFirstColumn="0" w:firstRowLastColumn="0" w:lastRowFirstColumn="0" w:lastRowLastColumn="0"/>
            <w:tcW w:w="2125" w:type="dxa"/>
            <w:tcBorders>
              <w:left w:val="nil"/>
              <w:right w:val="nil"/>
            </w:tcBorders>
          </w:tcPr>
          <w:p w14:paraId="526F7874" w14:textId="77777777" w:rsidR="007B587E" w:rsidRPr="00184549" w:rsidRDefault="007B587E" w:rsidP="00184549">
            <w:pPr>
              <w:jc w:val="both"/>
              <w:rPr>
                <w:rFonts w:ascii="Arial" w:hAnsi="Arial" w:cs="Arial"/>
              </w:rPr>
            </w:pPr>
            <w:proofErr w:type="spellStart"/>
            <w:r w:rsidRPr="00184549">
              <w:rPr>
                <w:rFonts w:ascii="Arial" w:hAnsi="Arial" w:cs="Arial"/>
              </w:rPr>
              <w:t>Usia</w:t>
            </w:r>
            <w:proofErr w:type="spellEnd"/>
            <w:r w:rsidRPr="00184549">
              <w:rPr>
                <w:rFonts w:ascii="Arial" w:hAnsi="Arial" w:cs="Arial"/>
              </w:rPr>
              <w:t xml:space="preserve"> </w:t>
            </w:r>
            <w:proofErr w:type="spellStart"/>
            <w:r w:rsidRPr="00184549">
              <w:rPr>
                <w:rFonts w:ascii="Arial" w:hAnsi="Arial" w:cs="Arial"/>
              </w:rPr>
              <w:t>Responden</w:t>
            </w:r>
            <w:proofErr w:type="spellEnd"/>
          </w:p>
          <w:p w14:paraId="196CE537" w14:textId="77777777" w:rsidR="007B587E" w:rsidRPr="00184549" w:rsidRDefault="007B587E" w:rsidP="00184549">
            <w:pPr>
              <w:jc w:val="both"/>
              <w:rPr>
                <w:rFonts w:ascii="Arial" w:hAnsi="Arial" w:cs="Arial"/>
              </w:rPr>
            </w:pPr>
            <w:r w:rsidRPr="00184549">
              <w:rPr>
                <w:rFonts w:ascii="Arial" w:hAnsi="Arial" w:cs="Arial"/>
              </w:rPr>
              <w:t>(</w:t>
            </w:r>
            <w:proofErr w:type="spellStart"/>
            <w:r w:rsidRPr="00184549">
              <w:rPr>
                <w:rFonts w:ascii="Arial" w:hAnsi="Arial" w:cs="Arial"/>
              </w:rPr>
              <w:t>Tahun</w:t>
            </w:r>
            <w:proofErr w:type="spellEnd"/>
            <w:r w:rsidRPr="00184549">
              <w:rPr>
                <w:rFonts w:ascii="Arial" w:hAnsi="Arial" w:cs="Arial"/>
              </w:rPr>
              <w:t>)</w:t>
            </w:r>
          </w:p>
          <w:p w14:paraId="01A2381D" w14:textId="77777777" w:rsidR="007B587E" w:rsidRPr="00184549" w:rsidRDefault="007B587E" w:rsidP="00184549">
            <w:pPr>
              <w:jc w:val="both"/>
              <w:rPr>
                <w:rFonts w:ascii="Arial" w:hAnsi="Arial" w:cs="Arial"/>
              </w:rPr>
            </w:pPr>
          </w:p>
          <w:p w14:paraId="474F6ECD" w14:textId="77777777" w:rsidR="007B587E" w:rsidRPr="00184549" w:rsidRDefault="007B587E" w:rsidP="00184549">
            <w:pPr>
              <w:jc w:val="both"/>
              <w:rPr>
                <w:rFonts w:ascii="Arial" w:hAnsi="Arial" w:cs="Arial"/>
              </w:rPr>
            </w:pPr>
          </w:p>
          <w:p w14:paraId="4D5A8624" w14:textId="77777777" w:rsidR="007B587E" w:rsidRPr="00184549" w:rsidRDefault="007B587E" w:rsidP="00184549">
            <w:pPr>
              <w:jc w:val="both"/>
              <w:rPr>
                <w:rFonts w:ascii="Arial" w:hAnsi="Arial" w:cs="Arial"/>
              </w:rPr>
            </w:pPr>
          </w:p>
          <w:p w14:paraId="24D8E5F3" w14:textId="77777777" w:rsidR="007B587E" w:rsidRPr="00184549" w:rsidRDefault="007B587E" w:rsidP="00184549">
            <w:pPr>
              <w:jc w:val="both"/>
              <w:rPr>
                <w:rFonts w:ascii="Arial" w:hAnsi="Arial" w:cs="Arial"/>
              </w:rPr>
            </w:pPr>
          </w:p>
          <w:p w14:paraId="2FFA7112" w14:textId="77777777" w:rsidR="007B587E" w:rsidRPr="00184549" w:rsidRDefault="007B587E" w:rsidP="00184549">
            <w:pPr>
              <w:jc w:val="both"/>
              <w:rPr>
                <w:rFonts w:ascii="Arial" w:hAnsi="Arial" w:cs="Arial"/>
              </w:rPr>
            </w:pPr>
            <w:proofErr w:type="spellStart"/>
            <w:r w:rsidRPr="00184549">
              <w:rPr>
                <w:rFonts w:ascii="Arial" w:hAnsi="Arial" w:cs="Arial"/>
              </w:rPr>
              <w:t>Jenis</w:t>
            </w:r>
            <w:proofErr w:type="spellEnd"/>
            <w:r w:rsidRPr="00184549">
              <w:rPr>
                <w:rFonts w:ascii="Arial" w:hAnsi="Arial" w:cs="Arial"/>
              </w:rPr>
              <w:t xml:space="preserve"> </w:t>
            </w:r>
            <w:proofErr w:type="spellStart"/>
            <w:r w:rsidRPr="00184549">
              <w:rPr>
                <w:rFonts w:ascii="Arial" w:hAnsi="Arial" w:cs="Arial"/>
              </w:rPr>
              <w:t>Kelamin</w:t>
            </w:r>
            <w:proofErr w:type="spellEnd"/>
          </w:p>
          <w:p w14:paraId="35D0988E" w14:textId="77777777" w:rsidR="007B587E" w:rsidRPr="00184549" w:rsidRDefault="007B587E" w:rsidP="00184549">
            <w:pPr>
              <w:jc w:val="both"/>
              <w:rPr>
                <w:rFonts w:ascii="Arial" w:hAnsi="Arial" w:cs="Arial"/>
              </w:rPr>
            </w:pPr>
          </w:p>
          <w:p w14:paraId="1E795156" w14:textId="77777777" w:rsidR="007B587E" w:rsidRPr="00184549" w:rsidRDefault="007B587E" w:rsidP="00184549">
            <w:pPr>
              <w:jc w:val="both"/>
              <w:rPr>
                <w:rFonts w:ascii="Arial" w:hAnsi="Arial" w:cs="Arial"/>
              </w:rPr>
            </w:pPr>
          </w:p>
          <w:p w14:paraId="2F320A3D" w14:textId="77777777" w:rsidR="007B587E" w:rsidRPr="00184549" w:rsidRDefault="007B587E" w:rsidP="00184549">
            <w:pPr>
              <w:jc w:val="both"/>
              <w:rPr>
                <w:rFonts w:ascii="Arial" w:hAnsi="Arial" w:cs="Arial"/>
              </w:rPr>
            </w:pPr>
            <w:r w:rsidRPr="00184549">
              <w:rPr>
                <w:rFonts w:ascii="Arial" w:hAnsi="Arial" w:cs="Arial"/>
              </w:rPr>
              <w:t>Tingkat Pendidikan</w:t>
            </w:r>
          </w:p>
          <w:p w14:paraId="2DBF9044" w14:textId="77777777" w:rsidR="007B587E" w:rsidRPr="00184549" w:rsidRDefault="007B587E" w:rsidP="00184549">
            <w:pPr>
              <w:jc w:val="both"/>
              <w:rPr>
                <w:rFonts w:ascii="Arial" w:hAnsi="Arial" w:cs="Arial"/>
              </w:rPr>
            </w:pPr>
          </w:p>
          <w:p w14:paraId="290E4CD5" w14:textId="77777777" w:rsidR="007B587E" w:rsidRPr="00184549" w:rsidRDefault="007B587E" w:rsidP="00184549">
            <w:pPr>
              <w:jc w:val="both"/>
              <w:rPr>
                <w:rFonts w:ascii="Arial" w:hAnsi="Arial" w:cs="Arial"/>
              </w:rPr>
            </w:pPr>
          </w:p>
          <w:p w14:paraId="24A64FD6" w14:textId="77777777" w:rsidR="007B587E" w:rsidRPr="00184549" w:rsidRDefault="007B587E" w:rsidP="00184549">
            <w:pPr>
              <w:jc w:val="both"/>
              <w:rPr>
                <w:rFonts w:ascii="Arial" w:hAnsi="Arial" w:cs="Arial"/>
              </w:rPr>
            </w:pPr>
          </w:p>
          <w:p w14:paraId="1B519106" w14:textId="77777777" w:rsidR="007B587E" w:rsidRPr="00184549" w:rsidRDefault="007B587E" w:rsidP="00184549">
            <w:pPr>
              <w:jc w:val="both"/>
              <w:rPr>
                <w:rFonts w:ascii="Arial" w:hAnsi="Arial" w:cs="Arial"/>
              </w:rPr>
            </w:pPr>
            <w:r w:rsidRPr="00184549">
              <w:rPr>
                <w:rFonts w:ascii="Arial" w:hAnsi="Arial" w:cs="Arial"/>
              </w:rPr>
              <w:t xml:space="preserve">Status </w:t>
            </w:r>
            <w:proofErr w:type="spellStart"/>
            <w:r w:rsidRPr="00184549">
              <w:rPr>
                <w:rFonts w:ascii="Arial" w:hAnsi="Arial" w:cs="Arial"/>
              </w:rPr>
              <w:t>Pegawai</w:t>
            </w:r>
            <w:proofErr w:type="spellEnd"/>
          </w:p>
          <w:p w14:paraId="23354336" w14:textId="77777777" w:rsidR="007B587E" w:rsidRPr="00184549" w:rsidRDefault="007B587E" w:rsidP="00184549">
            <w:pPr>
              <w:jc w:val="both"/>
              <w:rPr>
                <w:rFonts w:ascii="Arial" w:hAnsi="Arial" w:cs="Arial"/>
              </w:rPr>
            </w:pPr>
          </w:p>
          <w:p w14:paraId="4D6032A7" w14:textId="77777777" w:rsidR="007B587E" w:rsidRPr="00184549" w:rsidRDefault="007B587E" w:rsidP="00184549">
            <w:pPr>
              <w:jc w:val="both"/>
              <w:rPr>
                <w:rFonts w:ascii="Arial" w:hAnsi="Arial" w:cs="Arial"/>
              </w:rPr>
            </w:pPr>
          </w:p>
          <w:p w14:paraId="7E8407CE" w14:textId="77777777" w:rsidR="007B587E" w:rsidRPr="00184549" w:rsidRDefault="007B587E" w:rsidP="00184549">
            <w:pPr>
              <w:jc w:val="both"/>
              <w:rPr>
                <w:rFonts w:ascii="Arial" w:hAnsi="Arial" w:cs="Arial"/>
              </w:rPr>
            </w:pPr>
            <w:r w:rsidRPr="00184549">
              <w:rPr>
                <w:rFonts w:ascii="Arial" w:hAnsi="Arial" w:cs="Arial"/>
              </w:rPr>
              <w:t xml:space="preserve">Status </w:t>
            </w:r>
            <w:proofErr w:type="spellStart"/>
            <w:r w:rsidRPr="00184549">
              <w:rPr>
                <w:rFonts w:ascii="Arial" w:hAnsi="Arial" w:cs="Arial"/>
              </w:rPr>
              <w:t>Pernikahan</w:t>
            </w:r>
            <w:proofErr w:type="spellEnd"/>
          </w:p>
          <w:p w14:paraId="2A2C738E" w14:textId="77777777" w:rsidR="007B587E" w:rsidRPr="00184549" w:rsidRDefault="007B587E" w:rsidP="00184549">
            <w:pPr>
              <w:jc w:val="both"/>
              <w:rPr>
                <w:rFonts w:ascii="Arial" w:hAnsi="Arial" w:cs="Arial"/>
              </w:rPr>
            </w:pPr>
          </w:p>
          <w:p w14:paraId="0659E309" w14:textId="77777777" w:rsidR="007B587E" w:rsidRPr="00184549" w:rsidRDefault="007B587E" w:rsidP="00184549">
            <w:pPr>
              <w:jc w:val="both"/>
              <w:rPr>
                <w:rFonts w:ascii="Arial" w:hAnsi="Arial" w:cs="Arial"/>
              </w:rPr>
            </w:pPr>
          </w:p>
        </w:tc>
        <w:tc>
          <w:tcPr>
            <w:tcW w:w="1846" w:type="dxa"/>
            <w:tcBorders>
              <w:left w:val="nil"/>
              <w:right w:val="nil"/>
            </w:tcBorders>
            <w:hideMark/>
          </w:tcPr>
          <w:p w14:paraId="41677895"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17 – 25</w:t>
            </w:r>
          </w:p>
          <w:p w14:paraId="3989BB54"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26 – 35</w:t>
            </w:r>
          </w:p>
          <w:p w14:paraId="73E45F21"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36 - 45</w:t>
            </w:r>
          </w:p>
          <w:p w14:paraId="1B22581F"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46 - 55</w:t>
            </w:r>
          </w:p>
          <w:p w14:paraId="0F9B5CBB"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 xml:space="preserve">56 - 65 </w:t>
            </w:r>
          </w:p>
          <w:p w14:paraId="56411FA4"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Jumlah</w:t>
            </w:r>
            <w:proofErr w:type="spellEnd"/>
          </w:p>
          <w:p w14:paraId="1B67A8C7"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Laki</w:t>
            </w:r>
            <w:proofErr w:type="spellEnd"/>
            <w:r w:rsidRPr="00184549">
              <w:rPr>
                <w:rFonts w:ascii="Arial" w:hAnsi="Arial" w:cs="Arial"/>
              </w:rPr>
              <w:t xml:space="preserve"> – </w:t>
            </w:r>
            <w:proofErr w:type="spellStart"/>
            <w:r w:rsidRPr="00184549">
              <w:rPr>
                <w:rFonts w:ascii="Arial" w:hAnsi="Arial" w:cs="Arial"/>
              </w:rPr>
              <w:t>Laki</w:t>
            </w:r>
            <w:proofErr w:type="spellEnd"/>
          </w:p>
          <w:p w14:paraId="72C297BB"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Perempuan</w:t>
            </w:r>
          </w:p>
          <w:p w14:paraId="2E43DF0A"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Jumlah</w:t>
            </w:r>
            <w:proofErr w:type="spellEnd"/>
          </w:p>
          <w:p w14:paraId="7CD05114"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D3</w:t>
            </w:r>
          </w:p>
          <w:p w14:paraId="5EC37349"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S1</w:t>
            </w:r>
          </w:p>
          <w:p w14:paraId="0B2A9DA6"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Ners</w:t>
            </w:r>
            <w:proofErr w:type="spellEnd"/>
          </w:p>
          <w:p w14:paraId="7CEEB2E2"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Jumlah</w:t>
            </w:r>
            <w:proofErr w:type="spellEnd"/>
          </w:p>
          <w:p w14:paraId="6C51702D"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PNS</w:t>
            </w:r>
          </w:p>
          <w:p w14:paraId="0B4953BB"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Non PNS</w:t>
            </w:r>
          </w:p>
          <w:p w14:paraId="171DD745"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Jumlah</w:t>
            </w:r>
            <w:proofErr w:type="spellEnd"/>
          </w:p>
          <w:p w14:paraId="6ED83D97"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Menikah</w:t>
            </w:r>
            <w:proofErr w:type="spellEnd"/>
          </w:p>
          <w:p w14:paraId="78BFCDA7" w14:textId="77777777" w:rsidR="007B587E" w:rsidRPr="00184549" w:rsidRDefault="007B587E" w:rsidP="00184549">
            <w:pPr>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Belum</w:t>
            </w:r>
            <w:proofErr w:type="spellEnd"/>
            <w:r w:rsidRPr="00184549">
              <w:rPr>
                <w:rFonts w:ascii="Arial" w:hAnsi="Arial" w:cs="Arial"/>
              </w:rPr>
              <w:t xml:space="preserve"> </w:t>
            </w:r>
            <w:proofErr w:type="spellStart"/>
            <w:r w:rsidRPr="00184549">
              <w:rPr>
                <w:rFonts w:ascii="Arial" w:hAnsi="Arial" w:cs="Arial"/>
              </w:rPr>
              <w:t>Menikah</w:t>
            </w:r>
            <w:proofErr w:type="spellEnd"/>
          </w:p>
          <w:p w14:paraId="71416CFC" w14:textId="77777777" w:rsidR="007B587E" w:rsidRPr="00184549" w:rsidRDefault="007B587E" w:rsidP="0018454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84549">
              <w:rPr>
                <w:rFonts w:ascii="Arial" w:hAnsi="Arial" w:cs="Arial"/>
              </w:rPr>
              <w:t>Jumlah</w:t>
            </w:r>
            <w:proofErr w:type="spellEnd"/>
          </w:p>
        </w:tc>
        <w:tc>
          <w:tcPr>
            <w:tcW w:w="1528" w:type="dxa"/>
            <w:tcBorders>
              <w:left w:val="nil"/>
              <w:right w:val="nil"/>
            </w:tcBorders>
            <w:hideMark/>
          </w:tcPr>
          <w:p w14:paraId="75FF0058"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13</w:t>
            </w:r>
          </w:p>
          <w:p w14:paraId="52BD3976"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39</w:t>
            </w:r>
          </w:p>
          <w:p w14:paraId="405249B2"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29</w:t>
            </w:r>
          </w:p>
          <w:p w14:paraId="2FE205BC"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7</w:t>
            </w:r>
          </w:p>
          <w:p w14:paraId="0D02CF7F"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w:t>
            </w:r>
          </w:p>
          <w:p w14:paraId="3FDEF894"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p w14:paraId="67F31D81"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18</w:t>
            </w:r>
          </w:p>
          <w:p w14:paraId="74BFD299"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72</w:t>
            </w:r>
          </w:p>
          <w:p w14:paraId="7DFF37A2"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p w14:paraId="43062C06"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58</w:t>
            </w:r>
          </w:p>
          <w:p w14:paraId="5ED3CADA"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w:t>
            </w:r>
          </w:p>
          <w:p w14:paraId="7E1A03E1"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28</w:t>
            </w:r>
          </w:p>
          <w:p w14:paraId="4713C427"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p w14:paraId="5C58D7EB"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51</w:t>
            </w:r>
          </w:p>
          <w:p w14:paraId="576044B6"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39</w:t>
            </w:r>
          </w:p>
          <w:p w14:paraId="2338DB00"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p w14:paraId="57366385"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63</w:t>
            </w:r>
          </w:p>
          <w:p w14:paraId="5C94BAF5"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27</w:t>
            </w:r>
          </w:p>
          <w:p w14:paraId="50D53A72"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tc>
        <w:tc>
          <w:tcPr>
            <w:tcW w:w="1832" w:type="dxa"/>
            <w:tcBorders>
              <w:left w:val="nil"/>
              <w:right w:val="nil"/>
            </w:tcBorders>
            <w:hideMark/>
          </w:tcPr>
          <w:p w14:paraId="1F300168"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14,4</w:t>
            </w:r>
          </w:p>
          <w:p w14:paraId="0FB2AC08"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43,4</w:t>
            </w:r>
          </w:p>
          <w:p w14:paraId="547E59B0"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32,2</w:t>
            </w:r>
          </w:p>
          <w:p w14:paraId="0E43AA47"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7,8</w:t>
            </w:r>
          </w:p>
          <w:p w14:paraId="54E82A80"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2,2</w:t>
            </w:r>
          </w:p>
          <w:p w14:paraId="69B35FFE"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100</w:t>
            </w:r>
          </w:p>
          <w:p w14:paraId="217677E8"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20</w:t>
            </w:r>
          </w:p>
          <w:p w14:paraId="58E2B095"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80</w:t>
            </w:r>
          </w:p>
          <w:p w14:paraId="0B9D31E7"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100</w:t>
            </w:r>
          </w:p>
          <w:p w14:paraId="2890225E"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64,5</w:t>
            </w:r>
          </w:p>
          <w:p w14:paraId="3C833382"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4,4</w:t>
            </w:r>
          </w:p>
          <w:p w14:paraId="105BE762"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31,1</w:t>
            </w:r>
          </w:p>
          <w:p w14:paraId="30C85652"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100</w:t>
            </w:r>
          </w:p>
          <w:p w14:paraId="10A458B7"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56,7</w:t>
            </w:r>
          </w:p>
          <w:p w14:paraId="0BEC1E8E"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43,3</w:t>
            </w:r>
          </w:p>
          <w:p w14:paraId="7C5CD84B"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100</w:t>
            </w:r>
          </w:p>
          <w:p w14:paraId="10E2A39E"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74.4</w:t>
            </w:r>
          </w:p>
          <w:p w14:paraId="61ABAD4D"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25,6</w:t>
            </w:r>
          </w:p>
          <w:p w14:paraId="12245910" w14:textId="77777777" w:rsidR="007B587E" w:rsidRPr="00184549" w:rsidRDefault="007B587E" w:rsidP="0018454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100</w:t>
            </w:r>
          </w:p>
        </w:tc>
      </w:tr>
    </w:tbl>
    <w:p w14:paraId="2A0FCCF8" w14:textId="77777777" w:rsidR="007B587E" w:rsidRPr="00184549" w:rsidRDefault="007B587E" w:rsidP="00184549">
      <w:pPr>
        <w:spacing w:line="360" w:lineRule="auto"/>
        <w:ind w:left="1440" w:hanging="589"/>
        <w:contextualSpacing/>
        <w:jc w:val="center"/>
        <w:rPr>
          <w:rFonts w:ascii="Arial" w:hAnsi="Arial" w:cs="Arial"/>
          <w:sz w:val="22"/>
          <w:szCs w:val="22"/>
        </w:rPr>
      </w:pPr>
      <w:proofErr w:type="spellStart"/>
      <w:r w:rsidRPr="00184549">
        <w:rPr>
          <w:rFonts w:ascii="Arial" w:hAnsi="Arial" w:cs="Arial"/>
          <w:b/>
          <w:bCs/>
          <w:sz w:val="22"/>
          <w:szCs w:val="22"/>
        </w:rPr>
        <w:t>Tabel</w:t>
      </w:r>
      <w:proofErr w:type="spellEnd"/>
      <w:r w:rsidRPr="00184549">
        <w:rPr>
          <w:rFonts w:ascii="Arial" w:hAnsi="Arial" w:cs="Arial"/>
          <w:b/>
          <w:bCs/>
          <w:sz w:val="22"/>
          <w:szCs w:val="22"/>
        </w:rPr>
        <w:t xml:space="preserve"> </w:t>
      </w:r>
      <w:proofErr w:type="gramStart"/>
      <w:r w:rsidRPr="00184549">
        <w:rPr>
          <w:rFonts w:ascii="Arial" w:hAnsi="Arial" w:cs="Arial"/>
          <w:b/>
          <w:bCs/>
          <w:sz w:val="22"/>
          <w:szCs w:val="22"/>
        </w:rPr>
        <w:t>1</w:t>
      </w:r>
      <w:r w:rsidRPr="00184549">
        <w:rPr>
          <w:rFonts w:ascii="Arial" w:hAnsi="Arial" w:cs="Arial"/>
          <w:sz w:val="22"/>
          <w:szCs w:val="22"/>
        </w:rPr>
        <w:t xml:space="preserve">  </w:t>
      </w:r>
      <w:proofErr w:type="spellStart"/>
      <w:r w:rsidRPr="00184549">
        <w:rPr>
          <w:rFonts w:ascii="Arial" w:hAnsi="Arial" w:cs="Arial"/>
          <w:sz w:val="22"/>
          <w:szCs w:val="22"/>
        </w:rPr>
        <w:t>Karakteristik</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p>
    <w:p w14:paraId="3B37081B" w14:textId="77777777" w:rsidR="007B587E" w:rsidRPr="00184549" w:rsidRDefault="007B587E" w:rsidP="00184549">
      <w:pPr>
        <w:spacing w:line="360" w:lineRule="auto"/>
        <w:ind w:left="1440"/>
        <w:contextualSpacing/>
        <w:jc w:val="both"/>
        <w:rPr>
          <w:rFonts w:ascii="Arial" w:hAnsi="Arial" w:cs="Arial"/>
          <w:sz w:val="22"/>
          <w:szCs w:val="22"/>
        </w:rPr>
      </w:pPr>
      <w:proofErr w:type="spellStart"/>
      <w:proofErr w:type="gramStart"/>
      <w:r w:rsidRPr="00184549">
        <w:rPr>
          <w:rFonts w:ascii="Arial" w:hAnsi="Arial" w:cs="Arial"/>
          <w:sz w:val="22"/>
          <w:szCs w:val="22"/>
        </w:rPr>
        <w:lastRenderedPageBreak/>
        <w:t>Sumber</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Data Primer 2021</w:t>
      </w:r>
    </w:p>
    <w:p w14:paraId="493ECE9F" w14:textId="77777777" w:rsidR="007B587E" w:rsidRPr="00184549" w:rsidRDefault="007B587E" w:rsidP="001130A4">
      <w:pPr>
        <w:spacing w:line="360" w:lineRule="auto"/>
        <w:ind w:left="284" w:right="-1" w:firstLine="709"/>
        <w:contextualSpacing/>
        <w:jc w:val="both"/>
        <w:rPr>
          <w:rFonts w:ascii="Arial" w:hAnsi="Arial" w:cs="Arial"/>
          <w:sz w:val="22"/>
          <w:szCs w:val="22"/>
        </w:rPr>
      </w:pPr>
      <w:proofErr w:type="spellStart"/>
      <w:r w:rsidRPr="00184549">
        <w:rPr>
          <w:rFonts w:ascii="Arial" w:hAnsi="Arial" w:cs="Arial"/>
          <w:sz w:val="22"/>
          <w:szCs w:val="22"/>
        </w:rPr>
        <w:t>Berdasarkan</w:t>
      </w:r>
      <w:proofErr w:type="spellEnd"/>
      <w:r w:rsidRPr="00184549">
        <w:rPr>
          <w:rFonts w:ascii="Arial" w:hAnsi="Arial" w:cs="Arial"/>
          <w:sz w:val="22"/>
          <w:szCs w:val="22"/>
        </w:rPr>
        <w:t xml:space="preserve"> </w:t>
      </w:r>
      <w:proofErr w:type="spellStart"/>
      <w:r w:rsidRPr="00184549">
        <w:rPr>
          <w:rFonts w:ascii="Arial" w:hAnsi="Arial" w:cs="Arial"/>
          <w:sz w:val="22"/>
          <w:szCs w:val="22"/>
        </w:rPr>
        <w:t>tabael</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1  </w:t>
      </w:r>
      <w:proofErr w:type="spellStart"/>
      <w:r w:rsidRPr="00184549">
        <w:rPr>
          <w:rFonts w:ascii="Arial" w:hAnsi="Arial" w:cs="Arial"/>
          <w:sz w:val="22"/>
          <w:szCs w:val="22"/>
        </w:rPr>
        <w:t>menunjukkan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total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berjenis</w:t>
      </w:r>
      <w:proofErr w:type="spellEnd"/>
      <w:r w:rsidRPr="00184549">
        <w:rPr>
          <w:rFonts w:ascii="Arial" w:hAnsi="Arial" w:cs="Arial"/>
          <w:sz w:val="22"/>
          <w:szCs w:val="22"/>
        </w:rPr>
        <w:t xml:space="preserve"> </w:t>
      </w:r>
      <w:proofErr w:type="spellStart"/>
      <w:r w:rsidRPr="00184549">
        <w:rPr>
          <w:rFonts w:ascii="Arial" w:hAnsi="Arial" w:cs="Arial"/>
          <w:sz w:val="22"/>
          <w:szCs w:val="22"/>
        </w:rPr>
        <w:t>kelamin</w:t>
      </w:r>
      <w:proofErr w:type="spellEnd"/>
      <w:r w:rsidRPr="00184549">
        <w:rPr>
          <w:rFonts w:ascii="Arial" w:hAnsi="Arial" w:cs="Arial"/>
          <w:sz w:val="22"/>
          <w:szCs w:val="22"/>
        </w:rPr>
        <w:t xml:space="preserve"> </w:t>
      </w:r>
      <w:proofErr w:type="spellStart"/>
      <w:r w:rsidRPr="00184549">
        <w:rPr>
          <w:rFonts w:ascii="Arial" w:hAnsi="Arial" w:cs="Arial"/>
          <w:sz w:val="22"/>
          <w:szCs w:val="22"/>
        </w:rPr>
        <w:t>perempuan</w:t>
      </w:r>
      <w:proofErr w:type="spellEnd"/>
      <w:r w:rsidRPr="00184549">
        <w:rPr>
          <w:rFonts w:ascii="Arial" w:hAnsi="Arial" w:cs="Arial"/>
          <w:sz w:val="22"/>
          <w:szCs w:val="22"/>
        </w:rPr>
        <w:t xml:space="preserve">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72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80%, </w:t>
      </w:r>
      <w:proofErr w:type="spellStart"/>
      <w:r w:rsidRPr="00184549">
        <w:rPr>
          <w:rFonts w:ascii="Arial" w:hAnsi="Arial" w:cs="Arial"/>
          <w:sz w:val="22"/>
          <w:szCs w:val="22"/>
        </w:rPr>
        <w:t>sedang</w:t>
      </w:r>
      <w:proofErr w:type="spellEnd"/>
      <w:r w:rsidRPr="00184549">
        <w:rPr>
          <w:rFonts w:ascii="Arial" w:hAnsi="Arial" w:cs="Arial"/>
          <w:sz w:val="22"/>
          <w:szCs w:val="22"/>
        </w:rPr>
        <w:t xml:space="preserve"> </w:t>
      </w:r>
      <w:proofErr w:type="spellStart"/>
      <w:r w:rsidRPr="00184549">
        <w:rPr>
          <w:rFonts w:ascii="Arial" w:hAnsi="Arial" w:cs="Arial"/>
          <w:sz w:val="22"/>
          <w:szCs w:val="22"/>
        </w:rPr>
        <w:t>jumlah</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laki</w:t>
      </w:r>
      <w:proofErr w:type="spellEnd"/>
      <w:r w:rsidRPr="00184549">
        <w:rPr>
          <w:rFonts w:ascii="Arial" w:hAnsi="Arial" w:cs="Arial"/>
          <w:sz w:val="22"/>
          <w:szCs w:val="22"/>
        </w:rPr>
        <w:t xml:space="preserve"> – </w:t>
      </w:r>
      <w:proofErr w:type="spellStart"/>
      <w:r w:rsidRPr="00184549">
        <w:rPr>
          <w:rFonts w:ascii="Arial" w:hAnsi="Arial" w:cs="Arial"/>
          <w:sz w:val="22"/>
          <w:szCs w:val="22"/>
        </w:rPr>
        <w:t>laki</w:t>
      </w:r>
      <w:proofErr w:type="spellEnd"/>
      <w:r w:rsidRPr="00184549">
        <w:rPr>
          <w:rFonts w:ascii="Arial" w:hAnsi="Arial" w:cs="Arial"/>
          <w:sz w:val="22"/>
          <w:szCs w:val="22"/>
        </w:rPr>
        <w:t xml:space="preserve"> </w:t>
      </w:r>
      <w:proofErr w:type="spellStart"/>
      <w:r w:rsidRPr="00184549">
        <w:rPr>
          <w:rFonts w:ascii="Arial" w:hAnsi="Arial" w:cs="Arial"/>
          <w:sz w:val="22"/>
          <w:szCs w:val="22"/>
        </w:rPr>
        <w:t>berjumlah</w:t>
      </w:r>
      <w:proofErr w:type="spellEnd"/>
      <w:r w:rsidRPr="00184549">
        <w:rPr>
          <w:rFonts w:ascii="Arial" w:hAnsi="Arial" w:cs="Arial"/>
          <w:sz w:val="22"/>
          <w:szCs w:val="22"/>
        </w:rPr>
        <w:t xml:space="preserve"> 12 orang </w:t>
      </w:r>
      <w:proofErr w:type="spellStart"/>
      <w:r w:rsidRPr="00184549">
        <w:rPr>
          <w:rFonts w:ascii="Arial" w:hAnsi="Arial" w:cs="Arial"/>
          <w:sz w:val="22"/>
          <w:szCs w:val="22"/>
        </w:rPr>
        <w:t>atau</w:t>
      </w:r>
      <w:proofErr w:type="spellEnd"/>
      <w:r w:rsidRPr="00184549">
        <w:rPr>
          <w:rFonts w:ascii="Arial" w:hAnsi="Arial" w:cs="Arial"/>
          <w:sz w:val="22"/>
          <w:szCs w:val="22"/>
        </w:rPr>
        <w:t xml:space="preserve"> 20%. </w:t>
      </w:r>
      <w:proofErr w:type="spellStart"/>
      <w:r w:rsidRPr="00184549">
        <w:rPr>
          <w:rFonts w:ascii="Arial" w:hAnsi="Arial" w:cs="Arial"/>
          <w:sz w:val="22"/>
          <w:szCs w:val="22"/>
        </w:rPr>
        <w:t>Distribusi</w:t>
      </w:r>
      <w:proofErr w:type="spellEnd"/>
      <w:r w:rsidRPr="00184549">
        <w:rPr>
          <w:rFonts w:ascii="Arial" w:hAnsi="Arial" w:cs="Arial"/>
          <w:sz w:val="22"/>
          <w:szCs w:val="22"/>
        </w:rPr>
        <w:t xml:space="preserve"> </w:t>
      </w:r>
      <w:proofErr w:type="spellStart"/>
      <w:r w:rsidRPr="00184549">
        <w:rPr>
          <w:rFonts w:ascii="Arial" w:hAnsi="Arial" w:cs="Arial"/>
          <w:sz w:val="22"/>
          <w:szCs w:val="22"/>
        </w:rPr>
        <w:t>pendidikan</w:t>
      </w:r>
      <w:proofErr w:type="spellEnd"/>
      <w:r w:rsidRPr="00184549">
        <w:rPr>
          <w:rFonts w:ascii="Arial" w:hAnsi="Arial" w:cs="Arial"/>
          <w:sz w:val="22"/>
          <w:szCs w:val="22"/>
        </w:rPr>
        <w:t xml:space="preserve"> paling </w:t>
      </w:r>
      <w:proofErr w:type="spellStart"/>
      <w:r w:rsidRPr="00184549">
        <w:rPr>
          <w:rFonts w:ascii="Arial" w:hAnsi="Arial" w:cs="Arial"/>
          <w:sz w:val="22"/>
          <w:szCs w:val="22"/>
        </w:rPr>
        <w:t>banyak</w:t>
      </w:r>
      <w:proofErr w:type="spellEnd"/>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diploma 3 </w:t>
      </w:r>
      <w:proofErr w:type="spellStart"/>
      <w:r w:rsidRPr="00184549">
        <w:rPr>
          <w:rFonts w:ascii="Arial" w:hAnsi="Arial" w:cs="Arial"/>
          <w:sz w:val="22"/>
          <w:szCs w:val="22"/>
        </w:rPr>
        <w:t>sebanyak</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58  </w:t>
      </w:r>
      <w:proofErr w:type="spellStart"/>
      <w:r w:rsidRPr="00184549">
        <w:rPr>
          <w:rFonts w:ascii="Arial" w:hAnsi="Arial" w:cs="Arial"/>
          <w:sz w:val="22"/>
          <w:szCs w:val="22"/>
        </w:rPr>
        <w:t>responden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64,4%, </w:t>
      </w:r>
      <w:proofErr w:type="spellStart"/>
      <w:r w:rsidRPr="00184549">
        <w:rPr>
          <w:rFonts w:ascii="Arial" w:hAnsi="Arial" w:cs="Arial"/>
          <w:sz w:val="22"/>
          <w:szCs w:val="22"/>
        </w:rPr>
        <w:t>selanjutnya</w:t>
      </w:r>
      <w:proofErr w:type="spellEnd"/>
      <w:r w:rsidRPr="00184549">
        <w:rPr>
          <w:rFonts w:ascii="Arial" w:hAnsi="Arial" w:cs="Arial"/>
          <w:sz w:val="22"/>
          <w:szCs w:val="22"/>
        </w:rPr>
        <w:t xml:space="preserve"> </w:t>
      </w:r>
      <w:proofErr w:type="spellStart"/>
      <w:r w:rsidRPr="00184549">
        <w:rPr>
          <w:rFonts w:ascii="Arial" w:hAnsi="Arial" w:cs="Arial"/>
          <w:sz w:val="22"/>
          <w:szCs w:val="22"/>
        </w:rPr>
        <w:t>ners</w:t>
      </w:r>
      <w:proofErr w:type="spellEnd"/>
      <w:r w:rsidRPr="00184549">
        <w:rPr>
          <w:rFonts w:ascii="Arial" w:hAnsi="Arial" w:cs="Arial"/>
          <w:sz w:val="22"/>
          <w:szCs w:val="22"/>
        </w:rPr>
        <w:t xml:space="preserve"> </w:t>
      </w:r>
      <w:proofErr w:type="spellStart"/>
      <w:r w:rsidRPr="00184549">
        <w:rPr>
          <w:rFonts w:ascii="Arial" w:hAnsi="Arial" w:cs="Arial"/>
          <w:sz w:val="22"/>
          <w:szCs w:val="22"/>
        </w:rPr>
        <w:t>sebanyak</w:t>
      </w:r>
      <w:proofErr w:type="spellEnd"/>
      <w:r w:rsidRPr="00184549">
        <w:rPr>
          <w:rFonts w:ascii="Arial" w:hAnsi="Arial" w:cs="Arial"/>
          <w:sz w:val="22"/>
          <w:szCs w:val="22"/>
        </w:rPr>
        <w:t xml:space="preserve"> 28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31%. Pada </w:t>
      </w:r>
      <w:proofErr w:type="spellStart"/>
      <w:r w:rsidRPr="00184549">
        <w:rPr>
          <w:rFonts w:ascii="Arial" w:hAnsi="Arial" w:cs="Arial"/>
          <w:sz w:val="22"/>
          <w:szCs w:val="22"/>
        </w:rPr>
        <w:t>distribusi</w:t>
      </w:r>
      <w:proofErr w:type="spellEnd"/>
      <w:r w:rsidRPr="00184549">
        <w:rPr>
          <w:rFonts w:ascii="Arial" w:hAnsi="Arial" w:cs="Arial"/>
          <w:sz w:val="22"/>
          <w:szCs w:val="22"/>
        </w:rPr>
        <w:t xml:space="preserve"> status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w:t>
      </w:r>
      <w:proofErr w:type="spellStart"/>
      <w:r w:rsidRPr="00184549">
        <w:rPr>
          <w:rFonts w:ascii="Arial" w:hAnsi="Arial" w:cs="Arial"/>
          <w:sz w:val="22"/>
          <w:szCs w:val="22"/>
        </w:rPr>
        <w:t>menunjukkan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w:t>
      </w:r>
      <w:proofErr w:type="spellStart"/>
      <w:r w:rsidRPr="00184549">
        <w:rPr>
          <w:rFonts w:ascii="Arial" w:hAnsi="Arial" w:cs="Arial"/>
          <w:sz w:val="22"/>
          <w:szCs w:val="22"/>
        </w:rPr>
        <w:t>pegawai</w:t>
      </w:r>
      <w:proofErr w:type="spellEnd"/>
      <w:r w:rsidRPr="00184549">
        <w:rPr>
          <w:rFonts w:ascii="Arial" w:hAnsi="Arial" w:cs="Arial"/>
          <w:sz w:val="22"/>
          <w:szCs w:val="22"/>
        </w:rPr>
        <w:t xml:space="preserve"> negeri </w:t>
      </w:r>
      <w:proofErr w:type="spellStart"/>
      <w:r w:rsidRPr="00184549">
        <w:rPr>
          <w:rFonts w:ascii="Arial" w:hAnsi="Arial" w:cs="Arial"/>
          <w:sz w:val="22"/>
          <w:szCs w:val="22"/>
        </w:rPr>
        <w:t>sebanyak</w:t>
      </w:r>
      <w:proofErr w:type="spellEnd"/>
      <w:r w:rsidRPr="00184549">
        <w:rPr>
          <w:rFonts w:ascii="Arial" w:hAnsi="Arial" w:cs="Arial"/>
          <w:sz w:val="22"/>
          <w:szCs w:val="22"/>
        </w:rPr>
        <w:t xml:space="preserve"> 51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56,7%. </w:t>
      </w:r>
      <w:proofErr w:type="spellStart"/>
      <w:r w:rsidRPr="00184549">
        <w:rPr>
          <w:rFonts w:ascii="Arial" w:hAnsi="Arial" w:cs="Arial"/>
          <w:sz w:val="22"/>
          <w:szCs w:val="22"/>
        </w:rPr>
        <w:t>Sedang</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distribusi</w:t>
      </w:r>
      <w:proofErr w:type="spellEnd"/>
      <w:r w:rsidRPr="00184549">
        <w:rPr>
          <w:rFonts w:ascii="Arial" w:hAnsi="Arial" w:cs="Arial"/>
          <w:sz w:val="22"/>
          <w:szCs w:val="22"/>
        </w:rPr>
        <w:t xml:space="preserve"> status </w:t>
      </w:r>
      <w:proofErr w:type="spellStart"/>
      <w:proofErr w:type="gramStart"/>
      <w:r w:rsidRPr="00184549">
        <w:rPr>
          <w:rFonts w:ascii="Arial" w:hAnsi="Arial" w:cs="Arial"/>
          <w:sz w:val="22"/>
          <w:szCs w:val="22"/>
        </w:rPr>
        <w:t>pernikahan</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telah</w:t>
      </w:r>
      <w:proofErr w:type="spellEnd"/>
      <w:r w:rsidRPr="00184549">
        <w:rPr>
          <w:rFonts w:ascii="Arial" w:hAnsi="Arial" w:cs="Arial"/>
          <w:sz w:val="22"/>
          <w:szCs w:val="22"/>
        </w:rPr>
        <w:t xml:space="preserve"> </w:t>
      </w:r>
      <w:proofErr w:type="spellStart"/>
      <w:r w:rsidRPr="00184549">
        <w:rPr>
          <w:rFonts w:ascii="Arial" w:hAnsi="Arial" w:cs="Arial"/>
          <w:sz w:val="22"/>
          <w:szCs w:val="22"/>
        </w:rPr>
        <w:t>menikah</w:t>
      </w:r>
      <w:proofErr w:type="spellEnd"/>
      <w:r w:rsidRPr="00184549">
        <w:rPr>
          <w:rFonts w:ascii="Arial" w:hAnsi="Arial" w:cs="Arial"/>
          <w:sz w:val="22"/>
          <w:szCs w:val="22"/>
        </w:rPr>
        <w:t xml:space="preserve">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63 </w:t>
      </w:r>
      <w:proofErr w:type="spellStart"/>
      <w:r w:rsidRPr="00184549">
        <w:rPr>
          <w:rFonts w:ascii="Arial" w:hAnsi="Arial" w:cs="Arial"/>
          <w:sz w:val="22"/>
          <w:szCs w:val="22"/>
        </w:rPr>
        <w:t>reponden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74,4%.</w:t>
      </w:r>
    </w:p>
    <w:p w14:paraId="0989894D" w14:textId="77777777" w:rsidR="007B587E" w:rsidRPr="00184549" w:rsidRDefault="007B587E" w:rsidP="001130A4">
      <w:pPr>
        <w:widowControl w:val="0"/>
        <w:numPr>
          <w:ilvl w:val="0"/>
          <w:numId w:val="3"/>
        </w:numPr>
        <w:autoSpaceDE w:val="0"/>
        <w:autoSpaceDN w:val="0"/>
        <w:adjustRightInd w:val="0"/>
        <w:spacing w:line="360" w:lineRule="auto"/>
        <w:ind w:left="284"/>
        <w:contextualSpacing/>
        <w:rPr>
          <w:rFonts w:ascii="Arial" w:eastAsiaTheme="minorEastAsia" w:hAnsi="Arial" w:cs="Arial"/>
          <w:sz w:val="22"/>
          <w:szCs w:val="22"/>
          <w:lang w:eastAsia="en-ID"/>
        </w:rPr>
      </w:pPr>
      <w:proofErr w:type="spellStart"/>
      <w:r w:rsidRPr="00184549">
        <w:rPr>
          <w:rFonts w:ascii="Arial" w:eastAsiaTheme="minorEastAsia" w:hAnsi="Arial" w:cs="Arial"/>
          <w:sz w:val="22"/>
          <w:szCs w:val="22"/>
          <w:lang w:eastAsia="en-ID"/>
        </w:rPr>
        <w:t>Analisis</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Univariat</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 xml:space="preserve">Quality of working Life </w:t>
      </w:r>
      <w:r w:rsidRPr="00184549">
        <w:rPr>
          <w:rFonts w:ascii="Arial" w:eastAsiaTheme="minorEastAsia" w:hAnsi="Arial" w:cs="Arial"/>
          <w:sz w:val="22"/>
          <w:szCs w:val="22"/>
          <w:lang w:eastAsia="en-ID"/>
        </w:rPr>
        <w:t xml:space="preserve">dan </w:t>
      </w:r>
      <w:r w:rsidRPr="00184549">
        <w:rPr>
          <w:rFonts w:ascii="Arial" w:eastAsiaTheme="minorEastAsia" w:hAnsi="Arial" w:cs="Arial"/>
          <w:i/>
          <w:iCs/>
          <w:sz w:val="22"/>
          <w:szCs w:val="22"/>
          <w:lang w:eastAsia="en-ID"/>
        </w:rPr>
        <w:t>Quality of Life</w:t>
      </w:r>
    </w:p>
    <w:p w14:paraId="47C3027A" w14:textId="77777777" w:rsidR="007B587E" w:rsidRPr="00184549" w:rsidRDefault="007B587E" w:rsidP="00184549">
      <w:pPr>
        <w:widowControl w:val="0"/>
        <w:autoSpaceDE w:val="0"/>
        <w:autoSpaceDN w:val="0"/>
        <w:adjustRightInd w:val="0"/>
        <w:spacing w:line="360" w:lineRule="auto"/>
        <w:ind w:left="360" w:firstLine="720"/>
        <w:rPr>
          <w:rFonts w:ascii="Arial" w:eastAsiaTheme="minorEastAsia" w:hAnsi="Arial" w:cs="Arial"/>
          <w:i/>
          <w:iCs/>
          <w:sz w:val="22"/>
          <w:szCs w:val="22"/>
          <w:lang w:eastAsia="en-ID"/>
        </w:rPr>
      </w:pPr>
      <w:proofErr w:type="spellStart"/>
      <w:r w:rsidRPr="001130A4">
        <w:rPr>
          <w:rFonts w:ascii="Arial" w:eastAsiaTheme="minorEastAsia" w:hAnsi="Arial" w:cs="Arial"/>
          <w:b/>
          <w:bCs/>
          <w:sz w:val="22"/>
          <w:szCs w:val="22"/>
          <w:lang w:eastAsia="en-ID"/>
        </w:rPr>
        <w:t>Tabel</w:t>
      </w:r>
      <w:proofErr w:type="spellEnd"/>
      <w:r w:rsidRPr="001130A4">
        <w:rPr>
          <w:rFonts w:ascii="Arial" w:eastAsiaTheme="minorEastAsia" w:hAnsi="Arial" w:cs="Arial"/>
          <w:b/>
          <w:bCs/>
          <w:sz w:val="22"/>
          <w:szCs w:val="22"/>
          <w:lang w:eastAsia="en-ID"/>
        </w:rPr>
        <w:t xml:space="preserve"> </w:t>
      </w:r>
      <w:proofErr w:type="gramStart"/>
      <w:r w:rsidRPr="001130A4">
        <w:rPr>
          <w:rFonts w:ascii="Arial" w:eastAsiaTheme="minorEastAsia" w:hAnsi="Arial" w:cs="Arial"/>
          <w:b/>
          <w:bCs/>
          <w:sz w:val="22"/>
          <w:szCs w:val="22"/>
          <w:lang w:eastAsia="en-ID"/>
        </w:rPr>
        <w:t>2</w:t>
      </w:r>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Distribusi</w:t>
      </w:r>
      <w:proofErr w:type="spellEnd"/>
      <w:proofErr w:type="gram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Statistik</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Deskriptif</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Variabel</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Working Life</w:t>
      </w:r>
    </w:p>
    <w:tbl>
      <w:tblPr>
        <w:tblStyle w:val="PlainTable22"/>
        <w:tblW w:w="7640" w:type="dxa"/>
        <w:tblInd w:w="709" w:type="dxa"/>
        <w:tblLook w:val="04A0" w:firstRow="1" w:lastRow="0" w:firstColumn="1" w:lastColumn="0" w:noHBand="0" w:noVBand="1"/>
      </w:tblPr>
      <w:tblGrid>
        <w:gridCol w:w="1248"/>
        <w:gridCol w:w="1361"/>
        <w:gridCol w:w="1430"/>
        <w:gridCol w:w="1337"/>
        <w:gridCol w:w="2264"/>
      </w:tblGrid>
      <w:tr w:rsidR="007B587E" w:rsidRPr="00184549" w14:paraId="41DD5B07" w14:textId="77777777" w:rsidTr="001130A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nil"/>
              <w:right w:val="nil"/>
            </w:tcBorders>
            <w:hideMark/>
          </w:tcPr>
          <w:p w14:paraId="658E8556" w14:textId="77777777" w:rsidR="007B587E" w:rsidRPr="00184549" w:rsidRDefault="007B587E" w:rsidP="001130A4">
            <w:pPr>
              <w:widowControl w:val="0"/>
              <w:autoSpaceDE w:val="0"/>
              <w:autoSpaceDN w:val="0"/>
              <w:adjustRightInd w:val="0"/>
              <w:jc w:val="center"/>
              <w:rPr>
                <w:rFonts w:ascii="Arial" w:eastAsiaTheme="minorEastAsia" w:hAnsi="Arial" w:cs="Arial"/>
                <w:b w:val="0"/>
                <w:bCs w:val="0"/>
                <w:lang w:eastAsia="en-ID"/>
              </w:rPr>
            </w:pPr>
            <w:r w:rsidRPr="00184549">
              <w:rPr>
                <w:rFonts w:ascii="Arial" w:eastAsiaTheme="minorEastAsia" w:hAnsi="Arial" w:cs="Arial"/>
                <w:b w:val="0"/>
                <w:bCs w:val="0"/>
                <w:lang w:eastAsia="en-ID"/>
              </w:rPr>
              <w:t>N</w:t>
            </w:r>
          </w:p>
        </w:tc>
        <w:tc>
          <w:tcPr>
            <w:tcW w:w="1361" w:type="dxa"/>
            <w:tcBorders>
              <w:top w:val="single" w:sz="4" w:space="0" w:color="7F7F7F" w:themeColor="text1" w:themeTint="80"/>
              <w:left w:val="nil"/>
              <w:right w:val="nil"/>
            </w:tcBorders>
            <w:hideMark/>
          </w:tcPr>
          <w:p w14:paraId="279E295B" w14:textId="77777777" w:rsidR="007B587E" w:rsidRPr="00184549" w:rsidRDefault="007B587E" w:rsidP="001130A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Mean</w:t>
            </w:r>
          </w:p>
        </w:tc>
        <w:tc>
          <w:tcPr>
            <w:tcW w:w="1430" w:type="dxa"/>
            <w:tcBorders>
              <w:top w:val="single" w:sz="4" w:space="0" w:color="7F7F7F" w:themeColor="text1" w:themeTint="80"/>
              <w:left w:val="nil"/>
              <w:right w:val="nil"/>
            </w:tcBorders>
            <w:hideMark/>
          </w:tcPr>
          <w:p w14:paraId="79A55E39" w14:textId="77777777" w:rsidR="007B587E" w:rsidRPr="00184549" w:rsidRDefault="007B587E" w:rsidP="001130A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Median</w:t>
            </w:r>
          </w:p>
        </w:tc>
        <w:tc>
          <w:tcPr>
            <w:tcW w:w="1337" w:type="dxa"/>
            <w:tcBorders>
              <w:top w:val="single" w:sz="4" w:space="0" w:color="7F7F7F" w:themeColor="text1" w:themeTint="80"/>
              <w:left w:val="nil"/>
              <w:right w:val="nil"/>
            </w:tcBorders>
            <w:hideMark/>
          </w:tcPr>
          <w:p w14:paraId="581CAC90" w14:textId="77777777" w:rsidR="007B587E" w:rsidRPr="00184549" w:rsidRDefault="007B587E" w:rsidP="001130A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Min-Max</w:t>
            </w:r>
          </w:p>
        </w:tc>
        <w:tc>
          <w:tcPr>
            <w:tcW w:w="2264" w:type="dxa"/>
            <w:tcBorders>
              <w:top w:val="single" w:sz="4" w:space="0" w:color="7F7F7F" w:themeColor="text1" w:themeTint="80"/>
              <w:left w:val="nil"/>
              <w:right w:val="nil"/>
            </w:tcBorders>
            <w:hideMark/>
          </w:tcPr>
          <w:p w14:paraId="5F14F3E4" w14:textId="77777777" w:rsidR="007B587E" w:rsidRPr="00184549" w:rsidRDefault="007B587E" w:rsidP="001130A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Standar</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Deviasi</w:t>
            </w:r>
            <w:proofErr w:type="spellEnd"/>
          </w:p>
        </w:tc>
      </w:tr>
      <w:tr w:rsidR="007B587E" w:rsidRPr="00184549" w14:paraId="0B5F3B9D" w14:textId="77777777" w:rsidTr="001130A4">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248" w:type="dxa"/>
            <w:tcBorders>
              <w:left w:val="nil"/>
              <w:right w:val="nil"/>
            </w:tcBorders>
            <w:hideMark/>
          </w:tcPr>
          <w:p w14:paraId="63F9F647" w14:textId="77777777" w:rsidR="007B587E" w:rsidRPr="00184549" w:rsidRDefault="007B587E" w:rsidP="001130A4">
            <w:pPr>
              <w:widowControl w:val="0"/>
              <w:autoSpaceDE w:val="0"/>
              <w:autoSpaceDN w:val="0"/>
              <w:adjustRightInd w:val="0"/>
              <w:jc w:val="center"/>
              <w:rPr>
                <w:rFonts w:ascii="Arial" w:eastAsiaTheme="minorEastAsia" w:hAnsi="Arial" w:cs="Arial"/>
                <w:b w:val="0"/>
                <w:bCs w:val="0"/>
                <w:lang w:eastAsia="en-ID"/>
              </w:rPr>
            </w:pPr>
            <w:r w:rsidRPr="00184549">
              <w:rPr>
                <w:rFonts w:ascii="Arial" w:eastAsiaTheme="minorEastAsia" w:hAnsi="Arial" w:cs="Arial"/>
                <w:b w:val="0"/>
                <w:bCs w:val="0"/>
                <w:lang w:eastAsia="en-ID"/>
              </w:rPr>
              <w:t>90</w:t>
            </w:r>
          </w:p>
        </w:tc>
        <w:tc>
          <w:tcPr>
            <w:tcW w:w="1361" w:type="dxa"/>
            <w:tcBorders>
              <w:left w:val="nil"/>
              <w:right w:val="nil"/>
            </w:tcBorders>
            <w:hideMark/>
          </w:tcPr>
          <w:p w14:paraId="076A00BA" w14:textId="77777777" w:rsidR="007B587E" w:rsidRPr="00184549" w:rsidRDefault="007B587E" w:rsidP="001130A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108</w:t>
            </w:r>
          </w:p>
        </w:tc>
        <w:tc>
          <w:tcPr>
            <w:tcW w:w="1430" w:type="dxa"/>
            <w:tcBorders>
              <w:left w:val="nil"/>
              <w:right w:val="nil"/>
            </w:tcBorders>
            <w:hideMark/>
          </w:tcPr>
          <w:p w14:paraId="08AA8783" w14:textId="77777777" w:rsidR="007B587E" w:rsidRPr="00184549" w:rsidRDefault="007B587E" w:rsidP="001130A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108</w:t>
            </w:r>
          </w:p>
        </w:tc>
        <w:tc>
          <w:tcPr>
            <w:tcW w:w="1337" w:type="dxa"/>
            <w:tcBorders>
              <w:left w:val="nil"/>
              <w:right w:val="nil"/>
            </w:tcBorders>
            <w:hideMark/>
          </w:tcPr>
          <w:p w14:paraId="111D58F3" w14:textId="77777777" w:rsidR="007B587E" w:rsidRPr="00184549" w:rsidRDefault="007B587E" w:rsidP="001130A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86-134</w:t>
            </w:r>
          </w:p>
        </w:tc>
        <w:tc>
          <w:tcPr>
            <w:tcW w:w="2264" w:type="dxa"/>
            <w:tcBorders>
              <w:left w:val="nil"/>
              <w:right w:val="nil"/>
            </w:tcBorders>
            <w:hideMark/>
          </w:tcPr>
          <w:p w14:paraId="2DEA2A23" w14:textId="77777777" w:rsidR="007B587E" w:rsidRPr="00184549" w:rsidRDefault="007B587E" w:rsidP="001130A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7,534</w:t>
            </w:r>
          </w:p>
        </w:tc>
      </w:tr>
    </w:tbl>
    <w:p w14:paraId="5F7EA0AB" w14:textId="77777777" w:rsidR="007B587E" w:rsidRPr="00184549" w:rsidRDefault="007B587E" w:rsidP="00184549">
      <w:pPr>
        <w:widowControl w:val="0"/>
        <w:autoSpaceDE w:val="0"/>
        <w:autoSpaceDN w:val="0"/>
        <w:adjustRightInd w:val="0"/>
        <w:spacing w:line="360" w:lineRule="auto"/>
        <w:ind w:left="1440"/>
        <w:contextualSpacing/>
        <w:rPr>
          <w:rFonts w:ascii="Arial" w:eastAsiaTheme="minorEastAsia" w:hAnsi="Arial" w:cs="Arial"/>
          <w:sz w:val="22"/>
          <w:szCs w:val="22"/>
          <w:lang w:eastAsia="en-ID"/>
        </w:rPr>
      </w:pPr>
      <w:proofErr w:type="spellStart"/>
      <w:proofErr w:type="gramStart"/>
      <w:r w:rsidRPr="00184549">
        <w:rPr>
          <w:rFonts w:ascii="Arial" w:eastAsiaTheme="minorEastAsia" w:hAnsi="Arial" w:cs="Arial"/>
          <w:sz w:val="22"/>
          <w:szCs w:val="22"/>
          <w:lang w:eastAsia="en-ID"/>
        </w:rPr>
        <w:t>Sumber</w:t>
      </w:r>
      <w:proofErr w:type="spellEnd"/>
      <w:r w:rsidRPr="00184549">
        <w:rPr>
          <w:rFonts w:ascii="Arial" w:eastAsiaTheme="minorEastAsia" w:hAnsi="Arial" w:cs="Arial"/>
          <w:sz w:val="22"/>
          <w:szCs w:val="22"/>
          <w:lang w:eastAsia="en-ID"/>
        </w:rPr>
        <w:t xml:space="preserve"> :</w:t>
      </w:r>
      <w:proofErr w:type="gramEnd"/>
      <w:r w:rsidRPr="00184549">
        <w:rPr>
          <w:rFonts w:ascii="Arial" w:eastAsiaTheme="minorEastAsia" w:hAnsi="Arial" w:cs="Arial"/>
          <w:sz w:val="22"/>
          <w:szCs w:val="22"/>
          <w:lang w:eastAsia="en-ID"/>
        </w:rPr>
        <w:t xml:space="preserve"> Data Primer </w:t>
      </w:r>
      <w:proofErr w:type="spellStart"/>
      <w:r w:rsidRPr="00184549">
        <w:rPr>
          <w:rFonts w:ascii="Arial" w:eastAsiaTheme="minorEastAsia" w:hAnsi="Arial" w:cs="Arial"/>
          <w:sz w:val="22"/>
          <w:szCs w:val="22"/>
          <w:lang w:eastAsia="en-ID"/>
        </w:rPr>
        <w:t>Tahun</w:t>
      </w:r>
      <w:proofErr w:type="spellEnd"/>
      <w:r w:rsidRPr="00184549">
        <w:rPr>
          <w:rFonts w:ascii="Arial" w:eastAsiaTheme="minorEastAsia" w:hAnsi="Arial" w:cs="Arial"/>
          <w:sz w:val="22"/>
          <w:szCs w:val="22"/>
          <w:lang w:eastAsia="en-ID"/>
        </w:rPr>
        <w:t xml:space="preserve"> 2021</w:t>
      </w:r>
    </w:p>
    <w:p w14:paraId="17E6A786" w14:textId="77777777" w:rsidR="007B587E" w:rsidRPr="00184549" w:rsidRDefault="007B587E" w:rsidP="00184549">
      <w:pPr>
        <w:widowControl w:val="0"/>
        <w:autoSpaceDE w:val="0"/>
        <w:autoSpaceDN w:val="0"/>
        <w:adjustRightInd w:val="0"/>
        <w:spacing w:line="360" w:lineRule="auto"/>
        <w:ind w:left="1440"/>
        <w:contextualSpacing/>
        <w:rPr>
          <w:rFonts w:ascii="Arial" w:eastAsiaTheme="minorEastAsia" w:hAnsi="Arial" w:cs="Arial"/>
          <w:sz w:val="22"/>
          <w:szCs w:val="22"/>
          <w:lang w:eastAsia="en-ID"/>
        </w:rPr>
      </w:pPr>
    </w:p>
    <w:p w14:paraId="06B58CA3" w14:textId="77777777" w:rsidR="007B587E" w:rsidRPr="00184549" w:rsidRDefault="007B587E" w:rsidP="001130A4">
      <w:pPr>
        <w:spacing w:line="360" w:lineRule="auto"/>
        <w:ind w:left="284" w:right="140" w:firstLine="425"/>
        <w:jc w:val="both"/>
        <w:rPr>
          <w:rFonts w:ascii="Arial" w:eastAsiaTheme="minorHAnsi" w:hAnsi="Arial" w:cs="Arial"/>
          <w:sz w:val="22"/>
          <w:szCs w:val="22"/>
        </w:rPr>
      </w:pPr>
      <w:r w:rsidRPr="00184549">
        <w:rPr>
          <w:rFonts w:ascii="Arial" w:hAnsi="Arial" w:cs="Arial"/>
          <w:sz w:val="22"/>
          <w:szCs w:val="22"/>
        </w:rPr>
        <w:tab/>
      </w:r>
      <w:proofErr w:type="spellStart"/>
      <w:r w:rsidRPr="00184549">
        <w:rPr>
          <w:rFonts w:ascii="Arial" w:hAnsi="Arial" w:cs="Arial"/>
          <w:sz w:val="22"/>
          <w:szCs w:val="22"/>
        </w:rPr>
        <w:t>Berdasarkan</w:t>
      </w:r>
      <w:proofErr w:type="spellEnd"/>
      <w:r w:rsidRPr="00184549">
        <w:rPr>
          <w:rFonts w:ascii="Arial" w:hAnsi="Arial" w:cs="Arial"/>
          <w:sz w:val="22"/>
          <w:szCs w:val="22"/>
        </w:rPr>
        <w:t xml:space="preserve"> </w:t>
      </w:r>
      <w:proofErr w:type="spellStart"/>
      <w:r w:rsidRPr="00184549">
        <w:rPr>
          <w:rFonts w:ascii="Arial" w:hAnsi="Arial" w:cs="Arial"/>
          <w:sz w:val="22"/>
          <w:szCs w:val="22"/>
        </w:rPr>
        <w:t>tabel</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2,  </w:t>
      </w:r>
      <w:proofErr w:type="spellStart"/>
      <w:r w:rsidRPr="00184549">
        <w:rPr>
          <w:rFonts w:ascii="Arial" w:hAnsi="Arial" w:cs="Arial"/>
          <w:sz w:val="22"/>
          <w:szCs w:val="22"/>
        </w:rPr>
        <w:t>menunjukkan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total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 rata </w:t>
      </w:r>
      <w:r w:rsidRPr="00184549">
        <w:rPr>
          <w:rFonts w:ascii="Arial" w:hAnsi="Arial" w:cs="Arial"/>
          <w:i/>
          <w:iCs/>
          <w:sz w:val="22"/>
          <w:szCs w:val="22"/>
        </w:rPr>
        <w:t>quality of working life</w:t>
      </w:r>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108, </w:t>
      </w:r>
      <w:proofErr w:type="spellStart"/>
      <w:r w:rsidRPr="00184549">
        <w:rPr>
          <w:rFonts w:ascii="Arial" w:hAnsi="Arial" w:cs="Arial"/>
          <w:sz w:val="22"/>
          <w:szCs w:val="22"/>
        </w:rPr>
        <w:t>skor</w:t>
      </w:r>
      <w:proofErr w:type="spellEnd"/>
      <w:r w:rsidRPr="00184549">
        <w:rPr>
          <w:rFonts w:ascii="Arial" w:hAnsi="Arial" w:cs="Arial"/>
          <w:sz w:val="22"/>
          <w:szCs w:val="22"/>
        </w:rPr>
        <w:t xml:space="preserve"> minimal 86,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maksimal</w:t>
      </w:r>
      <w:proofErr w:type="spellEnd"/>
      <w:r w:rsidRPr="00184549">
        <w:rPr>
          <w:rFonts w:ascii="Arial" w:hAnsi="Arial" w:cs="Arial"/>
          <w:sz w:val="22"/>
          <w:szCs w:val="22"/>
        </w:rPr>
        <w:t xml:space="preserve"> 134, nilai median 108.</w:t>
      </w:r>
    </w:p>
    <w:p w14:paraId="65024065" w14:textId="77777777" w:rsidR="007B587E" w:rsidRPr="00184549" w:rsidRDefault="007B587E" w:rsidP="00184549">
      <w:pPr>
        <w:widowControl w:val="0"/>
        <w:autoSpaceDE w:val="0"/>
        <w:autoSpaceDN w:val="0"/>
        <w:adjustRightInd w:val="0"/>
        <w:spacing w:line="360" w:lineRule="auto"/>
        <w:jc w:val="center"/>
        <w:rPr>
          <w:rFonts w:ascii="Arial" w:eastAsiaTheme="minorEastAsia" w:hAnsi="Arial" w:cs="Arial"/>
          <w:i/>
          <w:iCs/>
          <w:sz w:val="22"/>
          <w:szCs w:val="22"/>
          <w:lang w:eastAsia="en-ID"/>
        </w:rPr>
      </w:pPr>
      <w:proofErr w:type="spellStart"/>
      <w:r w:rsidRPr="001130A4">
        <w:rPr>
          <w:rFonts w:ascii="Arial" w:eastAsiaTheme="minorEastAsia" w:hAnsi="Arial" w:cs="Arial"/>
          <w:b/>
          <w:bCs/>
          <w:sz w:val="22"/>
          <w:szCs w:val="22"/>
          <w:lang w:eastAsia="en-ID"/>
        </w:rPr>
        <w:t>Tabel</w:t>
      </w:r>
      <w:proofErr w:type="spellEnd"/>
      <w:r w:rsidRPr="001130A4">
        <w:rPr>
          <w:rFonts w:ascii="Arial" w:eastAsiaTheme="minorEastAsia" w:hAnsi="Arial" w:cs="Arial"/>
          <w:b/>
          <w:bCs/>
          <w:sz w:val="22"/>
          <w:szCs w:val="22"/>
          <w:lang w:eastAsia="en-ID"/>
        </w:rPr>
        <w:t xml:space="preserve"> </w:t>
      </w:r>
      <w:proofErr w:type="gramStart"/>
      <w:r w:rsidRPr="001130A4">
        <w:rPr>
          <w:rFonts w:ascii="Arial" w:eastAsiaTheme="minorEastAsia" w:hAnsi="Arial" w:cs="Arial"/>
          <w:b/>
          <w:bCs/>
          <w:sz w:val="22"/>
          <w:szCs w:val="22"/>
          <w:lang w:eastAsia="en-ID"/>
        </w:rPr>
        <w:t>3</w:t>
      </w:r>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Distribusi</w:t>
      </w:r>
      <w:proofErr w:type="spellEnd"/>
      <w:proofErr w:type="gram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Frekuensi</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Variabel</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Working Life</w:t>
      </w:r>
    </w:p>
    <w:tbl>
      <w:tblPr>
        <w:tblStyle w:val="PlainTable22"/>
        <w:tblW w:w="7030" w:type="dxa"/>
        <w:tblInd w:w="1134" w:type="dxa"/>
        <w:tblLook w:val="04A0" w:firstRow="1" w:lastRow="0" w:firstColumn="1" w:lastColumn="0" w:noHBand="0" w:noVBand="1"/>
      </w:tblPr>
      <w:tblGrid>
        <w:gridCol w:w="2343"/>
        <w:gridCol w:w="2343"/>
        <w:gridCol w:w="2344"/>
      </w:tblGrid>
      <w:tr w:rsidR="007B587E" w:rsidRPr="00184549" w14:paraId="440166D3" w14:textId="77777777" w:rsidTr="001130A4">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343" w:type="dxa"/>
            <w:tcBorders>
              <w:top w:val="single" w:sz="4" w:space="0" w:color="7F7F7F" w:themeColor="text1" w:themeTint="80"/>
              <w:left w:val="nil"/>
              <w:bottom w:val="single" w:sz="4" w:space="0" w:color="auto"/>
              <w:right w:val="nil"/>
            </w:tcBorders>
          </w:tcPr>
          <w:p w14:paraId="5730371E" w14:textId="77777777" w:rsidR="007B587E" w:rsidRPr="00184549" w:rsidRDefault="007B587E" w:rsidP="00184549">
            <w:pPr>
              <w:spacing w:line="360" w:lineRule="auto"/>
              <w:jc w:val="center"/>
              <w:rPr>
                <w:rFonts w:ascii="Arial" w:hAnsi="Arial" w:cs="Arial"/>
              </w:rPr>
            </w:pPr>
          </w:p>
        </w:tc>
        <w:tc>
          <w:tcPr>
            <w:tcW w:w="2343" w:type="dxa"/>
            <w:tcBorders>
              <w:top w:val="single" w:sz="4" w:space="0" w:color="7F7F7F" w:themeColor="text1" w:themeTint="80"/>
              <w:left w:val="nil"/>
              <w:bottom w:val="single" w:sz="4" w:space="0" w:color="auto"/>
              <w:right w:val="nil"/>
            </w:tcBorders>
            <w:hideMark/>
          </w:tcPr>
          <w:p w14:paraId="6FBF4BDE" w14:textId="77777777" w:rsidR="007B587E" w:rsidRPr="00184549" w:rsidRDefault="007B587E" w:rsidP="0018454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4549">
              <w:rPr>
                <w:rFonts w:ascii="Arial" w:hAnsi="Arial" w:cs="Arial"/>
                <w:b w:val="0"/>
                <w:bCs w:val="0"/>
              </w:rPr>
              <w:t>N (90)</w:t>
            </w:r>
          </w:p>
        </w:tc>
        <w:tc>
          <w:tcPr>
            <w:tcW w:w="2344" w:type="dxa"/>
            <w:tcBorders>
              <w:top w:val="single" w:sz="4" w:space="0" w:color="7F7F7F" w:themeColor="text1" w:themeTint="80"/>
              <w:left w:val="nil"/>
              <w:bottom w:val="single" w:sz="4" w:space="0" w:color="auto"/>
              <w:right w:val="nil"/>
            </w:tcBorders>
            <w:hideMark/>
          </w:tcPr>
          <w:p w14:paraId="18CE78EA" w14:textId="77777777" w:rsidR="007B587E" w:rsidRPr="00184549" w:rsidRDefault="007B587E" w:rsidP="0018454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184549">
              <w:rPr>
                <w:rFonts w:ascii="Arial" w:hAnsi="Arial" w:cs="Arial"/>
                <w:b w:val="0"/>
                <w:bCs w:val="0"/>
              </w:rPr>
              <w:t>Persentase</w:t>
            </w:r>
            <w:proofErr w:type="spellEnd"/>
            <w:r w:rsidRPr="00184549">
              <w:rPr>
                <w:rFonts w:ascii="Arial" w:hAnsi="Arial" w:cs="Arial"/>
                <w:b w:val="0"/>
                <w:bCs w:val="0"/>
              </w:rPr>
              <w:t xml:space="preserve"> (%)</w:t>
            </w:r>
          </w:p>
        </w:tc>
      </w:tr>
      <w:tr w:rsidR="007B587E" w:rsidRPr="00184549" w14:paraId="31F1B4E4" w14:textId="77777777" w:rsidTr="001130A4">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343" w:type="dxa"/>
            <w:tcBorders>
              <w:top w:val="single" w:sz="4" w:space="0" w:color="auto"/>
              <w:left w:val="nil"/>
              <w:bottom w:val="nil"/>
              <w:right w:val="nil"/>
            </w:tcBorders>
          </w:tcPr>
          <w:p w14:paraId="1AA6CB26" w14:textId="1CEB0116" w:rsidR="007B587E" w:rsidRPr="00184549" w:rsidRDefault="007B587E" w:rsidP="00184549">
            <w:pPr>
              <w:spacing w:line="360" w:lineRule="auto"/>
              <w:jc w:val="both"/>
              <w:rPr>
                <w:rFonts w:ascii="Arial" w:hAnsi="Arial" w:cs="Arial"/>
                <w:b w:val="0"/>
                <w:bCs w:val="0"/>
              </w:rPr>
            </w:pPr>
            <w:r w:rsidRPr="00184549">
              <w:rPr>
                <w:rFonts w:ascii="Arial" w:hAnsi="Arial" w:cs="Arial"/>
                <w:b w:val="0"/>
                <w:bCs w:val="0"/>
              </w:rPr>
              <w:t xml:space="preserve">N </w:t>
            </w:r>
            <w:proofErr w:type="gramStart"/>
            <w:r w:rsidRPr="00184549">
              <w:rPr>
                <w:rFonts w:ascii="Arial" w:hAnsi="Arial" w:cs="Arial"/>
                <w:b w:val="0"/>
                <w:bCs w:val="0"/>
              </w:rPr>
              <w:t>≤  Mean</w:t>
            </w:r>
            <w:proofErr w:type="gramEnd"/>
          </w:p>
        </w:tc>
        <w:tc>
          <w:tcPr>
            <w:tcW w:w="2343" w:type="dxa"/>
            <w:tcBorders>
              <w:top w:val="single" w:sz="4" w:space="0" w:color="auto"/>
              <w:left w:val="nil"/>
              <w:bottom w:val="nil"/>
              <w:right w:val="nil"/>
            </w:tcBorders>
            <w:hideMark/>
          </w:tcPr>
          <w:p w14:paraId="0BCC2602" w14:textId="77777777" w:rsidR="007B587E" w:rsidRPr="00184549" w:rsidRDefault="007B587E" w:rsidP="001845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39</w:t>
            </w:r>
          </w:p>
        </w:tc>
        <w:tc>
          <w:tcPr>
            <w:tcW w:w="2344" w:type="dxa"/>
            <w:tcBorders>
              <w:top w:val="single" w:sz="4" w:space="0" w:color="auto"/>
              <w:left w:val="nil"/>
              <w:bottom w:val="nil"/>
              <w:right w:val="nil"/>
            </w:tcBorders>
            <w:hideMark/>
          </w:tcPr>
          <w:p w14:paraId="31DACCDB" w14:textId="77777777" w:rsidR="007B587E" w:rsidRPr="00184549" w:rsidRDefault="007B587E" w:rsidP="001845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43,3</w:t>
            </w:r>
          </w:p>
        </w:tc>
      </w:tr>
      <w:tr w:rsidR="007B587E" w:rsidRPr="00184549" w14:paraId="788256D4" w14:textId="77777777" w:rsidTr="001130A4">
        <w:trPr>
          <w:trHeight w:val="364"/>
        </w:trPr>
        <w:tc>
          <w:tcPr>
            <w:cnfStyle w:val="001000000000" w:firstRow="0" w:lastRow="0" w:firstColumn="1" w:lastColumn="0" w:oddVBand="0" w:evenVBand="0" w:oddHBand="0" w:evenHBand="0" w:firstRowFirstColumn="0" w:firstRowLastColumn="0" w:lastRowFirstColumn="0" w:lastRowLastColumn="0"/>
            <w:tcW w:w="2343" w:type="dxa"/>
            <w:tcBorders>
              <w:top w:val="nil"/>
              <w:left w:val="nil"/>
              <w:bottom w:val="single" w:sz="4" w:space="0" w:color="auto"/>
              <w:right w:val="nil"/>
            </w:tcBorders>
            <w:hideMark/>
          </w:tcPr>
          <w:p w14:paraId="20B565AC" w14:textId="77777777" w:rsidR="007B587E" w:rsidRPr="00184549" w:rsidRDefault="007B587E" w:rsidP="00184549">
            <w:pPr>
              <w:spacing w:line="360" w:lineRule="auto"/>
              <w:jc w:val="both"/>
              <w:rPr>
                <w:rFonts w:ascii="Arial" w:hAnsi="Arial" w:cs="Arial"/>
                <w:b w:val="0"/>
                <w:bCs w:val="0"/>
              </w:rPr>
            </w:pPr>
            <w:r w:rsidRPr="00184549">
              <w:rPr>
                <w:rFonts w:ascii="Arial" w:hAnsi="Arial" w:cs="Arial"/>
                <w:b w:val="0"/>
                <w:bCs w:val="0"/>
              </w:rPr>
              <w:t xml:space="preserve">N &gt; Mean </w:t>
            </w:r>
          </w:p>
        </w:tc>
        <w:tc>
          <w:tcPr>
            <w:tcW w:w="2343" w:type="dxa"/>
            <w:tcBorders>
              <w:top w:val="nil"/>
              <w:left w:val="nil"/>
              <w:bottom w:val="single" w:sz="4" w:space="0" w:color="auto"/>
              <w:right w:val="nil"/>
            </w:tcBorders>
            <w:hideMark/>
          </w:tcPr>
          <w:p w14:paraId="6A0A3EF7" w14:textId="77777777" w:rsidR="007B587E" w:rsidRPr="00184549" w:rsidRDefault="007B587E" w:rsidP="001845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51</w:t>
            </w:r>
          </w:p>
        </w:tc>
        <w:tc>
          <w:tcPr>
            <w:tcW w:w="2344" w:type="dxa"/>
            <w:tcBorders>
              <w:top w:val="nil"/>
              <w:left w:val="nil"/>
              <w:bottom w:val="single" w:sz="4" w:space="0" w:color="auto"/>
              <w:right w:val="nil"/>
            </w:tcBorders>
            <w:hideMark/>
          </w:tcPr>
          <w:p w14:paraId="261E6E83" w14:textId="77777777" w:rsidR="007B587E" w:rsidRPr="00184549" w:rsidRDefault="007B587E" w:rsidP="001845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55,7</w:t>
            </w:r>
          </w:p>
        </w:tc>
      </w:tr>
    </w:tbl>
    <w:p w14:paraId="3B49E88B" w14:textId="77777777" w:rsidR="007B587E" w:rsidRPr="00184549" w:rsidRDefault="007B587E" w:rsidP="00184549">
      <w:pPr>
        <w:spacing w:line="360" w:lineRule="auto"/>
        <w:ind w:left="709"/>
        <w:jc w:val="both"/>
        <w:rPr>
          <w:rFonts w:ascii="Arial" w:hAnsi="Arial" w:cs="Arial"/>
          <w:sz w:val="22"/>
          <w:szCs w:val="22"/>
        </w:rPr>
      </w:pPr>
      <w:r w:rsidRPr="00184549">
        <w:rPr>
          <w:rFonts w:ascii="Arial" w:hAnsi="Arial" w:cs="Arial"/>
          <w:sz w:val="22"/>
          <w:szCs w:val="22"/>
        </w:rPr>
        <w:tab/>
      </w:r>
      <w:r w:rsidRPr="00184549">
        <w:rPr>
          <w:rFonts w:ascii="Arial" w:hAnsi="Arial" w:cs="Arial"/>
          <w:sz w:val="22"/>
          <w:szCs w:val="22"/>
        </w:rPr>
        <w:tab/>
      </w:r>
      <w:proofErr w:type="spellStart"/>
      <w:proofErr w:type="gramStart"/>
      <w:r w:rsidRPr="00184549">
        <w:rPr>
          <w:rFonts w:ascii="Arial" w:hAnsi="Arial" w:cs="Arial"/>
          <w:sz w:val="22"/>
          <w:szCs w:val="22"/>
        </w:rPr>
        <w:t>Sumber</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Data primer 2021</w:t>
      </w:r>
    </w:p>
    <w:p w14:paraId="1D6AFB22" w14:textId="5BE33A8C" w:rsidR="007B587E" w:rsidRPr="00184549" w:rsidRDefault="007B587E" w:rsidP="001130A4">
      <w:pPr>
        <w:spacing w:line="360" w:lineRule="auto"/>
        <w:ind w:left="284" w:right="-1" w:firstLine="567"/>
        <w:jc w:val="both"/>
        <w:rPr>
          <w:rFonts w:ascii="Arial" w:hAnsi="Arial" w:cs="Arial"/>
          <w:sz w:val="22"/>
          <w:szCs w:val="22"/>
        </w:rPr>
      </w:pPr>
      <w:proofErr w:type="spellStart"/>
      <w:r w:rsidRPr="00184549">
        <w:rPr>
          <w:rFonts w:ascii="Arial" w:hAnsi="Arial" w:cs="Arial"/>
          <w:sz w:val="22"/>
          <w:szCs w:val="22"/>
        </w:rPr>
        <w:t>Berdasar</w:t>
      </w:r>
      <w:proofErr w:type="spellEnd"/>
      <w:r w:rsidRPr="00184549">
        <w:rPr>
          <w:rFonts w:ascii="Arial" w:hAnsi="Arial" w:cs="Arial"/>
          <w:sz w:val="22"/>
          <w:szCs w:val="22"/>
        </w:rPr>
        <w:t xml:space="preserve"> </w:t>
      </w:r>
      <w:proofErr w:type="spellStart"/>
      <w:r w:rsidRPr="00184549">
        <w:rPr>
          <w:rFonts w:ascii="Arial" w:hAnsi="Arial" w:cs="Arial"/>
          <w:sz w:val="22"/>
          <w:szCs w:val="22"/>
        </w:rPr>
        <w:t>tabel</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3,  </w:t>
      </w:r>
      <w:proofErr w:type="spellStart"/>
      <w:r w:rsidRPr="00184549">
        <w:rPr>
          <w:rFonts w:ascii="Arial" w:hAnsi="Arial" w:cs="Arial"/>
          <w:sz w:val="22"/>
          <w:szCs w:val="22"/>
        </w:rPr>
        <w:t>menunjukkan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90 </w:t>
      </w:r>
      <w:proofErr w:type="spellStart"/>
      <w:r w:rsidRPr="00184549">
        <w:rPr>
          <w:rFonts w:ascii="Arial" w:hAnsi="Arial" w:cs="Arial"/>
          <w:sz w:val="22"/>
          <w:szCs w:val="22"/>
        </w:rPr>
        <w:t>respoden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rata </w:t>
      </w:r>
      <w:proofErr w:type="spellStart"/>
      <w:r w:rsidRPr="00184549">
        <w:rPr>
          <w:rFonts w:ascii="Arial" w:hAnsi="Arial" w:cs="Arial"/>
          <w:sz w:val="22"/>
          <w:szCs w:val="22"/>
        </w:rPr>
        <w:t>rata</w:t>
      </w:r>
      <w:proofErr w:type="spellEnd"/>
      <w:r w:rsidRPr="00184549">
        <w:rPr>
          <w:rFonts w:ascii="Arial" w:hAnsi="Arial" w:cs="Arial"/>
          <w:sz w:val="22"/>
          <w:szCs w:val="22"/>
        </w:rPr>
        <w:t xml:space="preserve"> </w:t>
      </w:r>
      <w:proofErr w:type="spellStart"/>
      <w:r w:rsidRPr="00184549">
        <w:rPr>
          <w:rFonts w:ascii="Arial" w:hAnsi="Arial" w:cs="Arial"/>
          <w:sz w:val="22"/>
          <w:szCs w:val="22"/>
        </w:rPr>
        <w:t>sebanyak</w:t>
      </w:r>
      <w:proofErr w:type="spellEnd"/>
      <w:r w:rsidRPr="00184549">
        <w:rPr>
          <w:rFonts w:ascii="Arial" w:hAnsi="Arial" w:cs="Arial"/>
          <w:sz w:val="22"/>
          <w:szCs w:val="22"/>
        </w:rPr>
        <w:t xml:space="preserve"> 39 </w:t>
      </w:r>
      <w:proofErr w:type="spellStart"/>
      <w:r w:rsidRPr="00184549">
        <w:rPr>
          <w:rFonts w:ascii="Arial" w:hAnsi="Arial" w:cs="Arial"/>
          <w:sz w:val="22"/>
          <w:szCs w:val="22"/>
        </w:rPr>
        <w:t>reponden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43,3%, dan yang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rata </w:t>
      </w:r>
      <w:proofErr w:type="spellStart"/>
      <w:r w:rsidRPr="00184549">
        <w:rPr>
          <w:rFonts w:ascii="Arial" w:hAnsi="Arial" w:cs="Arial"/>
          <w:sz w:val="22"/>
          <w:szCs w:val="22"/>
        </w:rPr>
        <w:t>rata</w:t>
      </w:r>
      <w:proofErr w:type="spellEnd"/>
      <w:r w:rsidRPr="00184549">
        <w:rPr>
          <w:rFonts w:ascii="Arial" w:hAnsi="Arial" w:cs="Arial"/>
          <w:sz w:val="22"/>
          <w:szCs w:val="22"/>
        </w:rPr>
        <w:t xml:space="preserve"> </w:t>
      </w:r>
      <w:proofErr w:type="spellStart"/>
      <w:r w:rsidRPr="00184549">
        <w:rPr>
          <w:rFonts w:ascii="Arial" w:hAnsi="Arial" w:cs="Arial"/>
          <w:sz w:val="22"/>
          <w:szCs w:val="22"/>
        </w:rPr>
        <w:t>asa</w:t>
      </w:r>
      <w:proofErr w:type="spellEnd"/>
      <w:r w:rsidRPr="00184549">
        <w:rPr>
          <w:rFonts w:ascii="Arial" w:hAnsi="Arial" w:cs="Arial"/>
          <w:sz w:val="22"/>
          <w:szCs w:val="22"/>
        </w:rPr>
        <w:t xml:space="preserve"> 51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55.,7%</w:t>
      </w:r>
    </w:p>
    <w:p w14:paraId="2C310AA4" w14:textId="03BAF39B" w:rsidR="007B587E" w:rsidRPr="00184549" w:rsidRDefault="007B587E" w:rsidP="007D7FA7">
      <w:pPr>
        <w:widowControl w:val="0"/>
        <w:autoSpaceDE w:val="0"/>
        <w:autoSpaceDN w:val="0"/>
        <w:adjustRightInd w:val="0"/>
        <w:ind w:left="556" w:firstLine="720"/>
        <w:rPr>
          <w:rFonts w:ascii="Arial" w:eastAsiaTheme="minorEastAsia" w:hAnsi="Arial" w:cs="Arial"/>
          <w:sz w:val="22"/>
          <w:szCs w:val="22"/>
          <w:lang w:eastAsia="en-ID"/>
        </w:rPr>
      </w:pPr>
      <w:proofErr w:type="spellStart"/>
      <w:r w:rsidRPr="007D7FA7">
        <w:rPr>
          <w:rFonts w:ascii="Arial" w:eastAsiaTheme="minorEastAsia" w:hAnsi="Arial" w:cs="Arial"/>
          <w:b/>
          <w:bCs/>
          <w:sz w:val="22"/>
          <w:szCs w:val="22"/>
          <w:lang w:eastAsia="en-ID"/>
        </w:rPr>
        <w:t>Tabel</w:t>
      </w:r>
      <w:proofErr w:type="spellEnd"/>
      <w:r w:rsidRPr="007D7FA7">
        <w:rPr>
          <w:rFonts w:ascii="Arial" w:eastAsiaTheme="minorEastAsia" w:hAnsi="Arial" w:cs="Arial"/>
          <w:b/>
          <w:bCs/>
          <w:sz w:val="22"/>
          <w:szCs w:val="22"/>
          <w:lang w:eastAsia="en-ID"/>
        </w:rPr>
        <w:t xml:space="preserve"> </w:t>
      </w:r>
      <w:proofErr w:type="gramStart"/>
      <w:r w:rsidRPr="007D7FA7">
        <w:rPr>
          <w:rFonts w:ascii="Arial" w:eastAsiaTheme="minorEastAsia" w:hAnsi="Arial" w:cs="Arial"/>
          <w:b/>
          <w:bCs/>
          <w:sz w:val="22"/>
          <w:szCs w:val="22"/>
          <w:lang w:eastAsia="en-ID"/>
        </w:rPr>
        <w:t>4</w:t>
      </w:r>
      <w:r w:rsidRPr="00184549">
        <w:rPr>
          <w:rFonts w:ascii="Arial" w:eastAsiaTheme="minorEastAsia" w:hAnsi="Arial" w:cs="Arial"/>
          <w:sz w:val="22"/>
          <w:szCs w:val="22"/>
          <w:lang w:eastAsia="en-ID"/>
        </w:rPr>
        <w:t xml:space="preserve"> </w:t>
      </w:r>
      <w:r w:rsidR="007D7FA7">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Distribusi</w:t>
      </w:r>
      <w:proofErr w:type="spellEnd"/>
      <w:proofErr w:type="gram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Statistik</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Deskriptif</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Dimensi</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Working Life</w:t>
      </w:r>
      <w:r w:rsidRPr="00184549">
        <w:rPr>
          <w:rFonts w:ascii="Arial" w:eastAsiaTheme="minorEastAsia" w:hAnsi="Arial" w:cs="Arial"/>
          <w:sz w:val="22"/>
          <w:szCs w:val="22"/>
          <w:lang w:eastAsia="en-ID"/>
        </w:rPr>
        <w:t xml:space="preserve"> </w:t>
      </w:r>
    </w:p>
    <w:tbl>
      <w:tblPr>
        <w:tblStyle w:val="PlainTable22"/>
        <w:tblpPr w:leftFromText="180" w:rightFromText="180" w:vertAnchor="text" w:horzAnchor="margin" w:tblpXSpec="right" w:tblpY="268"/>
        <w:tblW w:w="0" w:type="auto"/>
        <w:tblInd w:w="0" w:type="dxa"/>
        <w:tblLook w:val="04A0" w:firstRow="1" w:lastRow="0" w:firstColumn="1" w:lastColumn="0" w:noHBand="0" w:noVBand="1"/>
      </w:tblPr>
      <w:tblGrid>
        <w:gridCol w:w="1866"/>
        <w:gridCol w:w="765"/>
        <w:gridCol w:w="1097"/>
        <w:gridCol w:w="1127"/>
        <w:gridCol w:w="1086"/>
        <w:gridCol w:w="2423"/>
      </w:tblGrid>
      <w:tr w:rsidR="007B587E" w:rsidRPr="00184549" w14:paraId="5347B392" w14:textId="77777777" w:rsidTr="007D7FA7">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866" w:type="dxa"/>
            <w:tcBorders>
              <w:top w:val="single" w:sz="4" w:space="0" w:color="7F7F7F" w:themeColor="text1" w:themeTint="80"/>
              <w:left w:val="nil"/>
              <w:bottom w:val="single" w:sz="4" w:space="0" w:color="auto"/>
              <w:right w:val="nil"/>
            </w:tcBorders>
            <w:hideMark/>
          </w:tcPr>
          <w:p w14:paraId="7071ED66" w14:textId="77777777" w:rsidR="007B587E" w:rsidRPr="00184549" w:rsidRDefault="007B587E" w:rsidP="007D7FA7">
            <w:pPr>
              <w:jc w:val="center"/>
              <w:rPr>
                <w:rFonts w:ascii="Arial" w:hAnsi="Arial" w:cs="Arial"/>
                <w:b w:val="0"/>
                <w:bCs w:val="0"/>
              </w:rPr>
            </w:pPr>
            <w:proofErr w:type="spellStart"/>
            <w:r w:rsidRPr="00184549">
              <w:rPr>
                <w:rFonts w:ascii="Arial" w:hAnsi="Arial" w:cs="Arial"/>
                <w:b w:val="0"/>
                <w:bCs w:val="0"/>
              </w:rPr>
              <w:t>Dimensi</w:t>
            </w:r>
            <w:proofErr w:type="spellEnd"/>
          </w:p>
        </w:tc>
        <w:tc>
          <w:tcPr>
            <w:tcW w:w="765" w:type="dxa"/>
            <w:tcBorders>
              <w:top w:val="single" w:sz="4" w:space="0" w:color="7F7F7F" w:themeColor="text1" w:themeTint="80"/>
              <w:left w:val="nil"/>
              <w:bottom w:val="single" w:sz="4" w:space="0" w:color="auto"/>
              <w:right w:val="nil"/>
            </w:tcBorders>
            <w:hideMark/>
          </w:tcPr>
          <w:p w14:paraId="5DAD4841" w14:textId="77777777" w:rsidR="007B587E" w:rsidRPr="00184549" w:rsidRDefault="007B587E" w:rsidP="007D7FA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4549">
              <w:rPr>
                <w:rFonts w:ascii="Arial" w:hAnsi="Arial" w:cs="Arial"/>
                <w:b w:val="0"/>
                <w:bCs w:val="0"/>
              </w:rPr>
              <w:t>N</w:t>
            </w:r>
          </w:p>
        </w:tc>
        <w:tc>
          <w:tcPr>
            <w:tcW w:w="1097" w:type="dxa"/>
            <w:tcBorders>
              <w:top w:val="single" w:sz="4" w:space="0" w:color="7F7F7F" w:themeColor="text1" w:themeTint="80"/>
              <w:left w:val="nil"/>
              <w:bottom w:val="single" w:sz="4" w:space="0" w:color="auto"/>
              <w:right w:val="nil"/>
            </w:tcBorders>
            <w:hideMark/>
          </w:tcPr>
          <w:p w14:paraId="5BB9DC86" w14:textId="77777777" w:rsidR="007B587E" w:rsidRPr="00184549" w:rsidRDefault="007B587E" w:rsidP="007D7FA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4549">
              <w:rPr>
                <w:rFonts w:ascii="Arial" w:hAnsi="Arial" w:cs="Arial"/>
                <w:b w:val="0"/>
                <w:bCs w:val="0"/>
              </w:rPr>
              <w:t>Mean</w:t>
            </w:r>
          </w:p>
        </w:tc>
        <w:tc>
          <w:tcPr>
            <w:tcW w:w="1127" w:type="dxa"/>
            <w:tcBorders>
              <w:top w:val="single" w:sz="4" w:space="0" w:color="7F7F7F" w:themeColor="text1" w:themeTint="80"/>
              <w:left w:val="nil"/>
              <w:bottom w:val="single" w:sz="4" w:space="0" w:color="auto"/>
              <w:right w:val="nil"/>
            </w:tcBorders>
            <w:hideMark/>
          </w:tcPr>
          <w:p w14:paraId="044DE4A3" w14:textId="77777777" w:rsidR="007B587E" w:rsidRPr="00184549" w:rsidRDefault="007B587E" w:rsidP="007D7FA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4549">
              <w:rPr>
                <w:rFonts w:ascii="Arial" w:hAnsi="Arial" w:cs="Arial"/>
                <w:b w:val="0"/>
                <w:bCs w:val="0"/>
              </w:rPr>
              <w:t>Median</w:t>
            </w:r>
          </w:p>
        </w:tc>
        <w:tc>
          <w:tcPr>
            <w:tcW w:w="1086" w:type="dxa"/>
            <w:tcBorders>
              <w:top w:val="single" w:sz="4" w:space="0" w:color="7F7F7F" w:themeColor="text1" w:themeTint="80"/>
              <w:left w:val="nil"/>
              <w:bottom w:val="single" w:sz="4" w:space="0" w:color="auto"/>
              <w:right w:val="nil"/>
            </w:tcBorders>
            <w:hideMark/>
          </w:tcPr>
          <w:p w14:paraId="3B490088" w14:textId="77777777" w:rsidR="007B587E" w:rsidRPr="00184549" w:rsidRDefault="007B587E" w:rsidP="007D7FA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4549">
              <w:rPr>
                <w:rFonts w:ascii="Arial" w:hAnsi="Arial" w:cs="Arial"/>
                <w:b w:val="0"/>
                <w:bCs w:val="0"/>
              </w:rPr>
              <w:t>Min-Max</w:t>
            </w:r>
          </w:p>
        </w:tc>
        <w:tc>
          <w:tcPr>
            <w:tcW w:w="2423" w:type="dxa"/>
            <w:tcBorders>
              <w:top w:val="single" w:sz="4" w:space="0" w:color="7F7F7F" w:themeColor="text1" w:themeTint="80"/>
              <w:left w:val="nil"/>
              <w:bottom w:val="single" w:sz="4" w:space="0" w:color="auto"/>
              <w:right w:val="nil"/>
            </w:tcBorders>
            <w:hideMark/>
          </w:tcPr>
          <w:p w14:paraId="7AA62789" w14:textId="77777777" w:rsidR="007B587E" w:rsidRPr="00184549" w:rsidRDefault="007B587E" w:rsidP="007D7FA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184549">
              <w:rPr>
                <w:rFonts w:ascii="Arial" w:hAnsi="Arial" w:cs="Arial"/>
                <w:b w:val="0"/>
                <w:bCs w:val="0"/>
              </w:rPr>
              <w:t>Standar</w:t>
            </w:r>
            <w:proofErr w:type="spellEnd"/>
            <w:r w:rsidRPr="00184549">
              <w:rPr>
                <w:rFonts w:ascii="Arial" w:hAnsi="Arial" w:cs="Arial"/>
                <w:b w:val="0"/>
                <w:bCs w:val="0"/>
              </w:rPr>
              <w:t xml:space="preserve"> </w:t>
            </w:r>
            <w:proofErr w:type="spellStart"/>
            <w:r w:rsidRPr="00184549">
              <w:rPr>
                <w:rFonts w:ascii="Arial" w:hAnsi="Arial" w:cs="Arial"/>
                <w:b w:val="0"/>
                <w:bCs w:val="0"/>
              </w:rPr>
              <w:t>Deviasi</w:t>
            </w:r>
            <w:proofErr w:type="spellEnd"/>
          </w:p>
        </w:tc>
      </w:tr>
      <w:tr w:rsidR="007B587E" w:rsidRPr="00184549" w14:paraId="7F5369CC" w14:textId="77777777" w:rsidTr="007D7FA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66" w:type="dxa"/>
            <w:tcBorders>
              <w:top w:val="single" w:sz="4" w:space="0" w:color="auto"/>
              <w:left w:val="nil"/>
              <w:bottom w:val="nil"/>
              <w:right w:val="nil"/>
            </w:tcBorders>
            <w:hideMark/>
          </w:tcPr>
          <w:p w14:paraId="00C0CB2C"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t>Kompensasi</w:t>
            </w:r>
            <w:proofErr w:type="spellEnd"/>
          </w:p>
        </w:tc>
        <w:tc>
          <w:tcPr>
            <w:tcW w:w="765" w:type="dxa"/>
            <w:tcBorders>
              <w:top w:val="single" w:sz="4" w:space="0" w:color="auto"/>
              <w:left w:val="nil"/>
              <w:bottom w:val="nil"/>
              <w:right w:val="nil"/>
            </w:tcBorders>
            <w:hideMark/>
          </w:tcPr>
          <w:p w14:paraId="7F3F165F"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single" w:sz="4" w:space="0" w:color="auto"/>
              <w:left w:val="nil"/>
              <w:bottom w:val="nil"/>
              <w:right w:val="nil"/>
            </w:tcBorders>
            <w:hideMark/>
          </w:tcPr>
          <w:p w14:paraId="324A2DFB"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14,01</w:t>
            </w:r>
          </w:p>
        </w:tc>
        <w:tc>
          <w:tcPr>
            <w:tcW w:w="1127" w:type="dxa"/>
            <w:tcBorders>
              <w:top w:val="single" w:sz="4" w:space="0" w:color="auto"/>
              <w:left w:val="nil"/>
              <w:bottom w:val="nil"/>
              <w:right w:val="nil"/>
            </w:tcBorders>
            <w:hideMark/>
          </w:tcPr>
          <w:p w14:paraId="62D2B1C0"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14,0</w:t>
            </w:r>
          </w:p>
        </w:tc>
        <w:tc>
          <w:tcPr>
            <w:tcW w:w="1086" w:type="dxa"/>
            <w:tcBorders>
              <w:top w:val="single" w:sz="4" w:space="0" w:color="auto"/>
              <w:left w:val="nil"/>
              <w:bottom w:val="nil"/>
              <w:right w:val="nil"/>
            </w:tcBorders>
            <w:hideMark/>
          </w:tcPr>
          <w:p w14:paraId="47F9FC19"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9 - 20</w:t>
            </w:r>
          </w:p>
        </w:tc>
        <w:tc>
          <w:tcPr>
            <w:tcW w:w="2423" w:type="dxa"/>
            <w:tcBorders>
              <w:top w:val="single" w:sz="4" w:space="0" w:color="auto"/>
              <w:left w:val="nil"/>
              <w:bottom w:val="nil"/>
              <w:right w:val="nil"/>
            </w:tcBorders>
            <w:hideMark/>
          </w:tcPr>
          <w:p w14:paraId="5C4933C1"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1,93</w:t>
            </w:r>
          </w:p>
        </w:tc>
      </w:tr>
      <w:tr w:rsidR="007B587E" w:rsidRPr="00184549" w14:paraId="397E1BB9" w14:textId="77777777" w:rsidTr="007D7FA7">
        <w:trPr>
          <w:trHeight w:val="390"/>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3E0EAC86"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t>Komunikasi</w:t>
            </w:r>
            <w:proofErr w:type="spellEnd"/>
          </w:p>
        </w:tc>
        <w:tc>
          <w:tcPr>
            <w:tcW w:w="765" w:type="dxa"/>
            <w:tcBorders>
              <w:top w:val="nil"/>
              <w:left w:val="nil"/>
              <w:bottom w:val="nil"/>
              <w:right w:val="nil"/>
            </w:tcBorders>
            <w:hideMark/>
          </w:tcPr>
          <w:p w14:paraId="53FD5C6E"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39CFDA4D"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11,64</w:t>
            </w:r>
          </w:p>
        </w:tc>
        <w:tc>
          <w:tcPr>
            <w:tcW w:w="1127" w:type="dxa"/>
            <w:tcBorders>
              <w:top w:val="nil"/>
              <w:left w:val="nil"/>
              <w:bottom w:val="nil"/>
              <w:right w:val="nil"/>
            </w:tcBorders>
            <w:hideMark/>
          </w:tcPr>
          <w:p w14:paraId="75F69CDA"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bottom w:val="nil"/>
              <w:right w:val="nil"/>
            </w:tcBorders>
            <w:hideMark/>
          </w:tcPr>
          <w:p w14:paraId="10EC5215"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8 - 15</w:t>
            </w:r>
          </w:p>
        </w:tc>
        <w:tc>
          <w:tcPr>
            <w:tcW w:w="2423" w:type="dxa"/>
            <w:tcBorders>
              <w:top w:val="nil"/>
              <w:left w:val="nil"/>
              <w:bottom w:val="nil"/>
              <w:right w:val="nil"/>
            </w:tcBorders>
            <w:hideMark/>
          </w:tcPr>
          <w:p w14:paraId="55159EE8"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1,12</w:t>
            </w:r>
          </w:p>
        </w:tc>
      </w:tr>
      <w:tr w:rsidR="007B587E" w:rsidRPr="00184549" w14:paraId="5755DBBA" w14:textId="77777777" w:rsidTr="007D7FA7">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35FA6232"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t>Keselamatan</w:t>
            </w:r>
            <w:proofErr w:type="spellEnd"/>
            <w:r w:rsidRPr="00184549">
              <w:rPr>
                <w:rFonts w:ascii="Arial" w:hAnsi="Arial" w:cs="Arial"/>
                <w:b w:val="0"/>
                <w:bCs w:val="0"/>
              </w:rPr>
              <w:t xml:space="preserve"> </w:t>
            </w:r>
            <w:proofErr w:type="spellStart"/>
            <w:r w:rsidRPr="00184549">
              <w:rPr>
                <w:rFonts w:ascii="Arial" w:hAnsi="Arial" w:cs="Arial"/>
                <w:b w:val="0"/>
                <w:bCs w:val="0"/>
              </w:rPr>
              <w:t>Lingkungan</w:t>
            </w:r>
            <w:proofErr w:type="spellEnd"/>
            <w:r w:rsidRPr="00184549">
              <w:rPr>
                <w:rFonts w:ascii="Arial" w:hAnsi="Arial" w:cs="Arial"/>
                <w:b w:val="0"/>
                <w:bCs w:val="0"/>
              </w:rPr>
              <w:t xml:space="preserve"> </w:t>
            </w:r>
            <w:proofErr w:type="spellStart"/>
            <w:r w:rsidRPr="00184549">
              <w:rPr>
                <w:rFonts w:ascii="Arial" w:hAnsi="Arial" w:cs="Arial"/>
                <w:b w:val="0"/>
                <w:bCs w:val="0"/>
              </w:rPr>
              <w:t>Kerja</w:t>
            </w:r>
            <w:proofErr w:type="spellEnd"/>
          </w:p>
        </w:tc>
        <w:tc>
          <w:tcPr>
            <w:tcW w:w="765" w:type="dxa"/>
            <w:tcBorders>
              <w:top w:val="nil"/>
              <w:left w:val="nil"/>
              <w:bottom w:val="nil"/>
              <w:right w:val="nil"/>
            </w:tcBorders>
            <w:hideMark/>
          </w:tcPr>
          <w:p w14:paraId="6195F7C5"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514F3814"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11,96</w:t>
            </w:r>
          </w:p>
        </w:tc>
        <w:tc>
          <w:tcPr>
            <w:tcW w:w="1127" w:type="dxa"/>
            <w:tcBorders>
              <w:top w:val="nil"/>
              <w:left w:val="nil"/>
              <w:bottom w:val="nil"/>
              <w:right w:val="nil"/>
            </w:tcBorders>
            <w:hideMark/>
          </w:tcPr>
          <w:p w14:paraId="6727263D"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bottom w:val="nil"/>
              <w:right w:val="nil"/>
            </w:tcBorders>
            <w:hideMark/>
          </w:tcPr>
          <w:p w14:paraId="63F2DD3B" w14:textId="77777777" w:rsidR="007B587E" w:rsidRPr="00184549" w:rsidRDefault="007B587E" w:rsidP="007D7F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8 - 15</w:t>
            </w:r>
          </w:p>
        </w:tc>
        <w:tc>
          <w:tcPr>
            <w:tcW w:w="2423" w:type="dxa"/>
            <w:tcBorders>
              <w:top w:val="nil"/>
              <w:left w:val="nil"/>
              <w:bottom w:val="nil"/>
              <w:right w:val="nil"/>
            </w:tcBorders>
            <w:hideMark/>
          </w:tcPr>
          <w:p w14:paraId="771E0FED"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1,25</w:t>
            </w:r>
          </w:p>
        </w:tc>
      </w:tr>
      <w:tr w:rsidR="007B587E" w:rsidRPr="00184549" w14:paraId="1B5A6654" w14:textId="77777777" w:rsidTr="007D7FA7">
        <w:trPr>
          <w:trHeight w:val="541"/>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13DB4650"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t>Penyelesaian</w:t>
            </w:r>
            <w:proofErr w:type="spellEnd"/>
            <w:r w:rsidRPr="00184549">
              <w:rPr>
                <w:rFonts w:ascii="Arial" w:hAnsi="Arial" w:cs="Arial"/>
                <w:b w:val="0"/>
                <w:bCs w:val="0"/>
              </w:rPr>
              <w:t xml:space="preserve"> </w:t>
            </w:r>
            <w:proofErr w:type="spellStart"/>
            <w:r w:rsidRPr="00184549">
              <w:rPr>
                <w:rFonts w:ascii="Arial" w:hAnsi="Arial" w:cs="Arial"/>
                <w:b w:val="0"/>
                <w:bCs w:val="0"/>
              </w:rPr>
              <w:t>masalah</w:t>
            </w:r>
            <w:proofErr w:type="spellEnd"/>
          </w:p>
        </w:tc>
        <w:tc>
          <w:tcPr>
            <w:tcW w:w="765" w:type="dxa"/>
            <w:tcBorders>
              <w:top w:val="nil"/>
              <w:left w:val="nil"/>
              <w:bottom w:val="nil"/>
              <w:right w:val="nil"/>
            </w:tcBorders>
            <w:hideMark/>
          </w:tcPr>
          <w:p w14:paraId="5E253970"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55195760"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12,03</w:t>
            </w:r>
          </w:p>
        </w:tc>
        <w:tc>
          <w:tcPr>
            <w:tcW w:w="1127" w:type="dxa"/>
            <w:tcBorders>
              <w:top w:val="nil"/>
              <w:left w:val="nil"/>
              <w:bottom w:val="nil"/>
              <w:right w:val="nil"/>
            </w:tcBorders>
            <w:hideMark/>
          </w:tcPr>
          <w:p w14:paraId="4839E7F9"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bottom w:val="nil"/>
              <w:right w:val="nil"/>
            </w:tcBorders>
            <w:hideMark/>
          </w:tcPr>
          <w:p w14:paraId="70851D16"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9 - 16</w:t>
            </w:r>
          </w:p>
        </w:tc>
        <w:tc>
          <w:tcPr>
            <w:tcW w:w="2423" w:type="dxa"/>
            <w:tcBorders>
              <w:top w:val="nil"/>
              <w:left w:val="nil"/>
              <w:bottom w:val="nil"/>
              <w:right w:val="nil"/>
            </w:tcBorders>
            <w:hideMark/>
          </w:tcPr>
          <w:p w14:paraId="3DB9C8D5"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1,22</w:t>
            </w:r>
          </w:p>
        </w:tc>
      </w:tr>
      <w:tr w:rsidR="007B587E" w:rsidRPr="00184549" w14:paraId="2110FD64" w14:textId="77777777" w:rsidTr="007D7FA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76145AE9"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t>Keterlibatan</w:t>
            </w:r>
            <w:proofErr w:type="spellEnd"/>
            <w:r w:rsidRPr="00184549">
              <w:rPr>
                <w:rFonts w:ascii="Arial" w:hAnsi="Arial" w:cs="Arial"/>
                <w:b w:val="0"/>
                <w:bCs w:val="0"/>
              </w:rPr>
              <w:t xml:space="preserve"> </w:t>
            </w:r>
            <w:proofErr w:type="spellStart"/>
            <w:r w:rsidRPr="00184549">
              <w:rPr>
                <w:rFonts w:ascii="Arial" w:hAnsi="Arial" w:cs="Arial"/>
                <w:b w:val="0"/>
                <w:bCs w:val="0"/>
              </w:rPr>
              <w:t>perawat</w:t>
            </w:r>
            <w:proofErr w:type="spellEnd"/>
          </w:p>
        </w:tc>
        <w:tc>
          <w:tcPr>
            <w:tcW w:w="765" w:type="dxa"/>
            <w:tcBorders>
              <w:top w:val="nil"/>
              <w:left w:val="nil"/>
              <w:bottom w:val="nil"/>
              <w:right w:val="nil"/>
            </w:tcBorders>
            <w:hideMark/>
          </w:tcPr>
          <w:p w14:paraId="05F097E8"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7A004B1C"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11,88</w:t>
            </w:r>
          </w:p>
        </w:tc>
        <w:tc>
          <w:tcPr>
            <w:tcW w:w="1127" w:type="dxa"/>
            <w:tcBorders>
              <w:top w:val="nil"/>
              <w:left w:val="nil"/>
              <w:bottom w:val="nil"/>
              <w:right w:val="nil"/>
            </w:tcBorders>
            <w:hideMark/>
          </w:tcPr>
          <w:p w14:paraId="784E7B56"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bottom w:val="nil"/>
              <w:right w:val="nil"/>
            </w:tcBorders>
            <w:hideMark/>
          </w:tcPr>
          <w:p w14:paraId="75DE9058"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9 - 15</w:t>
            </w:r>
          </w:p>
        </w:tc>
        <w:tc>
          <w:tcPr>
            <w:tcW w:w="2423" w:type="dxa"/>
            <w:tcBorders>
              <w:top w:val="nil"/>
              <w:left w:val="nil"/>
              <w:bottom w:val="nil"/>
              <w:right w:val="nil"/>
            </w:tcBorders>
            <w:hideMark/>
          </w:tcPr>
          <w:p w14:paraId="765474C7"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1.14</w:t>
            </w:r>
          </w:p>
        </w:tc>
      </w:tr>
      <w:tr w:rsidR="007B587E" w:rsidRPr="00184549" w14:paraId="579C7BE7" w14:textId="77777777" w:rsidTr="007D7FA7">
        <w:trPr>
          <w:trHeight w:val="526"/>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23D5ABFD"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lastRenderedPageBreak/>
              <w:t>Fasilitas</w:t>
            </w:r>
            <w:proofErr w:type="spellEnd"/>
            <w:r w:rsidRPr="00184549">
              <w:rPr>
                <w:rFonts w:ascii="Arial" w:hAnsi="Arial" w:cs="Arial"/>
                <w:b w:val="0"/>
                <w:bCs w:val="0"/>
              </w:rPr>
              <w:t xml:space="preserve"> yang </w:t>
            </w:r>
            <w:proofErr w:type="spellStart"/>
            <w:r w:rsidRPr="00184549">
              <w:rPr>
                <w:rFonts w:ascii="Arial" w:hAnsi="Arial" w:cs="Arial"/>
                <w:b w:val="0"/>
                <w:bCs w:val="0"/>
              </w:rPr>
              <w:t>tersedia</w:t>
            </w:r>
            <w:proofErr w:type="spellEnd"/>
          </w:p>
        </w:tc>
        <w:tc>
          <w:tcPr>
            <w:tcW w:w="765" w:type="dxa"/>
            <w:tcBorders>
              <w:top w:val="nil"/>
              <w:left w:val="nil"/>
              <w:bottom w:val="nil"/>
              <w:right w:val="nil"/>
            </w:tcBorders>
            <w:hideMark/>
          </w:tcPr>
          <w:p w14:paraId="5733C766"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7875809F"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10,36</w:t>
            </w:r>
          </w:p>
        </w:tc>
        <w:tc>
          <w:tcPr>
            <w:tcW w:w="1127" w:type="dxa"/>
            <w:tcBorders>
              <w:top w:val="nil"/>
              <w:left w:val="nil"/>
              <w:bottom w:val="nil"/>
              <w:right w:val="nil"/>
            </w:tcBorders>
            <w:hideMark/>
          </w:tcPr>
          <w:p w14:paraId="4ED45B88"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11,0</w:t>
            </w:r>
          </w:p>
        </w:tc>
        <w:tc>
          <w:tcPr>
            <w:tcW w:w="1086" w:type="dxa"/>
            <w:tcBorders>
              <w:top w:val="nil"/>
              <w:left w:val="nil"/>
              <w:bottom w:val="nil"/>
              <w:right w:val="nil"/>
            </w:tcBorders>
            <w:hideMark/>
          </w:tcPr>
          <w:p w14:paraId="43C84F57"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5 - 15</w:t>
            </w:r>
          </w:p>
        </w:tc>
        <w:tc>
          <w:tcPr>
            <w:tcW w:w="2423" w:type="dxa"/>
            <w:tcBorders>
              <w:top w:val="nil"/>
              <w:left w:val="nil"/>
              <w:bottom w:val="nil"/>
              <w:right w:val="nil"/>
            </w:tcBorders>
            <w:hideMark/>
          </w:tcPr>
          <w:p w14:paraId="76989BC3"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1,82</w:t>
            </w:r>
          </w:p>
        </w:tc>
      </w:tr>
      <w:tr w:rsidR="007B587E" w:rsidRPr="00184549" w14:paraId="1B6C24ED" w14:textId="77777777" w:rsidTr="007D7FA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294A34B2" w14:textId="77777777" w:rsidR="007B587E" w:rsidRPr="00184549" w:rsidRDefault="007B587E" w:rsidP="007D7FA7">
            <w:pPr>
              <w:rPr>
                <w:rFonts w:ascii="Arial" w:hAnsi="Arial" w:cs="Arial"/>
                <w:b w:val="0"/>
                <w:bCs w:val="0"/>
              </w:rPr>
            </w:pPr>
            <w:proofErr w:type="spellStart"/>
            <w:r w:rsidRPr="00184549">
              <w:rPr>
                <w:rFonts w:ascii="Arial" w:hAnsi="Arial" w:cs="Arial"/>
                <w:b w:val="0"/>
                <w:bCs w:val="0"/>
              </w:rPr>
              <w:t>Pengembangan</w:t>
            </w:r>
            <w:proofErr w:type="spellEnd"/>
            <w:r w:rsidRPr="00184549">
              <w:rPr>
                <w:rFonts w:ascii="Arial" w:hAnsi="Arial" w:cs="Arial"/>
                <w:b w:val="0"/>
                <w:bCs w:val="0"/>
              </w:rPr>
              <w:t xml:space="preserve"> </w:t>
            </w:r>
            <w:proofErr w:type="spellStart"/>
            <w:r w:rsidRPr="00184549">
              <w:rPr>
                <w:rFonts w:ascii="Arial" w:hAnsi="Arial" w:cs="Arial"/>
                <w:b w:val="0"/>
                <w:bCs w:val="0"/>
              </w:rPr>
              <w:t>karir</w:t>
            </w:r>
            <w:proofErr w:type="spellEnd"/>
          </w:p>
        </w:tc>
        <w:tc>
          <w:tcPr>
            <w:tcW w:w="765" w:type="dxa"/>
            <w:tcBorders>
              <w:top w:val="nil"/>
              <w:left w:val="nil"/>
              <w:bottom w:val="nil"/>
              <w:right w:val="nil"/>
            </w:tcBorders>
            <w:hideMark/>
          </w:tcPr>
          <w:p w14:paraId="1ED45A19"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539124DB"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11.61</w:t>
            </w:r>
          </w:p>
        </w:tc>
        <w:tc>
          <w:tcPr>
            <w:tcW w:w="1127" w:type="dxa"/>
            <w:tcBorders>
              <w:top w:val="nil"/>
              <w:left w:val="nil"/>
              <w:bottom w:val="nil"/>
              <w:right w:val="nil"/>
            </w:tcBorders>
            <w:hideMark/>
          </w:tcPr>
          <w:p w14:paraId="023FD31C"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bottom w:val="nil"/>
              <w:right w:val="nil"/>
            </w:tcBorders>
            <w:hideMark/>
          </w:tcPr>
          <w:p w14:paraId="65927BB6"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8 - 15</w:t>
            </w:r>
          </w:p>
        </w:tc>
        <w:tc>
          <w:tcPr>
            <w:tcW w:w="2423" w:type="dxa"/>
            <w:tcBorders>
              <w:top w:val="nil"/>
              <w:left w:val="nil"/>
              <w:bottom w:val="nil"/>
              <w:right w:val="nil"/>
            </w:tcBorders>
            <w:hideMark/>
          </w:tcPr>
          <w:p w14:paraId="3FA0EB35"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1,07</w:t>
            </w:r>
          </w:p>
        </w:tc>
      </w:tr>
      <w:tr w:rsidR="007B587E" w:rsidRPr="00184549" w14:paraId="23936DAF" w14:textId="77777777" w:rsidTr="007D7FA7">
        <w:trPr>
          <w:trHeight w:val="541"/>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bottom w:val="nil"/>
              <w:right w:val="nil"/>
            </w:tcBorders>
            <w:hideMark/>
          </w:tcPr>
          <w:p w14:paraId="1ED15551" w14:textId="77777777" w:rsidR="007B587E" w:rsidRPr="00184549" w:rsidRDefault="007B587E" w:rsidP="007D7FA7">
            <w:pPr>
              <w:rPr>
                <w:rFonts w:ascii="Arial" w:hAnsi="Arial" w:cs="Arial"/>
                <w:b w:val="0"/>
                <w:bCs w:val="0"/>
              </w:rPr>
            </w:pPr>
            <w:r w:rsidRPr="00184549">
              <w:rPr>
                <w:rFonts w:ascii="Arial" w:hAnsi="Arial" w:cs="Arial"/>
                <w:b w:val="0"/>
                <w:bCs w:val="0"/>
              </w:rPr>
              <w:t xml:space="preserve">Rasa </w:t>
            </w:r>
            <w:proofErr w:type="spellStart"/>
            <w:r w:rsidRPr="00184549">
              <w:rPr>
                <w:rFonts w:ascii="Arial" w:hAnsi="Arial" w:cs="Arial"/>
                <w:b w:val="0"/>
                <w:bCs w:val="0"/>
              </w:rPr>
              <w:t>bangga</w:t>
            </w:r>
            <w:proofErr w:type="spellEnd"/>
          </w:p>
        </w:tc>
        <w:tc>
          <w:tcPr>
            <w:tcW w:w="765" w:type="dxa"/>
            <w:tcBorders>
              <w:top w:val="nil"/>
              <w:left w:val="nil"/>
              <w:bottom w:val="nil"/>
              <w:right w:val="nil"/>
            </w:tcBorders>
            <w:hideMark/>
          </w:tcPr>
          <w:p w14:paraId="5FC2C743"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bottom w:val="nil"/>
              <w:right w:val="nil"/>
            </w:tcBorders>
            <w:hideMark/>
          </w:tcPr>
          <w:p w14:paraId="4E633014"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12,44</w:t>
            </w:r>
          </w:p>
        </w:tc>
        <w:tc>
          <w:tcPr>
            <w:tcW w:w="1127" w:type="dxa"/>
            <w:tcBorders>
              <w:top w:val="nil"/>
              <w:left w:val="nil"/>
              <w:bottom w:val="nil"/>
              <w:right w:val="nil"/>
            </w:tcBorders>
            <w:hideMark/>
          </w:tcPr>
          <w:p w14:paraId="4E3847D5"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bottom w:val="nil"/>
              <w:right w:val="nil"/>
            </w:tcBorders>
            <w:hideMark/>
          </w:tcPr>
          <w:p w14:paraId="602884AD"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10 - 16</w:t>
            </w:r>
          </w:p>
        </w:tc>
        <w:tc>
          <w:tcPr>
            <w:tcW w:w="2423" w:type="dxa"/>
            <w:tcBorders>
              <w:top w:val="nil"/>
              <w:left w:val="nil"/>
              <w:bottom w:val="nil"/>
              <w:right w:val="nil"/>
            </w:tcBorders>
            <w:hideMark/>
          </w:tcPr>
          <w:p w14:paraId="0D76D9EF" w14:textId="77777777" w:rsidR="007B587E" w:rsidRPr="00184549" w:rsidRDefault="007B587E" w:rsidP="007D7FA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1,28</w:t>
            </w:r>
          </w:p>
        </w:tc>
      </w:tr>
      <w:tr w:rsidR="007B587E" w:rsidRPr="00184549" w14:paraId="79BCFECE" w14:textId="77777777" w:rsidTr="007D7FA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866" w:type="dxa"/>
            <w:tcBorders>
              <w:top w:val="nil"/>
              <w:left w:val="nil"/>
              <w:right w:val="nil"/>
            </w:tcBorders>
            <w:hideMark/>
          </w:tcPr>
          <w:p w14:paraId="69E38D77" w14:textId="77777777" w:rsidR="007B587E" w:rsidRPr="00184549" w:rsidRDefault="007B587E" w:rsidP="007D7FA7">
            <w:pPr>
              <w:rPr>
                <w:rFonts w:ascii="Arial" w:hAnsi="Arial" w:cs="Arial"/>
                <w:b w:val="0"/>
                <w:bCs w:val="0"/>
              </w:rPr>
            </w:pPr>
            <w:r w:rsidRPr="00184549">
              <w:rPr>
                <w:rFonts w:ascii="Arial" w:hAnsi="Arial" w:cs="Arial"/>
                <w:b w:val="0"/>
                <w:bCs w:val="0"/>
              </w:rPr>
              <w:t xml:space="preserve">Rasa </w:t>
            </w:r>
            <w:proofErr w:type="spellStart"/>
            <w:r w:rsidRPr="00184549">
              <w:rPr>
                <w:rFonts w:ascii="Arial" w:hAnsi="Arial" w:cs="Arial"/>
                <w:b w:val="0"/>
                <w:bCs w:val="0"/>
              </w:rPr>
              <w:t>aman</w:t>
            </w:r>
            <w:proofErr w:type="spellEnd"/>
          </w:p>
        </w:tc>
        <w:tc>
          <w:tcPr>
            <w:tcW w:w="765" w:type="dxa"/>
            <w:tcBorders>
              <w:top w:val="nil"/>
              <w:left w:val="nil"/>
              <w:right w:val="nil"/>
            </w:tcBorders>
            <w:hideMark/>
          </w:tcPr>
          <w:p w14:paraId="59B70597"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90</w:t>
            </w:r>
          </w:p>
        </w:tc>
        <w:tc>
          <w:tcPr>
            <w:tcW w:w="1097" w:type="dxa"/>
            <w:tcBorders>
              <w:top w:val="nil"/>
              <w:left w:val="nil"/>
              <w:right w:val="nil"/>
            </w:tcBorders>
            <w:hideMark/>
          </w:tcPr>
          <w:p w14:paraId="5D5E5941"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12,03</w:t>
            </w:r>
          </w:p>
        </w:tc>
        <w:tc>
          <w:tcPr>
            <w:tcW w:w="1127" w:type="dxa"/>
            <w:tcBorders>
              <w:top w:val="nil"/>
              <w:left w:val="nil"/>
              <w:right w:val="nil"/>
            </w:tcBorders>
            <w:hideMark/>
          </w:tcPr>
          <w:p w14:paraId="079305EF"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12,0</w:t>
            </w:r>
          </w:p>
        </w:tc>
        <w:tc>
          <w:tcPr>
            <w:tcW w:w="1086" w:type="dxa"/>
            <w:tcBorders>
              <w:top w:val="nil"/>
              <w:left w:val="nil"/>
              <w:right w:val="nil"/>
            </w:tcBorders>
            <w:hideMark/>
          </w:tcPr>
          <w:p w14:paraId="2E5743D8"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8 - 16</w:t>
            </w:r>
          </w:p>
        </w:tc>
        <w:tc>
          <w:tcPr>
            <w:tcW w:w="2423" w:type="dxa"/>
            <w:tcBorders>
              <w:top w:val="nil"/>
              <w:left w:val="nil"/>
              <w:right w:val="nil"/>
            </w:tcBorders>
            <w:hideMark/>
          </w:tcPr>
          <w:p w14:paraId="64D27AC7" w14:textId="77777777" w:rsidR="007B587E" w:rsidRPr="00184549" w:rsidRDefault="007B587E" w:rsidP="007D7FA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1,22</w:t>
            </w:r>
          </w:p>
        </w:tc>
      </w:tr>
    </w:tbl>
    <w:p w14:paraId="62880EDC" w14:textId="77777777" w:rsidR="007B587E" w:rsidRPr="00184549" w:rsidRDefault="007B587E" w:rsidP="00184549">
      <w:pPr>
        <w:spacing w:line="360" w:lineRule="auto"/>
        <w:ind w:left="426"/>
        <w:jc w:val="both"/>
        <w:rPr>
          <w:rFonts w:ascii="Arial" w:hAnsi="Arial" w:cs="Arial"/>
          <w:sz w:val="22"/>
          <w:szCs w:val="22"/>
        </w:rPr>
      </w:pPr>
    </w:p>
    <w:p w14:paraId="18AEE8AA" w14:textId="77777777" w:rsidR="007B587E" w:rsidRPr="00184549" w:rsidRDefault="007B587E" w:rsidP="00184549">
      <w:pPr>
        <w:spacing w:line="360" w:lineRule="auto"/>
        <w:ind w:left="1440"/>
        <w:jc w:val="both"/>
        <w:rPr>
          <w:rFonts w:ascii="Arial" w:hAnsi="Arial" w:cs="Arial"/>
          <w:sz w:val="22"/>
          <w:szCs w:val="22"/>
        </w:rPr>
      </w:pPr>
      <w:r w:rsidRPr="00184549">
        <w:rPr>
          <w:rFonts w:ascii="Arial" w:hAnsi="Arial" w:cs="Arial"/>
          <w:sz w:val="22"/>
          <w:szCs w:val="22"/>
        </w:rPr>
        <w:t xml:space="preserve">   </w:t>
      </w:r>
      <w:proofErr w:type="spellStart"/>
      <w:proofErr w:type="gramStart"/>
      <w:r w:rsidRPr="00184549">
        <w:rPr>
          <w:rFonts w:ascii="Arial" w:hAnsi="Arial" w:cs="Arial"/>
          <w:sz w:val="22"/>
          <w:szCs w:val="22"/>
        </w:rPr>
        <w:t>Sumber</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Data primer 2021</w:t>
      </w:r>
    </w:p>
    <w:p w14:paraId="092073F7" w14:textId="47DE9CE9" w:rsidR="007B587E" w:rsidRDefault="007B587E" w:rsidP="007D7FA7">
      <w:pPr>
        <w:spacing w:line="360" w:lineRule="auto"/>
        <w:ind w:left="284" w:right="-1" w:firstLine="720"/>
        <w:jc w:val="both"/>
        <w:rPr>
          <w:rFonts w:ascii="Arial" w:hAnsi="Arial" w:cs="Arial"/>
          <w:sz w:val="22"/>
          <w:szCs w:val="22"/>
        </w:rPr>
      </w:pPr>
      <w:proofErr w:type="spellStart"/>
      <w:r w:rsidRPr="00184549">
        <w:rPr>
          <w:rFonts w:ascii="Arial" w:hAnsi="Arial" w:cs="Arial"/>
          <w:sz w:val="22"/>
          <w:szCs w:val="22"/>
        </w:rPr>
        <w:t>Berdasar</w:t>
      </w:r>
      <w:proofErr w:type="spellEnd"/>
      <w:r w:rsidRPr="00184549">
        <w:rPr>
          <w:rFonts w:ascii="Arial" w:hAnsi="Arial" w:cs="Arial"/>
          <w:sz w:val="22"/>
          <w:szCs w:val="22"/>
        </w:rPr>
        <w:t xml:space="preserve"> </w:t>
      </w:r>
      <w:proofErr w:type="spellStart"/>
      <w:r w:rsidRPr="00184549">
        <w:rPr>
          <w:rFonts w:ascii="Arial" w:hAnsi="Arial" w:cs="Arial"/>
          <w:sz w:val="22"/>
          <w:szCs w:val="22"/>
        </w:rPr>
        <w:t>tabel</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4,  </w:t>
      </w:r>
      <w:proofErr w:type="spellStart"/>
      <w:r w:rsidRPr="00184549">
        <w:rPr>
          <w:rFonts w:ascii="Arial" w:hAnsi="Arial" w:cs="Arial"/>
          <w:sz w:val="22"/>
          <w:szCs w:val="22"/>
        </w:rPr>
        <w:t>menujukkan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r w:rsidRPr="00184549">
        <w:rPr>
          <w:rFonts w:ascii="Arial" w:hAnsi="Arial" w:cs="Arial"/>
          <w:i/>
          <w:iCs/>
          <w:sz w:val="22"/>
          <w:szCs w:val="22"/>
        </w:rPr>
        <w:t>quality of working life</w:t>
      </w:r>
      <w:r w:rsidRPr="00184549">
        <w:rPr>
          <w:rFonts w:ascii="Arial" w:hAnsi="Arial" w:cs="Arial"/>
          <w:sz w:val="22"/>
          <w:szCs w:val="22"/>
        </w:rPr>
        <w:t xml:space="preserve">.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kompensasi</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rata </w:t>
      </w:r>
      <w:proofErr w:type="spellStart"/>
      <w:r w:rsidRPr="00184549">
        <w:rPr>
          <w:rFonts w:ascii="Arial" w:hAnsi="Arial" w:cs="Arial"/>
          <w:sz w:val="22"/>
          <w:szCs w:val="22"/>
        </w:rPr>
        <w:t>rata</w:t>
      </w:r>
      <w:proofErr w:type="spellEnd"/>
      <w:r w:rsidRPr="00184549">
        <w:rPr>
          <w:rFonts w:ascii="Arial" w:hAnsi="Arial" w:cs="Arial"/>
          <w:sz w:val="22"/>
          <w:szCs w:val="22"/>
        </w:rPr>
        <w:t xml:space="preserve"> 14,01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minimal 9 dan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20,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komunikasi</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rata – rata 11,64, </w:t>
      </w:r>
      <w:proofErr w:type="spellStart"/>
      <w:r w:rsidRPr="00184549">
        <w:rPr>
          <w:rFonts w:ascii="Arial" w:hAnsi="Arial" w:cs="Arial"/>
          <w:sz w:val="22"/>
          <w:szCs w:val="22"/>
        </w:rPr>
        <w:t>skor</w:t>
      </w:r>
      <w:proofErr w:type="spellEnd"/>
      <w:r w:rsidRPr="00184549">
        <w:rPr>
          <w:rFonts w:ascii="Arial" w:hAnsi="Arial" w:cs="Arial"/>
          <w:sz w:val="22"/>
          <w:szCs w:val="22"/>
        </w:rPr>
        <w:t xml:space="preserve"> minimal 8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15,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keselamatan</w:t>
      </w:r>
      <w:proofErr w:type="spellEnd"/>
      <w:r w:rsidRPr="00184549">
        <w:rPr>
          <w:rFonts w:ascii="Arial" w:hAnsi="Arial" w:cs="Arial"/>
          <w:sz w:val="22"/>
          <w:szCs w:val="22"/>
        </w:rPr>
        <w:t xml:space="preserve"> </w:t>
      </w:r>
      <w:proofErr w:type="spellStart"/>
      <w:r w:rsidRPr="00184549">
        <w:rPr>
          <w:rFonts w:ascii="Arial" w:hAnsi="Arial" w:cs="Arial"/>
          <w:sz w:val="22"/>
          <w:szCs w:val="22"/>
        </w:rPr>
        <w:t>lingkungan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rata – rata 11,96,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8 dan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15,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penyelesaian</w:t>
      </w:r>
      <w:proofErr w:type="spellEnd"/>
      <w:r w:rsidRPr="00184549">
        <w:rPr>
          <w:rFonts w:ascii="Arial" w:hAnsi="Arial" w:cs="Arial"/>
          <w:sz w:val="22"/>
          <w:szCs w:val="22"/>
        </w:rPr>
        <w:t xml:space="preserve"> </w:t>
      </w:r>
      <w:proofErr w:type="spellStart"/>
      <w:r w:rsidRPr="00184549">
        <w:rPr>
          <w:rFonts w:ascii="Arial" w:hAnsi="Arial" w:cs="Arial"/>
          <w:sz w:val="22"/>
          <w:szCs w:val="22"/>
        </w:rPr>
        <w:t>masalah</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 rata 12,03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9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16,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keterlibatan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w:t>
      </w:r>
      <w:proofErr w:type="spellStart"/>
      <w:r w:rsidRPr="00184549">
        <w:rPr>
          <w:rFonts w:ascii="Arial" w:hAnsi="Arial" w:cs="Arial"/>
          <w:sz w:val="22"/>
          <w:szCs w:val="22"/>
        </w:rPr>
        <w:t>rata</w:t>
      </w:r>
      <w:proofErr w:type="spellEnd"/>
      <w:r w:rsidRPr="00184549">
        <w:rPr>
          <w:rFonts w:ascii="Arial" w:hAnsi="Arial" w:cs="Arial"/>
          <w:sz w:val="22"/>
          <w:szCs w:val="22"/>
        </w:rPr>
        <w:t xml:space="preserve"> 11,88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9,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15,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fasilitas</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tersedia</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w:t>
      </w:r>
      <w:proofErr w:type="spellStart"/>
      <w:r w:rsidRPr="00184549">
        <w:rPr>
          <w:rFonts w:ascii="Arial" w:hAnsi="Arial" w:cs="Arial"/>
          <w:sz w:val="22"/>
          <w:szCs w:val="22"/>
        </w:rPr>
        <w:t>rata</w:t>
      </w:r>
      <w:proofErr w:type="spellEnd"/>
      <w:r w:rsidRPr="00184549">
        <w:rPr>
          <w:rFonts w:ascii="Arial" w:hAnsi="Arial" w:cs="Arial"/>
          <w:sz w:val="22"/>
          <w:szCs w:val="22"/>
        </w:rPr>
        <w:t xml:space="preserve"> 10,6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5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15,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pengembangan</w:t>
      </w:r>
      <w:proofErr w:type="spellEnd"/>
      <w:r w:rsidRPr="00184549">
        <w:rPr>
          <w:rFonts w:ascii="Arial" w:hAnsi="Arial" w:cs="Arial"/>
          <w:sz w:val="22"/>
          <w:szCs w:val="22"/>
        </w:rPr>
        <w:t xml:space="preserve"> </w:t>
      </w:r>
      <w:proofErr w:type="spellStart"/>
      <w:r w:rsidRPr="00184549">
        <w:rPr>
          <w:rFonts w:ascii="Arial" w:hAnsi="Arial" w:cs="Arial"/>
          <w:sz w:val="22"/>
          <w:szCs w:val="22"/>
        </w:rPr>
        <w:t>karir</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 rata 11,61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8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15,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rasa </w:t>
      </w:r>
      <w:proofErr w:type="spellStart"/>
      <w:r w:rsidRPr="00184549">
        <w:rPr>
          <w:rFonts w:ascii="Arial" w:hAnsi="Arial" w:cs="Arial"/>
          <w:sz w:val="22"/>
          <w:szCs w:val="22"/>
        </w:rPr>
        <w:t>bangga</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 rata 12,44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10 dan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16, </w:t>
      </w:r>
      <w:proofErr w:type="spellStart"/>
      <w:r w:rsidRPr="00184549">
        <w:rPr>
          <w:rFonts w:ascii="Arial" w:hAnsi="Arial" w:cs="Arial"/>
          <w:sz w:val="22"/>
          <w:szCs w:val="22"/>
        </w:rPr>
        <w:t>sedang</w:t>
      </w:r>
      <w:proofErr w:type="spellEnd"/>
      <w:r w:rsidRPr="00184549">
        <w:rPr>
          <w:rFonts w:ascii="Arial" w:hAnsi="Arial" w:cs="Arial"/>
          <w:sz w:val="22"/>
          <w:szCs w:val="22"/>
        </w:rPr>
        <w:t xml:space="preserve">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rasa </w:t>
      </w:r>
      <w:proofErr w:type="spellStart"/>
      <w:r w:rsidRPr="00184549">
        <w:rPr>
          <w:rFonts w:ascii="Arial" w:hAnsi="Arial" w:cs="Arial"/>
          <w:sz w:val="22"/>
          <w:szCs w:val="22"/>
        </w:rPr>
        <w:t>aman</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rata – rata 12,03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terendah</w:t>
      </w:r>
      <w:proofErr w:type="spellEnd"/>
      <w:r w:rsidRPr="00184549">
        <w:rPr>
          <w:rFonts w:ascii="Arial" w:hAnsi="Arial" w:cs="Arial"/>
          <w:sz w:val="22"/>
          <w:szCs w:val="22"/>
        </w:rPr>
        <w:t xml:space="preserve"> 8 dan </w:t>
      </w:r>
      <w:proofErr w:type="spellStart"/>
      <w:r w:rsidRPr="00184549">
        <w:rPr>
          <w:rFonts w:ascii="Arial" w:hAnsi="Arial" w:cs="Arial"/>
          <w:sz w:val="22"/>
          <w:szCs w:val="22"/>
        </w:rPr>
        <w:t>tertinggi</w:t>
      </w:r>
      <w:proofErr w:type="spellEnd"/>
      <w:r w:rsidRPr="00184549">
        <w:rPr>
          <w:rFonts w:ascii="Arial" w:hAnsi="Arial" w:cs="Arial"/>
          <w:sz w:val="22"/>
          <w:szCs w:val="22"/>
        </w:rPr>
        <w:t xml:space="preserve"> 16</w:t>
      </w:r>
    </w:p>
    <w:p w14:paraId="42366ACA" w14:textId="77777777" w:rsidR="007D7FA7" w:rsidRPr="00184549" w:rsidRDefault="007D7FA7" w:rsidP="007D7FA7">
      <w:pPr>
        <w:spacing w:line="360" w:lineRule="auto"/>
        <w:ind w:left="284" w:right="-1" w:firstLine="720"/>
        <w:jc w:val="both"/>
        <w:rPr>
          <w:rFonts w:ascii="Arial" w:hAnsi="Arial" w:cs="Arial"/>
          <w:sz w:val="22"/>
          <w:szCs w:val="22"/>
        </w:rPr>
      </w:pPr>
    </w:p>
    <w:p w14:paraId="3D0D72AB" w14:textId="77777777" w:rsidR="007B587E" w:rsidRPr="00184549" w:rsidRDefault="007B587E" w:rsidP="00184549">
      <w:pPr>
        <w:spacing w:line="360" w:lineRule="auto"/>
        <w:ind w:left="1440"/>
        <w:rPr>
          <w:rFonts w:ascii="Arial" w:eastAsiaTheme="minorEastAsia" w:hAnsi="Arial" w:cs="Arial"/>
          <w:sz w:val="22"/>
          <w:szCs w:val="22"/>
          <w:lang w:eastAsia="en-ID"/>
        </w:rPr>
      </w:pPr>
      <w:proofErr w:type="spellStart"/>
      <w:r w:rsidRPr="007D7FA7">
        <w:rPr>
          <w:rFonts w:ascii="Arial" w:eastAsiaTheme="minorEastAsia" w:hAnsi="Arial" w:cs="Arial"/>
          <w:b/>
          <w:bCs/>
          <w:sz w:val="22"/>
          <w:szCs w:val="22"/>
          <w:lang w:eastAsia="en-ID"/>
        </w:rPr>
        <w:t>Tabel</w:t>
      </w:r>
      <w:proofErr w:type="spellEnd"/>
      <w:r w:rsidRPr="007D7FA7">
        <w:rPr>
          <w:rFonts w:ascii="Arial" w:eastAsiaTheme="minorEastAsia" w:hAnsi="Arial" w:cs="Arial"/>
          <w:b/>
          <w:bCs/>
          <w:sz w:val="22"/>
          <w:szCs w:val="22"/>
          <w:lang w:eastAsia="en-ID"/>
        </w:rPr>
        <w:t xml:space="preserve"> </w:t>
      </w:r>
      <w:proofErr w:type="gramStart"/>
      <w:r w:rsidRPr="007D7FA7">
        <w:rPr>
          <w:rFonts w:ascii="Arial" w:eastAsiaTheme="minorEastAsia" w:hAnsi="Arial" w:cs="Arial"/>
          <w:b/>
          <w:bCs/>
          <w:sz w:val="22"/>
          <w:szCs w:val="22"/>
          <w:lang w:eastAsia="en-ID"/>
        </w:rPr>
        <w:t>5</w:t>
      </w:r>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Distribusi</w:t>
      </w:r>
      <w:proofErr w:type="spellEnd"/>
      <w:proofErr w:type="gram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Statistik</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Deskriptif</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Variabel</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Life</w:t>
      </w:r>
    </w:p>
    <w:tbl>
      <w:tblPr>
        <w:tblStyle w:val="PlainTable22"/>
        <w:tblW w:w="7491" w:type="dxa"/>
        <w:tblInd w:w="567" w:type="dxa"/>
        <w:tblLook w:val="04A0" w:firstRow="1" w:lastRow="0" w:firstColumn="1" w:lastColumn="0" w:noHBand="0" w:noVBand="1"/>
      </w:tblPr>
      <w:tblGrid>
        <w:gridCol w:w="1248"/>
        <w:gridCol w:w="1361"/>
        <w:gridCol w:w="1430"/>
        <w:gridCol w:w="1337"/>
        <w:gridCol w:w="2115"/>
      </w:tblGrid>
      <w:tr w:rsidR="007B587E" w:rsidRPr="00184549" w14:paraId="760FDCAB" w14:textId="77777777" w:rsidTr="004C5B99">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nil"/>
              <w:right w:val="nil"/>
            </w:tcBorders>
            <w:hideMark/>
          </w:tcPr>
          <w:p w14:paraId="17C91254" w14:textId="77777777" w:rsidR="007B587E" w:rsidRPr="00184549" w:rsidRDefault="007B587E" w:rsidP="00184549">
            <w:pPr>
              <w:widowControl w:val="0"/>
              <w:autoSpaceDE w:val="0"/>
              <w:autoSpaceDN w:val="0"/>
              <w:adjustRightInd w:val="0"/>
              <w:spacing w:line="360" w:lineRule="auto"/>
              <w:jc w:val="center"/>
              <w:rPr>
                <w:rFonts w:ascii="Arial" w:eastAsiaTheme="minorEastAsia" w:hAnsi="Arial" w:cs="Arial"/>
                <w:b w:val="0"/>
                <w:bCs w:val="0"/>
                <w:lang w:eastAsia="en-ID"/>
              </w:rPr>
            </w:pPr>
            <w:r w:rsidRPr="00184549">
              <w:rPr>
                <w:rFonts w:ascii="Arial" w:eastAsiaTheme="minorEastAsia" w:hAnsi="Arial" w:cs="Arial"/>
                <w:b w:val="0"/>
                <w:bCs w:val="0"/>
                <w:lang w:eastAsia="en-ID"/>
              </w:rPr>
              <w:t>N</w:t>
            </w:r>
          </w:p>
        </w:tc>
        <w:tc>
          <w:tcPr>
            <w:tcW w:w="1361" w:type="dxa"/>
            <w:tcBorders>
              <w:top w:val="single" w:sz="4" w:space="0" w:color="7F7F7F" w:themeColor="text1" w:themeTint="80"/>
              <w:left w:val="nil"/>
              <w:right w:val="nil"/>
            </w:tcBorders>
            <w:hideMark/>
          </w:tcPr>
          <w:p w14:paraId="17D0DB69" w14:textId="77777777" w:rsidR="007B587E" w:rsidRPr="00184549" w:rsidRDefault="007B587E" w:rsidP="00184549">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Mean</w:t>
            </w:r>
          </w:p>
        </w:tc>
        <w:tc>
          <w:tcPr>
            <w:tcW w:w="1430" w:type="dxa"/>
            <w:tcBorders>
              <w:top w:val="single" w:sz="4" w:space="0" w:color="7F7F7F" w:themeColor="text1" w:themeTint="80"/>
              <w:left w:val="nil"/>
              <w:right w:val="nil"/>
            </w:tcBorders>
            <w:hideMark/>
          </w:tcPr>
          <w:p w14:paraId="427E1C24" w14:textId="77777777" w:rsidR="007B587E" w:rsidRPr="00184549" w:rsidRDefault="007B587E" w:rsidP="00184549">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Median</w:t>
            </w:r>
          </w:p>
        </w:tc>
        <w:tc>
          <w:tcPr>
            <w:tcW w:w="1337" w:type="dxa"/>
            <w:tcBorders>
              <w:top w:val="single" w:sz="4" w:space="0" w:color="7F7F7F" w:themeColor="text1" w:themeTint="80"/>
              <w:left w:val="nil"/>
              <w:right w:val="nil"/>
            </w:tcBorders>
            <w:hideMark/>
          </w:tcPr>
          <w:p w14:paraId="7B0A787A" w14:textId="77777777" w:rsidR="007B587E" w:rsidRPr="00184549" w:rsidRDefault="007B587E" w:rsidP="00184549">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Min-Max</w:t>
            </w:r>
          </w:p>
        </w:tc>
        <w:tc>
          <w:tcPr>
            <w:tcW w:w="2115" w:type="dxa"/>
            <w:tcBorders>
              <w:top w:val="single" w:sz="4" w:space="0" w:color="7F7F7F" w:themeColor="text1" w:themeTint="80"/>
              <w:left w:val="nil"/>
              <w:right w:val="nil"/>
            </w:tcBorders>
            <w:hideMark/>
          </w:tcPr>
          <w:p w14:paraId="5BBCD3A2" w14:textId="77777777" w:rsidR="007B587E" w:rsidRPr="00184549" w:rsidRDefault="007B587E" w:rsidP="00184549">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Standar</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Deviasi</w:t>
            </w:r>
            <w:proofErr w:type="spellEnd"/>
          </w:p>
        </w:tc>
      </w:tr>
      <w:tr w:rsidR="007B587E" w:rsidRPr="00184549" w14:paraId="7C891262" w14:textId="77777777" w:rsidTr="004C5B9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248" w:type="dxa"/>
            <w:tcBorders>
              <w:left w:val="nil"/>
              <w:right w:val="nil"/>
            </w:tcBorders>
            <w:hideMark/>
          </w:tcPr>
          <w:p w14:paraId="59917EC3" w14:textId="77777777" w:rsidR="007B587E" w:rsidRPr="00184549" w:rsidRDefault="007B587E" w:rsidP="00184549">
            <w:pPr>
              <w:widowControl w:val="0"/>
              <w:autoSpaceDE w:val="0"/>
              <w:autoSpaceDN w:val="0"/>
              <w:adjustRightInd w:val="0"/>
              <w:spacing w:line="360" w:lineRule="auto"/>
              <w:jc w:val="center"/>
              <w:rPr>
                <w:rFonts w:ascii="Arial" w:eastAsiaTheme="minorEastAsia" w:hAnsi="Arial" w:cs="Arial"/>
                <w:lang w:eastAsia="en-ID"/>
              </w:rPr>
            </w:pPr>
            <w:r w:rsidRPr="00184549">
              <w:rPr>
                <w:rFonts w:ascii="Arial" w:eastAsiaTheme="minorEastAsia" w:hAnsi="Arial" w:cs="Arial"/>
                <w:lang w:eastAsia="en-ID"/>
              </w:rPr>
              <w:t>90</w:t>
            </w:r>
          </w:p>
        </w:tc>
        <w:tc>
          <w:tcPr>
            <w:tcW w:w="1361" w:type="dxa"/>
            <w:tcBorders>
              <w:left w:val="nil"/>
              <w:right w:val="nil"/>
            </w:tcBorders>
            <w:hideMark/>
          </w:tcPr>
          <w:p w14:paraId="3DB8D562" w14:textId="77777777" w:rsidR="007B587E" w:rsidRPr="00184549" w:rsidRDefault="007B587E" w:rsidP="00184549">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98,00</w:t>
            </w:r>
          </w:p>
        </w:tc>
        <w:tc>
          <w:tcPr>
            <w:tcW w:w="1430" w:type="dxa"/>
            <w:tcBorders>
              <w:left w:val="nil"/>
              <w:right w:val="nil"/>
            </w:tcBorders>
            <w:hideMark/>
          </w:tcPr>
          <w:p w14:paraId="76DEE292" w14:textId="77777777" w:rsidR="007B587E" w:rsidRPr="00184549" w:rsidRDefault="007B587E" w:rsidP="00184549">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99,5</w:t>
            </w:r>
          </w:p>
        </w:tc>
        <w:tc>
          <w:tcPr>
            <w:tcW w:w="1337" w:type="dxa"/>
            <w:tcBorders>
              <w:left w:val="nil"/>
              <w:right w:val="nil"/>
            </w:tcBorders>
            <w:hideMark/>
          </w:tcPr>
          <w:p w14:paraId="5FA6F04D" w14:textId="77777777" w:rsidR="007B587E" w:rsidRPr="00184549" w:rsidRDefault="007B587E" w:rsidP="00184549">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79-116</w:t>
            </w:r>
          </w:p>
        </w:tc>
        <w:tc>
          <w:tcPr>
            <w:tcW w:w="2115" w:type="dxa"/>
            <w:tcBorders>
              <w:left w:val="nil"/>
              <w:right w:val="nil"/>
            </w:tcBorders>
            <w:hideMark/>
          </w:tcPr>
          <w:p w14:paraId="225D9E27" w14:textId="77777777" w:rsidR="007B587E" w:rsidRPr="00184549" w:rsidRDefault="007B587E" w:rsidP="00184549">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8,90</w:t>
            </w:r>
          </w:p>
        </w:tc>
      </w:tr>
    </w:tbl>
    <w:p w14:paraId="31934019" w14:textId="17BBE208" w:rsidR="007B587E" w:rsidRDefault="007B587E" w:rsidP="00184549">
      <w:pPr>
        <w:widowControl w:val="0"/>
        <w:autoSpaceDE w:val="0"/>
        <w:autoSpaceDN w:val="0"/>
        <w:adjustRightInd w:val="0"/>
        <w:spacing w:line="360" w:lineRule="auto"/>
        <w:ind w:left="1440"/>
        <w:contextualSpacing/>
        <w:rPr>
          <w:rFonts w:ascii="Arial" w:eastAsiaTheme="minorEastAsia" w:hAnsi="Arial" w:cs="Arial"/>
          <w:sz w:val="22"/>
          <w:szCs w:val="22"/>
          <w:lang w:eastAsia="en-ID"/>
        </w:rPr>
      </w:pPr>
      <w:proofErr w:type="spellStart"/>
      <w:proofErr w:type="gramStart"/>
      <w:r w:rsidRPr="00184549">
        <w:rPr>
          <w:rFonts w:ascii="Arial" w:eastAsiaTheme="minorEastAsia" w:hAnsi="Arial" w:cs="Arial"/>
          <w:sz w:val="22"/>
          <w:szCs w:val="22"/>
          <w:lang w:eastAsia="en-ID"/>
        </w:rPr>
        <w:t>Sumber</w:t>
      </w:r>
      <w:proofErr w:type="spellEnd"/>
      <w:r w:rsidRPr="00184549">
        <w:rPr>
          <w:rFonts w:ascii="Arial" w:eastAsiaTheme="minorEastAsia" w:hAnsi="Arial" w:cs="Arial"/>
          <w:sz w:val="22"/>
          <w:szCs w:val="22"/>
          <w:lang w:eastAsia="en-ID"/>
        </w:rPr>
        <w:t xml:space="preserve"> :</w:t>
      </w:r>
      <w:proofErr w:type="gramEnd"/>
      <w:r w:rsidRPr="00184549">
        <w:rPr>
          <w:rFonts w:ascii="Arial" w:eastAsiaTheme="minorEastAsia" w:hAnsi="Arial" w:cs="Arial"/>
          <w:sz w:val="22"/>
          <w:szCs w:val="22"/>
          <w:lang w:eastAsia="en-ID"/>
        </w:rPr>
        <w:t xml:space="preserve"> Data Primer </w:t>
      </w:r>
      <w:proofErr w:type="spellStart"/>
      <w:r w:rsidRPr="00184549">
        <w:rPr>
          <w:rFonts w:ascii="Arial" w:eastAsiaTheme="minorEastAsia" w:hAnsi="Arial" w:cs="Arial"/>
          <w:sz w:val="22"/>
          <w:szCs w:val="22"/>
          <w:lang w:eastAsia="en-ID"/>
        </w:rPr>
        <w:t>Tahun</w:t>
      </w:r>
      <w:proofErr w:type="spellEnd"/>
      <w:r w:rsidRPr="00184549">
        <w:rPr>
          <w:rFonts w:ascii="Arial" w:eastAsiaTheme="minorEastAsia" w:hAnsi="Arial" w:cs="Arial"/>
          <w:sz w:val="22"/>
          <w:szCs w:val="22"/>
          <w:lang w:eastAsia="en-ID"/>
        </w:rPr>
        <w:t xml:space="preserve">  2021</w:t>
      </w:r>
    </w:p>
    <w:p w14:paraId="1DDB1943" w14:textId="77777777" w:rsidR="007D7FA7" w:rsidRPr="00184549" w:rsidRDefault="007D7FA7" w:rsidP="00184549">
      <w:pPr>
        <w:widowControl w:val="0"/>
        <w:autoSpaceDE w:val="0"/>
        <w:autoSpaceDN w:val="0"/>
        <w:adjustRightInd w:val="0"/>
        <w:spacing w:line="360" w:lineRule="auto"/>
        <w:ind w:left="1440"/>
        <w:contextualSpacing/>
        <w:rPr>
          <w:rFonts w:ascii="Arial" w:eastAsiaTheme="minorEastAsia" w:hAnsi="Arial" w:cs="Arial"/>
          <w:sz w:val="22"/>
          <w:szCs w:val="22"/>
          <w:lang w:eastAsia="en-ID"/>
        </w:rPr>
      </w:pPr>
    </w:p>
    <w:p w14:paraId="789F70EB" w14:textId="77777777" w:rsidR="007D7FA7" w:rsidRPr="00184549" w:rsidRDefault="007D7FA7" w:rsidP="007D7FA7">
      <w:pPr>
        <w:widowControl w:val="0"/>
        <w:autoSpaceDE w:val="0"/>
        <w:autoSpaceDN w:val="0"/>
        <w:adjustRightInd w:val="0"/>
        <w:ind w:left="720" w:firstLine="720"/>
        <w:rPr>
          <w:rFonts w:ascii="Arial" w:eastAsiaTheme="minorEastAsia" w:hAnsi="Arial" w:cs="Arial"/>
          <w:sz w:val="22"/>
          <w:szCs w:val="22"/>
          <w:lang w:eastAsia="en-ID"/>
        </w:rPr>
      </w:pPr>
      <w:proofErr w:type="spellStart"/>
      <w:r w:rsidRPr="007D7FA7">
        <w:rPr>
          <w:rFonts w:ascii="Arial" w:eastAsiaTheme="minorEastAsia" w:hAnsi="Arial" w:cs="Arial"/>
          <w:b/>
          <w:bCs/>
          <w:sz w:val="22"/>
          <w:szCs w:val="22"/>
          <w:lang w:eastAsia="en-ID"/>
        </w:rPr>
        <w:t>Tabel</w:t>
      </w:r>
      <w:proofErr w:type="spellEnd"/>
      <w:r w:rsidRPr="007D7FA7">
        <w:rPr>
          <w:rFonts w:ascii="Arial" w:eastAsiaTheme="minorEastAsia" w:hAnsi="Arial" w:cs="Arial"/>
          <w:b/>
          <w:bCs/>
          <w:sz w:val="22"/>
          <w:szCs w:val="22"/>
          <w:lang w:eastAsia="en-ID"/>
        </w:rPr>
        <w:t xml:space="preserve"> 6</w:t>
      </w:r>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Distribusi</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Frekuensi</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Dimensi</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Life</w:t>
      </w:r>
      <w:r w:rsidRPr="00184549">
        <w:rPr>
          <w:rFonts w:ascii="Arial" w:eastAsiaTheme="minorEastAsia" w:hAnsi="Arial" w:cs="Arial"/>
          <w:sz w:val="22"/>
          <w:szCs w:val="22"/>
          <w:lang w:eastAsia="en-ID"/>
        </w:rPr>
        <w:t xml:space="preserve"> </w:t>
      </w:r>
    </w:p>
    <w:tbl>
      <w:tblPr>
        <w:tblStyle w:val="PlainTable22"/>
        <w:tblpPr w:leftFromText="180" w:rightFromText="180" w:vertAnchor="text" w:horzAnchor="margin" w:tblpXSpec="right" w:tblpY="359"/>
        <w:tblW w:w="8364" w:type="dxa"/>
        <w:tblInd w:w="0" w:type="dxa"/>
        <w:tblLook w:val="04A0" w:firstRow="1" w:lastRow="0" w:firstColumn="1" w:lastColumn="0" w:noHBand="0" w:noVBand="1"/>
      </w:tblPr>
      <w:tblGrid>
        <w:gridCol w:w="4095"/>
        <w:gridCol w:w="1096"/>
        <w:gridCol w:w="3173"/>
      </w:tblGrid>
      <w:tr w:rsidR="007B587E" w:rsidRPr="00184549" w14:paraId="6858899B" w14:textId="77777777" w:rsidTr="004C5B99">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4095" w:type="dxa"/>
            <w:tcBorders>
              <w:top w:val="single" w:sz="4" w:space="0" w:color="7F7F7F" w:themeColor="text1" w:themeTint="80"/>
              <w:left w:val="nil"/>
              <w:bottom w:val="single" w:sz="4" w:space="0" w:color="auto"/>
              <w:right w:val="nil"/>
            </w:tcBorders>
            <w:hideMark/>
          </w:tcPr>
          <w:p w14:paraId="76A11CD0"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Dimensi</w:t>
            </w:r>
            <w:proofErr w:type="spellEnd"/>
            <w:r w:rsidRPr="00184549">
              <w:rPr>
                <w:rFonts w:ascii="Arial" w:eastAsiaTheme="minorEastAsia" w:hAnsi="Arial" w:cs="Arial"/>
                <w:b w:val="0"/>
                <w:bCs w:val="0"/>
                <w:lang w:eastAsia="en-ID"/>
              </w:rPr>
              <w:t xml:space="preserve"> </w:t>
            </w:r>
          </w:p>
        </w:tc>
        <w:tc>
          <w:tcPr>
            <w:tcW w:w="1096" w:type="dxa"/>
            <w:tcBorders>
              <w:top w:val="single" w:sz="4" w:space="0" w:color="7F7F7F" w:themeColor="text1" w:themeTint="80"/>
              <w:left w:val="nil"/>
              <w:bottom w:val="single" w:sz="4" w:space="0" w:color="auto"/>
              <w:right w:val="nil"/>
            </w:tcBorders>
            <w:hideMark/>
          </w:tcPr>
          <w:p w14:paraId="1DDB6002" w14:textId="77777777" w:rsidR="007B587E" w:rsidRPr="00184549" w:rsidRDefault="007B587E" w:rsidP="007D7FA7">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r w:rsidRPr="00184549">
              <w:rPr>
                <w:rFonts w:ascii="Arial" w:eastAsiaTheme="minorEastAsia" w:hAnsi="Arial" w:cs="Arial"/>
                <w:b w:val="0"/>
                <w:bCs w:val="0"/>
                <w:lang w:eastAsia="en-ID"/>
              </w:rPr>
              <w:t>N = 90</w:t>
            </w:r>
          </w:p>
        </w:tc>
        <w:tc>
          <w:tcPr>
            <w:tcW w:w="3173" w:type="dxa"/>
            <w:tcBorders>
              <w:top w:val="single" w:sz="4" w:space="0" w:color="7F7F7F" w:themeColor="text1" w:themeTint="80"/>
              <w:left w:val="nil"/>
              <w:bottom w:val="single" w:sz="4" w:space="0" w:color="auto"/>
              <w:right w:val="nil"/>
            </w:tcBorders>
            <w:hideMark/>
          </w:tcPr>
          <w:p w14:paraId="03FEFDBA" w14:textId="77777777" w:rsidR="007B587E" w:rsidRPr="00184549" w:rsidRDefault="007B587E" w:rsidP="007D7FA7">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Persentase</w:t>
            </w:r>
            <w:proofErr w:type="spellEnd"/>
            <w:r w:rsidRPr="00184549">
              <w:rPr>
                <w:rFonts w:ascii="Arial" w:eastAsiaTheme="minorEastAsia" w:hAnsi="Arial" w:cs="Arial"/>
                <w:b w:val="0"/>
                <w:bCs w:val="0"/>
                <w:lang w:eastAsia="en-ID"/>
              </w:rPr>
              <w:t xml:space="preserve"> (%)</w:t>
            </w:r>
          </w:p>
        </w:tc>
      </w:tr>
      <w:tr w:rsidR="007B587E" w:rsidRPr="00184549" w14:paraId="5BFA523F" w14:textId="77777777" w:rsidTr="004C5B99">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4095" w:type="dxa"/>
            <w:tcBorders>
              <w:top w:val="single" w:sz="4" w:space="0" w:color="auto"/>
              <w:left w:val="nil"/>
              <w:bottom w:val="nil"/>
              <w:right w:val="nil"/>
            </w:tcBorders>
          </w:tcPr>
          <w:p w14:paraId="27A3F2A0"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Kesehatan</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Fisik</w:t>
            </w:r>
            <w:proofErr w:type="spellEnd"/>
          </w:p>
          <w:p w14:paraId="579FAC81"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 Mean</w:t>
            </w:r>
          </w:p>
          <w:p w14:paraId="23A9BC8A"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&gt; Mean</w:t>
            </w:r>
          </w:p>
          <w:p w14:paraId="41B2AE48"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
        </w:tc>
        <w:tc>
          <w:tcPr>
            <w:tcW w:w="1096" w:type="dxa"/>
            <w:tcBorders>
              <w:top w:val="single" w:sz="4" w:space="0" w:color="auto"/>
              <w:left w:val="nil"/>
              <w:bottom w:val="nil"/>
              <w:right w:val="nil"/>
            </w:tcBorders>
          </w:tcPr>
          <w:p w14:paraId="7ED4EA2D"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p>
          <w:p w14:paraId="4928C160"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35</w:t>
            </w:r>
          </w:p>
          <w:p w14:paraId="3B8F519F"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55</w:t>
            </w:r>
          </w:p>
        </w:tc>
        <w:tc>
          <w:tcPr>
            <w:tcW w:w="3173" w:type="dxa"/>
            <w:tcBorders>
              <w:top w:val="single" w:sz="4" w:space="0" w:color="auto"/>
              <w:left w:val="nil"/>
              <w:bottom w:val="nil"/>
              <w:right w:val="nil"/>
            </w:tcBorders>
          </w:tcPr>
          <w:p w14:paraId="043B2120"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p>
          <w:p w14:paraId="6B726C5D"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38.9</w:t>
            </w:r>
          </w:p>
          <w:p w14:paraId="1FB41E47"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61.1</w:t>
            </w:r>
          </w:p>
        </w:tc>
      </w:tr>
      <w:tr w:rsidR="007B587E" w:rsidRPr="00184549" w14:paraId="00D49140" w14:textId="77777777" w:rsidTr="004C5B99">
        <w:trPr>
          <w:trHeight w:val="955"/>
        </w:trPr>
        <w:tc>
          <w:tcPr>
            <w:cnfStyle w:val="001000000000" w:firstRow="0" w:lastRow="0" w:firstColumn="1" w:lastColumn="0" w:oddVBand="0" w:evenVBand="0" w:oddHBand="0" w:evenHBand="0" w:firstRowFirstColumn="0" w:firstRowLastColumn="0" w:lastRowFirstColumn="0" w:lastRowLastColumn="0"/>
            <w:tcW w:w="4095" w:type="dxa"/>
            <w:tcBorders>
              <w:top w:val="nil"/>
              <w:left w:val="nil"/>
              <w:bottom w:val="nil"/>
              <w:right w:val="nil"/>
            </w:tcBorders>
          </w:tcPr>
          <w:p w14:paraId="2D322D87"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Kesejahteraan</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Psikologis</w:t>
            </w:r>
            <w:proofErr w:type="spellEnd"/>
          </w:p>
          <w:p w14:paraId="79096A6F"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 Mean</w:t>
            </w:r>
          </w:p>
          <w:p w14:paraId="79450EB8"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&gt; Mean</w:t>
            </w:r>
          </w:p>
          <w:p w14:paraId="6952A659"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
        </w:tc>
        <w:tc>
          <w:tcPr>
            <w:tcW w:w="1096" w:type="dxa"/>
            <w:tcBorders>
              <w:top w:val="nil"/>
              <w:left w:val="nil"/>
              <w:bottom w:val="nil"/>
              <w:right w:val="nil"/>
            </w:tcBorders>
          </w:tcPr>
          <w:p w14:paraId="22C487C4"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p>
          <w:p w14:paraId="68991F1A"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34</w:t>
            </w:r>
          </w:p>
          <w:p w14:paraId="554B0B6D"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56</w:t>
            </w:r>
          </w:p>
          <w:p w14:paraId="3B022C6A"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p>
        </w:tc>
        <w:tc>
          <w:tcPr>
            <w:tcW w:w="3173" w:type="dxa"/>
            <w:tcBorders>
              <w:top w:val="nil"/>
              <w:left w:val="nil"/>
              <w:bottom w:val="nil"/>
              <w:right w:val="nil"/>
            </w:tcBorders>
          </w:tcPr>
          <w:p w14:paraId="5D6EB3DA"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p>
          <w:p w14:paraId="7AF687C3"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37.8</w:t>
            </w:r>
          </w:p>
          <w:p w14:paraId="5EC32E50"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62.2</w:t>
            </w:r>
          </w:p>
        </w:tc>
      </w:tr>
      <w:tr w:rsidR="007B587E" w:rsidRPr="00184549" w14:paraId="68E9F4CD" w14:textId="77777777" w:rsidTr="004C5B99">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4095" w:type="dxa"/>
            <w:tcBorders>
              <w:top w:val="nil"/>
              <w:left w:val="nil"/>
              <w:bottom w:val="nil"/>
              <w:right w:val="nil"/>
            </w:tcBorders>
          </w:tcPr>
          <w:p w14:paraId="75D50416"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t>Hubungan</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sosial</w:t>
            </w:r>
            <w:proofErr w:type="spellEnd"/>
          </w:p>
          <w:p w14:paraId="080AB6E9"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 Mean</w:t>
            </w:r>
          </w:p>
          <w:p w14:paraId="1E17AB7D"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&gt; Mean</w:t>
            </w:r>
          </w:p>
          <w:p w14:paraId="0D1A9FA6"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
        </w:tc>
        <w:tc>
          <w:tcPr>
            <w:tcW w:w="1096" w:type="dxa"/>
            <w:tcBorders>
              <w:top w:val="nil"/>
              <w:left w:val="nil"/>
              <w:bottom w:val="nil"/>
              <w:right w:val="nil"/>
            </w:tcBorders>
          </w:tcPr>
          <w:p w14:paraId="516B507C"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p>
          <w:p w14:paraId="1CFB9332"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27</w:t>
            </w:r>
          </w:p>
          <w:p w14:paraId="7A4A9916"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63</w:t>
            </w:r>
          </w:p>
        </w:tc>
        <w:tc>
          <w:tcPr>
            <w:tcW w:w="3173" w:type="dxa"/>
            <w:tcBorders>
              <w:top w:val="nil"/>
              <w:left w:val="nil"/>
              <w:bottom w:val="nil"/>
              <w:right w:val="nil"/>
            </w:tcBorders>
          </w:tcPr>
          <w:p w14:paraId="1ADFDC7A"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p>
          <w:p w14:paraId="1919F4FC"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30.0</w:t>
            </w:r>
          </w:p>
          <w:p w14:paraId="13D83806" w14:textId="77777777" w:rsidR="007B587E" w:rsidRPr="00184549" w:rsidRDefault="007B587E" w:rsidP="007D7FA7">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70.0</w:t>
            </w:r>
          </w:p>
        </w:tc>
      </w:tr>
      <w:tr w:rsidR="007B587E" w:rsidRPr="00184549" w14:paraId="272AA402" w14:textId="77777777" w:rsidTr="004C5B99">
        <w:trPr>
          <w:trHeight w:val="955"/>
        </w:trPr>
        <w:tc>
          <w:tcPr>
            <w:cnfStyle w:val="001000000000" w:firstRow="0" w:lastRow="0" w:firstColumn="1" w:lastColumn="0" w:oddVBand="0" w:evenVBand="0" w:oddHBand="0" w:evenHBand="0" w:firstRowFirstColumn="0" w:firstRowLastColumn="0" w:lastRowFirstColumn="0" w:lastRowLastColumn="0"/>
            <w:tcW w:w="4095" w:type="dxa"/>
            <w:tcBorders>
              <w:top w:val="nil"/>
              <w:left w:val="nil"/>
              <w:bottom w:val="single" w:sz="4" w:space="0" w:color="auto"/>
              <w:right w:val="nil"/>
            </w:tcBorders>
          </w:tcPr>
          <w:p w14:paraId="72614645"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roofErr w:type="spellStart"/>
            <w:r w:rsidRPr="00184549">
              <w:rPr>
                <w:rFonts w:ascii="Arial" w:eastAsiaTheme="minorEastAsia" w:hAnsi="Arial" w:cs="Arial"/>
                <w:b w:val="0"/>
                <w:bCs w:val="0"/>
                <w:lang w:eastAsia="en-ID"/>
              </w:rPr>
              <w:lastRenderedPageBreak/>
              <w:t>Hubungan</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dengan</w:t>
            </w:r>
            <w:proofErr w:type="spellEnd"/>
            <w:r w:rsidRPr="00184549">
              <w:rPr>
                <w:rFonts w:ascii="Arial" w:eastAsiaTheme="minorEastAsia" w:hAnsi="Arial" w:cs="Arial"/>
                <w:b w:val="0"/>
                <w:bCs w:val="0"/>
                <w:lang w:eastAsia="en-ID"/>
              </w:rPr>
              <w:t xml:space="preserve"> </w:t>
            </w:r>
            <w:proofErr w:type="spellStart"/>
            <w:r w:rsidRPr="00184549">
              <w:rPr>
                <w:rFonts w:ascii="Arial" w:eastAsiaTheme="minorEastAsia" w:hAnsi="Arial" w:cs="Arial"/>
                <w:b w:val="0"/>
                <w:bCs w:val="0"/>
                <w:lang w:eastAsia="en-ID"/>
              </w:rPr>
              <w:t>Lingkungan</w:t>
            </w:r>
            <w:proofErr w:type="spellEnd"/>
          </w:p>
          <w:p w14:paraId="18D1B131"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 Mean</w:t>
            </w:r>
          </w:p>
          <w:p w14:paraId="3F875C79"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r w:rsidRPr="00184549">
              <w:rPr>
                <w:rFonts w:ascii="Arial" w:eastAsiaTheme="minorEastAsia" w:hAnsi="Arial" w:cs="Arial"/>
                <w:b w:val="0"/>
                <w:bCs w:val="0"/>
                <w:lang w:eastAsia="en-ID"/>
              </w:rPr>
              <w:t>N &gt; Mean</w:t>
            </w:r>
          </w:p>
          <w:p w14:paraId="46F36639" w14:textId="77777777" w:rsidR="007B587E" w:rsidRPr="00184549" w:rsidRDefault="007B587E" w:rsidP="007D7FA7">
            <w:pPr>
              <w:widowControl w:val="0"/>
              <w:autoSpaceDE w:val="0"/>
              <w:autoSpaceDN w:val="0"/>
              <w:adjustRightInd w:val="0"/>
              <w:rPr>
                <w:rFonts w:ascii="Arial" w:eastAsiaTheme="minorEastAsia" w:hAnsi="Arial" w:cs="Arial"/>
                <w:b w:val="0"/>
                <w:bCs w:val="0"/>
                <w:lang w:eastAsia="en-ID"/>
              </w:rPr>
            </w:pPr>
          </w:p>
        </w:tc>
        <w:tc>
          <w:tcPr>
            <w:tcW w:w="1096" w:type="dxa"/>
            <w:tcBorders>
              <w:top w:val="nil"/>
              <w:left w:val="nil"/>
              <w:bottom w:val="single" w:sz="4" w:space="0" w:color="auto"/>
              <w:right w:val="nil"/>
            </w:tcBorders>
          </w:tcPr>
          <w:p w14:paraId="02A57180"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p>
          <w:p w14:paraId="1FFFF858"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42</w:t>
            </w:r>
          </w:p>
          <w:p w14:paraId="39E70E54"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48</w:t>
            </w:r>
          </w:p>
        </w:tc>
        <w:tc>
          <w:tcPr>
            <w:tcW w:w="3173" w:type="dxa"/>
            <w:tcBorders>
              <w:top w:val="nil"/>
              <w:left w:val="nil"/>
              <w:bottom w:val="single" w:sz="4" w:space="0" w:color="auto"/>
              <w:right w:val="nil"/>
            </w:tcBorders>
          </w:tcPr>
          <w:p w14:paraId="701D8C7F"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p>
          <w:p w14:paraId="38A3D820"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46.7</w:t>
            </w:r>
          </w:p>
          <w:p w14:paraId="00A7245D" w14:textId="77777777" w:rsidR="007B587E" w:rsidRPr="00184549" w:rsidRDefault="007B587E" w:rsidP="007D7FA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en-ID"/>
              </w:rPr>
            </w:pPr>
            <w:r w:rsidRPr="00184549">
              <w:rPr>
                <w:rFonts w:ascii="Arial" w:eastAsiaTheme="minorEastAsia" w:hAnsi="Arial" w:cs="Arial"/>
                <w:lang w:eastAsia="en-ID"/>
              </w:rPr>
              <w:t>53.3</w:t>
            </w:r>
          </w:p>
        </w:tc>
      </w:tr>
    </w:tbl>
    <w:p w14:paraId="74F7A514" w14:textId="77777777" w:rsidR="007B587E" w:rsidRPr="00184549" w:rsidRDefault="007B587E" w:rsidP="00184549">
      <w:pPr>
        <w:widowControl w:val="0"/>
        <w:autoSpaceDE w:val="0"/>
        <w:autoSpaceDN w:val="0"/>
        <w:adjustRightInd w:val="0"/>
        <w:spacing w:line="360" w:lineRule="auto"/>
        <w:ind w:left="720" w:firstLine="720"/>
        <w:rPr>
          <w:rFonts w:ascii="Arial" w:eastAsiaTheme="minorEastAsia" w:hAnsi="Arial" w:cs="Arial"/>
          <w:sz w:val="22"/>
          <w:szCs w:val="22"/>
          <w:lang w:eastAsia="en-ID"/>
        </w:rPr>
      </w:pPr>
      <w:proofErr w:type="spellStart"/>
      <w:proofErr w:type="gramStart"/>
      <w:r w:rsidRPr="00184549">
        <w:rPr>
          <w:rFonts w:ascii="Arial" w:eastAsiaTheme="minorEastAsia" w:hAnsi="Arial" w:cs="Arial"/>
          <w:sz w:val="22"/>
          <w:szCs w:val="22"/>
          <w:lang w:eastAsia="en-ID"/>
        </w:rPr>
        <w:t>Sumber</w:t>
      </w:r>
      <w:proofErr w:type="spellEnd"/>
      <w:r w:rsidRPr="00184549">
        <w:rPr>
          <w:rFonts w:ascii="Arial" w:eastAsiaTheme="minorEastAsia" w:hAnsi="Arial" w:cs="Arial"/>
          <w:sz w:val="22"/>
          <w:szCs w:val="22"/>
          <w:lang w:eastAsia="en-ID"/>
        </w:rPr>
        <w:t xml:space="preserve"> :</w:t>
      </w:r>
      <w:proofErr w:type="gramEnd"/>
      <w:r w:rsidRPr="00184549">
        <w:rPr>
          <w:rFonts w:ascii="Arial" w:eastAsiaTheme="minorEastAsia" w:hAnsi="Arial" w:cs="Arial"/>
          <w:sz w:val="22"/>
          <w:szCs w:val="22"/>
          <w:lang w:eastAsia="en-ID"/>
        </w:rPr>
        <w:t xml:space="preserve"> Data Primer 2021</w:t>
      </w:r>
    </w:p>
    <w:p w14:paraId="5B84DFF2" w14:textId="2AB4E1B6" w:rsidR="007B587E" w:rsidRPr="00184549" w:rsidRDefault="007D7FA7" w:rsidP="004C5B99">
      <w:pPr>
        <w:widowControl w:val="0"/>
        <w:autoSpaceDE w:val="0"/>
        <w:autoSpaceDN w:val="0"/>
        <w:adjustRightInd w:val="0"/>
        <w:spacing w:line="360" w:lineRule="auto"/>
        <w:ind w:left="284" w:right="-1" w:firstLine="720"/>
        <w:jc w:val="both"/>
        <w:rPr>
          <w:rFonts w:ascii="Arial" w:eastAsiaTheme="minorEastAsia" w:hAnsi="Arial" w:cs="Arial"/>
          <w:sz w:val="22"/>
          <w:szCs w:val="22"/>
          <w:lang w:eastAsia="en-ID"/>
        </w:rPr>
      </w:pPr>
      <w:proofErr w:type="spellStart"/>
      <w:r w:rsidRPr="00184549">
        <w:rPr>
          <w:rFonts w:ascii="Arial" w:eastAsiaTheme="minorEastAsia" w:hAnsi="Arial" w:cs="Arial"/>
          <w:sz w:val="22"/>
          <w:szCs w:val="22"/>
          <w:lang w:eastAsia="en-ID"/>
        </w:rPr>
        <w:t>Berdasar</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tabel</w:t>
      </w:r>
      <w:proofErr w:type="spellEnd"/>
      <w:r w:rsidRPr="00184549">
        <w:rPr>
          <w:rFonts w:ascii="Arial" w:eastAsiaTheme="minorEastAsia" w:hAnsi="Arial" w:cs="Arial"/>
          <w:sz w:val="22"/>
          <w:szCs w:val="22"/>
          <w:lang w:eastAsia="en-ID"/>
        </w:rPr>
        <w:t xml:space="preserve"> </w:t>
      </w:r>
      <w:proofErr w:type="gramStart"/>
      <w:r w:rsidRPr="00184549">
        <w:rPr>
          <w:rFonts w:ascii="Arial" w:eastAsiaTheme="minorEastAsia" w:hAnsi="Arial" w:cs="Arial"/>
          <w:sz w:val="22"/>
          <w:szCs w:val="22"/>
          <w:lang w:eastAsia="en-ID"/>
        </w:rPr>
        <w:t xml:space="preserve">5,  </w:t>
      </w:r>
      <w:proofErr w:type="spellStart"/>
      <w:r w:rsidRPr="00184549">
        <w:rPr>
          <w:rFonts w:ascii="Arial" w:eastAsiaTheme="minorEastAsia" w:hAnsi="Arial" w:cs="Arial"/>
          <w:sz w:val="22"/>
          <w:szCs w:val="22"/>
          <w:lang w:eastAsia="en-ID"/>
        </w:rPr>
        <w:t>menunjukkan</w:t>
      </w:r>
      <w:proofErr w:type="spellEnd"/>
      <w:proofErr w:type="gramEnd"/>
      <w:r w:rsidRPr="00184549">
        <w:rPr>
          <w:rFonts w:ascii="Arial" w:eastAsiaTheme="minorEastAsia" w:hAnsi="Arial" w:cs="Arial"/>
          <w:sz w:val="22"/>
          <w:szCs w:val="22"/>
          <w:lang w:eastAsia="en-ID"/>
        </w:rPr>
        <w:t xml:space="preserve"> rata – rata </w:t>
      </w:r>
      <w:proofErr w:type="spellStart"/>
      <w:r w:rsidRPr="00184549">
        <w:rPr>
          <w:rFonts w:ascii="Arial" w:eastAsiaTheme="minorEastAsia" w:hAnsi="Arial" w:cs="Arial"/>
          <w:sz w:val="22"/>
          <w:szCs w:val="22"/>
          <w:lang w:eastAsia="en-ID"/>
        </w:rPr>
        <w:t>skor</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life</w:t>
      </w:r>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adalah</w:t>
      </w:r>
      <w:proofErr w:type="spellEnd"/>
      <w:r w:rsidRPr="00184549">
        <w:rPr>
          <w:rFonts w:ascii="Arial" w:eastAsiaTheme="minorEastAsia" w:hAnsi="Arial" w:cs="Arial"/>
          <w:sz w:val="22"/>
          <w:szCs w:val="22"/>
          <w:lang w:eastAsia="en-ID"/>
        </w:rPr>
        <w:t xml:space="preserve"> 98 </w:t>
      </w:r>
      <w:proofErr w:type="spellStart"/>
      <w:r w:rsidRPr="00184549">
        <w:rPr>
          <w:rFonts w:ascii="Arial" w:eastAsiaTheme="minorEastAsia" w:hAnsi="Arial" w:cs="Arial"/>
          <w:sz w:val="22"/>
          <w:szCs w:val="22"/>
          <w:lang w:eastAsia="en-ID"/>
        </w:rPr>
        <w:t>dengan</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skor</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terendah</w:t>
      </w:r>
      <w:proofErr w:type="spellEnd"/>
      <w:r w:rsidRPr="00184549">
        <w:rPr>
          <w:rFonts w:ascii="Arial" w:eastAsiaTheme="minorEastAsia" w:hAnsi="Arial" w:cs="Arial"/>
          <w:sz w:val="22"/>
          <w:szCs w:val="22"/>
          <w:lang w:eastAsia="en-ID"/>
        </w:rPr>
        <w:t xml:space="preserve"> 79 , </w:t>
      </w:r>
      <w:proofErr w:type="spellStart"/>
      <w:r w:rsidRPr="00184549">
        <w:rPr>
          <w:rFonts w:ascii="Arial" w:eastAsiaTheme="minorEastAsia" w:hAnsi="Arial" w:cs="Arial"/>
          <w:sz w:val="22"/>
          <w:szCs w:val="22"/>
          <w:lang w:eastAsia="en-ID"/>
        </w:rPr>
        <w:t>skor</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tertinggi</w:t>
      </w:r>
      <w:proofErr w:type="spellEnd"/>
      <w:r w:rsidRPr="00184549">
        <w:rPr>
          <w:rFonts w:ascii="Arial" w:eastAsiaTheme="minorEastAsia" w:hAnsi="Arial" w:cs="Arial"/>
          <w:sz w:val="22"/>
          <w:szCs w:val="22"/>
          <w:lang w:eastAsia="en-ID"/>
        </w:rPr>
        <w:t xml:space="preserve"> 116, </w:t>
      </w:r>
      <w:proofErr w:type="spellStart"/>
      <w:r w:rsidRPr="00184549">
        <w:rPr>
          <w:rFonts w:ascii="Arial" w:eastAsiaTheme="minorEastAsia" w:hAnsi="Arial" w:cs="Arial"/>
          <w:sz w:val="22"/>
          <w:szCs w:val="22"/>
          <w:lang w:eastAsia="en-ID"/>
        </w:rPr>
        <w:t>dengan</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deviasi</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standar</w:t>
      </w:r>
      <w:proofErr w:type="spellEnd"/>
      <w:r w:rsidRPr="00184549">
        <w:rPr>
          <w:rFonts w:ascii="Arial" w:eastAsiaTheme="minorEastAsia" w:hAnsi="Arial" w:cs="Arial"/>
          <w:sz w:val="22"/>
          <w:szCs w:val="22"/>
          <w:lang w:eastAsia="en-ID"/>
        </w:rPr>
        <w:t xml:space="preserve"> 8,90.</w:t>
      </w:r>
      <w:r w:rsidR="004C5B9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Berda</w:t>
      </w:r>
      <w:r w:rsidR="004C5B99">
        <w:rPr>
          <w:rFonts w:ascii="Arial" w:eastAsiaTheme="minorEastAsia" w:hAnsi="Arial" w:cs="Arial"/>
          <w:sz w:val="22"/>
          <w:szCs w:val="22"/>
          <w:lang w:eastAsia="en-ID"/>
        </w:rPr>
        <w:t>s</w:t>
      </w:r>
      <w:r w:rsidR="007B587E" w:rsidRPr="00184549">
        <w:rPr>
          <w:rFonts w:ascii="Arial" w:eastAsiaTheme="minorEastAsia" w:hAnsi="Arial" w:cs="Arial"/>
          <w:sz w:val="22"/>
          <w:szCs w:val="22"/>
          <w:lang w:eastAsia="en-ID"/>
        </w:rPr>
        <w:t>ar</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tabel</w:t>
      </w:r>
      <w:proofErr w:type="spellEnd"/>
      <w:r w:rsidR="004C5B99">
        <w:rPr>
          <w:rFonts w:ascii="Arial" w:eastAsiaTheme="minorEastAsia" w:hAnsi="Arial" w:cs="Arial"/>
          <w:sz w:val="22"/>
          <w:szCs w:val="22"/>
          <w:lang w:eastAsia="en-ID"/>
        </w:rPr>
        <w:t xml:space="preserve"> 6</w:t>
      </w:r>
      <w:r w:rsidR="007B587E" w:rsidRPr="00184549">
        <w:rPr>
          <w:rFonts w:ascii="Arial" w:eastAsiaTheme="minorEastAsia" w:hAnsi="Arial" w:cs="Arial"/>
          <w:sz w:val="22"/>
          <w:szCs w:val="22"/>
          <w:lang w:eastAsia="en-ID"/>
        </w:rPr>
        <w:t xml:space="preserve"> di </w:t>
      </w:r>
      <w:proofErr w:type="spellStart"/>
      <w:r w:rsidR="007B587E" w:rsidRPr="00184549">
        <w:rPr>
          <w:rFonts w:ascii="Arial" w:eastAsiaTheme="minorEastAsia" w:hAnsi="Arial" w:cs="Arial"/>
          <w:sz w:val="22"/>
          <w:szCs w:val="22"/>
          <w:lang w:eastAsia="en-ID"/>
        </w:rPr>
        <w:t>atas</w:t>
      </w:r>
      <w:proofErr w:type="spellEnd"/>
      <w:r w:rsidR="004C5B99">
        <w:rPr>
          <w:rFonts w:ascii="Arial" w:eastAsiaTheme="minorEastAsia" w:hAnsi="Arial" w:cs="Arial"/>
          <w:sz w:val="22"/>
          <w:szCs w:val="22"/>
          <w:lang w:eastAsia="en-ID"/>
        </w:rPr>
        <w:t>,</w:t>
      </w:r>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diketahui</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distribusi</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frekuensi</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masing</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masing</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dimensi</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dari</w:t>
      </w:r>
      <w:proofErr w:type="spellEnd"/>
      <w:r w:rsidR="007B587E" w:rsidRPr="00184549">
        <w:rPr>
          <w:rFonts w:ascii="Arial" w:eastAsiaTheme="minorEastAsia" w:hAnsi="Arial" w:cs="Arial"/>
          <w:sz w:val="22"/>
          <w:szCs w:val="22"/>
          <w:lang w:eastAsia="en-ID"/>
        </w:rPr>
        <w:t xml:space="preserve"> quality of life, </w:t>
      </w:r>
      <w:proofErr w:type="spellStart"/>
      <w:r w:rsidR="007B587E" w:rsidRPr="00184549">
        <w:rPr>
          <w:rFonts w:ascii="Arial" w:eastAsiaTheme="minorEastAsia" w:hAnsi="Arial" w:cs="Arial"/>
          <w:sz w:val="22"/>
          <w:szCs w:val="22"/>
          <w:lang w:eastAsia="en-ID"/>
        </w:rPr>
        <w:t>meliputi</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kesehatan</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fisik</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kesejahteraan</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psikologis</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hubungan</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sosial</w:t>
      </w:r>
      <w:proofErr w:type="spellEnd"/>
      <w:r w:rsidR="007B587E" w:rsidRPr="00184549">
        <w:rPr>
          <w:rFonts w:ascii="Arial" w:eastAsiaTheme="minorEastAsia" w:hAnsi="Arial" w:cs="Arial"/>
          <w:sz w:val="22"/>
          <w:szCs w:val="22"/>
          <w:lang w:eastAsia="en-ID"/>
        </w:rPr>
        <w:t xml:space="preserve"> dan </w:t>
      </w:r>
      <w:proofErr w:type="spellStart"/>
      <w:r w:rsidR="007B587E" w:rsidRPr="00184549">
        <w:rPr>
          <w:rFonts w:ascii="Arial" w:eastAsiaTheme="minorEastAsia" w:hAnsi="Arial" w:cs="Arial"/>
          <w:sz w:val="22"/>
          <w:szCs w:val="22"/>
          <w:lang w:eastAsia="en-ID"/>
        </w:rPr>
        <w:t>hubungan</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dengan</w:t>
      </w:r>
      <w:proofErr w:type="spellEnd"/>
      <w:r w:rsidR="007B587E" w:rsidRPr="00184549">
        <w:rPr>
          <w:rFonts w:ascii="Arial" w:eastAsiaTheme="minorEastAsia" w:hAnsi="Arial" w:cs="Arial"/>
          <w:sz w:val="22"/>
          <w:szCs w:val="22"/>
          <w:lang w:eastAsia="en-ID"/>
        </w:rPr>
        <w:t xml:space="preserve"> </w:t>
      </w:r>
      <w:proofErr w:type="spellStart"/>
      <w:r w:rsidR="007B587E" w:rsidRPr="00184549">
        <w:rPr>
          <w:rFonts w:ascii="Arial" w:eastAsiaTheme="minorEastAsia" w:hAnsi="Arial" w:cs="Arial"/>
          <w:sz w:val="22"/>
          <w:szCs w:val="22"/>
          <w:lang w:eastAsia="en-ID"/>
        </w:rPr>
        <w:t>lingkungan</w:t>
      </w:r>
      <w:proofErr w:type="spellEnd"/>
      <w:r w:rsidR="007B587E" w:rsidRPr="00184549">
        <w:rPr>
          <w:rFonts w:ascii="Arial" w:eastAsiaTheme="minorEastAsia" w:hAnsi="Arial" w:cs="Arial"/>
          <w:sz w:val="22"/>
          <w:szCs w:val="22"/>
          <w:lang w:eastAsia="en-ID"/>
        </w:rPr>
        <w:t>.</w:t>
      </w:r>
    </w:p>
    <w:p w14:paraId="26AE22A0" w14:textId="77777777" w:rsidR="004C5B99" w:rsidRDefault="004C5B99" w:rsidP="00184549">
      <w:pPr>
        <w:widowControl w:val="0"/>
        <w:autoSpaceDE w:val="0"/>
        <w:autoSpaceDN w:val="0"/>
        <w:adjustRightInd w:val="0"/>
        <w:spacing w:line="360" w:lineRule="auto"/>
        <w:ind w:left="1134" w:right="-1"/>
        <w:jc w:val="center"/>
        <w:rPr>
          <w:rFonts w:ascii="Arial" w:eastAsiaTheme="minorEastAsia" w:hAnsi="Arial" w:cs="Arial"/>
          <w:sz w:val="22"/>
          <w:szCs w:val="22"/>
          <w:lang w:eastAsia="en-ID"/>
        </w:rPr>
      </w:pPr>
    </w:p>
    <w:p w14:paraId="139029E6" w14:textId="121E123B" w:rsidR="007B587E" w:rsidRPr="00184549" w:rsidRDefault="007B587E" w:rsidP="004C5B99">
      <w:pPr>
        <w:widowControl w:val="0"/>
        <w:autoSpaceDE w:val="0"/>
        <w:autoSpaceDN w:val="0"/>
        <w:adjustRightInd w:val="0"/>
        <w:spacing w:line="360" w:lineRule="auto"/>
        <w:ind w:left="1134" w:right="-1" w:hanging="1134"/>
        <w:jc w:val="center"/>
        <w:rPr>
          <w:rFonts w:ascii="Arial" w:eastAsiaTheme="minorEastAsia" w:hAnsi="Arial" w:cs="Arial"/>
          <w:sz w:val="22"/>
          <w:szCs w:val="22"/>
          <w:lang w:eastAsia="en-ID"/>
        </w:rPr>
      </w:pPr>
      <w:proofErr w:type="spellStart"/>
      <w:r w:rsidRPr="004C5B99">
        <w:rPr>
          <w:rFonts w:ascii="Arial" w:eastAsiaTheme="minorEastAsia" w:hAnsi="Arial" w:cs="Arial"/>
          <w:b/>
          <w:bCs/>
          <w:sz w:val="22"/>
          <w:szCs w:val="22"/>
          <w:lang w:eastAsia="en-ID"/>
        </w:rPr>
        <w:t>Tabel</w:t>
      </w:r>
      <w:proofErr w:type="spellEnd"/>
      <w:r w:rsidRPr="004C5B99">
        <w:rPr>
          <w:rFonts w:ascii="Arial" w:eastAsiaTheme="minorEastAsia" w:hAnsi="Arial" w:cs="Arial"/>
          <w:b/>
          <w:bCs/>
          <w:sz w:val="22"/>
          <w:szCs w:val="22"/>
          <w:lang w:eastAsia="en-ID"/>
        </w:rPr>
        <w:t xml:space="preserve"> </w:t>
      </w:r>
      <w:proofErr w:type="gramStart"/>
      <w:r w:rsidRPr="004C5B99">
        <w:rPr>
          <w:rFonts w:ascii="Arial" w:eastAsiaTheme="minorEastAsia" w:hAnsi="Arial" w:cs="Arial"/>
          <w:b/>
          <w:bCs/>
          <w:sz w:val="22"/>
          <w:szCs w:val="22"/>
          <w:lang w:eastAsia="en-ID"/>
        </w:rPr>
        <w:t>7</w:t>
      </w:r>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Distribusi</w:t>
      </w:r>
      <w:proofErr w:type="spellEnd"/>
      <w:proofErr w:type="gram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Frekuensi</w:t>
      </w:r>
      <w:proofErr w:type="spellEnd"/>
      <w:r w:rsidRPr="00184549">
        <w:rPr>
          <w:rFonts w:ascii="Arial" w:eastAsiaTheme="minorEastAsia" w:hAnsi="Arial" w:cs="Arial"/>
          <w:sz w:val="22"/>
          <w:szCs w:val="22"/>
          <w:lang w:eastAsia="en-ID"/>
        </w:rPr>
        <w:t xml:space="preserve">  </w:t>
      </w:r>
      <w:proofErr w:type="spellStart"/>
      <w:r w:rsidRPr="00184549">
        <w:rPr>
          <w:rFonts w:ascii="Arial" w:eastAsiaTheme="minorEastAsia" w:hAnsi="Arial" w:cs="Arial"/>
          <w:sz w:val="22"/>
          <w:szCs w:val="22"/>
          <w:lang w:eastAsia="en-ID"/>
        </w:rPr>
        <w:t>Variabel</w:t>
      </w:r>
      <w:proofErr w:type="spellEnd"/>
      <w:r w:rsidRPr="00184549">
        <w:rPr>
          <w:rFonts w:ascii="Arial" w:eastAsiaTheme="minorEastAsia" w:hAnsi="Arial" w:cs="Arial"/>
          <w:sz w:val="22"/>
          <w:szCs w:val="22"/>
          <w:lang w:eastAsia="en-ID"/>
        </w:rPr>
        <w:t xml:space="preserve">  </w:t>
      </w:r>
      <w:r w:rsidRPr="00184549">
        <w:rPr>
          <w:rFonts w:ascii="Arial" w:eastAsiaTheme="minorEastAsia" w:hAnsi="Arial" w:cs="Arial"/>
          <w:i/>
          <w:iCs/>
          <w:sz w:val="22"/>
          <w:szCs w:val="22"/>
          <w:lang w:eastAsia="en-ID"/>
        </w:rPr>
        <w:t>Quality of  life</w:t>
      </w:r>
      <w:r w:rsidRPr="00184549">
        <w:rPr>
          <w:rFonts w:ascii="Arial" w:eastAsiaTheme="minorEastAsia" w:hAnsi="Arial" w:cs="Arial"/>
          <w:sz w:val="22"/>
          <w:szCs w:val="22"/>
          <w:lang w:eastAsia="en-ID"/>
        </w:rPr>
        <w:t xml:space="preserve"> </w:t>
      </w:r>
    </w:p>
    <w:tbl>
      <w:tblPr>
        <w:tblStyle w:val="PlainTable22"/>
        <w:tblW w:w="6712" w:type="dxa"/>
        <w:tblInd w:w="1246" w:type="dxa"/>
        <w:tblLook w:val="04A0" w:firstRow="1" w:lastRow="0" w:firstColumn="1" w:lastColumn="0" w:noHBand="0" w:noVBand="1"/>
      </w:tblPr>
      <w:tblGrid>
        <w:gridCol w:w="2237"/>
        <w:gridCol w:w="2237"/>
        <w:gridCol w:w="2238"/>
      </w:tblGrid>
      <w:tr w:rsidR="007B587E" w:rsidRPr="00184549" w14:paraId="16C1E658" w14:textId="77777777" w:rsidTr="004C5B99">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37" w:type="dxa"/>
            <w:tcBorders>
              <w:top w:val="single" w:sz="4" w:space="0" w:color="7F7F7F" w:themeColor="text1" w:themeTint="80"/>
              <w:left w:val="nil"/>
              <w:bottom w:val="single" w:sz="4" w:space="0" w:color="auto"/>
              <w:right w:val="nil"/>
            </w:tcBorders>
          </w:tcPr>
          <w:p w14:paraId="5CBA3812" w14:textId="77777777" w:rsidR="007B587E" w:rsidRPr="00184549" w:rsidRDefault="007B587E" w:rsidP="004C5B99">
            <w:pPr>
              <w:jc w:val="both"/>
              <w:rPr>
                <w:rFonts w:ascii="Arial" w:hAnsi="Arial" w:cs="Arial"/>
              </w:rPr>
            </w:pPr>
          </w:p>
        </w:tc>
        <w:tc>
          <w:tcPr>
            <w:tcW w:w="2237" w:type="dxa"/>
            <w:tcBorders>
              <w:top w:val="single" w:sz="4" w:space="0" w:color="7F7F7F" w:themeColor="text1" w:themeTint="80"/>
              <w:left w:val="nil"/>
              <w:bottom w:val="single" w:sz="4" w:space="0" w:color="auto"/>
              <w:right w:val="nil"/>
            </w:tcBorders>
            <w:hideMark/>
          </w:tcPr>
          <w:p w14:paraId="6F05E01B" w14:textId="77777777" w:rsidR="007B587E" w:rsidRPr="00184549" w:rsidRDefault="007B587E" w:rsidP="004C5B9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84549">
              <w:rPr>
                <w:rFonts w:ascii="Arial" w:hAnsi="Arial" w:cs="Arial"/>
                <w:b w:val="0"/>
                <w:bCs w:val="0"/>
              </w:rPr>
              <w:t>N (90)</w:t>
            </w:r>
          </w:p>
        </w:tc>
        <w:tc>
          <w:tcPr>
            <w:tcW w:w="2238" w:type="dxa"/>
            <w:tcBorders>
              <w:top w:val="single" w:sz="4" w:space="0" w:color="7F7F7F" w:themeColor="text1" w:themeTint="80"/>
              <w:left w:val="nil"/>
              <w:bottom w:val="single" w:sz="4" w:space="0" w:color="auto"/>
              <w:right w:val="nil"/>
            </w:tcBorders>
            <w:hideMark/>
          </w:tcPr>
          <w:p w14:paraId="4F735648" w14:textId="77777777" w:rsidR="007B587E" w:rsidRPr="00184549" w:rsidRDefault="007B587E" w:rsidP="004C5B9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184549">
              <w:rPr>
                <w:rFonts w:ascii="Arial" w:hAnsi="Arial" w:cs="Arial"/>
                <w:b w:val="0"/>
                <w:bCs w:val="0"/>
              </w:rPr>
              <w:t>Persentase</w:t>
            </w:r>
            <w:proofErr w:type="spellEnd"/>
            <w:r w:rsidRPr="00184549">
              <w:rPr>
                <w:rFonts w:ascii="Arial" w:hAnsi="Arial" w:cs="Arial"/>
                <w:b w:val="0"/>
                <w:bCs w:val="0"/>
              </w:rPr>
              <w:t xml:space="preserve"> (%)</w:t>
            </w:r>
          </w:p>
        </w:tc>
      </w:tr>
      <w:tr w:rsidR="007B587E" w:rsidRPr="00184549" w14:paraId="12545A66" w14:textId="77777777" w:rsidTr="004C5B9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37" w:type="dxa"/>
            <w:tcBorders>
              <w:top w:val="single" w:sz="4" w:space="0" w:color="auto"/>
              <w:left w:val="nil"/>
              <w:bottom w:val="nil"/>
              <w:right w:val="nil"/>
            </w:tcBorders>
          </w:tcPr>
          <w:p w14:paraId="6C1D3EBF" w14:textId="36BA3B2A" w:rsidR="007B587E" w:rsidRPr="00184549" w:rsidRDefault="007B587E" w:rsidP="004C5B99">
            <w:pPr>
              <w:jc w:val="both"/>
              <w:rPr>
                <w:rFonts w:ascii="Arial" w:hAnsi="Arial" w:cs="Arial"/>
                <w:b w:val="0"/>
                <w:bCs w:val="0"/>
              </w:rPr>
            </w:pPr>
            <w:r w:rsidRPr="00184549">
              <w:rPr>
                <w:rFonts w:ascii="Arial" w:hAnsi="Arial" w:cs="Arial"/>
                <w:b w:val="0"/>
                <w:bCs w:val="0"/>
              </w:rPr>
              <w:t xml:space="preserve">N </w:t>
            </w:r>
            <w:proofErr w:type="gramStart"/>
            <w:r w:rsidRPr="00184549">
              <w:rPr>
                <w:rFonts w:ascii="Arial" w:hAnsi="Arial" w:cs="Arial"/>
                <w:b w:val="0"/>
                <w:bCs w:val="0"/>
              </w:rPr>
              <w:t>≤  Mean</w:t>
            </w:r>
            <w:proofErr w:type="gramEnd"/>
          </w:p>
        </w:tc>
        <w:tc>
          <w:tcPr>
            <w:tcW w:w="2237" w:type="dxa"/>
            <w:tcBorders>
              <w:top w:val="single" w:sz="4" w:space="0" w:color="auto"/>
              <w:left w:val="nil"/>
              <w:bottom w:val="nil"/>
              <w:right w:val="nil"/>
            </w:tcBorders>
            <w:hideMark/>
          </w:tcPr>
          <w:p w14:paraId="38FD0958" w14:textId="77777777" w:rsidR="007B587E" w:rsidRPr="00184549" w:rsidRDefault="007B587E" w:rsidP="004C5B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40</w:t>
            </w:r>
          </w:p>
        </w:tc>
        <w:tc>
          <w:tcPr>
            <w:tcW w:w="2238" w:type="dxa"/>
            <w:tcBorders>
              <w:top w:val="single" w:sz="4" w:space="0" w:color="auto"/>
              <w:left w:val="nil"/>
              <w:bottom w:val="nil"/>
              <w:right w:val="nil"/>
            </w:tcBorders>
            <w:hideMark/>
          </w:tcPr>
          <w:p w14:paraId="5E5C346E" w14:textId="77777777" w:rsidR="007B587E" w:rsidRPr="00184549" w:rsidRDefault="007B587E" w:rsidP="004C5B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84549">
              <w:rPr>
                <w:rFonts w:ascii="Arial" w:hAnsi="Arial" w:cs="Arial"/>
              </w:rPr>
              <w:t>44,4</w:t>
            </w:r>
          </w:p>
        </w:tc>
      </w:tr>
      <w:tr w:rsidR="007B587E" w:rsidRPr="00184549" w14:paraId="15C6EFA7" w14:textId="77777777" w:rsidTr="004C5B99">
        <w:trPr>
          <w:trHeight w:val="68"/>
        </w:trPr>
        <w:tc>
          <w:tcPr>
            <w:cnfStyle w:val="001000000000" w:firstRow="0" w:lastRow="0" w:firstColumn="1" w:lastColumn="0" w:oddVBand="0" w:evenVBand="0" w:oddHBand="0" w:evenHBand="0" w:firstRowFirstColumn="0" w:firstRowLastColumn="0" w:lastRowFirstColumn="0" w:lastRowLastColumn="0"/>
            <w:tcW w:w="2237" w:type="dxa"/>
            <w:tcBorders>
              <w:top w:val="nil"/>
              <w:left w:val="nil"/>
              <w:bottom w:val="single" w:sz="4" w:space="0" w:color="auto"/>
              <w:right w:val="nil"/>
            </w:tcBorders>
            <w:hideMark/>
          </w:tcPr>
          <w:p w14:paraId="491CA6E3" w14:textId="77777777" w:rsidR="007B587E" w:rsidRPr="00184549" w:rsidRDefault="007B587E" w:rsidP="004C5B99">
            <w:pPr>
              <w:jc w:val="both"/>
              <w:rPr>
                <w:rFonts w:ascii="Arial" w:hAnsi="Arial" w:cs="Arial"/>
                <w:b w:val="0"/>
                <w:bCs w:val="0"/>
              </w:rPr>
            </w:pPr>
            <w:r w:rsidRPr="00184549">
              <w:rPr>
                <w:rFonts w:ascii="Arial" w:hAnsi="Arial" w:cs="Arial"/>
                <w:b w:val="0"/>
                <w:bCs w:val="0"/>
              </w:rPr>
              <w:t>N &gt; Mean</w:t>
            </w:r>
          </w:p>
        </w:tc>
        <w:tc>
          <w:tcPr>
            <w:tcW w:w="2237" w:type="dxa"/>
            <w:tcBorders>
              <w:top w:val="nil"/>
              <w:left w:val="nil"/>
              <w:bottom w:val="single" w:sz="4" w:space="0" w:color="auto"/>
              <w:right w:val="nil"/>
            </w:tcBorders>
            <w:hideMark/>
          </w:tcPr>
          <w:p w14:paraId="6B3B3644" w14:textId="77777777" w:rsidR="007B587E" w:rsidRPr="00184549" w:rsidRDefault="007B587E" w:rsidP="004C5B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50</w:t>
            </w:r>
          </w:p>
        </w:tc>
        <w:tc>
          <w:tcPr>
            <w:tcW w:w="2238" w:type="dxa"/>
            <w:tcBorders>
              <w:top w:val="nil"/>
              <w:left w:val="nil"/>
              <w:bottom w:val="single" w:sz="4" w:space="0" w:color="auto"/>
              <w:right w:val="nil"/>
            </w:tcBorders>
            <w:hideMark/>
          </w:tcPr>
          <w:p w14:paraId="599DCCCE" w14:textId="77777777" w:rsidR="007B587E" w:rsidRPr="00184549" w:rsidRDefault="007B587E" w:rsidP="004C5B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84549">
              <w:rPr>
                <w:rFonts w:ascii="Arial" w:hAnsi="Arial" w:cs="Arial"/>
              </w:rPr>
              <w:t>55,6</w:t>
            </w:r>
          </w:p>
        </w:tc>
      </w:tr>
    </w:tbl>
    <w:p w14:paraId="0BE493F7" w14:textId="77777777" w:rsidR="007B587E" w:rsidRPr="00184549" w:rsidRDefault="007B587E" w:rsidP="00184549">
      <w:pPr>
        <w:spacing w:line="360" w:lineRule="auto"/>
        <w:ind w:left="709"/>
        <w:jc w:val="both"/>
        <w:rPr>
          <w:rFonts w:ascii="Arial" w:hAnsi="Arial" w:cs="Arial"/>
          <w:sz w:val="22"/>
          <w:szCs w:val="22"/>
        </w:rPr>
      </w:pPr>
      <w:r w:rsidRPr="00184549">
        <w:rPr>
          <w:rFonts w:ascii="Arial" w:hAnsi="Arial" w:cs="Arial"/>
          <w:sz w:val="22"/>
          <w:szCs w:val="22"/>
        </w:rPr>
        <w:tab/>
      </w:r>
      <w:r w:rsidRPr="00184549">
        <w:rPr>
          <w:rFonts w:ascii="Arial" w:hAnsi="Arial" w:cs="Arial"/>
          <w:sz w:val="22"/>
          <w:szCs w:val="22"/>
        </w:rPr>
        <w:tab/>
      </w:r>
      <w:proofErr w:type="spellStart"/>
      <w:proofErr w:type="gramStart"/>
      <w:r w:rsidRPr="00184549">
        <w:rPr>
          <w:rFonts w:ascii="Arial" w:hAnsi="Arial" w:cs="Arial"/>
          <w:sz w:val="22"/>
          <w:szCs w:val="22"/>
        </w:rPr>
        <w:t>Sumber</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Data primer 2021</w:t>
      </w:r>
    </w:p>
    <w:p w14:paraId="5B0D2A58" w14:textId="77777777" w:rsidR="007B587E" w:rsidRPr="00184549" w:rsidRDefault="007B587E" w:rsidP="004C5B99">
      <w:pPr>
        <w:spacing w:line="360" w:lineRule="auto"/>
        <w:ind w:left="284" w:right="-1" w:firstLine="850"/>
        <w:jc w:val="both"/>
        <w:rPr>
          <w:rFonts w:ascii="Arial" w:hAnsi="Arial" w:cs="Arial"/>
          <w:sz w:val="22"/>
          <w:szCs w:val="22"/>
        </w:rPr>
      </w:pPr>
      <w:proofErr w:type="spellStart"/>
      <w:r w:rsidRPr="00184549">
        <w:rPr>
          <w:rFonts w:ascii="Arial" w:hAnsi="Arial" w:cs="Arial"/>
          <w:sz w:val="22"/>
          <w:szCs w:val="22"/>
        </w:rPr>
        <w:t>Berdasar</w:t>
      </w:r>
      <w:proofErr w:type="spellEnd"/>
      <w:r w:rsidRPr="00184549">
        <w:rPr>
          <w:rFonts w:ascii="Arial" w:hAnsi="Arial" w:cs="Arial"/>
          <w:sz w:val="22"/>
          <w:szCs w:val="22"/>
        </w:rPr>
        <w:t xml:space="preserve"> </w:t>
      </w:r>
      <w:proofErr w:type="spellStart"/>
      <w:r w:rsidRPr="00184549">
        <w:rPr>
          <w:rFonts w:ascii="Arial" w:hAnsi="Arial" w:cs="Arial"/>
          <w:sz w:val="22"/>
          <w:szCs w:val="22"/>
        </w:rPr>
        <w:t>tabel</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7,  </w:t>
      </w:r>
      <w:proofErr w:type="spellStart"/>
      <w:r w:rsidRPr="00184549">
        <w:rPr>
          <w:rFonts w:ascii="Arial" w:hAnsi="Arial" w:cs="Arial"/>
          <w:sz w:val="22"/>
          <w:szCs w:val="22"/>
        </w:rPr>
        <w:t>diketahui</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distribusi</w:t>
      </w:r>
      <w:proofErr w:type="spellEnd"/>
      <w:r w:rsidRPr="00184549">
        <w:rPr>
          <w:rFonts w:ascii="Arial" w:hAnsi="Arial" w:cs="Arial"/>
          <w:sz w:val="22"/>
          <w:szCs w:val="22"/>
        </w:rPr>
        <w:t xml:space="preserve"> </w:t>
      </w:r>
      <w:proofErr w:type="spellStart"/>
      <w:r w:rsidRPr="00184549">
        <w:rPr>
          <w:rFonts w:ascii="Arial" w:hAnsi="Arial" w:cs="Arial"/>
          <w:sz w:val="22"/>
          <w:szCs w:val="22"/>
        </w:rPr>
        <w:t>frekuensi</w:t>
      </w:r>
      <w:proofErr w:type="spellEnd"/>
      <w:r w:rsidRPr="00184549">
        <w:rPr>
          <w:rFonts w:ascii="Arial" w:hAnsi="Arial" w:cs="Arial"/>
          <w:sz w:val="22"/>
          <w:szCs w:val="22"/>
        </w:rPr>
        <w:t xml:space="preserve"> rata – rata </w:t>
      </w:r>
      <w:r w:rsidRPr="00184549">
        <w:rPr>
          <w:rFonts w:ascii="Arial" w:hAnsi="Arial" w:cs="Arial"/>
          <w:i/>
          <w:iCs/>
          <w:sz w:val="22"/>
          <w:szCs w:val="22"/>
        </w:rPr>
        <w:t>quality of life</w:t>
      </w:r>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rata – rata </w:t>
      </w:r>
      <w:proofErr w:type="spellStart"/>
      <w:r w:rsidRPr="00184549">
        <w:rPr>
          <w:rFonts w:ascii="Arial" w:hAnsi="Arial" w:cs="Arial"/>
          <w:sz w:val="22"/>
          <w:szCs w:val="22"/>
        </w:rPr>
        <w:t>sebanyak</w:t>
      </w:r>
      <w:proofErr w:type="spellEnd"/>
      <w:r w:rsidRPr="00184549">
        <w:rPr>
          <w:rFonts w:ascii="Arial" w:hAnsi="Arial" w:cs="Arial"/>
          <w:sz w:val="22"/>
          <w:szCs w:val="22"/>
        </w:rPr>
        <w:t xml:space="preserve"> 44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44,4%,  </w:t>
      </w:r>
      <w:proofErr w:type="spellStart"/>
      <w:r w:rsidRPr="00184549">
        <w:rPr>
          <w:rFonts w:ascii="Arial" w:hAnsi="Arial" w:cs="Arial"/>
          <w:sz w:val="22"/>
          <w:szCs w:val="22"/>
        </w:rPr>
        <w:t>sedangkan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rata </w:t>
      </w:r>
      <w:proofErr w:type="spellStart"/>
      <w:r w:rsidRPr="00184549">
        <w:rPr>
          <w:rFonts w:ascii="Arial" w:hAnsi="Arial" w:cs="Arial"/>
          <w:sz w:val="22"/>
          <w:szCs w:val="22"/>
        </w:rPr>
        <w:t>rata</w:t>
      </w:r>
      <w:proofErr w:type="spellEnd"/>
      <w:r w:rsidRPr="00184549">
        <w:rPr>
          <w:rFonts w:ascii="Arial" w:hAnsi="Arial" w:cs="Arial"/>
          <w:sz w:val="22"/>
          <w:szCs w:val="22"/>
        </w:rPr>
        <w:t xml:space="preserve"> </w:t>
      </w:r>
      <w:proofErr w:type="spellStart"/>
      <w:r w:rsidRPr="00184549">
        <w:rPr>
          <w:rFonts w:ascii="Arial" w:hAnsi="Arial" w:cs="Arial"/>
          <w:sz w:val="22"/>
          <w:szCs w:val="22"/>
        </w:rPr>
        <w:t>sebanyak</w:t>
      </w:r>
      <w:proofErr w:type="spellEnd"/>
      <w:r w:rsidRPr="00184549">
        <w:rPr>
          <w:rFonts w:ascii="Arial" w:hAnsi="Arial" w:cs="Arial"/>
          <w:sz w:val="22"/>
          <w:szCs w:val="22"/>
        </w:rPr>
        <w:t xml:space="preserve"> 50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55,6%</w:t>
      </w:r>
    </w:p>
    <w:p w14:paraId="231E53FA" w14:textId="77777777" w:rsidR="007B587E" w:rsidRPr="00184549" w:rsidRDefault="007B587E" w:rsidP="004C5B99">
      <w:pPr>
        <w:numPr>
          <w:ilvl w:val="0"/>
          <w:numId w:val="3"/>
        </w:numPr>
        <w:spacing w:line="360" w:lineRule="auto"/>
        <w:ind w:left="284"/>
        <w:contextualSpacing/>
        <w:jc w:val="both"/>
        <w:rPr>
          <w:rFonts w:ascii="Arial" w:hAnsi="Arial" w:cs="Arial"/>
          <w:sz w:val="22"/>
          <w:szCs w:val="22"/>
        </w:rPr>
      </w:pPr>
      <w:r w:rsidRPr="00184549">
        <w:rPr>
          <w:rFonts w:ascii="Arial" w:hAnsi="Arial" w:cs="Arial"/>
          <w:sz w:val="22"/>
          <w:szCs w:val="22"/>
        </w:rPr>
        <w:t xml:space="preserve">Analisa </w:t>
      </w:r>
      <w:proofErr w:type="spellStart"/>
      <w:r w:rsidRPr="00184549">
        <w:rPr>
          <w:rFonts w:ascii="Arial" w:hAnsi="Arial" w:cs="Arial"/>
          <w:sz w:val="22"/>
          <w:szCs w:val="22"/>
        </w:rPr>
        <w:t>Bivariat</w:t>
      </w:r>
      <w:proofErr w:type="spellEnd"/>
    </w:p>
    <w:p w14:paraId="186C2EEB" w14:textId="727C7C6F" w:rsidR="007B587E" w:rsidRPr="00184549" w:rsidRDefault="007B587E" w:rsidP="004C5B99">
      <w:pPr>
        <w:spacing w:line="360" w:lineRule="auto"/>
        <w:ind w:left="851" w:right="-1"/>
        <w:contextualSpacing/>
        <w:jc w:val="center"/>
        <w:rPr>
          <w:rFonts w:ascii="Arial" w:hAnsi="Arial" w:cs="Arial"/>
          <w:sz w:val="22"/>
          <w:szCs w:val="22"/>
        </w:rPr>
      </w:pPr>
      <w:proofErr w:type="spellStart"/>
      <w:r w:rsidRPr="004C5B99">
        <w:rPr>
          <w:rFonts w:ascii="Arial" w:hAnsi="Arial" w:cs="Arial"/>
          <w:b/>
          <w:bCs/>
          <w:sz w:val="22"/>
          <w:szCs w:val="22"/>
        </w:rPr>
        <w:t>Tabel</w:t>
      </w:r>
      <w:proofErr w:type="spellEnd"/>
      <w:r w:rsidRPr="004C5B99">
        <w:rPr>
          <w:rFonts w:ascii="Arial" w:hAnsi="Arial" w:cs="Arial"/>
          <w:b/>
          <w:bCs/>
          <w:sz w:val="22"/>
          <w:szCs w:val="22"/>
        </w:rPr>
        <w:t xml:space="preserve"> </w:t>
      </w:r>
      <w:proofErr w:type="gramStart"/>
      <w:r w:rsidRPr="004C5B99">
        <w:rPr>
          <w:rFonts w:ascii="Arial" w:hAnsi="Arial" w:cs="Arial"/>
          <w:b/>
          <w:bCs/>
          <w:sz w:val="22"/>
          <w:szCs w:val="22"/>
        </w:rPr>
        <w:t>8</w:t>
      </w:r>
      <w:r w:rsidRPr="00184549">
        <w:rPr>
          <w:rFonts w:ascii="Arial" w:hAnsi="Arial" w:cs="Arial"/>
          <w:sz w:val="22"/>
          <w:szCs w:val="22"/>
        </w:rPr>
        <w:t xml:space="preserve">  Hasil</w:t>
      </w:r>
      <w:proofErr w:type="gramEnd"/>
      <w:r w:rsidRPr="00184549">
        <w:rPr>
          <w:rFonts w:ascii="Arial" w:hAnsi="Arial" w:cs="Arial"/>
          <w:sz w:val="22"/>
          <w:szCs w:val="22"/>
        </w:rPr>
        <w:t xml:space="preserve"> </w:t>
      </w:r>
      <w:r w:rsidR="008E248C">
        <w:rPr>
          <w:rFonts w:ascii="Arial" w:hAnsi="Arial" w:cs="Arial"/>
          <w:sz w:val="22"/>
          <w:szCs w:val="22"/>
        </w:rPr>
        <w:t xml:space="preserve">Uji </w:t>
      </w:r>
      <w:proofErr w:type="spellStart"/>
      <w:r w:rsidR="008E248C">
        <w:rPr>
          <w:rFonts w:ascii="Arial" w:hAnsi="Arial" w:cs="Arial"/>
          <w:sz w:val="22"/>
          <w:szCs w:val="22"/>
        </w:rPr>
        <w:t>Bivariat</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w:t>
      </w:r>
      <w:r w:rsidRPr="00184549">
        <w:rPr>
          <w:rFonts w:ascii="Arial" w:hAnsi="Arial" w:cs="Arial"/>
          <w:i/>
          <w:iCs/>
          <w:sz w:val="22"/>
          <w:szCs w:val="22"/>
        </w:rPr>
        <w:t>Quality of Working Life</w:t>
      </w:r>
      <w:r w:rsidR="004C5B99">
        <w:rPr>
          <w:rFonts w:ascii="Arial" w:hAnsi="Arial" w:cs="Arial"/>
          <w:sz w:val="22"/>
          <w:szCs w:val="22"/>
        </w:rPr>
        <w:t xml:space="preserve"> </w:t>
      </w:r>
      <w:proofErr w:type="spellStart"/>
      <w:r w:rsidR="004C5B99">
        <w:rPr>
          <w:rFonts w:ascii="Arial" w:hAnsi="Arial" w:cs="Arial"/>
          <w:sz w:val="22"/>
          <w:szCs w:val="22"/>
        </w:rPr>
        <w:t>d</w:t>
      </w:r>
      <w:r w:rsidRPr="00184549">
        <w:rPr>
          <w:rFonts w:ascii="Arial" w:hAnsi="Arial" w:cs="Arial"/>
          <w:sz w:val="22"/>
          <w:szCs w:val="22"/>
        </w:rPr>
        <w:t>engan</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Pada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w:t>
      </w:r>
      <w:r w:rsidR="004C5B99">
        <w:rPr>
          <w:rFonts w:ascii="Arial" w:hAnsi="Arial" w:cs="Arial"/>
          <w:sz w:val="22"/>
          <w:szCs w:val="22"/>
        </w:rPr>
        <w:t xml:space="preserve"> </w:t>
      </w:r>
      <w:r w:rsidRPr="00184549">
        <w:rPr>
          <w:rFonts w:ascii="Arial" w:hAnsi="Arial" w:cs="Arial"/>
          <w:sz w:val="22"/>
          <w:szCs w:val="22"/>
        </w:rPr>
        <w:t xml:space="preserve">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w:t>
      </w:r>
      <w:proofErr w:type="spellStart"/>
      <w:r w:rsidRPr="00184549">
        <w:rPr>
          <w:rFonts w:ascii="Arial" w:hAnsi="Arial" w:cs="Arial"/>
          <w:sz w:val="22"/>
          <w:szCs w:val="22"/>
        </w:rPr>
        <w:t>Tahun</w:t>
      </w:r>
      <w:proofErr w:type="spellEnd"/>
      <w:r w:rsidRPr="00184549">
        <w:rPr>
          <w:rFonts w:ascii="Arial" w:hAnsi="Arial" w:cs="Arial"/>
          <w:sz w:val="22"/>
          <w:szCs w:val="22"/>
        </w:rPr>
        <w:t xml:space="preserve"> 2021</w:t>
      </w:r>
    </w:p>
    <w:tbl>
      <w:tblPr>
        <w:tblpPr w:leftFromText="180" w:rightFromText="180" w:bottomFromText="160" w:vertAnchor="text" w:horzAnchor="margin" w:tblpXSpec="right" w:tblpY="183"/>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71"/>
        <w:gridCol w:w="2108"/>
        <w:gridCol w:w="1559"/>
        <w:gridCol w:w="2957"/>
      </w:tblGrid>
      <w:tr w:rsidR="007B587E" w:rsidRPr="00184549" w14:paraId="2B50650E" w14:textId="77777777" w:rsidTr="008E248C">
        <w:trPr>
          <w:cantSplit/>
          <w:trHeight w:val="304"/>
          <w:tblHeader/>
        </w:trPr>
        <w:tc>
          <w:tcPr>
            <w:tcW w:w="22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8FDE702" w14:textId="77777777" w:rsidR="007B587E" w:rsidRPr="00184549" w:rsidRDefault="007B587E" w:rsidP="004C5B99">
            <w:pPr>
              <w:autoSpaceDE w:val="0"/>
              <w:autoSpaceDN w:val="0"/>
              <w:adjustRightInd w:val="0"/>
              <w:rPr>
                <w:rFonts w:ascii="Arial" w:hAnsi="Arial" w:cs="Arial"/>
                <w:sz w:val="22"/>
                <w:szCs w:val="22"/>
              </w:rPr>
            </w:pPr>
          </w:p>
        </w:tc>
        <w:tc>
          <w:tcPr>
            <w:tcW w:w="21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5F93F1A5" w14:textId="77777777" w:rsidR="007B587E" w:rsidRPr="00184549" w:rsidRDefault="007B587E" w:rsidP="004C5B99">
            <w:pPr>
              <w:autoSpaceDE w:val="0"/>
              <w:autoSpaceDN w:val="0"/>
              <w:adjustRightInd w:val="0"/>
              <w:rPr>
                <w:rFonts w:ascii="Arial" w:hAnsi="Arial" w:cs="Arial"/>
                <w:sz w:val="22"/>
                <w:szCs w:val="22"/>
              </w:rPr>
            </w:pPr>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49AA3071" w14:textId="77777777" w:rsidR="007B587E" w:rsidRPr="008E248C" w:rsidRDefault="007B587E" w:rsidP="004C5B99">
            <w:pPr>
              <w:autoSpaceDE w:val="0"/>
              <w:autoSpaceDN w:val="0"/>
              <w:adjustRightInd w:val="0"/>
              <w:jc w:val="center"/>
              <w:rPr>
                <w:rFonts w:ascii="Arial" w:hAnsi="Arial" w:cs="Arial"/>
                <w:i/>
                <w:iCs/>
                <w:color w:val="000000"/>
                <w:sz w:val="22"/>
                <w:szCs w:val="22"/>
              </w:rPr>
            </w:pPr>
            <w:r w:rsidRPr="008E248C">
              <w:rPr>
                <w:rFonts w:ascii="Arial" w:hAnsi="Arial" w:cs="Arial"/>
                <w:i/>
                <w:iCs/>
                <w:color w:val="000000"/>
                <w:sz w:val="22"/>
                <w:szCs w:val="22"/>
              </w:rPr>
              <w:t>Quality of Working Life</w:t>
            </w:r>
          </w:p>
        </w:tc>
        <w:tc>
          <w:tcPr>
            <w:tcW w:w="295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21112F4D" w14:textId="77777777" w:rsidR="007B587E" w:rsidRPr="008E248C" w:rsidRDefault="007B587E" w:rsidP="004C5B99">
            <w:pPr>
              <w:autoSpaceDE w:val="0"/>
              <w:autoSpaceDN w:val="0"/>
              <w:adjustRightInd w:val="0"/>
              <w:jc w:val="center"/>
              <w:rPr>
                <w:rFonts w:ascii="Arial" w:hAnsi="Arial" w:cs="Arial"/>
                <w:i/>
                <w:iCs/>
                <w:color w:val="000000"/>
                <w:sz w:val="22"/>
                <w:szCs w:val="22"/>
              </w:rPr>
            </w:pPr>
            <w:r w:rsidRPr="008E248C">
              <w:rPr>
                <w:rFonts w:ascii="Arial" w:hAnsi="Arial" w:cs="Arial"/>
                <w:i/>
                <w:iCs/>
                <w:color w:val="000000"/>
                <w:sz w:val="22"/>
                <w:szCs w:val="22"/>
              </w:rPr>
              <w:t xml:space="preserve">Quality of </w:t>
            </w:r>
            <w:proofErr w:type="spellStart"/>
            <w:r w:rsidRPr="008E248C">
              <w:rPr>
                <w:rFonts w:ascii="Arial" w:hAnsi="Arial" w:cs="Arial"/>
                <w:i/>
                <w:iCs/>
                <w:color w:val="000000"/>
                <w:sz w:val="22"/>
                <w:szCs w:val="22"/>
              </w:rPr>
              <w:t>LIfe</w:t>
            </w:r>
            <w:proofErr w:type="spellEnd"/>
          </w:p>
        </w:tc>
      </w:tr>
      <w:tr w:rsidR="007B587E" w:rsidRPr="00184549" w14:paraId="18CEC2BE" w14:textId="77777777" w:rsidTr="008E248C">
        <w:trPr>
          <w:cantSplit/>
          <w:trHeight w:val="319"/>
          <w:tblHeader/>
        </w:trPr>
        <w:tc>
          <w:tcPr>
            <w:tcW w:w="2271" w:type="dxa"/>
            <w:vMerge w:val="restart"/>
            <w:tcBorders>
              <w:top w:val="single" w:sz="4" w:space="0" w:color="auto"/>
              <w:left w:val="nil"/>
              <w:bottom w:val="nil"/>
              <w:right w:val="nil"/>
            </w:tcBorders>
            <w:shd w:val="clear" w:color="auto" w:fill="FFFFFF"/>
            <w:tcMar>
              <w:top w:w="30" w:type="dxa"/>
              <w:left w:w="30" w:type="dxa"/>
              <w:bottom w:w="30" w:type="dxa"/>
              <w:right w:w="30" w:type="dxa"/>
            </w:tcMar>
            <w:hideMark/>
          </w:tcPr>
          <w:p w14:paraId="464199E2"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Quality of Working Life</w:t>
            </w:r>
          </w:p>
        </w:tc>
        <w:tc>
          <w:tcPr>
            <w:tcW w:w="2108"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DB95E19"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Pearson Correlation</w:t>
            </w:r>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B5BCD9C"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1</w:t>
            </w:r>
          </w:p>
        </w:tc>
        <w:tc>
          <w:tcPr>
            <w:tcW w:w="2957"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BEB9C0E"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.415</w:t>
            </w:r>
            <w:r w:rsidRPr="00184549">
              <w:rPr>
                <w:rFonts w:ascii="Arial" w:hAnsi="Arial" w:cs="Arial"/>
                <w:color w:val="000000"/>
                <w:sz w:val="22"/>
                <w:szCs w:val="22"/>
                <w:vertAlign w:val="superscript"/>
              </w:rPr>
              <w:t>**</w:t>
            </w:r>
          </w:p>
        </w:tc>
      </w:tr>
      <w:tr w:rsidR="007B587E" w:rsidRPr="00184549" w14:paraId="7905C701" w14:textId="77777777" w:rsidTr="008E248C">
        <w:trPr>
          <w:cantSplit/>
          <w:trHeight w:val="188"/>
          <w:tblHeader/>
        </w:trPr>
        <w:tc>
          <w:tcPr>
            <w:tcW w:w="2271" w:type="dxa"/>
            <w:vMerge/>
            <w:tcBorders>
              <w:top w:val="single" w:sz="4" w:space="0" w:color="auto"/>
              <w:left w:val="nil"/>
              <w:bottom w:val="nil"/>
              <w:right w:val="nil"/>
            </w:tcBorders>
            <w:vAlign w:val="center"/>
            <w:hideMark/>
          </w:tcPr>
          <w:p w14:paraId="4F11BE07" w14:textId="77777777" w:rsidR="007B587E" w:rsidRPr="00184549" w:rsidRDefault="007B587E" w:rsidP="004C5B99">
            <w:pPr>
              <w:rPr>
                <w:rFonts w:ascii="Arial" w:hAnsi="Arial" w:cs="Arial"/>
                <w:color w:val="000000"/>
                <w:sz w:val="22"/>
                <w:szCs w:val="22"/>
              </w:rPr>
            </w:pPr>
          </w:p>
        </w:tc>
        <w:tc>
          <w:tcPr>
            <w:tcW w:w="2108" w:type="dxa"/>
            <w:tcBorders>
              <w:top w:val="nil"/>
              <w:left w:val="nil"/>
              <w:bottom w:val="nil"/>
              <w:right w:val="nil"/>
            </w:tcBorders>
            <w:shd w:val="clear" w:color="auto" w:fill="FFFFFF"/>
            <w:tcMar>
              <w:top w:w="30" w:type="dxa"/>
              <w:left w:w="30" w:type="dxa"/>
              <w:bottom w:w="30" w:type="dxa"/>
              <w:right w:w="30" w:type="dxa"/>
            </w:tcMar>
            <w:hideMark/>
          </w:tcPr>
          <w:p w14:paraId="76B3E58F"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Sig. (2-tailed)</w:t>
            </w:r>
          </w:p>
        </w:tc>
        <w:tc>
          <w:tcPr>
            <w:tcW w:w="1559" w:type="dxa"/>
            <w:tcBorders>
              <w:top w:val="nil"/>
              <w:left w:val="nil"/>
              <w:bottom w:val="nil"/>
              <w:right w:val="nil"/>
            </w:tcBorders>
            <w:shd w:val="clear" w:color="auto" w:fill="FFFFFF"/>
            <w:tcMar>
              <w:top w:w="30" w:type="dxa"/>
              <w:left w:w="30" w:type="dxa"/>
              <w:bottom w:w="30" w:type="dxa"/>
              <w:right w:w="30" w:type="dxa"/>
            </w:tcMar>
          </w:tcPr>
          <w:p w14:paraId="6E7AA90A" w14:textId="77777777" w:rsidR="007B587E" w:rsidRPr="00184549" w:rsidRDefault="007B587E" w:rsidP="004C5B99">
            <w:pPr>
              <w:autoSpaceDE w:val="0"/>
              <w:autoSpaceDN w:val="0"/>
              <w:adjustRightInd w:val="0"/>
              <w:jc w:val="center"/>
              <w:rPr>
                <w:rFonts w:ascii="Arial" w:hAnsi="Arial" w:cs="Arial"/>
                <w:sz w:val="22"/>
                <w:szCs w:val="22"/>
              </w:rPr>
            </w:pPr>
          </w:p>
        </w:tc>
        <w:tc>
          <w:tcPr>
            <w:tcW w:w="2957" w:type="dxa"/>
            <w:tcBorders>
              <w:top w:val="nil"/>
              <w:left w:val="nil"/>
              <w:bottom w:val="nil"/>
              <w:right w:val="nil"/>
            </w:tcBorders>
            <w:shd w:val="clear" w:color="auto" w:fill="FFFFFF"/>
            <w:tcMar>
              <w:top w:w="30" w:type="dxa"/>
              <w:left w:w="30" w:type="dxa"/>
              <w:bottom w:w="30" w:type="dxa"/>
              <w:right w:w="30" w:type="dxa"/>
            </w:tcMar>
            <w:vAlign w:val="center"/>
            <w:hideMark/>
          </w:tcPr>
          <w:p w14:paraId="72B3DBD7"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.000</w:t>
            </w:r>
          </w:p>
        </w:tc>
      </w:tr>
      <w:tr w:rsidR="007B587E" w:rsidRPr="00184549" w14:paraId="036002FB" w14:textId="77777777" w:rsidTr="008E248C">
        <w:trPr>
          <w:cantSplit/>
          <w:trHeight w:val="166"/>
          <w:tblHeader/>
        </w:trPr>
        <w:tc>
          <w:tcPr>
            <w:tcW w:w="2271" w:type="dxa"/>
            <w:vMerge/>
            <w:tcBorders>
              <w:top w:val="single" w:sz="4" w:space="0" w:color="auto"/>
              <w:left w:val="nil"/>
              <w:bottom w:val="nil"/>
              <w:right w:val="nil"/>
            </w:tcBorders>
            <w:vAlign w:val="center"/>
            <w:hideMark/>
          </w:tcPr>
          <w:p w14:paraId="6DB073F6" w14:textId="77777777" w:rsidR="007B587E" w:rsidRPr="00184549" w:rsidRDefault="007B587E" w:rsidP="004C5B99">
            <w:pPr>
              <w:rPr>
                <w:rFonts w:ascii="Arial" w:hAnsi="Arial" w:cs="Arial"/>
                <w:color w:val="000000"/>
                <w:sz w:val="22"/>
                <w:szCs w:val="22"/>
              </w:rPr>
            </w:pPr>
          </w:p>
        </w:tc>
        <w:tc>
          <w:tcPr>
            <w:tcW w:w="2108" w:type="dxa"/>
            <w:tcBorders>
              <w:top w:val="nil"/>
              <w:left w:val="nil"/>
              <w:bottom w:val="nil"/>
              <w:right w:val="nil"/>
            </w:tcBorders>
            <w:shd w:val="clear" w:color="auto" w:fill="FFFFFF"/>
            <w:tcMar>
              <w:top w:w="30" w:type="dxa"/>
              <w:left w:w="30" w:type="dxa"/>
              <w:bottom w:w="30" w:type="dxa"/>
              <w:right w:w="30" w:type="dxa"/>
            </w:tcMar>
            <w:hideMark/>
          </w:tcPr>
          <w:p w14:paraId="255D9549"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N</w:t>
            </w:r>
          </w:p>
        </w:tc>
        <w:tc>
          <w:tcPr>
            <w:tcW w:w="1559" w:type="dxa"/>
            <w:tcBorders>
              <w:top w:val="nil"/>
              <w:left w:val="nil"/>
              <w:bottom w:val="nil"/>
              <w:right w:val="nil"/>
            </w:tcBorders>
            <w:shd w:val="clear" w:color="auto" w:fill="FFFFFF"/>
            <w:tcMar>
              <w:top w:w="30" w:type="dxa"/>
              <w:left w:w="30" w:type="dxa"/>
              <w:bottom w:w="30" w:type="dxa"/>
              <w:right w:w="30" w:type="dxa"/>
            </w:tcMar>
            <w:vAlign w:val="center"/>
            <w:hideMark/>
          </w:tcPr>
          <w:p w14:paraId="1234E12C"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90</w:t>
            </w:r>
          </w:p>
        </w:tc>
        <w:tc>
          <w:tcPr>
            <w:tcW w:w="2957" w:type="dxa"/>
            <w:tcBorders>
              <w:top w:val="nil"/>
              <w:left w:val="nil"/>
              <w:bottom w:val="nil"/>
              <w:right w:val="nil"/>
            </w:tcBorders>
            <w:shd w:val="clear" w:color="auto" w:fill="FFFFFF"/>
            <w:tcMar>
              <w:top w:w="30" w:type="dxa"/>
              <w:left w:w="30" w:type="dxa"/>
              <w:bottom w:w="30" w:type="dxa"/>
              <w:right w:w="30" w:type="dxa"/>
            </w:tcMar>
            <w:vAlign w:val="center"/>
            <w:hideMark/>
          </w:tcPr>
          <w:p w14:paraId="11AF0BAF"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90</w:t>
            </w:r>
          </w:p>
        </w:tc>
      </w:tr>
      <w:tr w:rsidR="007B587E" w:rsidRPr="00184549" w14:paraId="369AC23A" w14:textId="77777777" w:rsidTr="008E248C">
        <w:trPr>
          <w:cantSplit/>
          <w:trHeight w:val="326"/>
          <w:tblHeader/>
        </w:trPr>
        <w:tc>
          <w:tcPr>
            <w:tcW w:w="2271" w:type="dxa"/>
            <w:vMerge w:val="restart"/>
            <w:tcBorders>
              <w:top w:val="nil"/>
              <w:left w:val="nil"/>
              <w:bottom w:val="single" w:sz="4" w:space="0" w:color="auto"/>
              <w:right w:val="nil"/>
            </w:tcBorders>
            <w:shd w:val="clear" w:color="auto" w:fill="FFFFFF"/>
            <w:tcMar>
              <w:top w:w="30" w:type="dxa"/>
              <w:left w:w="30" w:type="dxa"/>
              <w:bottom w:w="30" w:type="dxa"/>
              <w:right w:w="30" w:type="dxa"/>
            </w:tcMar>
            <w:hideMark/>
          </w:tcPr>
          <w:p w14:paraId="155F18D3"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 xml:space="preserve">Quality of </w:t>
            </w:r>
            <w:proofErr w:type="spellStart"/>
            <w:r w:rsidRPr="00184549">
              <w:rPr>
                <w:rFonts w:ascii="Arial" w:hAnsi="Arial" w:cs="Arial"/>
                <w:color w:val="000000"/>
                <w:sz w:val="22"/>
                <w:szCs w:val="22"/>
              </w:rPr>
              <w:t>LIfe</w:t>
            </w:r>
            <w:proofErr w:type="spellEnd"/>
          </w:p>
        </w:tc>
        <w:tc>
          <w:tcPr>
            <w:tcW w:w="2108" w:type="dxa"/>
            <w:tcBorders>
              <w:top w:val="nil"/>
              <w:left w:val="nil"/>
              <w:bottom w:val="nil"/>
              <w:right w:val="nil"/>
            </w:tcBorders>
            <w:shd w:val="clear" w:color="auto" w:fill="FFFFFF"/>
            <w:tcMar>
              <w:top w:w="30" w:type="dxa"/>
              <w:left w:w="30" w:type="dxa"/>
              <w:bottom w:w="30" w:type="dxa"/>
              <w:right w:w="30" w:type="dxa"/>
            </w:tcMar>
            <w:hideMark/>
          </w:tcPr>
          <w:p w14:paraId="7C480E9F"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Pearson Correlation</w:t>
            </w:r>
          </w:p>
        </w:tc>
        <w:tc>
          <w:tcPr>
            <w:tcW w:w="1559" w:type="dxa"/>
            <w:tcBorders>
              <w:top w:val="nil"/>
              <w:left w:val="nil"/>
              <w:bottom w:val="nil"/>
              <w:right w:val="nil"/>
            </w:tcBorders>
            <w:shd w:val="clear" w:color="auto" w:fill="FFFFFF"/>
            <w:tcMar>
              <w:top w:w="30" w:type="dxa"/>
              <w:left w:w="30" w:type="dxa"/>
              <w:bottom w:w="30" w:type="dxa"/>
              <w:right w:w="30" w:type="dxa"/>
            </w:tcMar>
            <w:vAlign w:val="center"/>
            <w:hideMark/>
          </w:tcPr>
          <w:p w14:paraId="7365DDE6"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.415</w:t>
            </w:r>
            <w:r w:rsidRPr="00184549">
              <w:rPr>
                <w:rFonts w:ascii="Arial" w:hAnsi="Arial" w:cs="Arial"/>
                <w:color w:val="000000"/>
                <w:sz w:val="22"/>
                <w:szCs w:val="22"/>
                <w:vertAlign w:val="superscript"/>
              </w:rPr>
              <w:t>**</w:t>
            </w:r>
          </w:p>
        </w:tc>
        <w:tc>
          <w:tcPr>
            <w:tcW w:w="2957" w:type="dxa"/>
            <w:tcBorders>
              <w:top w:val="nil"/>
              <w:left w:val="nil"/>
              <w:bottom w:val="nil"/>
              <w:right w:val="nil"/>
            </w:tcBorders>
            <w:shd w:val="clear" w:color="auto" w:fill="FFFFFF"/>
            <w:tcMar>
              <w:top w:w="30" w:type="dxa"/>
              <w:left w:w="30" w:type="dxa"/>
              <w:bottom w:w="30" w:type="dxa"/>
              <w:right w:w="30" w:type="dxa"/>
            </w:tcMar>
            <w:vAlign w:val="center"/>
            <w:hideMark/>
          </w:tcPr>
          <w:p w14:paraId="25FEAF60"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1</w:t>
            </w:r>
          </w:p>
        </w:tc>
      </w:tr>
      <w:tr w:rsidR="007B587E" w:rsidRPr="00184549" w14:paraId="58B39A43" w14:textId="77777777" w:rsidTr="008E248C">
        <w:trPr>
          <w:cantSplit/>
          <w:trHeight w:val="181"/>
          <w:tblHeader/>
        </w:trPr>
        <w:tc>
          <w:tcPr>
            <w:tcW w:w="2271" w:type="dxa"/>
            <w:vMerge/>
            <w:tcBorders>
              <w:top w:val="nil"/>
              <w:left w:val="nil"/>
              <w:bottom w:val="single" w:sz="4" w:space="0" w:color="auto"/>
              <w:right w:val="nil"/>
            </w:tcBorders>
            <w:vAlign w:val="center"/>
            <w:hideMark/>
          </w:tcPr>
          <w:p w14:paraId="6A1A086E" w14:textId="77777777" w:rsidR="007B587E" w:rsidRPr="00184549" w:rsidRDefault="007B587E" w:rsidP="004C5B99">
            <w:pPr>
              <w:rPr>
                <w:rFonts w:ascii="Arial" w:hAnsi="Arial" w:cs="Arial"/>
                <w:color w:val="000000"/>
                <w:sz w:val="22"/>
                <w:szCs w:val="22"/>
              </w:rPr>
            </w:pPr>
          </w:p>
        </w:tc>
        <w:tc>
          <w:tcPr>
            <w:tcW w:w="2108" w:type="dxa"/>
            <w:tcBorders>
              <w:top w:val="nil"/>
              <w:left w:val="nil"/>
              <w:bottom w:val="nil"/>
              <w:right w:val="nil"/>
            </w:tcBorders>
            <w:shd w:val="clear" w:color="auto" w:fill="FFFFFF"/>
            <w:tcMar>
              <w:top w:w="30" w:type="dxa"/>
              <w:left w:w="30" w:type="dxa"/>
              <w:bottom w:w="30" w:type="dxa"/>
              <w:right w:w="30" w:type="dxa"/>
            </w:tcMar>
            <w:hideMark/>
          </w:tcPr>
          <w:p w14:paraId="03C24A3E"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Sig. (2-tailed)</w:t>
            </w:r>
          </w:p>
        </w:tc>
        <w:tc>
          <w:tcPr>
            <w:tcW w:w="1559" w:type="dxa"/>
            <w:tcBorders>
              <w:top w:val="nil"/>
              <w:left w:val="nil"/>
              <w:bottom w:val="nil"/>
              <w:right w:val="nil"/>
            </w:tcBorders>
            <w:shd w:val="clear" w:color="auto" w:fill="FFFFFF"/>
            <w:tcMar>
              <w:top w:w="30" w:type="dxa"/>
              <w:left w:w="30" w:type="dxa"/>
              <w:bottom w:w="30" w:type="dxa"/>
              <w:right w:w="30" w:type="dxa"/>
            </w:tcMar>
            <w:vAlign w:val="center"/>
            <w:hideMark/>
          </w:tcPr>
          <w:p w14:paraId="4FA6DDAD"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.000</w:t>
            </w:r>
          </w:p>
        </w:tc>
        <w:tc>
          <w:tcPr>
            <w:tcW w:w="2957" w:type="dxa"/>
            <w:tcBorders>
              <w:top w:val="nil"/>
              <w:left w:val="nil"/>
              <w:bottom w:val="nil"/>
              <w:right w:val="nil"/>
            </w:tcBorders>
            <w:shd w:val="clear" w:color="auto" w:fill="FFFFFF"/>
            <w:tcMar>
              <w:top w:w="30" w:type="dxa"/>
              <w:left w:w="30" w:type="dxa"/>
              <w:bottom w:w="30" w:type="dxa"/>
              <w:right w:w="30" w:type="dxa"/>
            </w:tcMar>
          </w:tcPr>
          <w:p w14:paraId="4F9315AE" w14:textId="77777777" w:rsidR="007B587E" w:rsidRPr="00184549" w:rsidRDefault="007B587E" w:rsidP="004C5B99">
            <w:pPr>
              <w:autoSpaceDE w:val="0"/>
              <w:autoSpaceDN w:val="0"/>
              <w:adjustRightInd w:val="0"/>
              <w:jc w:val="center"/>
              <w:rPr>
                <w:rFonts w:ascii="Arial" w:hAnsi="Arial" w:cs="Arial"/>
                <w:sz w:val="22"/>
                <w:szCs w:val="22"/>
              </w:rPr>
            </w:pPr>
          </w:p>
        </w:tc>
      </w:tr>
      <w:tr w:rsidR="007B587E" w:rsidRPr="00184549" w14:paraId="4ADD7CA9" w14:textId="77777777" w:rsidTr="008E248C">
        <w:trPr>
          <w:cantSplit/>
          <w:trHeight w:val="166"/>
          <w:tblHeader/>
        </w:trPr>
        <w:tc>
          <w:tcPr>
            <w:tcW w:w="2271" w:type="dxa"/>
            <w:vMerge/>
            <w:tcBorders>
              <w:top w:val="nil"/>
              <w:left w:val="nil"/>
              <w:bottom w:val="single" w:sz="4" w:space="0" w:color="auto"/>
              <w:right w:val="nil"/>
            </w:tcBorders>
            <w:vAlign w:val="center"/>
            <w:hideMark/>
          </w:tcPr>
          <w:p w14:paraId="7D31E550" w14:textId="77777777" w:rsidR="007B587E" w:rsidRPr="00184549" w:rsidRDefault="007B587E" w:rsidP="004C5B99">
            <w:pPr>
              <w:rPr>
                <w:rFonts w:ascii="Arial" w:hAnsi="Arial" w:cs="Arial"/>
                <w:color w:val="000000"/>
                <w:sz w:val="22"/>
                <w:szCs w:val="22"/>
              </w:rPr>
            </w:pPr>
          </w:p>
        </w:tc>
        <w:tc>
          <w:tcPr>
            <w:tcW w:w="2108" w:type="dxa"/>
            <w:tcBorders>
              <w:top w:val="nil"/>
              <w:left w:val="nil"/>
              <w:bottom w:val="single" w:sz="4" w:space="0" w:color="auto"/>
              <w:right w:val="nil"/>
            </w:tcBorders>
            <w:shd w:val="clear" w:color="auto" w:fill="FFFFFF"/>
            <w:tcMar>
              <w:top w:w="30" w:type="dxa"/>
              <w:left w:w="30" w:type="dxa"/>
              <w:bottom w:w="30" w:type="dxa"/>
              <w:right w:w="30" w:type="dxa"/>
            </w:tcMar>
            <w:hideMark/>
          </w:tcPr>
          <w:p w14:paraId="7E371A41" w14:textId="77777777" w:rsidR="007B587E" w:rsidRPr="00184549" w:rsidRDefault="007B587E" w:rsidP="004C5B99">
            <w:pPr>
              <w:autoSpaceDE w:val="0"/>
              <w:autoSpaceDN w:val="0"/>
              <w:adjustRightInd w:val="0"/>
              <w:rPr>
                <w:rFonts w:ascii="Arial" w:hAnsi="Arial" w:cs="Arial"/>
                <w:color w:val="000000"/>
                <w:sz w:val="22"/>
                <w:szCs w:val="22"/>
              </w:rPr>
            </w:pPr>
            <w:r w:rsidRPr="00184549">
              <w:rPr>
                <w:rFonts w:ascii="Arial" w:hAnsi="Arial" w:cs="Arial"/>
                <w:color w:val="000000"/>
                <w:sz w:val="22"/>
                <w:szCs w:val="22"/>
              </w:rPr>
              <w:t>N</w:t>
            </w:r>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22F73AE8"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90</w:t>
            </w:r>
          </w:p>
        </w:tc>
        <w:tc>
          <w:tcPr>
            <w:tcW w:w="2957"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019BA389" w14:textId="77777777" w:rsidR="007B587E" w:rsidRPr="00184549" w:rsidRDefault="007B587E" w:rsidP="004C5B99">
            <w:pPr>
              <w:autoSpaceDE w:val="0"/>
              <w:autoSpaceDN w:val="0"/>
              <w:adjustRightInd w:val="0"/>
              <w:jc w:val="center"/>
              <w:rPr>
                <w:rFonts w:ascii="Arial" w:hAnsi="Arial" w:cs="Arial"/>
                <w:color w:val="000000"/>
                <w:sz w:val="22"/>
                <w:szCs w:val="22"/>
              </w:rPr>
            </w:pPr>
            <w:r w:rsidRPr="00184549">
              <w:rPr>
                <w:rFonts w:ascii="Arial" w:hAnsi="Arial" w:cs="Arial"/>
                <w:color w:val="000000"/>
                <w:sz w:val="22"/>
                <w:szCs w:val="22"/>
              </w:rPr>
              <w:t>90</w:t>
            </w:r>
          </w:p>
        </w:tc>
      </w:tr>
    </w:tbl>
    <w:p w14:paraId="351C1125" w14:textId="77777777" w:rsidR="008E248C" w:rsidRDefault="008E248C" w:rsidP="008E248C">
      <w:pPr>
        <w:spacing w:line="360" w:lineRule="auto"/>
        <w:ind w:right="-1"/>
        <w:contextualSpacing/>
        <w:jc w:val="both"/>
        <w:rPr>
          <w:rFonts w:ascii="Arial" w:hAnsi="Arial" w:cs="Arial"/>
          <w:sz w:val="22"/>
          <w:szCs w:val="22"/>
        </w:rPr>
      </w:pPr>
    </w:p>
    <w:p w14:paraId="3A394059" w14:textId="51590AB8" w:rsidR="007B587E" w:rsidRDefault="007B587E" w:rsidP="008E248C">
      <w:pPr>
        <w:spacing w:line="360" w:lineRule="auto"/>
        <w:ind w:left="284" w:right="-1" w:firstLine="567"/>
        <w:contextualSpacing/>
        <w:jc w:val="both"/>
        <w:rPr>
          <w:rFonts w:ascii="Arial" w:hAnsi="Arial" w:cs="Arial"/>
          <w:sz w:val="22"/>
          <w:szCs w:val="22"/>
        </w:rPr>
      </w:pPr>
      <w:proofErr w:type="spellStart"/>
      <w:r w:rsidRPr="00184549">
        <w:rPr>
          <w:rFonts w:ascii="Arial" w:hAnsi="Arial" w:cs="Arial"/>
          <w:sz w:val="22"/>
          <w:szCs w:val="22"/>
        </w:rPr>
        <w:t>Berdasarkan</w:t>
      </w:r>
      <w:proofErr w:type="spellEnd"/>
      <w:r w:rsidRPr="00184549">
        <w:rPr>
          <w:rFonts w:ascii="Arial" w:hAnsi="Arial" w:cs="Arial"/>
          <w:sz w:val="22"/>
          <w:szCs w:val="22"/>
        </w:rPr>
        <w:t xml:space="preserve"> </w:t>
      </w:r>
      <w:proofErr w:type="spellStart"/>
      <w:r w:rsidRPr="00184549">
        <w:rPr>
          <w:rFonts w:ascii="Arial" w:hAnsi="Arial" w:cs="Arial"/>
          <w:sz w:val="22"/>
          <w:szCs w:val="22"/>
        </w:rPr>
        <w:t>hasil</w:t>
      </w:r>
      <w:proofErr w:type="spellEnd"/>
      <w:r w:rsidRPr="00184549">
        <w:rPr>
          <w:rFonts w:ascii="Arial" w:hAnsi="Arial" w:cs="Arial"/>
          <w:sz w:val="22"/>
          <w:szCs w:val="22"/>
        </w:rPr>
        <w:t xml:space="preserve"> uji </w:t>
      </w:r>
      <w:proofErr w:type="spellStart"/>
      <w:r w:rsidRPr="00184549">
        <w:rPr>
          <w:rFonts w:ascii="Arial" w:hAnsi="Arial" w:cs="Arial"/>
          <w:i/>
          <w:iCs/>
          <w:sz w:val="22"/>
          <w:szCs w:val="22"/>
        </w:rPr>
        <w:t>pearson</w:t>
      </w:r>
      <w:proofErr w:type="spellEnd"/>
      <w:r w:rsidRPr="00184549">
        <w:rPr>
          <w:rFonts w:ascii="Arial" w:hAnsi="Arial" w:cs="Arial"/>
          <w:i/>
          <w:iCs/>
          <w:sz w:val="22"/>
          <w:szCs w:val="22"/>
        </w:rPr>
        <w:t xml:space="preserve"> correlation</w:t>
      </w:r>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r w:rsidRPr="00184549">
        <w:rPr>
          <w:rFonts w:ascii="Arial" w:hAnsi="Arial" w:cs="Arial"/>
          <w:i/>
          <w:iCs/>
          <w:sz w:val="22"/>
          <w:szCs w:val="22"/>
        </w:rPr>
        <w:t>quality of working</w:t>
      </w:r>
      <w:r w:rsidRPr="00184549">
        <w:rPr>
          <w:rFonts w:ascii="Arial" w:hAnsi="Arial" w:cs="Arial"/>
          <w:sz w:val="22"/>
          <w:szCs w:val="22"/>
        </w:rPr>
        <w:t xml:space="preserve"> </w:t>
      </w:r>
      <w:r w:rsidRPr="00184549">
        <w:rPr>
          <w:rFonts w:ascii="Arial" w:hAnsi="Arial" w:cs="Arial"/>
          <w:i/>
          <w:iCs/>
          <w:sz w:val="22"/>
          <w:szCs w:val="22"/>
        </w:rPr>
        <w:t>life</w:t>
      </w:r>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nilai p = 0.000 (p &lt;0,05)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disimpulkan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ada</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signifikan</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proofErr w:type="spellStart"/>
      <w:r w:rsidRPr="00184549">
        <w:rPr>
          <w:rFonts w:ascii="Arial" w:hAnsi="Arial" w:cs="Arial"/>
          <w:sz w:val="22"/>
          <w:szCs w:val="22"/>
        </w:rPr>
        <w:t>kedua</w:t>
      </w:r>
      <w:proofErr w:type="spellEnd"/>
      <w:r w:rsidRPr="00184549">
        <w:rPr>
          <w:rFonts w:ascii="Arial" w:hAnsi="Arial" w:cs="Arial"/>
          <w:sz w:val="22"/>
          <w:szCs w:val="22"/>
        </w:rPr>
        <w:t xml:space="preserve"> </w:t>
      </w:r>
      <w:proofErr w:type="spellStart"/>
      <w:r w:rsidRPr="00184549">
        <w:rPr>
          <w:rFonts w:ascii="Arial" w:hAnsi="Arial" w:cs="Arial"/>
          <w:sz w:val="22"/>
          <w:szCs w:val="22"/>
        </w:rPr>
        <w:t>variabel</w:t>
      </w:r>
      <w:proofErr w:type="spellEnd"/>
      <w:r w:rsidRPr="00184549">
        <w:rPr>
          <w:rFonts w:ascii="Arial" w:hAnsi="Arial" w:cs="Arial"/>
          <w:sz w:val="22"/>
          <w:szCs w:val="22"/>
        </w:rPr>
        <w:t xml:space="preserve">.  Nilai r </w:t>
      </w:r>
      <w:proofErr w:type="spellStart"/>
      <w:r w:rsidRPr="00184549">
        <w:rPr>
          <w:rFonts w:ascii="Arial" w:hAnsi="Arial" w:cs="Arial"/>
          <w:sz w:val="22"/>
          <w:szCs w:val="22"/>
        </w:rPr>
        <w:t>sebesar</w:t>
      </w:r>
      <w:proofErr w:type="spellEnd"/>
      <w:r w:rsidRPr="00184549">
        <w:rPr>
          <w:rFonts w:ascii="Arial" w:hAnsi="Arial" w:cs="Arial"/>
          <w:sz w:val="22"/>
          <w:szCs w:val="22"/>
        </w:rPr>
        <w:t xml:space="preserve"> 0,415 yang </w:t>
      </w:r>
      <w:proofErr w:type="spellStart"/>
      <w:r w:rsidRPr="00184549">
        <w:rPr>
          <w:rFonts w:ascii="Arial" w:hAnsi="Arial" w:cs="Arial"/>
          <w:sz w:val="22"/>
          <w:szCs w:val="22"/>
        </w:rPr>
        <w:t>berarti</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w:t>
      </w:r>
      <w:proofErr w:type="spellStart"/>
      <w:r w:rsidRPr="00184549">
        <w:rPr>
          <w:rFonts w:ascii="Arial" w:hAnsi="Arial" w:cs="Arial"/>
          <w:sz w:val="22"/>
          <w:szCs w:val="22"/>
        </w:rPr>
        <w:t>keeratan</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sedang</w:t>
      </w:r>
      <w:proofErr w:type="spellEnd"/>
      <w:r w:rsidRPr="00184549">
        <w:rPr>
          <w:rFonts w:ascii="Arial" w:hAnsi="Arial" w:cs="Arial"/>
          <w:sz w:val="22"/>
          <w:szCs w:val="22"/>
        </w:rPr>
        <w:t xml:space="preserve"> </w:t>
      </w:r>
      <w:proofErr w:type="spellStart"/>
      <w:r w:rsidRPr="00184549">
        <w:rPr>
          <w:rFonts w:ascii="Arial" w:hAnsi="Arial" w:cs="Arial"/>
          <w:sz w:val="22"/>
          <w:szCs w:val="22"/>
        </w:rPr>
        <w:t>antar</w:t>
      </w:r>
      <w:proofErr w:type="spellEnd"/>
      <w:r w:rsidRPr="00184549">
        <w:rPr>
          <w:rFonts w:ascii="Arial" w:hAnsi="Arial" w:cs="Arial"/>
          <w:sz w:val="22"/>
          <w:szCs w:val="22"/>
        </w:rPr>
        <w:t xml:space="preserve"> </w:t>
      </w:r>
      <w:proofErr w:type="spellStart"/>
      <w:r w:rsidRPr="00184549">
        <w:rPr>
          <w:rFonts w:ascii="Arial" w:hAnsi="Arial" w:cs="Arial"/>
          <w:sz w:val="22"/>
          <w:szCs w:val="22"/>
        </w:rPr>
        <w:t>variabel</w:t>
      </w:r>
      <w:proofErr w:type="spellEnd"/>
      <w:r w:rsidRPr="00184549">
        <w:rPr>
          <w:rFonts w:ascii="Arial" w:hAnsi="Arial" w:cs="Arial"/>
          <w:sz w:val="22"/>
          <w:szCs w:val="22"/>
        </w:rPr>
        <w:t>.</w:t>
      </w:r>
    </w:p>
    <w:p w14:paraId="5FFD0B62" w14:textId="09AAA6F1" w:rsidR="008E248C" w:rsidRDefault="008E248C" w:rsidP="008E248C">
      <w:pPr>
        <w:spacing w:line="360" w:lineRule="auto"/>
        <w:ind w:left="284" w:right="-1" w:firstLine="567"/>
        <w:contextualSpacing/>
        <w:jc w:val="both"/>
        <w:rPr>
          <w:rFonts w:ascii="Arial" w:hAnsi="Arial" w:cs="Arial"/>
          <w:sz w:val="22"/>
          <w:szCs w:val="22"/>
        </w:rPr>
      </w:pPr>
    </w:p>
    <w:p w14:paraId="72D31416" w14:textId="26B67419" w:rsidR="008E248C" w:rsidRDefault="008E248C" w:rsidP="008E248C">
      <w:pPr>
        <w:spacing w:line="360" w:lineRule="auto"/>
        <w:ind w:left="284" w:right="-1" w:firstLine="567"/>
        <w:contextualSpacing/>
        <w:jc w:val="both"/>
        <w:rPr>
          <w:rFonts w:ascii="Arial" w:hAnsi="Arial" w:cs="Arial"/>
          <w:sz w:val="22"/>
          <w:szCs w:val="22"/>
        </w:rPr>
      </w:pPr>
    </w:p>
    <w:p w14:paraId="4090B055" w14:textId="09C99123" w:rsidR="008E248C" w:rsidRDefault="008E248C" w:rsidP="008E248C">
      <w:pPr>
        <w:spacing w:line="360" w:lineRule="auto"/>
        <w:ind w:left="284" w:right="-1" w:firstLine="567"/>
        <w:contextualSpacing/>
        <w:jc w:val="both"/>
        <w:rPr>
          <w:rFonts w:ascii="Arial" w:hAnsi="Arial" w:cs="Arial"/>
          <w:sz w:val="22"/>
          <w:szCs w:val="22"/>
        </w:rPr>
      </w:pPr>
    </w:p>
    <w:p w14:paraId="14D1A08B" w14:textId="77777777" w:rsidR="008E248C" w:rsidRPr="00184549" w:rsidRDefault="008E248C" w:rsidP="008E248C">
      <w:pPr>
        <w:spacing w:line="360" w:lineRule="auto"/>
        <w:ind w:left="284" w:right="-1" w:firstLine="567"/>
        <w:contextualSpacing/>
        <w:jc w:val="both"/>
        <w:rPr>
          <w:rFonts w:ascii="Arial" w:hAnsi="Arial" w:cs="Arial"/>
          <w:sz w:val="22"/>
          <w:szCs w:val="22"/>
        </w:rPr>
      </w:pPr>
    </w:p>
    <w:p w14:paraId="7F5B417D" w14:textId="47A37FDB" w:rsidR="007B587E" w:rsidRPr="008E248C" w:rsidRDefault="007B587E" w:rsidP="00184549">
      <w:pPr>
        <w:spacing w:before="3" w:line="360" w:lineRule="auto"/>
        <w:ind w:right="79"/>
        <w:jc w:val="both"/>
        <w:rPr>
          <w:rFonts w:ascii="Arial" w:eastAsia="Arial" w:hAnsi="Arial" w:cs="Arial"/>
          <w:b/>
          <w:bCs/>
          <w:sz w:val="22"/>
          <w:szCs w:val="22"/>
        </w:rPr>
      </w:pPr>
      <w:proofErr w:type="spellStart"/>
      <w:r w:rsidRPr="008E248C">
        <w:rPr>
          <w:rFonts w:ascii="Arial" w:eastAsia="Arial" w:hAnsi="Arial" w:cs="Arial"/>
          <w:b/>
          <w:bCs/>
          <w:sz w:val="22"/>
          <w:szCs w:val="22"/>
        </w:rPr>
        <w:lastRenderedPageBreak/>
        <w:t>Pembahasan</w:t>
      </w:r>
      <w:proofErr w:type="spellEnd"/>
    </w:p>
    <w:p w14:paraId="668515B3" w14:textId="77777777" w:rsidR="007B587E" w:rsidRPr="00184549" w:rsidRDefault="007B587E" w:rsidP="008E248C">
      <w:pPr>
        <w:widowControl w:val="0"/>
        <w:numPr>
          <w:ilvl w:val="0"/>
          <w:numId w:val="4"/>
        </w:numPr>
        <w:autoSpaceDE w:val="0"/>
        <w:autoSpaceDN w:val="0"/>
        <w:spacing w:line="360" w:lineRule="auto"/>
        <w:ind w:left="426" w:right="-1"/>
        <w:contextualSpacing/>
        <w:jc w:val="both"/>
        <w:rPr>
          <w:rFonts w:ascii="Arial" w:hAnsi="Arial" w:cs="Arial"/>
          <w:bCs/>
          <w:w w:val="95"/>
          <w:sz w:val="22"/>
          <w:szCs w:val="22"/>
        </w:rPr>
      </w:pPr>
      <w:proofErr w:type="spellStart"/>
      <w:r w:rsidRPr="00184549">
        <w:rPr>
          <w:rFonts w:ascii="Arial" w:hAnsi="Arial" w:cs="Arial"/>
          <w:bCs/>
          <w:w w:val="95"/>
          <w:sz w:val="22"/>
          <w:szCs w:val="22"/>
        </w:rPr>
        <w:t>Karakeristik</w:t>
      </w:r>
      <w:proofErr w:type="spellEnd"/>
      <w:r w:rsidRPr="00184549">
        <w:rPr>
          <w:rFonts w:ascii="Arial" w:hAnsi="Arial" w:cs="Arial"/>
          <w:bCs/>
          <w:w w:val="95"/>
          <w:sz w:val="22"/>
          <w:szCs w:val="22"/>
        </w:rPr>
        <w:t xml:space="preserve"> </w:t>
      </w:r>
      <w:proofErr w:type="spellStart"/>
      <w:r w:rsidRPr="00184549">
        <w:rPr>
          <w:rFonts w:ascii="Arial" w:hAnsi="Arial" w:cs="Arial"/>
          <w:bCs/>
          <w:w w:val="95"/>
          <w:sz w:val="22"/>
          <w:szCs w:val="22"/>
        </w:rPr>
        <w:t>Demografi</w:t>
      </w:r>
      <w:proofErr w:type="spellEnd"/>
      <w:r w:rsidRPr="00184549">
        <w:rPr>
          <w:rFonts w:ascii="Arial" w:hAnsi="Arial" w:cs="Arial"/>
          <w:bCs/>
          <w:w w:val="95"/>
          <w:sz w:val="22"/>
          <w:szCs w:val="22"/>
        </w:rPr>
        <w:t xml:space="preserve"> </w:t>
      </w:r>
      <w:proofErr w:type="spellStart"/>
      <w:r w:rsidRPr="00184549">
        <w:rPr>
          <w:rFonts w:ascii="Arial" w:hAnsi="Arial" w:cs="Arial"/>
          <w:bCs/>
          <w:w w:val="95"/>
          <w:sz w:val="22"/>
          <w:szCs w:val="22"/>
        </w:rPr>
        <w:t>Responden</w:t>
      </w:r>
      <w:proofErr w:type="spellEnd"/>
      <w:r w:rsidRPr="00184549">
        <w:rPr>
          <w:rFonts w:ascii="Arial" w:hAnsi="Arial" w:cs="Arial"/>
          <w:bCs/>
          <w:w w:val="95"/>
          <w:sz w:val="22"/>
          <w:szCs w:val="22"/>
        </w:rPr>
        <w:t xml:space="preserve"> </w:t>
      </w:r>
      <w:proofErr w:type="spellStart"/>
      <w:r w:rsidRPr="00184549">
        <w:rPr>
          <w:rFonts w:ascii="Arial" w:hAnsi="Arial" w:cs="Arial"/>
          <w:bCs/>
          <w:w w:val="95"/>
          <w:sz w:val="22"/>
          <w:szCs w:val="22"/>
        </w:rPr>
        <w:t>Perawat</w:t>
      </w:r>
      <w:proofErr w:type="spellEnd"/>
      <w:r w:rsidRPr="00184549">
        <w:rPr>
          <w:rFonts w:ascii="Arial" w:hAnsi="Arial" w:cs="Arial"/>
          <w:bCs/>
          <w:w w:val="95"/>
          <w:sz w:val="22"/>
          <w:szCs w:val="22"/>
        </w:rPr>
        <w:t xml:space="preserve"> Ruang Covid-19 RSUP Dr </w:t>
      </w:r>
      <w:proofErr w:type="spellStart"/>
      <w:r w:rsidRPr="00184549">
        <w:rPr>
          <w:rFonts w:ascii="Arial" w:hAnsi="Arial" w:cs="Arial"/>
          <w:bCs/>
          <w:w w:val="95"/>
          <w:sz w:val="22"/>
          <w:szCs w:val="22"/>
        </w:rPr>
        <w:t>Sardjito</w:t>
      </w:r>
      <w:proofErr w:type="spellEnd"/>
      <w:r w:rsidRPr="00184549">
        <w:rPr>
          <w:rFonts w:ascii="Arial" w:hAnsi="Arial" w:cs="Arial"/>
          <w:bCs/>
          <w:w w:val="95"/>
          <w:sz w:val="22"/>
          <w:szCs w:val="22"/>
        </w:rPr>
        <w:t xml:space="preserve"> </w:t>
      </w:r>
      <w:proofErr w:type="spellStart"/>
      <w:r w:rsidRPr="00184549">
        <w:rPr>
          <w:rFonts w:ascii="Arial" w:hAnsi="Arial" w:cs="Arial"/>
          <w:bCs/>
          <w:w w:val="95"/>
          <w:sz w:val="22"/>
          <w:szCs w:val="22"/>
        </w:rPr>
        <w:t>Yogyarata</w:t>
      </w:r>
      <w:proofErr w:type="spellEnd"/>
      <w:r w:rsidRPr="00184549">
        <w:rPr>
          <w:rFonts w:ascii="Arial" w:hAnsi="Arial" w:cs="Arial"/>
          <w:bCs/>
          <w:w w:val="95"/>
          <w:sz w:val="22"/>
          <w:szCs w:val="22"/>
        </w:rPr>
        <w:t>.</w:t>
      </w:r>
    </w:p>
    <w:p w14:paraId="1A9E5F8D" w14:textId="77777777" w:rsidR="007B587E" w:rsidRPr="00184549" w:rsidRDefault="007B587E" w:rsidP="008E248C">
      <w:pPr>
        <w:widowControl w:val="0"/>
        <w:autoSpaceDE w:val="0"/>
        <w:autoSpaceDN w:val="0"/>
        <w:spacing w:line="360" w:lineRule="auto"/>
        <w:ind w:left="426" w:right="-1" w:firstLine="371"/>
        <w:contextualSpacing/>
        <w:jc w:val="both"/>
        <w:rPr>
          <w:rFonts w:ascii="Arial" w:eastAsiaTheme="minorHAnsi" w:hAnsi="Arial" w:cs="Arial"/>
          <w:sz w:val="22"/>
          <w:szCs w:val="22"/>
          <w:lang w:val="en-ID"/>
        </w:rPr>
      </w:pPr>
      <w:proofErr w:type="spellStart"/>
      <w:r w:rsidRPr="00184549">
        <w:rPr>
          <w:rFonts w:ascii="Arial" w:hAnsi="Arial" w:cs="Arial"/>
          <w:sz w:val="22"/>
          <w:szCs w:val="22"/>
        </w:rPr>
        <w:t>Berdasar</w:t>
      </w:r>
      <w:proofErr w:type="spellEnd"/>
      <w:r w:rsidRPr="00184549">
        <w:rPr>
          <w:rFonts w:ascii="Arial" w:hAnsi="Arial" w:cs="Arial"/>
          <w:sz w:val="22"/>
          <w:szCs w:val="22"/>
        </w:rPr>
        <w:t xml:space="preserve"> </w:t>
      </w:r>
      <w:proofErr w:type="spellStart"/>
      <w:r w:rsidRPr="00184549">
        <w:rPr>
          <w:rFonts w:ascii="Arial" w:hAnsi="Arial" w:cs="Arial"/>
          <w:sz w:val="22"/>
          <w:szCs w:val="22"/>
        </w:rPr>
        <w:t>jenis</w:t>
      </w:r>
      <w:proofErr w:type="spellEnd"/>
      <w:r w:rsidRPr="00184549">
        <w:rPr>
          <w:rFonts w:ascii="Arial" w:hAnsi="Arial" w:cs="Arial"/>
          <w:sz w:val="22"/>
          <w:szCs w:val="22"/>
        </w:rPr>
        <w:t xml:space="preserve"> </w:t>
      </w:r>
      <w:proofErr w:type="spellStart"/>
      <w:r w:rsidRPr="00184549">
        <w:rPr>
          <w:rFonts w:ascii="Arial" w:hAnsi="Arial" w:cs="Arial"/>
          <w:sz w:val="22"/>
          <w:szCs w:val="22"/>
        </w:rPr>
        <w:t>kelamin</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ini</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diketahui</w:t>
      </w:r>
      <w:proofErr w:type="spellEnd"/>
      <w:r w:rsidRPr="00184549">
        <w:rPr>
          <w:rFonts w:ascii="Arial" w:hAnsi="Arial" w:cs="Arial"/>
          <w:sz w:val="22"/>
          <w:szCs w:val="22"/>
        </w:rPr>
        <w:t xml:space="preserve"> </w:t>
      </w:r>
      <w:proofErr w:type="spellStart"/>
      <w:r w:rsidRPr="00184549">
        <w:rPr>
          <w:rFonts w:ascii="Arial" w:hAnsi="Arial" w:cs="Arial"/>
          <w:sz w:val="22"/>
          <w:szCs w:val="22"/>
        </w:rPr>
        <w:t>jenis</w:t>
      </w:r>
      <w:proofErr w:type="spellEnd"/>
      <w:r w:rsidRPr="00184549">
        <w:rPr>
          <w:rFonts w:ascii="Arial" w:hAnsi="Arial" w:cs="Arial"/>
          <w:sz w:val="22"/>
          <w:szCs w:val="22"/>
        </w:rPr>
        <w:t xml:space="preserve"> </w:t>
      </w:r>
      <w:proofErr w:type="spellStart"/>
      <w:r w:rsidRPr="00184549">
        <w:rPr>
          <w:rFonts w:ascii="Arial" w:hAnsi="Arial" w:cs="Arial"/>
          <w:sz w:val="22"/>
          <w:szCs w:val="22"/>
        </w:rPr>
        <w:t>kelamin</w:t>
      </w:r>
      <w:proofErr w:type="spellEnd"/>
      <w:r w:rsidRPr="00184549">
        <w:rPr>
          <w:rFonts w:ascii="Arial" w:hAnsi="Arial" w:cs="Arial"/>
          <w:sz w:val="22"/>
          <w:szCs w:val="22"/>
        </w:rPr>
        <w:t xml:space="preserve"> </w:t>
      </w:r>
      <w:proofErr w:type="spellStart"/>
      <w:r w:rsidRPr="00184549">
        <w:rPr>
          <w:rFonts w:ascii="Arial" w:hAnsi="Arial" w:cs="Arial"/>
          <w:sz w:val="22"/>
          <w:szCs w:val="22"/>
        </w:rPr>
        <w:t>laki</w:t>
      </w:r>
      <w:proofErr w:type="spellEnd"/>
      <w:r w:rsidRPr="00184549">
        <w:rPr>
          <w:rFonts w:ascii="Arial" w:hAnsi="Arial" w:cs="Arial"/>
          <w:sz w:val="22"/>
          <w:szCs w:val="22"/>
        </w:rPr>
        <w:t xml:space="preserve"> – </w:t>
      </w:r>
      <w:proofErr w:type="spellStart"/>
      <w:r w:rsidRPr="00184549">
        <w:rPr>
          <w:rFonts w:ascii="Arial" w:hAnsi="Arial" w:cs="Arial"/>
          <w:sz w:val="22"/>
          <w:szCs w:val="22"/>
        </w:rPr>
        <w:t>laki</w:t>
      </w:r>
      <w:proofErr w:type="spellEnd"/>
      <w:r w:rsidRPr="00184549">
        <w:rPr>
          <w:rFonts w:ascii="Arial" w:hAnsi="Arial" w:cs="Arial"/>
          <w:sz w:val="22"/>
          <w:szCs w:val="22"/>
        </w:rPr>
        <w:t xml:space="preserve"> </w:t>
      </w:r>
      <w:proofErr w:type="spellStart"/>
      <w:r w:rsidRPr="00184549">
        <w:rPr>
          <w:rFonts w:ascii="Arial" w:hAnsi="Arial" w:cs="Arial"/>
          <w:sz w:val="22"/>
          <w:szCs w:val="22"/>
        </w:rPr>
        <w:t>berjumlah</w:t>
      </w:r>
      <w:proofErr w:type="spellEnd"/>
      <w:r w:rsidRPr="00184549">
        <w:rPr>
          <w:rFonts w:ascii="Arial" w:hAnsi="Arial" w:cs="Arial"/>
          <w:sz w:val="22"/>
          <w:szCs w:val="22"/>
        </w:rPr>
        <w:t xml:space="preserve"> 18 orang </w:t>
      </w:r>
      <w:proofErr w:type="spellStart"/>
      <w:r w:rsidRPr="00184549">
        <w:rPr>
          <w:rFonts w:ascii="Arial" w:hAnsi="Arial" w:cs="Arial"/>
          <w:sz w:val="22"/>
          <w:szCs w:val="22"/>
        </w:rPr>
        <w:t>atau</w:t>
      </w:r>
      <w:proofErr w:type="spellEnd"/>
      <w:r w:rsidRPr="00184549">
        <w:rPr>
          <w:rFonts w:ascii="Arial" w:hAnsi="Arial" w:cs="Arial"/>
          <w:sz w:val="22"/>
          <w:szCs w:val="22"/>
        </w:rPr>
        <w:t xml:space="preserve"> 20%, </w:t>
      </w:r>
      <w:proofErr w:type="spellStart"/>
      <w:r w:rsidRPr="00184549">
        <w:rPr>
          <w:rFonts w:ascii="Arial" w:hAnsi="Arial" w:cs="Arial"/>
          <w:sz w:val="22"/>
          <w:szCs w:val="22"/>
        </w:rPr>
        <w:t>sedangkan</w:t>
      </w:r>
      <w:proofErr w:type="spellEnd"/>
      <w:r w:rsidRPr="00184549">
        <w:rPr>
          <w:rFonts w:ascii="Arial" w:hAnsi="Arial" w:cs="Arial"/>
          <w:sz w:val="22"/>
          <w:szCs w:val="22"/>
        </w:rPr>
        <w:t xml:space="preserve"> </w:t>
      </w:r>
      <w:proofErr w:type="spellStart"/>
      <w:r w:rsidRPr="00184549">
        <w:rPr>
          <w:rFonts w:ascii="Arial" w:hAnsi="Arial" w:cs="Arial"/>
          <w:sz w:val="22"/>
          <w:szCs w:val="22"/>
        </w:rPr>
        <w:t>jenis</w:t>
      </w:r>
      <w:proofErr w:type="spellEnd"/>
      <w:r w:rsidRPr="00184549">
        <w:rPr>
          <w:rFonts w:ascii="Arial" w:hAnsi="Arial" w:cs="Arial"/>
          <w:sz w:val="22"/>
          <w:szCs w:val="22"/>
        </w:rPr>
        <w:t xml:space="preserve"> </w:t>
      </w:r>
      <w:proofErr w:type="spellStart"/>
      <w:r w:rsidRPr="00184549">
        <w:rPr>
          <w:rFonts w:ascii="Arial" w:hAnsi="Arial" w:cs="Arial"/>
          <w:sz w:val="22"/>
          <w:szCs w:val="22"/>
        </w:rPr>
        <w:t>kelamin</w:t>
      </w:r>
      <w:proofErr w:type="spellEnd"/>
      <w:r w:rsidRPr="00184549">
        <w:rPr>
          <w:rFonts w:ascii="Arial" w:hAnsi="Arial" w:cs="Arial"/>
          <w:sz w:val="22"/>
          <w:szCs w:val="22"/>
        </w:rPr>
        <w:t xml:space="preserve"> </w:t>
      </w:r>
      <w:proofErr w:type="spellStart"/>
      <w:r w:rsidRPr="00184549">
        <w:rPr>
          <w:rFonts w:ascii="Arial" w:hAnsi="Arial" w:cs="Arial"/>
          <w:sz w:val="22"/>
          <w:szCs w:val="22"/>
        </w:rPr>
        <w:t>perempuan</w:t>
      </w:r>
      <w:proofErr w:type="spellEnd"/>
      <w:r w:rsidRPr="00184549">
        <w:rPr>
          <w:rFonts w:ascii="Arial" w:hAnsi="Arial" w:cs="Arial"/>
          <w:sz w:val="22"/>
          <w:szCs w:val="22"/>
        </w:rPr>
        <w:t xml:space="preserve"> </w:t>
      </w:r>
      <w:proofErr w:type="spellStart"/>
      <w:r w:rsidRPr="00184549">
        <w:rPr>
          <w:rFonts w:ascii="Arial" w:hAnsi="Arial" w:cs="Arial"/>
          <w:sz w:val="22"/>
          <w:szCs w:val="22"/>
        </w:rPr>
        <w:t>berjumlah</w:t>
      </w:r>
      <w:proofErr w:type="spellEnd"/>
      <w:r w:rsidRPr="00184549">
        <w:rPr>
          <w:rFonts w:ascii="Arial" w:hAnsi="Arial" w:cs="Arial"/>
          <w:sz w:val="22"/>
          <w:szCs w:val="22"/>
        </w:rPr>
        <w:t xml:space="preserve"> 72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80%.  </w:t>
      </w:r>
      <w:proofErr w:type="spellStart"/>
      <w:r w:rsidRPr="00184549">
        <w:rPr>
          <w:rFonts w:ascii="Arial" w:hAnsi="Arial" w:cs="Arial"/>
          <w:sz w:val="22"/>
          <w:szCs w:val="22"/>
        </w:rPr>
        <w:t>Kondisi</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sesuai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laporan</w:t>
      </w:r>
      <w:proofErr w:type="spellEnd"/>
      <w:r w:rsidRPr="00184549">
        <w:rPr>
          <w:rFonts w:ascii="Arial" w:hAnsi="Arial" w:cs="Arial"/>
          <w:sz w:val="22"/>
          <w:szCs w:val="22"/>
        </w:rPr>
        <w:t xml:space="preserve"> </w:t>
      </w:r>
      <w:proofErr w:type="spellStart"/>
      <w:r w:rsidRPr="00184549">
        <w:rPr>
          <w:rFonts w:ascii="Arial" w:hAnsi="Arial" w:cs="Arial"/>
          <w:sz w:val="22"/>
          <w:szCs w:val="22"/>
        </w:rPr>
        <w:t>keanggotaan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tercatat</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system </w:t>
      </w:r>
      <w:proofErr w:type="spellStart"/>
      <w:r w:rsidRPr="00184549">
        <w:rPr>
          <w:rFonts w:ascii="Arial" w:hAnsi="Arial" w:cs="Arial"/>
          <w:sz w:val="22"/>
          <w:szCs w:val="22"/>
        </w:rPr>
        <w:t>informasi</w:t>
      </w:r>
      <w:proofErr w:type="spellEnd"/>
      <w:r w:rsidRPr="00184549">
        <w:rPr>
          <w:rFonts w:ascii="Arial" w:hAnsi="Arial" w:cs="Arial"/>
          <w:sz w:val="22"/>
          <w:szCs w:val="22"/>
        </w:rPr>
        <w:t xml:space="preserve"> </w:t>
      </w:r>
      <w:proofErr w:type="spellStart"/>
      <w:r w:rsidRPr="00184549">
        <w:rPr>
          <w:rFonts w:ascii="Arial" w:hAnsi="Arial" w:cs="Arial"/>
          <w:sz w:val="22"/>
          <w:szCs w:val="22"/>
        </w:rPr>
        <w:t>anggota</w:t>
      </w:r>
      <w:proofErr w:type="spellEnd"/>
      <w:r w:rsidRPr="00184549">
        <w:rPr>
          <w:rFonts w:ascii="Arial" w:hAnsi="Arial" w:cs="Arial"/>
          <w:sz w:val="22"/>
          <w:szCs w:val="22"/>
        </w:rPr>
        <w:t xml:space="preserve"> </w:t>
      </w:r>
      <w:proofErr w:type="spellStart"/>
      <w:r w:rsidRPr="00184549">
        <w:rPr>
          <w:rFonts w:ascii="Arial" w:hAnsi="Arial" w:cs="Arial"/>
          <w:sz w:val="22"/>
          <w:szCs w:val="22"/>
        </w:rPr>
        <w:t>profesi</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PPNI, </w:t>
      </w:r>
      <w:proofErr w:type="spellStart"/>
      <w:proofErr w:type="gram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jumlah</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perempuan</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banyak</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w:t>
      </w:r>
      <w:proofErr w:type="spellStart"/>
      <w:r w:rsidRPr="00184549">
        <w:rPr>
          <w:rFonts w:ascii="Arial" w:hAnsi="Arial" w:cs="Arial"/>
          <w:sz w:val="22"/>
          <w:szCs w:val="22"/>
        </w:rPr>
        <w:t>laki</w:t>
      </w:r>
      <w:proofErr w:type="spellEnd"/>
      <w:r w:rsidRPr="00184549">
        <w:rPr>
          <w:rFonts w:ascii="Arial" w:hAnsi="Arial" w:cs="Arial"/>
          <w:sz w:val="22"/>
          <w:szCs w:val="22"/>
        </w:rPr>
        <w:t xml:space="preserve"> </w:t>
      </w:r>
      <w:proofErr w:type="spellStart"/>
      <w:r w:rsidRPr="00184549">
        <w:rPr>
          <w:rFonts w:ascii="Arial" w:hAnsi="Arial" w:cs="Arial"/>
          <w:sz w:val="22"/>
          <w:szCs w:val="22"/>
        </w:rPr>
        <w:t>laki</w:t>
      </w:r>
      <w:proofErr w:type="spellEnd"/>
      <w:r w:rsidRPr="00184549">
        <w:rPr>
          <w:rFonts w:ascii="Arial" w:hAnsi="Arial" w:cs="Arial"/>
          <w:sz w:val="22"/>
          <w:szCs w:val="22"/>
        </w:rPr>
        <w:t xml:space="preserve">. </w:t>
      </w:r>
      <w:proofErr w:type="spellStart"/>
      <w:r w:rsidRPr="00184549">
        <w:rPr>
          <w:rFonts w:ascii="Arial" w:hAnsi="Arial" w:cs="Arial"/>
          <w:sz w:val="22"/>
          <w:szCs w:val="22"/>
        </w:rPr>
        <w:t>Sampai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bulan</w:t>
      </w:r>
      <w:proofErr w:type="spellEnd"/>
      <w:r w:rsidRPr="00184549">
        <w:rPr>
          <w:rFonts w:ascii="Arial" w:hAnsi="Arial" w:cs="Arial"/>
          <w:sz w:val="22"/>
          <w:szCs w:val="22"/>
        </w:rPr>
        <w:t xml:space="preserve"> April 2017 </w:t>
      </w:r>
      <w:proofErr w:type="spellStart"/>
      <w:r w:rsidRPr="00184549">
        <w:rPr>
          <w:rFonts w:ascii="Arial" w:hAnsi="Arial" w:cs="Arial"/>
          <w:sz w:val="22"/>
          <w:szCs w:val="22"/>
        </w:rPr>
        <w:t>ada</w:t>
      </w:r>
      <w:proofErr w:type="spellEnd"/>
      <w:r w:rsidRPr="00184549">
        <w:rPr>
          <w:rFonts w:ascii="Arial" w:hAnsi="Arial" w:cs="Arial"/>
          <w:sz w:val="22"/>
          <w:szCs w:val="22"/>
        </w:rPr>
        <w:t xml:space="preserve"> 359.330 orang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terdiri</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29% </w:t>
      </w:r>
      <w:proofErr w:type="spellStart"/>
      <w:r w:rsidRPr="00184549">
        <w:rPr>
          <w:rFonts w:ascii="Arial" w:hAnsi="Arial" w:cs="Arial"/>
          <w:sz w:val="22"/>
          <w:szCs w:val="22"/>
        </w:rPr>
        <w:t>atau</w:t>
      </w:r>
      <w:proofErr w:type="spellEnd"/>
      <w:r w:rsidRPr="00184549">
        <w:rPr>
          <w:rFonts w:ascii="Arial" w:hAnsi="Arial" w:cs="Arial"/>
          <w:sz w:val="22"/>
          <w:szCs w:val="22"/>
        </w:rPr>
        <w:t xml:space="preserve"> 103.03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laki</w:t>
      </w:r>
      <w:proofErr w:type="spellEnd"/>
      <w:r w:rsidRPr="00184549">
        <w:rPr>
          <w:rFonts w:ascii="Arial" w:hAnsi="Arial" w:cs="Arial"/>
          <w:sz w:val="22"/>
          <w:szCs w:val="22"/>
        </w:rPr>
        <w:t xml:space="preserve"> </w:t>
      </w:r>
      <w:proofErr w:type="spellStart"/>
      <w:r w:rsidRPr="00184549">
        <w:rPr>
          <w:rFonts w:ascii="Arial" w:hAnsi="Arial" w:cs="Arial"/>
          <w:sz w:val="22"/>
          <w:szCs w:val="22"/>
        </w:rPr>
        <w:t>laki</w:t>
      </w:r>
      <w:proofErr w:type="spellEnd"/>
      <w:r w:rsidRPr="00184549">
        <w:rPr>
          <w:rFonts w:ascii="Arial" w:hAnsi="Arial" w:cs="Arial"/>
          <w:sz w:val="22"/>
          <w:szCs w:val="22"/>
        </w:rPr>
        <w:t xml:space="preserve"> dan 71% </w:t>
      </w:r>
      <w:proofErr w:type="spellStart"/>
      <w:r w:rsidRPr="00184549">
        <w:rPr>
          <w:rFonts w:ascii="Arial" w:hAnsi="Arial" w:cs="Arial"/>
          <w:sz w:val="22"/>
          <w:szCs w:val="22"/>
        </w:rPr>
        <w:t>atau</w:t>
      </w:r>
      <w:proofErr w:type="spellEnd"/>
      <w:r w:rsidRPr="00184549">
        <w:rPr>
          <w:rFonts w:ascii="Arial" w:hAnsi="Arial" w:cs="Arial"/>
          <w:sz w:val="22"/>
          <w:szCs w:val="22"/>
        </w:rPr>
        <w:t xml:space="preserve"> 256.326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perempuan</w:t>
      </w:r>
      <w:proofErr w:type="spellEnd"/>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{"citationItems":[{"id":"ITEM-1","itemData":{"abstract":"Sebagai ebuah profesi yang melaksanakan askep dengan kualifikasinya diwajibkan seorang perawat memiliki surat tanda registrasi","author":[{"dropping-particle":"","family":"Kementerian Kesehatan RI","given":"","non-dropping-particle":"","parse-names":false,"suffix":""}],"container-title":"Pusat Data dan Informasi Kementerian Kesehatan RI","id":"ITEM-1","issued":{"date-parts":[["2017"]]},"page":"1-12","title":"Situasi Tenaga Keperawatan Indonesia","type":"article"},"uris":["http://www.mendeley.com/documents/?uuid=02101e27-7152-4d14-a255-334d62a7d116"]}],"mendeley":{"formattedCitation":"(3)","plainTextFormattedCitation":"(3)","previouslyFormattedCitation":"(3)"},"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(3)</w:t>
      </w:r>
      <w:r w:rsidRPr="00184549">
        <w:rPr>
          <w:rFonts w:ascii="Arial" w:hAnsi="Arial" w:cs="Arial"/>
          <w:sz w:val="22"/>
          <w:szCs w:val="22"/>
        </w:rPr>
        <w:fldChar w:fldCharType="end"/>
      </w:r>
      <w:r w:rsidRPr="00184549">
        <w:rPr>
          <w:rFonts w:ascii="Arial" w:hAnsi="Arial" w:cs="Arial"/>
          <w:sz w:val="22"/>
          <w:szCs w:val="22"/>
        </w:rPr>
        <w:t>.</w:t>
      </w:r>
    </w:p>
    <w:p w14:paraId="48C470CD" w14:textId="77777777" w:rsidR="007B587E" w:rsidRPr="00184549" w:rsidRDefault="007B587E" w:rsidP="008E248C">
      <w:pPr>
        <w:spacing w:line="360" w:lineRule="auto"/>
        <w:ind w:left="426" w:right="-1" w:firstLine="447"/>
        <w:contextualSpacing/>
        <w:jc w:val="both"/>
        <w:rPr>
          <w:rFonts w:ascii="Arial" w:hAnsi="Arial" w:cs="Arial"/>
          <w:sz w:val="22"/>
          <w:szCs w:val="22"/>
        </w:rPr>
      </w:pPr>
      <w:proofErr w:type="spellStart"/>
      <w:r w:rsidRPr="00184549">
        <w:rPr>
          <w:rFonts w:ascii="Arial" w:hAnsi="Arial" w:cs="Arial"/>
          <w:sz w:val="22"/>
          <w:szCs w:val="22"/>
        </w:rPr>
        <w:t>Berdasar</w:t>
      </w:r>
      <w:proofErr w:type="spellEnd"/>
      <w:r w:rsidRPr="00184549">
        <w:rPr>
          <w:rFonts w:ascii="Arial" w:hAnsi="Arial" w:cs="Arial"/>
          <w:sz w:val="22"/>
          <w:szCs w:val="22"/>
        </w:rPr>
        <w:t xml:space="preserve"> </w:t>
      </w:r>
      <w:proofErr w:type="spellStart"/>
      <w:r w:rsidRPr="00184549">
        <w:rPr>
          <w:rFonts w:ascii="Arial" w:hAnsi="Arial" w:cs="Arial"/>
          <w:sz w:val="22"/>
          <w:szCs w:val="22"/>
        </w:rPr>
        <w:t>tingkat</w:t>
      </w:r>
      <w:proofErr w:type="spellEnd"/>
      <w:r w:rsidRPr="00184549">
        <w:rPr>
          <w:rFonts w:ascii="Arial" w:hAnsi="Arial" w:cs="Arial"/>
          <w:sz w:val="22"/>
          <w:szCs w:val="22"/>
        </w:rPr>
        <w:t xml:space="preserve"> </w:t>
      </w:r>
      <w:proofErr w:type="spellStart"/>
      <w:r w:rsidRPr="00184549">
        <w:rPr>
          <w:rFonts w:ascii="Arial" w:hAnsi="Arial" w:cs="Arial"/>
          <w:sz w:val="22"/>
          <w:szCs w:val="22"/>
        </w:rPr>
        <w:t>pendidikan</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64.4% </w:t>
      </w:r>
      <w:proofErr w:type="spellStart"/>
      <w:r w:rsidRPr="00184549">
        <w:rPr>
          <w:rFonts w:ascii="Arial" w:hAnsi="Arial" w:cs="Arial"/>
          <w:sz w:val="22"/>
          <w:szCs w:val="22"/>
        </w:rPr>
        <w:t>berpendidikan</w:t>
      </w:r>
      <w:proofErr w:type="spellEnd"/>
      <w:r w:rsidRPr="00184549">
        <w:rPr>
          <w:rFonts w:ascii="Arial" w:hAnsi="Arial" w:cs="Arial"/>
          <w:sz w:val="22"/>
          <w:szCs w:val="22"/>
        </w:rPr>
        <w:t xml:space="preserve"> Diploma III </w:t>
      </w:r>
      <w:proofErr w:type="spellStart"/>
      <w:r w:rsidRPr="00184549">
        <w:rPr>
          <w:rFonts w:ascii="Arial" w:hAnsi="Arial" w:cs="Arial"/>
          <w:sz w:val="22"/>
          <w:szCs w:val="22"/>
        </w:rPr>
        <w:t>keperawatan</w:t>
      </w:r>
      <w:proofErr w:type="spellEnd"/>
      <w:r w:rsidRPr="00184549">
        <w:rPr>
          <w:rFonts w:ascii="Arial" w:hAnsi="Arial" w:cs="Arial"/>
          <w:sz w:val="22"/>
          <w:szCs w:val="22"/>
        </w:rPr>
        <w:t xml:space="preserve">, </w:t>
      </w:r>
      <w:proofErr w:type="spellStart"/>
      <w:r w:rsidRPr="00184549">
        <w:rPr>
          <w:rFonts w:ascii="Arial" w:hAnsi="Arial" w:cs="Arial"/>
          <w:sz w:val="22"/>
          <w:szCs w:val="22"/>
        </w:rPr>
        <w:t>selebihnya</w:t>
      </w:r>
      <w:proofErr w:type="spellEnd"/>
      <w:r w:rsidRPr="00184549">
        <w:rPr>
          <w:rFonts w:ascii="Arial" w:hAnsi="Arial" w:cs="Arial"/>
          <w:sz w:val="22"/>
          <w:szCs w:val="22"/>
        </w:rPr>
        <w:t xml:space="preserve"> </w:t>
      </w:r>
      <w:proofErr w:type="spellStart"/>
      <w:r w:rsidRPr="00184549">
        <w:rPr>
          <w:rFonts w:ascii="Arial" w:hAnsi="Arial" w:cs="Arial"/>
          <w:sz w:val="22"/>
          <w:szCs w:val="22"/>
        </w:rPr>
        <w:t>sarjana</w:t>
      </w:r>
      <w:proofErr w:type="spellEnd"/>
      <w:r w:rsidRPr="00184549">
        <w:rPr>
          <w:rFonts w:ascii="Arial" w:hAnsi="Arial" w:cs="Arial"/>
          <w:sz w:val="22"/>
          <w:szCs w:val="22"/>
        </w:rPr>
        <w:t xml:space="preserve">. </w:t>
      </w:r>
      <w:proofErr w:type="spellStart"/>
      <w:r w:rsidRPr="00184549">
        <w:rPr>
          <w:rFonts w:ascii="Arial" w:hAnsi="Arial" w:cs="Arial"/>
          <w:sz w:val="22"/>
          <w:szCs w:val="22"/>
        </w:rPr>
        <w:t>Pelayanan</w:t>
      </w:r>
      <w:proofErr w:type="spellEnd"/>
      <w:r w:rsidRPr="00184549">
        <w:rPr>
          <w:rFonts w:ascii="Arial" w:hAnsi="Arial" w:cs="Arial"/>
          <w:sz w:val="22"/>
          <w:szCs w:val="22"/>
        </w:rPr>
        <w:t xml:space="preserve"> </w:t>
      </w:r>
      <w:proofErr w:type="spellStart"/>
      <w:r w:rsidRPr="00184549">
        <w:rPr>
          <w:rFonts w:ascii="Arial" w:hAnsi="Arial" w:cs="Arial"/>
          <w:sz w:val="22"/>
          <w:szCs w:val="22"/>
        </w:rPr>
        <w:t>keperawatan</w:t>
      </w:r>
      <w:proofErr w:type="spellEnd"/>
      <w:r w:rsidRPr="00184549">
        <w:rPr>
          <w:rFonts w:ascii="Arial" w:hAnsi="Arial" w:cs="Arial"/>
          <w:sz w:val="22"/>
          <w:szCs w:val="22"/>
        </w:rPr>
        <w:t xml:space="preserve"> </w:t>
      </w:r>
      <w:proofErr w:type="spellStart"/>
      <w:r w:rsidRPr="00184549">
        <w:rPr>
          <w:rFonts w:ascii="Arial" w:hAnsi="Arial" w:cs="Arial"/>
          <w:sz w:val="22"/>
          <w:szCs w:val="22"/>
        </w:rPr>
        <w:t>diberikan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bentuk</w:t>
      </w:r>
      <w:proofErr w:type="spellEnd"/>
      <w:r w:rsidRPr="00184549">
        <w:rPr>
          <w:rFonts w:ascii="Arial" w:hAnsi="Arial" w:cs="Arial"/>
          <w:sz w:val="22"/>
          <w:szCs w:val="22"/>
        </w:rPr>
        <w:t xml:space="preserve"> </w:t>
      </w:r>
      <w:proofErr w:type="spellStart"/>
      <w:r w:rsidRPr="00184549">
        <w:rPr>
          <w:rFonts w:ascii="Arial" w:hAnsi="Arial" w:cs="Arial"/>
          <w:sz w:val="22"/>
          <w:szCs w:val="22"/>
        </w:rPr>
        <w:t>kinerja</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dan </w:t>
      </w:r>
      <w:proofErr w:type="spellStart"/>
      <w:r w:rsidRPr="00184549">
        <w:rPr>
          <w:rFonts w:ascii="Arial" w:hAnsi="Arial" w:cs="Arial"/>
          <w:sz w:val="22"/>
          <w:szCs w:val="22"/>
        </w:rPr>
        <w:t>harus</w:t>
      </w:r>
      <w:proofErr w:type="spellEnd"/>
      <w:r w:rsidRPr="00184549">
        <w:rPr>
          <w:rFonts w:ascii="Arial" w:hAnsi="Arial" w:cs="Arial"/>
          <w:sz w:val="22"/>
          <w:szCs w:val="22"/>
        </w:rPr>
        <w:t xml:space="preserve"> </w:t>
      </w:r>
      <w:proofErr w:type="spellStart"/>
      <w:r w:rsidRPr="00184549">
        <w:rPr>
          <w:rFonts w:ascii="Arial" w:hAnsi="Arial" w:cs="Arial"/>
          <w:sz w:val="22"/>
          <w:szCs w:val="22"/>
        </w:rPr>
        <w:t>didasari</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pendidkan</w:t>
      </w:r>
      <w:proofErr w:type="spellEnd"/>
      <w:r w:rsidRPr="00184549">
        <w:rPr>
          <w:rFonts w:ascii="Arial" w:hAnsi="Arial" w:cs="Arial"/>
          <w:sz w:val="22"/>
          <w:szCs w:val="22"/>
        </w:rPr>
        <w:t xml:space="preserve">  </w:t>
      </w:r>
      <w:proofErr w:type="spellStart"/>
      <w:r w:rsidRPr="00184549">
        <w:rPr>
          <w:rFonts w:ascii="Arial" w:hAnsi="Arial" w:cs="Arial"/>
          <w:sz w:val="22"/>
          <w:szCs w:val="22"/>
        </w:rPr>
        <w:t>kemampuan</w:t>
      </w:r>
      <w:proofErr w:type="spellEnd"/>
      <w:proofErr w:type="gramEnd"/>
      <w:r w:rsidRPr="00184549">
        <w:rPr>
          <w:rFonts w:ascii="Arial" w:hAnsi="Arial" w:cs="Arial"/>
          <w:sz w:val="22"/>
          <w:szCs w:val="22"/>
        </w:rPr>
        <w:t xml:space="preserve"> yang </w:t>
      </w:r>
      <w:proofErr w:type="spellStart"/>
      <w:r w:rsidRPr="00184549">
        <w:rPr>
          <w:rFonts w:ascii="Arial" w:hAnsi="Arial" w:cs="Arial"/>
          <w:sz w:val="22"/>
          <w:szCs w:val="22"/>
        </w:rPr>
        <w:t>tinggi</w:t>
      </w:r>
      <w:proofErr w:type="spellEnd"/>
      <w:r w:rsidRPr="00184549">
        <w:rPr>
          <w:rFonts w:ascii="Arial" w:hAnsi="Arial" w:cs="Arial"/>
          <w:sz w:val="22"/>
          <w:szCs w:val="22"/>
        </w:rPr>
        <w:t xml:space="preserv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mendukung</w:t>
      </w:r>
      <w:proofErr w:type="spellEnd"/>
      <w:r w:rsidRPr="00184549">
        <w:rPr>
          <w:rFonts w:ascii="Arial" w:hAnsi="Arial" w:cs="Arial"/>
          <w:sz w:val="22"/>
          <w:szCs w:val="22"/>
        </w:rPr>
        <w:t xml:space="preserve"> </w:t>
      </w:r>
      <w:proofErr w:type="spellStart"/>
      <w:r w:rsidRPr="00184549">
        <w:rPr>
          <w:rFonts w:ascii="Arial" w:hAnsi="Arial" w:cs="Arial"/>
          <w:sz w:val="22"/>
          <w:szCs w:val="22"/>
        </w:rPr>
        <w:t>kinerja</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memberikan</w:t>
      </w:r>
      <w:proofErr w:type="spellEnd"/>
      <w:r w:rsidRPr="00184549">
        <w:rPr>
          <w:rFonts w:ascii="Arial" w:hAnsi="Arial" w:cs="Arial"/>
          <w:sz w:val="22"/>
          <w:szCs w:val="22"/>
        </w:rPr>
        <w:t xml:space="preserve"> </w:t>
      </w:r>
      <w:proofErr w:type="spellStart"/>
      <w:r w:rsidRPr="00184549">
        <w:rPr>
          <w:rFonts w:ascii="Arial" w:hAnsi="Arial" w:cs="Arial"/>
          <w:sz w:val="22"/>
          <w:szCs w:val="22"/>
        </w:rPr>
        <w:t>asuhan</w:t>
      </w:r>
      <w:proofErr w:type="spellEnd"/>
      <w:r w:rsidRPr="00184549">
        <w:rPr>
          <w:rFonts w:ascii="Arial" w:hAnsi="Arial" w:cs="Arial"/>
          <w:sz w:val="22"/>
          <w:szCs w:val="22"/>
        </w:rPr>
        <w:t xml:space="preserve">  </w:t>
      </w:r>
      <w:proofErr w:type="spellStart"/>
      <w:r w:rsidRPr="00184549">
        <w:rPr>
          <w:rFonts w:ascii="Arial" w:hAnsi="Arial" w:cs="Arial"/>
          <w:sz w:val="22"/>
          <w:szCs w:val="22"/>
        </w:rPr>
        <w:t>keperawatan</w:t>
      </w:r>
      <w:proofErr w:type="spellEnd"/>
      <w:r w:rsidRPr="00184549">
        <w:rPr>
          <w:rFonts w:ascii="Arial" w:hAnsi="Arial" w:cs="Arial"/>
          <w:sz w:val="22"/>
          <w:szCs w:val="22"/>
        </w:rPr>
        <w:t xml:space="preserve">. </w:t>
      </w:r>
      <w:proofErr w:type="spellStart"/>
      <w:r w:rsidRPr="00184549">
        <w:rPr>
          <w:rFonts w:ascii="Arial" w:hAnsi="Arial" w:cs="Arial"/>
          <w:sz w:val="22"/>
          <w:szCs w:val="22"/>
        </w:rPr>
        <w:t>Kinerja</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w:t>
      </w:r>
      <w:proofErr w:type="spellStart"/>
      <w:r w:rsidRPr="00184549">
        <w:rPr>
          <w:rFonts w:ascii="Arial" w:hAnsi="Arial" w:cs="Arial"/>
          <w:sz w:val="22"/>
          <w:szCs w:val="22"/>
        </w:rPr>
        <w:t>hasil</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dilakukan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sesuai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tugas</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organisasi</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{"citationItems":[{"id":"ITEM-1","itemData":{"ISBN":"9789793027562","abstract":"OBJECTIVE: Pharmacogenomics is the study of the interplay between drug exposure, genotypic variation, and drug response. Pharmacogenomics has been used to study the effects of maternal and fetal genotypes on antenatal drug exposure and adverse neonatal outcomes; however this approach has been limited by difficulty in adequately screening for and comprehensively studying a large group of potentially relevant gene loci. Our objective was to devise a method which will enable researchers and clinicians to screen and identify relevant maternal, fetal, and placental genotypes, and to create a pharmacogenomic thumbprint platform that may ultimately identify those pregnancies at risk for adverse neonatal outcomes. STUDY DESIGN: Pregnant patients taking SSRIs for maternal depression were enrolled in a prospective study. Maternal blood samples were collected during and after pregnancy, and fetal cord blood was collected at the time of delivery. The SSRI pharmacokinetic andphar-macodynamic pathways were reviewed with the scientific curators of the PharmGKB, a non-profit pharmacogenomic database, in order to identify previously described high-yield variants. The maternal and fetal genotypes of the selected variants were determined using Taq-man real-time PCR on the Dynamic Array platform (Fluidigm). RESULTS: 36 previously described high-yield SSRI genotypic variants located within 12 genes associated with the transport and metabolism of SSRIs were identified. As a proof of concept, 4 maternal-child pairs were then concurrently genotyped for 21 of the selected loci using the dynamic array platform. We found 100 % informative genotypic results per maternal-child pair. CONCLUSION: We describe a novel approach to the study of maternal-fetal pharmacogenomics. This simple yet robust method creates a rapid individual comprehensive pharmacogenomic thumbprint. Our data warrants further validation and may be used in future studies of antenatal drug exposure and adverse neonatal outcomes.","author":[{"dropping-particle":"","family":"Nursalam","given":"","non-dropping-particle":"","parse-names":false,"suffix":""}],"container-title":"Salemba Medika","id":"ITEM-1","issued":{"date-parts":[["2015"]]},"title":"Konsep dan Penerapan Metodologi Penelitian Ilmu Keperawatan Edisi 2","type":"book"},"uris":["http://www.mendeley.com/documents/?uuid=3dc661fc-6c2c-4957-9dc0-930844dcca15"]}],"mendeley":{"formattedCitation":"(4)","plainTextFormattedCitation":"(4)","previouslyFormattedCitation":"(4)"},"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(4)</w:t>
      </w:r>
      <w:r w:rsidRPr="00184549">
        <w:rPr>
          <w:rFonts w:ascii="Arial" w:hAnsi="Arial" w:cs="Arial"/>
          <w:sz w:val="22"/>
          <w:szCs w:val="22"/>
        </w:rPr>
        <w:fldChar w:fldCharType="end"/>
      </w:r>
    </w:p>
    <w:p w14:paraId="33283460" w14:textId="77777777" w:rsidR="007B587E" w:rsidRPr="00184549" w:rsidRDefault="007B587E" w:rsidP="008E248C">
      <w:pPr>
        <w:spacing w:line="360" w:lineRule="auto"/>
        <w:ind w:left="426" w:right="-1" w:firstLine="447"/>
        <w:contextualSpacing/>
        <w:jc w:val="both"/>
        <w:rPr>
          <w:rFonts w:ascii="Arial" w:hAnsi="Arial" w:cs="Arial"/>
          <w:sz w:val="22"/>
          <w:szCs w:val="22"/>
        </w:rPr>
      </w:pPr>
      <w:r w:rsidRPr="00184549">
        <w:rPr>
          <w:rFonts w:ascii="Arial" w:hAnsi="Arial" w:cs="Arial"/>
          <w:sz w:val="22"/>
          <w:szCs w:val="22"/>
        </w:rPr>
        <w:t xml:space="preserve">Tingkat </w:t>
      </w:r>
      <w:proofErr w:type="spellStart"/>
      <w:r w:rsidRPr="00184549">
        <w:rPr>
          <w:rFonts w:ascii="Arial" w:hAnsi="Arial" w:cs="Arial"/>
          <w:sz w:val="22"/>
          <w:szCs w:val="22"/>
        </w:rPr>
        <w:t>pendidikan</w:t>
      </w:r>
      <w:proofErr w:type="spellEnd"/>
      <w:r w:rsidRPr="00184549">
        <w:rPr>
          <w:rFonts w:ascii="Arial" w:hAnsi="Arial" w:cs="Arial"/>
          <w:sz w:val="22"/>
          <w:szCs w:val="22"/>
        </w:rPr>
        <w:t xml:space="preserve"> </w:t>
      </w:r>
      <w:proofErr w:type="spellStart"/>
      <w:r w:rsidRPr="00184549">
        <w:rPr>
          <w:rFonts w:ascii="Arial" w:hAnsi="Arial" w:cs="Arial"/>
          <w:sz w:val="22"/>
          <w:szCs w:val="22"/>
        </w:rPr>
        <w:t>mempengaruhi</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merespon</w:t>
      </w:r>
      <w:proofErr w:type="spellEnd"/>
      <w:r w:rsidRPr="00184549">
        <w:rPr>
          <w:rFonts w:ascii="Arial" w:hAnsi="Arial" w:cs="Arial"/>
          <w:sz w:val="22"/>
          <w:szCs w:val="22"/>
        </w:rPr>
        <w:t xml:space="preserve"> </w:t>
      </w:r>
      <w:proofErr w:type="spellStart"/>
      <w:r w:rsidRPr="00184549">
        <w:rPr>
          <w:rFonts w:ascii="Arial" w:hAnsi="Arial" w:cs="Arial"/>
          <w:sz w:val="22"/>
          <w:szCs w:val="22"/>
        </w:rPr>
        <w:t>sesuatu</w:t>
      </w:r>
      <w:proofErr w:type="spellEnd"/>
      <w:r w:rsidRPr="00184549">
        <w:rPr>
          <w:rFonts w:ascii="Arial" w:hAnsi="Arial" w:cs="Arial"/>
          <w:sz w:val="22"/>
          <w:szCs w:val="22"/>
        </w:rPr>
        <w:t xml:space="preserve">. </w:t>
      </w:r>
      <w:proofErr w:type="spellStart"/>
      <w:r w:rsidRPr="00184549">
        <w:rPr>
          <w:rFonts w:ascii="Arial" w:hAnsi="Arial" w:cs="Arial"/>
          <w:sz w:val="22"/>
          <w:szCs w:val="22"/>
        </w:rPr>
        <w:t>Semakin</w:t>
      </w:r>
      <w:proofErr w:type="spellEnd"/>
      <w:r w:rsidRPr="00184549">
        <w:rPr>
          <w:rFonts w:ascii="Arial" w:hAnsi="Arial" w:cs="Arial"/>
          <w:sz w:val="22"/>
          <w:szCs w:val="22"/>
        </w:rPr>
        <w:t xml:space="preserve"> </w:t>
      </w:r>
      <w:proofErr w:type="spellStart"/>
      <w:r w:rsidRPr="00184549">
        <w:rPr>
          <w:rFonts w:ascii="Arial" w:hAnsi="Arial" w:cs="Arial"/>
          <w:sz w:val="22"/>
          <w:szCs w:val="22"/>
        </w:rPr>
        <w:t>tinggi</w:t>
      </w:r>
      <w:proofErr w:type="spellEnd"/>
      <w:r w:rsidRPr="00184549">
        <w:rPr>
          <w:rFonts w:ascii="Arial" w:hAnsi="Arial" w:cs="Arial"/>
          <w:sz w:val="22"/>
          <w:szCs w:val="22"/>
        </w:rPr>
        <w:t xml:space="preserve"> </w:t>
      </w:r>
      <w:proofErr w:type="spellStart"/>
      <w:r w:rsidRPr="00184549">
        <w:rPr>
          <w:rFonts w:ascii="Arial" w:hAnsi="Arial" w:cs="Arial"/>
          <w:sz w:val="22"/>
          <w:szCs w:val="22"/>
        </w:rPr>
        <w:t>tingkat</w:t>
      </w:r>
      <w:proofErr w:type="spellEnd"/>
      <w:r w:rsidRPr="00184549">
        <w:rPr>
          <w:rFonts w:ascii="Arial" w:hAnsi="Arial" w:cs="Arial"/>
          <w:sz w:val="22"/>
          <w:szCs w:val="22"/>
        </w:rPr>
        <w:t xml:space="preserve"> </w:t>
      </w:r>
      <w:proofErr w:type="spellStart"/>
      <w:r w:rsidRPr="00184549">
        <w:rPr>
          <w:rFonts w:ascii="Arial" w:hAnsi="Arial" w:cs="Arial"/>
          <w:sz w:val="22"/>
          <w:szCs w:val="22"/>
        </w:rPr>
        <w:t>pendidikan</w:t>
      </w:r>
      <w:proofErr w:type="spellEnd"/>
      <w:r w:rsidRPr="00184549">
        <w:rPr>
          <w:rFonts w:ascii="Arial" w:hAnsi="Arial" w:cs="Arial"/>
          <w:sz w:val="22"/>
          <w:szCs w:val="22"/>
        </w:rPr>
        <w:t xml:space="preserve"> </w:t>
      </w:r>
      <w:proofErr w:type="spellStart"/>
      <w:r w:rsidRPr="00184549">
        <w:rPr>
          <w:rFonts w:ascii="Arial" w:hAnsi="Arial" w:cs="Arial"/>
          <w:sz w:val="22"/>
          <w:szCs w:val="22"/>
        </w:rPr>
        <w:t>maka</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rasional</w:t>
      </w:r>
      <w:proofErr w:type="spellEnd"/>
      <w:r w:rsidRPr="00184549">
        <w:rPr>
          <w:rFonts w:ascii="Arial" w:hAnsi="Arial" w:cs="Arial"/>
          <w:sz w:val="22"/>
          <w:szCs w:val="22"/>
        </w:rPr>
        <w:t xml:space="preserve">, </w:t>
      </w:r>
      <w:proofErr w:type="spellStart"/>
      <w:r w:rsidRPr="00184549">
        <w:rPr>
          <w:rFonts w:ascii="Arial" w:hAnsi="Arial" w:cs="Arial"/>
          <w:sz w:val="22"/>
          <w:szCs w:val="22"/>
        </w:rPr>
        <w:t>terbuka</w:t>
      </w:r>
      <w:proofErr w:type="spellEnd"/>
      <w:r w:rsidRPr="00184549">
        <w:rPr>
          <w:rFonts w:ascii="Arial" w:hAnsi="Arial" w:cs="Arial"/>
          <w:sz w:val="22"/>
          <w:szCs w:val="22"/>
        </w:rPr>
        <w:t xml:space="preserve"> dan </w:t>
      </w:r>
      <w:proofErr w:type="spellStart"/>
      <w:r w:rsidRPr="00184549">
        <w:rPr>
          <w:rFonts w:ascii="Arial" w:hAnsi="Arial" w:cs="Arial"/>
          <w:sz w:val="22"/>
          <w:szCs w:val="22"/>
        </w:rPr>
        <w:t>kreatif</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menerimaa</w:t>
      </w:r>
      <w:proofErr w:type="spellEnd"/>
      <w:r w:rsidRPr="00184549">
        <w:rPr>
          <w:rFonts w:ascii="Arial" w:hAnsi="Arial" w:cs="Arial"/>
          <w:sz w:val="22"/>
          <w:szCs w:val="22"/>
        </w:rPr>
        <w:t xml:space="preserve"> </w:t>
      </w:r>
      <w:proofErr w:type="spellStart"/>
      <w:r w:rsidRPr="00184549">
        <w:rPr>
          <w:rFonts w:ascii="Arial" w:hAnsi="Arial" w:cs="Arial"/>
          <w:sz w:val="22"/>
          <w:szCs w:val="22"/>
        </w:rPr>
        <w:t>perubahan</w:t>
      </w:r>
      <w:proofErr w:type="spellEnd"/>
      <w:r w:rsidRPr="00184549">
        <w:rPr>
          <w:rFonts w:ascii="Arial" w:hAnsi="Arial" w:cs="Arial"/>
          <w:sz w:val="22"/>
          <w:szCs w:val="22"/>
        </w:rPr>
        <w:t xml:space="preserve">. </w:t>
      </w:r>
      <w:proofErr w:type="spellStart"/>
      <w:r w:rsidRPr="00184549">
        <w:rPr>
          <w:rFonts w:ascii="Arial" w:hAnsi="Arial" w:cs="Arial"/>
          <w:sz w:val="22"/>
          <w:szCs w:val="22"/>
        </w:rPr>
        <w:t>Selain</w:t>
      </w:r>
      <w:proofErr w:type="spellEnd"/>
      <w:r w:rsidRPr="00184549">
        <w:rPr>
          <w:rFonts w:ascii="Arial" w:hAnsi="Arial" w:cs="Arial"/>
          <w:sz w:val="22"/>
          <w:szCs w:val="22"/>
        </w:rPr>
        <w:t xml:space="preserve"> </w:t>
      </w:r>
      <w:proofErr w:type="spellStart"/>
      <w:r w:rsidRPr="00184549">
        <w:rPr>
          <w:rFonts w:ascii="Arial" w:hAnsi="Arial" w:cs="Arial"/>
          <w:sz w:val="22"/>
          <w:szCs w:val="22"/>
        </w:rPr>
        <w:t>itu</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tingkat</w:t>
      </w:r>
      <w:proofErr w:type="spellEnd"/>
      <w:r w:rsidRPr="00184549">
        <w:rPr>
          <w:rFonts w:ascii="Arial" w:hAnsi="Arial" w:cs="Arial"/>
          <w:sz w:val="22"/>
          <w:szCs w:val="22"/>
        </w:rPr>
        <w:t xml:space="preserve"> </w:t>
      </w:r>
      <w:proofErr w:type="spellStart"/>
      <w:r w:rsidRPr="00184549">
        <w:rPr>
          <w:rFonts w:ascii="Arial" w:hAnsi="Arial" w:cs="Arial"/>
          <w:sz w:val="22"/>
          <w:szCs w:val="22"/>
        </w:rPr>
        <w:t>pendidikan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tinggi</w:t>
      </w:r>
      <w:proofErr w:type="spellEnd"/>
      <w:r w:rsidRPr="00184549">
        <w:rPr>
          <w:rFonts w:ascii="Arial" w:hAnsi="Arial" w:cs="Arial"/>
          <w:sz w:val="22"/>
          <w:szCs w:val="22"/>
        </w:rPr>
        <w:t xml:space="preserve"> </w:t>
      </w:r>
      <w:proofErr w:type="spellStart"/>
      <w:r w:rsidRPr="00184549">
        <w:rPr>
          <w:rFonts w:ascii="Arial" w:hAnsi="Arial" w:cs="Arial"/>
          <w:sz w:val="22"/>
          <w:szCs w:val="22"/>
        </w:rPr>
        <w:t>maka</w:t>
      </w:r>
      <w:proofErr w:type="spellEnd"/>
      <w:r w:rsidRPr="00184549">
        <w:rPr>
          <w:rFonts w:ascii="Arial" w:hAnsi="Arial" w:cs="Arial"/>
          <w:sz w:val="22"/>
          <w:szCs w:val="22"/>
        </w:rPr>
        <w:t xml:space="preserve"> </w:t>
      </w:r>
      <w:proofErr w:type="spellStart"/>
      <w:r w:rsidRPr="00184549">
        <w:rPr>
          <w:rFonts w:ascii="Arial" w:hAnsi="Arial" w:cs="Arial"/>
          <w:sz w:val="22"/>
          <w:szCs w:val="22"/>
        </w:rPr>
        <w:t>wawasan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luas</w:t>
      </w:r>
      <w:proofErr w:type="spellEnd"/>
      <w:r w:rsidRPr="00184549">
        <w:rPr>
          <w:rFonts w:ascii="Arial" w:hAnsi="Arial" w:cs="Arial"/>
          <w:sz w:val="22"/>
          <w:szCs w:val="22"/>
        </w:rPr>
        <w:t xml:space="preserv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motivasi</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google.co.id/search?q=63.%09Kumajas%2C+Fisella+Wilfin.%2C+Warouw%2C+Herman+dan+Bawotong%2C+Jeavery.+2014.+Hubungan+Karakteristik+Individu+Dengan+Kinerja+Perawat+Di+Ruang+Rawat+Inap+Penyakit+Dalam+Rsud+Datoe+Binangkang+Kabupaten+Bolaang+Mongondow.+Jurnal+Keperawatan.+Volume+2+%282%29%3AHalaman+1-8.+&amp;safe=strict&amp;hl=en&amp;sxsrf=ALeKk00KLzR0103LJMS9C7aFIzmopFPo3g%3A1619658968939&amp;ei=2AiKYJbnONnZrQGdhZz4Cw&amp;oq=63.%09Kumajas%2C+Fisella+Wilfin.%2C+Warouw%2C+Herman+dan+Bawotong%2C+Jeavery.+2014.+Hubungan+Karakteristik+Individu+Dengan+Kinerja+Perawat+Di+Ruang+Rawat+Inap+Penyakit+Dalam+Rsud+Datoe+Binangkang+Kabupaten+Bolaang+Mongondow.+Jurnal+Keperawatan.+Volume+2+%282%29%3AHalaman+1-8.+&amp;gs_lcp=Cgdnd3Mtd2l6EAwyBwgjEOoCECcyBwgjEOoCECcyBwgjEOoCECcyBwgjEOoCECcyBwgjEOoCECcyBwgjEOoCECcyBwgjEOoCECcyBwgjEOoCECcyBwgjEOoCECcyBwgjEOoCECdQuN4HWLjeB2DX6wdoAnABeACAAQCIAQCSAQCYAQKgAQGgAQKqAQdnd3Mtd2l6sAEKwAEB&amp;sclient=gws-wiz&amp;ved=0ahUKEwiWs4Dso6LwAhXZbCsKHZ0CB78Q4dUDCA4","accessed":{"date-parts":[["2021","4","29"]]},"id":"ITEM-1","issued":{"date-parts":[["0"]]},"title":"63. Kumajas, Fisella Wilfin., Warouw, Herman dan Bawotong, Jeavery. 2014. Hubungan Karakteristik Individu Dengan Kinerja Perawat Di Ruang Rawat Inap Penyakit Dalam Rsud Datoe Binangkang Kabupaten Bolaang Mongondow. Jurnal Keperawatan. Volume 2 (2):Halaman 1-8. - Google Search","type":"webpage"},"uris":["http://www.mendeley.com/documents/?uuid=e706ea23-55e6-3bc0-9681-c939b103d8fd"]}],"mendeley":{"formattedCitation":"(5)","plainTextFormattedCitation":"(5)","previouslyFormattedCitation":"(5)"},"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(5)</w:t>
      </w:r>
      <w:r w:rsidRPr="00184549">
        <w:rPr>
          <w:rFonts w:ascii="Arial" w:hAnsi="Arial" w:cs="Arial"/>
          <w:sz w:val="22"/>
          <w:szCs w:val="22"/>
        </w:rPr>
        <w:fldChar w:fldCharType="end"/>
      </w:r>
    </w:p>
    <w:p w14:paraId="286E20CA" w14:textId="77777777" w:rsidR="007B587E" w:rsidRPr="00184549" w:rsidRDefault="007B587E" w:rsidP="008E248C">
      <w:pPr>
        <w:spacing w:line="360" w:lineRule="auto"/>
        <w:ind w:left="426" w:right="-1" w:firstLine="447"/>
        <w:contextualSpacing/>
        <w:jc w:val="both"/>
        <w:rPr>
          <w:rFonts w:ascii="Arial" w:hAnsi="Arial" w:cs="Arial"/>
          <w:sz w:val="22"/>
          <w:szCs w:val="22"/>
        </w:rPr>
      </w:pPr>
      <w:proofErr w:type="spellStart"/>
      <w:r w:rsidRPr="00184549">
        <w:rPr>
          <w:rFonts w:ascii="Arial" w:hAnsi="Arial" w:cs="Arial"/>
          <w:sz w:val="22"/>
          <w:szCs w:val="22"/>
        </w:rPr>
        <w:t>Berdasar</w:t>
      </w:r>
      <w:proofErr w:type="spellEnd"/>
      <w:r w:rsidRPr="00184549">
        <w:rPr>
          <w:rFonts w:ascii="Arial" w:hAnsi="Arial" w:cs="Arial"/>
          <w:sz w:val="22"/>
          <w:szCs w:val="22"/>
        </w:rPr>
        <w:t xml:space="preserve"> status </w:t>
      </w:r>
      <w:proofErr w:type="spellStart"/>
      <w:r w:rsidRPr="00184549">
        <w:rPr>
          <w:rFonts w:ascii="Arial" w:hAnsi="Arial" w:cs="Arial"/>
          <w:sz w:val="22"/>
          <w:szCs w:val="22"/>
        </w:rPr>
        <w:t>kepegawaian</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berstatus</w:t>
      </w:r>
      <w:proofErr w:type="spellEnd"/>
      <w:r w:rsidRPr="00184549">
        <w:rPr>
          <w:rFonts w:ascii="Arial" w:hAnsi="Arial" w:cs="Arial"/>
          <w:sz w:val="22"/>
          <w:szCs w:val="22"/>
        </w:rPr>
        <w:t xml:space="preserve"> </w:t>
      </w:r>
      <w:proofErr w:type="spellStart"/>
      <w:r w:rsidRPr="00184549">
        <w:rPr>
          <w:rFonts w:ascii="Arial" w:hAnsi="Arial" w:cs="Arial"/>
          <w:sz w:val="22"/>
          <w:szCs w:val="22"/>
        </w:rPr>
        <w:t>pegawai</w:t>
      </w:r>
      <w:proofErr w:type="spellEnd"/>
      <w:r w:rsidRPr="00184549">
        <w:rPr>
          <w:rFonts w:ascii="Arial" w:hAnsi="Arial" w:cs="Arial"/>
          <w:sz w:val="22"/>
          <w:szCs w:val="22"/>
        </w:rPr>
        <w:t xml:space="preserve"> negeri,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51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56,7% </w:t>
      </w:r>
      <w:proofErr w:type="spellStart"/>
      <w:r w:rsidRPr="00184549">
        <w:rPr>
          <w:rFonts w:ascii="Arial" w:hAnsi="Arial" w:cs="Arial"/>
          <w:sz w:val="22"/>
          <w:szCs w:val="22"/>
        </w:rPr>
        <w:t>sementara</w:t>
      </w:r>
      <w:proofErr w:type="spellEnd"/>
      <w:r w:rsidRPr="00184549">
        <w:rPr>
          <w:rFonts w:ascii="Arial" w:hAnsi="Arial" w:cs="Arial"/>
          <w:sz w:val="22"/>
          <w:szCs w:val="22"/>
        </w:rPr>
        <w:t xml:space="preserve"> non </w:t>
      </w:r>
      <w:proofErr w:type="spellStart"/>
      <w:r w:rsidRPr="00184549">
        <w:rPr>
          <w:rFonts w:ascii="Arial" w:hAnsi="Arial" w:cs="Arial"/>
          <w:sz w:val="22"/>
          <w:szCs w:val="22"/>
        </w:rPr>
        <w:t>pegawai</w:t>
      </w:r>
      <w:proofErr w:type="spellEnd"/>
      <w:r w:rsidRPr="00184549">
        <w:rPr>
          <w:rFonts w:ascii="Arial" w:hAnsi="Arial" w:cs="Arial"/>
          <w:sz w:val="22"/>
          <w:szCs w:val="22"/>
        </w:rPr>
        <w:t xml:space="preserve"> negeri 39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43,3%. </w:t>
      </w:r>
      <w:proofErr w:type="spellStart"/>
      <w:r w:rsidRPr="00184549">
        <w:rPr>
          <w:rFonts w:ascii="Arial" w:hAnsi="Arial" w:cs="Arial"/>
          <w:sz w:val="22"/>
          <w:szCs w:val="22"/>
        </w:rPr>
        <w:t>Menurut</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Nofitri</w:t>
      </w:r>
      <w:proofErr w:type="spellEnd"/>
      <w:r w:rsidRPr="00184549">
        <w:rPr>
          <w:rFonts w:ascii="Arial" w:hAnsi="Arial" w:cs="Arial"/>
          <w:sz w:val="22"/>
          <w:szCs w:val="22"/>
        </w:rPr>
        <w:t xml:space="preserve">,  </w:t>
      </w:r>
      <w:proofErr w:type="spellStart"/>
      <w:r w:rsidRPr="00184549">
        <w:rPr>
          <w:rFonts w:ascii="Arial" w:hAnsi="Arial" w:cs="Arial"/>
          <w:sz w:val="22"/>
          <w:szCs w:val="22"/>
        </w:rPr>
        <w:t>tinggi</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rendahnya</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dinilai</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status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w:t>
      </w:r>
      <w:proofErr w:type="spellStart"/>
      <w:r w:rsidRPr="00184549">
        <w:rPr>
          <w:rFonts w:ascii="Arial" w:hAnsi="Arial" w:cs="Arial"/>
          <w:sz w:val="22"/>
          <w:szCs w:val="22"/>
        </w:rPr>
        <w:t>seseorang</w:t>
      </w:r>
      <w:proofErr w:type="spellEnd"/>
      <w:r w:rsidRPr="00184549">
        <w:rPr>
          <w:rFonts w:ascii="Arial" w:hAnsi="Arial" w:cs="Arial"/>
          <w:sz w:val="22"/>
          <w:szCs w:val="22"/>
        </w:rPr>
        <w:t xml:space="preserve">. </w:t>
      </w:r>
      <w:proofErr w:type="spellStart"/>
      <w:r w:rsidRPr="00184549">
        <w:rPr>
          <w:rFonts w:ascii="Arial" w:hAnsi="Arial" w:cs="Arial"/>
          <w:sz w:val="22"/>
          <w:szCs w:val="22"/>
        </w:rPr>
        <w:t>Seseorang</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w:t>
      </w:r>
      <w:proofErr w:type="spellStart"/>
      <w:r w:rsidRPr="00184549">
        <w:rPr>
          <w:rFonts w:ascii="Arial" w:hAnsi="Arial" w:cs="Arial"/>
          <w:sz w:val="22"/>
          <w:szCs w:val="22"/>
        </w:rPr>
        <w:t>menetap</w:t>
      </w:r>
      <w:proofErr w:type="spellEnd"/>
      <w:r w:rsidRPr="00184549">
        <w:rPr>
          <w:rFonts w:ascii="Arial" w:hAnsi="Arial" w:cs="Arial"/>
          <w:sz w:val="22"/>
          <w:szCs w:val="22"/>
        </w:rPr>
        <w:t xml:space="preserve"> </w:t>
      </w:r>
      <w:proofErr w:type="spellStart"/>
      <w:r w:rsidRPr="00184549">
        <w:rPr>
          <w:rFonts w:ascii="Arial" w:hAnsi="Arial" w:cs="Arial"/>
          <w:sz w:val="22"/>
          <w:szCs w:val="22"/>
        </w:rPr>
        <w:t>dinilai</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tinggi</w:t>
      </w:r>
      <w:proofErr w:type="spellEnd"/>
      <w:r w:rsidRPr="00184549">
        <w:rPr>
          <w:rFonts w:ascii="Arial" w:hAnsi="Arial" w:cs="Arial"/>
          <w:sz w:val="22"/>
          <w:szCs w:val="22"/>
        </w:rPr>
        <w:t xml:space="preserve"> </w:t>
      </w:r>
      <w:proofErr w:type="spellStart"/>
      <w:r w:rsidRPr="00184549">
        <w:rPr>
          <w:rFonts w:ascii="Arial" w:hAnsi="Arial" w:cs="Arial"/>
          <w:sz w:val="22"/>
          <w:szCs w:val="22"/>
        </w:rPr>
        <w:t>kesejahteraannya</w:t>
      </w:r>
      <w:proofErr w:type="spellEnd"/>
      <w:r w:rsidRPr="00184549">
        <w:rPr>
          <w:rFonts w:ascii="Arial" w:hAnsi="Arial" w:cs="Arial"/>
          <w:sz w:val="22"/>
          <w:szCs w:val="22"/>
        </w:rPr>
        <w:t xml:space="preserve"> </w:t>
      </w:r>
      <w:proofErr w:type="spellStart"/>
      <w:r w:rsidRPr="00184549">
        <w:rPr>
          <w:rFonts w:ascii="Arial" w:hAnsi="Arial" w:cs="Arial"/>
          <w:sz w:val="22"/>
          <w:szCs w:val="22"/>
        </w:rPr>
        <w:t>dibanding</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seseorang</w:t>
      </w:r>
      <w:proofErr w:type="spellEnd"/>
      <w:r w:rsidRPr="00184549">
        <w:rPr>
          <w:rFonts w:ascii="Arial" w:hAnsi="Arial" w:cs="Arial"/>
          <w:sz w:val="22"/>
          <w:szCs w:val="22"/>
        </w:rPr>
        <w:t xml:space="preserve"> yang </w:t>
      </w:r>
      <w:proofErr w:type="spellStart"/>
      <w:r w:rsidRPr="00184549">
        <w:rPr>
          <w:rFonts w:ascii="Arial" w:hAnsi="Arial" w:cs="Arial"/>
          <w:sz w:val="22"/>
          <w:szCs w:val="22"/>
        </w:rPr>
        <w:t>pekerjaaan</w:t>
      </w:r>
      <w:proofErr w:type="spellEnd"/>
      <w:r w:rsidRPr="00184549">
        <w:rPr>
          <w:rFonts w:ascii="Arial" w:hAnsi="Arial" w:cs="Arial"/>
          <w:sz w:val="22"/>
          <w:szCs w:val="22"/>
        </w:rPr>
        <w:t xml:space="preserve"> </w:t>
      </w:r>
      <w:proofErr w:type="spellStart"/>
      <w:r w:rsidRPr="00184549">
        <w:rPr>
          <w:rFonts w:ascii="Arial" w:hAnsi="Arial" w:cs="Arial"/>
          <w:sz w:val="22"/>
          <w:szCs w:val="22"/>
        </w:rPr>
        <w:t>masih</w:t>
      </w:r>
      <w:proofErr w:type="spellEnd"/>
      <w:r w:rsidRPr="00184549">
        <w:rPr>
          <w:rFonts w:ascii="Arial" w:hAnsi="Arial" w:cs="Arial"/>
          <w:sz w:val="22"/>
          <w:szCs w:val="22"/>
        </w:rPr>
        <w:t xml:space="preserve"> </w:t>
      </w:r>
      <w:proofErr w:type="spellStart"/>
      <w:r w:rsidRPr="00184549">
        <w:rPr>
          <w:rFonts w:ascii="Arial" w:hAnsi="Arial" w:cs="Arial"/>
          <w:sz w:val="22"/>
          <w:szCs w:val="22"/>
        </w:rPr>
        <w:t>bergantung</w:t>
      </w:r>
      <w:proofErr w:type="spellEnd"/>
      <w:r w:rsidRPr="00184549">
        <w:rPr>
          <w:rFonts w:ascii="Arial" w:hAnsi="Arial" w:cs="Arial"/>
          <w:sz w:val="22"/>
          <w:szCs w:val="22"/>
        </w:rPr>
        <w:t xml:space="preserve"> pada </w:t>
      </w:r>
      <w:proofErr w:type="spellStart"/>
      <w:r w:rsidRPr="00184549">
        <w:rPr>
          <w:rFonts w:ascii="Arial" w:hAnsi="Arial" w:cs="Arial"/>
          <w:sz w:val="22"/>
          <w:szCs w:val="22"/>
        </w:rPr>
        <w:t>faktor</w:t>
      </w:r>
      <w:proofErr w:type="spellEnd"/>
      <w:r w:rsidRPr="00184549">
        <w:rPr>
          <w:rFonts w:ascii="Arial" w:hAnsi="Arial" w:cs="Arial"/>
          <w:sz w:val="22"/>
          <w:szCs w:val="22"/>
        </w:rPr>
        <w:t xml:space="preserve"> </w:t>
      </w:r>
      <w:proofErr w:type="spellStart"/>
      <w:r w:rsidRPr="00184549">
        <w:rPr>
          <w:rFonts w:ascii="Arial" w:hAnsi="Arial" w:cs="Arial"/>
          <w:sz w:val="22"/>
          <w:szCs w:val="22"/>
        </w:rPr>
        <w:t>alam</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approach.","author":[{"dropping-particle":"","family":"Kosim","given":"Nanang","non-dropping-particle":"","parse-names":false,"suffix":""}],"container-title":"Journal of Chemical Information and Modeling","id":"ITEM-1","issue":"9","issued":{"date-parts":[["2015"]]},"number-of-pages":"1689-1699","title":"\"Faktor yang Mempengaruhi Kualitias Hidup Penduduk di Desa Sentul Kecamatan Sumbersuko Kabupaten Lumajang","type":"book","volume":"53"},"uris":["http://www.mendeley.com/documents/?uuid=2a229ca1-6528-46da-a5fc-d22c88b70f4b"]}],"mendeley":{"formattedCitation":"(6)","plainTextFormattedCitation":"(6)","previouslyFormattedCitation":"(6)"},"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(6)</w:t>
      </w:r>
      <w:r w:rsidRPr="00184549">
        <w:rPr>
          <w:rFonts w:ascii="Arial" w:hAnsi="Arial" w:cs="Arial"/>
          <w:sz w:val="22"/>
          <w:szCs w:val="22"/>
        </w:rPr>
        <w:fldChar w:fldCharType="end"/>
      </w:r>
    </w:p>
    <w:p w14:paraId="23ECBE06" w14:textId="77777777" w:rsidR="007B587E" w:rsidRPr="00184549" w:rsidRDefault="007B587E" w:rsidP="008E248C">
      <w:pPr>
        <w:spacing w:line="360" w:lineRule="auto"/>
        <w:ind w:left="426" w:right="-1" w:firstLine="447"/>
        <w:contextualSpacing/>
        <w:jc w:val="both"/>
        <w:rPr>
          <w:rFonts w:ascii="Arial" w:hAnsi="Arial" w:cs="Arial"/>
          <w:sz w:val="22"/>
          <w:szCs w:val="22"/>
        </w:rPr>
      </w:pPr>
      <w:r w:rsidRPr="00184549">
        <w:rPr>
          <w:rFonts w:ascii="Arial" w:hAnsi="Arial" w:cs="Arial"/>
          <w:sz w:val="22"/>
          <w:szCs w:val="22"/>
        </w:rPr>
        <w:t xml:space="preserve">Status </w:t>
      </w:r>
      <w:proofErr w:type="spellStart"/>
      <w:r w:rsidRPr="00184549">
        <w:rPr>
          <w:rFonts w:ascii="Arial" w:hAnsi="Arial" w:cs="Arial"/>
          <w:sz w:val="22"/>
          <w:szCs w:val="22"/>
        </w:rPr>
        <w:t>perkawinan</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telah</w:t>
      </w:r>
      <w:proofErr w:type="spellEnd"/>
      <w:r w:rsidRPr="00184549">
        <w:rPr>
          <w:rFonts w:ascii="Arial" w:hAnsi="Arial" w:cs="Arial"/>
          <w:sz w:val="22"/>
          <w:szCs w:val="22"/>
        </w:rPr>
        <w:t xml:space="preserve"> </w:t>
      </w:r>
      <w:proofErr w:type="spellStart"/>
      <w:r w:rsidRPr="00184549">
        <w:rPr>
          <w:rFonts w:ascii="Arial" w:hAnsi="Arial" w:cs="Arial"/>
          <w:sz w:val="22"/>
          <w:szCs w:val="22"/>
        </w:rPr>
        <w:t>menikah</w:t>
      </w:r>
      <w:proofErr w:type="spellEnd"/>
      <w:r w:rsidRPr="00184549">
        <w:rPr>
          <w:rFonts w:ascii="Arial" w:hAnsi="Arial" w:cs="Arial"/>
          <w:sz w:val="22"/>
          <w:szCs w:val="22"/>
        </w:rPr>
        <w:t xml:space="preserve">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63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74,4%, </w:t>
      </w:r>
      <w:proofErr w:type="spellStart"/>
      <w:r w:rsidRPr="00184549">
        <w:rPr>
          <w:rFonts w:ascii="Arial" w:hAnsi="Arial" w:cs="Arial"/>
          <w:sz w:val="22"/>
          <w:szCs w:val="22"/>
        </w:rPr>
        <w:t>sedangkan</w:t>
      </w:r>
      <w:proofErr w:type="spellEnd"/>
      <w:r w:rsidRPr="00184549">
        <w:rPr>
          <w:rFonts w:ascii="Arial" w:hAnsi="Arial" w:cs="Arial"/>
          <w:sz w:val="22"/>
          <w:szCs w:val="22"/>
        </w:rPr>
        <w:t xml:space="preserve"> 27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25,6% </w:t>
      </w:r>
      <w:proofErr w:type="spellStart"/>
      <w:r w:rsidRPr="00184549">
        <w:rPr>
          <w:rFonts w:ascii="Arial" w:hAnsi="Arial" w:cs="Arial"/>
          <w:sz w:val="22"/>
          <w:szCs w:val="22"/>
        </w:rPr>
        <w:t>belum</w:t>
      </w:r>
      <w:proofErr w:type="spellEnd"/>
      <w:r w:rsidRPr="00184549">
        <w:rPr>
          <w:rFonts w:ascii="Arial" w:hAnsi="Arial" w:cs="Arial"/>
          <w:sz w:val="22"/>
          <w:szCs w:val="22"/>
        </w:rPr>
        <w:t xml:space="preserve"> </w:t>
      </w:r>
      <w:proofErr w:type="spellStart"/>
      <w:r w:rsidRPr="00184549">
        <w:rPr>
          <w:rFonts w:ascii="Arial" w:hAnsi="Arial" w:cs="Arial"/>
          <w:sz w:val="22"/>
          <w:szCs w:val="22"/>
        </w:rPr>
        <w:t>menikah</w:t>
      </w:r>
      <w:proofErr w:type="spellEnd"/>
      <w:r w:rsidRPr="00184549">
        <w:rPr>
          <w:rFonts w:ascii="Arial" w:hAnsi="Arial" w:cs="Arial"/>
          <w:sz w:val="22"/>
          <w:szCs w:val="22"/>
        </w:rPr>
        <w:t xml:space="preserve">. </w:t>
      </w:r>
      <w:proofErr w:type="spellStart"/>
      <w:r w:rsidRPr="00184549">
        <w:rPr>
          <w:rFonts w:ascii="Arial" w:hAnsi="Arial" w:cs="Arial"/>
          <w:sz w:val="22"/>
          <w:szCs w:val="22"/>
        </w:rPr>
        <w:t>Sejalan</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Hardani</w:t>
      </w:r>
      <w:proofErr w:type="spellEnd"/>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bermakna</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status </w:t>
      </w:r>
      <w:proofErr w:type="spellStart"/>
      <w:r w:rsidRPr="00184549">
        <w:rPr>
          <w:rFonts w:ascii="Arial" w:hAnsi="Arial" w:cs="Arial"/>
          <w:sz w:val="22"/>
          <w:szCs w:val="22"/>
        </w:rPr>
        <w:t>pernikahan</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Status nikah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salah </w:t>
      </w:r>
      <w:proofErr w:type="spellStart"/>
      <w:r w:rsidRPr="00184549">
        <w:rPr>
          <w:rFonts w:ascii="Arial" w:hAnsi="Arial" w:cs="Arial"/>
          <w:sz w:val="22"/>
          <w:szCs w:val="22"/>
        </w:rPr>
        <w:t>satu</w:t>
      </w:r>
      <w:proofErr w:type="spellEnd"/>
      <w:r w:rsidRPr="00184549">
        <w:rPr>
          <w:rFonts w:ascii="Arial" w:hAnsi="Arial" w:cs="Arial"/>
          <w:sz w:val="22"/>
          <w:szCs w:val="22"/>
        </w:rPr>
        <w:t xml:space="preserve"> </w:t>
      </w:r>
      <w:proofErr w:type="spellStart"/>
      <w:r w:rsidRPr="00184549">
        <w:rPr>
          <w:rFonts w:ascii="Arial" w:hAnsi="Arial" w:cs="Arial"/>
          <w:sz w:val="22"/>
          <w:szCs w:val="22"/>
        </w:rPr>
        <w:t>kebutuhan</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menjadi</w:t>
      </w:r>
      <w:proofErr w:type="spellEnd"/>
      <w:r w:rsidRPr="00184549">
        <w:rPr>
          <w:rFonts w:ascii="Arial" w:hAnsi="Arial" w:cs="Arial"/>
          <w:sz w:val="22"/>
          <w:szCs w:val="22"/>
        </w:rPr>
        <w:t xml:space="preserve"> </w:t>
      </w:r>
      <w:proofErr w:type="spellStart"/>
      <w:r w:rsidRPr="00184549">
        <w:rPr>
          <w:rFonts w:ascii="Arial" w:hAnsi="Arial" w:cs="Arial"/>
          <w:sz w:val="22"/>
          <w:szCs w:val="22"/>
        </w:rPr>
        <w:t>prediktor</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menjalankan</w:t>
      </w:r>
      <w:proofErr w:type="spellEnd"/>
      <w:r w:rsidRPr="00184549">
        <w:rPr>
          <w:rFonts w:ascii="Arial" w:hAnsi="Arial" w:cs="Arial"/>
          <w:sz w:val="22"/>
          <w:szCs w:val="22"/>
        </w:rPr>
        <w:t xml:space="preserve"> </w:t>
      </w:r>
      <w:proofErr w:type="spellStart"/>
      <w:r w:rsidRPr="00184549">
        <w:rPr>
          <w:rFonts w:ascii="Arial" w:hAnsi="Arial" w:cs="Arial"/>
          <w:sz w:val="22"/>
          <w:szCs w:val="22"/>
        </w:rPr>
        <w:t>aktivitas</w:t>
      </w:r>
      <w:proofErr w:type="spellEnd"/>
      <w:r w:rsidRPr="00184549">
        <w:rPr>
          <w:rFonts w:ascii="Arial" w:hAnsi="Arial" w:cs="Arial"/>
          <w:sz w:val="22"/>
          <w:szCs w:val="22"/>
        </w:rPr>
        <w:t xml:space="preserve"> </w:t>
      </w:r>
      <w:proofErr w:type="spellStart"/>
      <w:r w:rsidRPr="00184549">
        <w:rPr>
          <w:rFonts w:ascii="Arial" w:hAnsi="Arial" w:cs="Arial"/>
          <w:sz w:val="22"/>
          <w:szCs w:val="22"/>
        </w:rPr>
        <w:t>sehari</w:t>
      </w:r>
      <w:proofErr w:type="spellEnd"/>
      <w:r w:rsidRPr="00184549">
        <w:rPr>
          <w:rFonts w:ascii="Arial" w:hAnsi="Arial" w:cs="Arial"/>
          <w:sz w:val="22"/>
          <w:szCs w:val="22"/>
        </w:rPr>
        <w:t xml:space="preserve"> – </w:t>
      </w:r>
      <w:proofErr w:type="spellStart"/>
      <w:r w:rsidRPr="00184549">
        <w:rPr>
          <w:rFonts w:ascii="Arial" w:hAnsi="Arial" w:cs="Arial"/>
          <w:sz w:val="22"/>
          <w:szCs w:val="22"/>
        </w:rPr>
        <w:t>hari</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menikah</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cenderung</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kepuasan</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dan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mempengaruhi</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{"citationItems":[{"id":"ITEM-1","itemData":{"DOI":"10.22216/jen.v1i3.863","abstract":"Abstrak Penelitian ini untuk mengetahui hubungan stress kerja, kepuasan kerja dan karakteristik individu dengan kualitas hidup perawat ICU Rumah Sakit Umum Tipe B Sumatera Barat. Penelitian dilakukan dari tanggal 12 Juni sampai 7 Juli 2015, Penelitian deskriptif ini menggunakan rancangan cross sectional dengan pendekatan kuantitatif. Hasil penelitian menyimpulkan terdapat hubungan usia (p value = 0,04), status pernikahan (p value = 0,02), stress kerja (p value = 0,004) dan kepuasan kerja (0,04) dengan kualitas hidup Perawat. Namun tidak terdapat hubungan antara jenis kelamin (p value = 1,00) dan tingkat pendidikan (p value = 0,9) dengan kualitas hidup perawat. Faktor paling dominan yang berhubungan dengan kualitas hidup adalah stress kerja. Stres kerja akan mempengaruhi kualitas hidup perawat yang bekerja diruangan ICU. Abstract The purpose of this study to determine the relationship of job stress, job satisfaction and individual characteristics with Nurse's Quality of Life in Type B Hospital, West Sumatra. The study was conducted from June 12 to July 7, 2015, this descriptive study using cross sectional design with quantitative approach. The study concluded there is a relationship of age (p value = 0.04), marital status (p value = 0.02), job stress (p value = 0.004) and job satisfaction (0.04) with the quality of life of nurses. However, there was no correlation between gender (p value = 1.00) and the level of education (p value = 0.9) with the quality of life of nurses. The most dominant factor related to quality of life is stressful work. Work stress will affect the quality of life of nurses in ICU.","author":[{"dropping-particle":"","family":"Wilayah","given":"Kopertis","non-dropping-particle":"","parse-names":false,"suffix":""},{"dropping-particle":"","family":"Keperawatan","given":"Hardani Ilmu","non-dropping-particle":"","parse-names":false,"suffix":""},{"dropping-particle":"","family":"Indonesia","given":"Stikes","non-dropping-particle":"","parse-names":false,"suffix":""},{"dropping-particle":"","family":"Barat","given":"Sumatera","non-dropping-particle":"","parse-names":false,"suffix":""}],"container-title":"Journal Endurance","id":"ITEM-1","issue":"3","issued":{"date-parts":[["2016"]]},"page":"113","title":"20) STRES KERJA DAN KEPUASAN KERJA DENGAN KUALITAS HIDUP PERAWAT ICU DI RS TIPE B","type":"article-journal","volume":"1"},"uris":["http://www.mendeley.com/documents/?uuid=78f22869-d440-3550-8f11-9b54bac48e36"]}],"mendeley":{"formattedCitation":"(7)","plainTextFormattedCitation":"(7)","previouslyFormattedCitation":"(7)"},"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(7)</w:t>
      </w:r>
      <w:r w:rsidRPr="00184549">
        <w:rPr>
          <w:rFonts w:ascii="Arial" w:hAnsi="Arial" w:cs="Arial"/>
          <w:sz w:val="22"/>
          <w:szCs w:val="22"/>
        </w:rPr>
        <w:fldChar w:fldCharType="end"/>
      </w:r>
      <w:r w:rsidRPr="00184549">
        <w:rPr>
          <w:rFonts w:ascii="Arial" w:hAnsi="Arial" w:cs="Arial"/>
          <w:sz w:val="22"/>
          <w:szCs w:val="22"/>
        </w:rPr>
        <w:t>.</w:t>
      </w:r>
    </w:p>
    <w:p w14:paraId="4C42C173" w14:textId="77777777" w:rsidR="007B587E" w:rsidRPr="00184549" w:rsidRDefault="007B587E" w:rsidP="008E248C">
      <w:pPr>
        <w:numPr>
          <w:ilvl w:val="0"/>
          <w:numId w:val="4"/>
        </w:numPr>
        <w:spacing w:line="360" w:lineRule="auto"/>
        <w:ind w:left="426" w:right="-1"/>
        <w:contextualSpacing/>
        <w:jc w:val="both"/>
        <w:rPr>
          <w:rFonts w:ascii="Arial" w:hAnsi="Arial" w:cs="Arial"/>
          <w:sz w:val="22"/>
          <w:szCs w:val="22"/>
        </w:rPr>
      </w:pPr>
      <w:r w:rsidRPr="00184549">
        <w:rPr>
          <w:rFonts w:ascii="Arial" w:hAnsi="Arial" w:cs="Arial"/>
          <w:i/>
          <w:iCs/>
          <w:sz w:val="22"/>
          <w:szCs w:val="22"/>
        </w:rPr>
        <w:t>Quality of Working Life</w:t>
      </w:r>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Dr </w:t>
      </w:r>
      <w:proofErr w:type="spellStart"/>
      <w:r w:rsidRPr="00184549">
        <w:rPr>
          <w:rFonts w:ascii="Arial" w:hAnsi="Arial" w:cs="Arial"/>
          <w:sz w:val="22"/>
          <w:szCs w:val="22"/>
        </w:rPr>
        <w:t>Sardjito</w:t>
      </w:r>
      <w:proofErr w:type="spellEnd"/>
      <w:r w:rsidRPr="00184549">
        <w:rPr>
          <w:rFonts w:ascii="Arial" w:hAnsi="Arial" w:cs="Arial"/>
          <w:sz w:val="22"/>
          <w:szCs w:val="22"/>
        </w:rPr>
        <w:t>.</w:t>
      </w:r>
    </w:p>
    <w:p w14:paraId="38042761"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Secara</w:t>
      </w:r>
      <w:proofErr w:type="spellEnd"/>
      <w:r w:rsidRPr="00184549">
        <w:rPr>
          <w:rFonts w:ascii="Arial" w:hAnsi="Arial" w:cs="Arial"/>
          <w:sz w:val="22"/>
          <w:szCs w:val="22"/>
        </w:rPr>
        <w:t xml:space="preserve"> </w:t>
      </w:r>
      <w:proofErr w:type="spellStart"/>
      <w:r w:rsidRPr="00184549">
        <w:rPr>
          <w:rFonts w:ascii="Arial" w:hAnsi="Arial" w:cs="Arial"/>
          <w:sz w:val="22"/>
          <w:szCs w:val="22"/>
        </w:rPr>
        <w:t>keseluruhan</w:t>
      </w:r>
      <w:proofErr w:type="spellEnd"/>
      <w:r w:rsidRPr="00184549">
        <w:rPr>
          <w:rFonts w:ascii="Arial" w:hAnsi="Arial" w:cs="Arial"/>
          <w:sz w:val="22"/>
          <w:szCs w:val="22"/>
        </w:rPr>
        <w:t xml:space="preserve"> </w:t>
      </w:r>
      <w:r w:rsidRPr="00184549">
        <w:rPr>
          <w:rFonts w:ascii="Arial" w:hAnsi="Arial" w:cs="Arial"/>
          <w:i/>
          <w:iCs/>
          <w:sz w:val="22"/>
          <w:szCs w:val="22"/>
        </w:rPr>
        <w:t xml:space="preserve">Quality of working </w:t>
      </w:r>
      <w:proofErr w:type="gramStart"/>
      <w:r w:rsidRPr="00184549">
        <w:rPr>
          <w:rFonts w:ascii="Arial" w:hAnsi="Arial" w:cs="Arial"/>
          <w:i/>
          <w:iCs/>
          <w:sz w:val="22"/>
          <w:szCs w:val="22"/>
        </w:rPr>
        <w:t>life</w:t>
      </w:r>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proofErr w:type="gram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56,7% (51 orang )  dan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43,3% (39 orang).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berdampak</w:t>
      </w:r>
      <w:proofErr w:type="spellEnd"/>
      <w:proofErr w:type="gramEnd"/>
      <w:r w:rsidRPr="00184549">
        <w:rPr>
          <w:rFonts w:ascii="Arial" w:hAnsi="Arial" w:cs="Arial"/>
          <w:sz w:val="22"/>
          <w:szCs w:val="22"/>
        </w:rPr>
        <w:t xml:space="preserve"> juga pada </w:t>
      </w:r>
      <w:proofErr w:type="spellStart"/>
      <w:r w:rsidRPr="00184549">
        <w:rPr>
          <w:rFonts w:ascii="Arial" w:hAnsi="Arial" w:cs="Arial"/>
          <w:sz w:val="22"/>
          <w:szCs w:val="22"/>
        </w:rPr>
        <w:t>pemberi</w:t>
      </w:r>
      <w:proofErr w:type="spellEnd"/>
      <w:r w:rsidRPr="00184549">
        <w:rPr>
          <w:rFonts w:ascii="Arial" w:hAnsi="Arial" w:cs="Arial"/>
          <w:sz w:val="22"/>
          <w:szCs w:val="22"/>
        </w:rPr>
        <w:t xml:space="preserve"> </w:t>
      </w:r>
      <w:proofErr w:type="spellStart"/>
      <w:r w:rsidRPr="00184549">
        <w:rPr>
          <w:rFonts w:ascii="Arial" w:hAnsi="Arial" w:cs="Arial"/>
          <w:sz w:val="22"/>
          <w:szCs w:val="22"/>
        </w:rPr>
        <w:t>pelayanan</w:t>
      </w:r>
      <w:proofErr w:type="spellEnd"/>
      <w:r w:rsidRPr="00184549">
        <w:rPr>
          <w:rFonts w:ascii="Arial" w:hAnsi="Arial" w:cs="Arial"/>
          <w:sz w:val="22"/>
          <w:szCs w:val="22"/>
        </w:rPr>
        <w:t xml:space="preserve"> </w:t>
      </w:r>
      <w:proofErr w:type="spellStart"/>
      <w:r w:rsidRPr="00184549">
        <w:rPr>
          <w:rFonts w:ascii="Arial" w:hAnsi="Arial" w:cs="Arial"/>
          <w:sz w:val="22"/>
          <w:szCs w:val="22"/>
        </w:rPr>
        <w:t>yaitu</w:t>
      </w:r>
      <w:proofErr w:type="spellEnd"/>
      <w:r w:rsidRPr="00184549">
        <w:rPr>
          <w:rFonts w:ascii="Arial" w:hAnsi="Arial" w:cs="Arial"/>
          <w:sz w:val="22"/>
          <w:szCs w:val="22"/>
        </w:rPr>
        <w:t xml:space="preserve"> </w:t>
      </w:r>
      <w:proofErr w:type="spellStart"/>
      <w:r w:rsidRPr="00184549">
        <w:rPr>
          <w:rFonts w:ascii="Arial" w:hAnsi="Arial" w:cs="Arial"/>
          <w:sz w:val="22"/>
          <w:szCs w:val="22"/>
        </w:rPr>
        <w:t>mempertinggi</w:t>
      </w:r>
      <w:proofErr w:type="spellEnd"/>
      <w:r w:rsidRPr="00184549">
        <w:rPr>
          <w:rFonts w:ascii="Arial" w:hAnsi="Arial" w:cs="Arial"/>
          <w:sz w:val="22"/>
          <w:szCs w:val="22"/>
        </w:rPr>
        <w:t xml:space="preserve"> rasa </w:t>
      </w:r>
      <w:proofErr w:type="spellStart"/>
      <w:r w:rsidRPr="00184549">
        <w:rPr>
          <w:rFonts w:ascii="Arial" w:hAnsi="Arial" w:cs="Arial"/>
          <w:sz w:val="22"/>
          <w:szCs w:val="22"/>
        </w:rPr>
        <w:t>tanggung</w:t>
      </w:r>
      <w:proofErr w:type="spellEnd"/>
      <w:r w:rsidRPr="00184549">
        <w:rPr>
          <w:rFonts w:ascii="Arial" w:hAnsi="Arial" w:cs="Arial"/>
          <w:sz w:val="22"/>
          <w:szCs w:val="22"/>
        </w:rPr>
        <w:t xml:space="preserve"> </w:t>
      </w:r>
      <w:proofErr w:type="spellStart"/>
      <w:r w:rsidRPr="00184549">
        <w:rPr>
          <w:rFonts w:ascii="Arial" w:hAnsi="Arial" w:cs="Arial"/>
          <w:sz w:val="22"/>
          <w:szCs w:val="22"/>
        </w:rPr>
        <w:t>jawab</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terhadap</w:t>
      </w:r>
      <w:proofErr w:type="spellEnd"/>
      <w:r w:rsidRPr="00184549">
        <w:rPr>
          <w:rFonts w:ascii="Arial" w:hAnsi="Arial" w:cs="Arial"/>
          <w:sz w:val="22"/>
          <w:szCs w:val="22"/>
        </w:rPr>
        <w:t xml:space="preserve"> </w:t>
      </w:r>
      <w:proofErr w:type="spellStart"/>
      <w:r w:rsidRPr="00184549">
        <w:rPr>
          <w:rFonts w:ascii="Arial" w:hAnsi="Arial" w:cs="Arial"/>
          <w:sz w:val="22"/>
          <w:szCs w:val="22"/>
        </w:rPr>
        <w:t>pekerjaannya</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tingkat</w:t>
      </w:r>
      <w:proofErr w:type="spellEnd"/>
      <w:r w:rsidRPr="00184549">
        <w:rPr>
          <w:rFonts w:ascii="Arial" w:hAnsi="Arial" w:cs="Arial"/>
          <w:sz w:val="22"/>
          <w:szCs w:val="22"/>
        </w:rPr>
        <w:t xml:space="preserve"> </w:t>
      </w:r>
      <w:proofErr w:type="spellStart"/>
      <w:r w:rsidRPr="00184549">
        <w:rPr>
          <w:rFonts w:ascii="Arial" w:hAnsi="Arial" w:cs="Arial"/>
          <w:sz w:val="22"/>
          <w:szCs w:val="22"/>
        </w:rPr>
        <w:t>kesejahteraan</w:t>
      </w:r>
      <w:proofErr w:type="spellEnd"/>
      <w:r w:rsidRPr="00184549">
        <w:rPr>
          <w:rFonts w:ascii="Arial" w:hAnsi="Arial" w:cs="Arial"/>
          <w:sz w:val="22"/>
          <w:szCs w:val="22"/>
        </w:rPr>
        <w:t xml:space="preserve"> </w:t>
      </w:r>
      <w:proofErr w:type="spellStart"/>
      <w:r w:rsidRPr="00184549">
        <w:rPr>
          <w:rFonts w:ascii="Arial" w:hAnsi="Arial" w:cs="Arial"/>
          <w:sz w:val="22"/>
          <w:szCs w:val="22"/>
        </w:rPr>
        <w:lastRenderedPageBreak/>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Selain</w:t>
      </w:r>
      <w:proofErr w:type="spellEnd"/>
      <w:r w:rsidRPr="00184549">
        <w:rPr>
          <w:rFonts w:ascii="Arial" w:hAnsi="Arial" w:cs="Arial"/>
          <w:sz w:val="22"/>
          <w:szCs w:val="22"/>
        </w:rPr>
        <w:t xml:space="preserve"> </w:t>
      </w:r>
      <w:proofErr w:type="spellStart"/>
      <w:r w:rsidRPr="00184549">
        <w:rPr>
          <w:rFonts w:ascii="Arial" w:hAnsi="Arial" w:cs="Arial"/>
          <w:sz w:val="22"/>
          <w:szCs w:val="22"/>
        </w:rPr>
        <w:t>hal</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tersebut</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menciptakan</w:t>
      </w:r>
      <w:proofErr w:type="spellEnd"/>
      <w:r w:rsidRPr="00184549">
        <w:rPr>
          <w:rFonts w:ascii="Arial" w:hAnsi="Arial" w:cs="Arial"/>
          <w:sz w:val="22"/>
          <w:szCs w:val="22"/>
        </w:rPr>
        <w:t xml:space="preserve"> </w:t>
      </w:r>
      <w:proofErr w:type="spellStart"/>
      <w:r w:rsidRPr="00184549">
        <w:rPr>
          <w:rFonts w:ascii="Arial" w:hAnsi="Arial" w:cs="Arial"/>
          <w:sz w:val="22"/>
          <w:szCs w:val="22"/>
        </w:rPr>
        <w:t>suasana</w:t>
      </w:r>
      <w:proofErr w:type="spellEnd"/>
      <w:r w:rsidRPr="00184549">
        <w:rPr>
          <w:rFonts w:ascii="Arial" w:hAnsi="Arial" w:cs="Arial"/>
          <w:sz w:val="22"/>
          <w:szCs w:val="22"/>
        </w:rPr>
        <w:t xml:space="preserve"> dan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loyalitas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kreativitas</w:t>
      </w:r>
      <w:proofErr w:type="spellEnd"/>
      <w:r w:rsidRPr="00184549">
        <w:rPr>
          <w:rFonts w:ascii="Arial" w:hAnsi="Arial" w:cs="Arial"/>
          <w:sz w:val="22"/>
          <w:szCs w:val="22"/>
        </w:rPr>
        <w:t xml:space="preserve"> dan </w:t>
      </w:r>
      <w:proofErr w:type="spellStart"/>
      <w:r w:rsidRPr="00184549">
        <w:rPr>
          <w:rFonts w:ascii="Arial" w:hAnsi="Arial" w:cs="Arial"/>
          <w:sz w:val="22"/>
          <w:szCs w:val="22"/>
        </w:rPr>
        <w:t>partisipasi</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moral dan </w:t>
      </w:r>
      <w:proofErr w:type="spellStart"/>
      <w:r w:rsidRPr="00184549">
        <w:rPr>
          <w:rFonts w:ascii="Arial" w:hAnsi="Arial" w:cs="Arial"/>
          <w:sz w:val="22"/>
          <w:szCs w:val="22"/>
        </w:rPr>
        <w:t>kepuasan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juga  </w:t>
      </w:r>
      <w:proofErr w:type="spellStart"/>
      <w:r w:rsidRPr="00184549">
        <w:rPr>
          <w:rFonts w:ascii="Arial" w:hAnsi="Arial" w:cs="Arial"/>
          <w:sz w:val="22"/>
          <w:szCs w:val="22"/>
        </w:rPr>
        <w:t>berdampak</w:t>
      </w:r>
      <w:proofErr w:type="spellEnd"/>
      <w:r w:rsidRPr="00184549">
        <w:rPr>
          <w:rFonts w:ascii="Arial" w:hAnsi="Arial" w:cs="Arial"/>
          <w:sz w:val="22"/>
          <w:szCs w:val="22"/>
        </w:rPr>
        <w:t xml:space="preserve"> pada </w:t>
      </w:r>
      <w:proofErr w:type="spellStart"/>
      <w:r w:rsidRPr="00184549">
        <w:rPr>
          <w:rFonts w:ascii="Arial" w:hAnsi="Arial" w:cs="Arial"/>
          <w:sz w:val="22"/>
          <w:szCs w:val="22"/>
        </w:rPr>
        <w:t>kepuasan</w:t>
      </w:r>
      <w:proofErr w:type="spellEnd"/>
      <w:r w:rsidRPr="00184549">
        <w:rPr>
          <w:rFonts w:ascii="Arial" w:hAnsi="Arial" w:cs="Arial"/>
          <w:sz w:val="22"/>
          <w:szCs w:val="22"/>
        </w:rPr>
        <w:t xml:space="preserve"> </w:t>
      </w:r>
      <w:proofErr w:type="spellStart"/>
      <w:r w:rsidRPr="00184549">
        <w:rPr>
          <w:rFonts w:ascii="Arial" w:hAnsi="Arial" w:cs="Arial"/>
          <w:sz w:val="22"/>
          <w:szCs w:val="22"/>
        </w:rPr>
        <w:t>pasien</w:t>
      </w:r>
      <w:proofErr w:type="spellEnd"/>
      <w:r w:rsidRPr="00184549">
        <w:rPr>
          <w:rFonts w:ascii="Arial" w:hAnsi="Arial" w:cs="Arial"/>
          <w:sz w:val="22"/>
          <w:szCs w:val="22"/>
        </w:rPr>
        <w:t xml:space="preserve"> </w:t>
      </w:r>
      <w:proofErr w:type="spellStart"/>
      <w:r w:rsidRPr="00184549">
        <w:rPr>
          <w:rFonts w:ascii="Arial" w:hAnsi="Arial" w:cs="Arial"/>
          <w:sz w:val="22"/>
          <w:szCs w:val="22"/>
        </w:rPr>
        <w:t>sebagai</w:t>
      </w:r>
      <w:proofErr w:type="spellEnd"/>
      <w:r w:rsidRPr="00184549">
        <w:rPr>
          <w:rFonts w:ascii="Arial" w:hAnsi="Arial" w:cs="Arial"/>
          <w:sz w:val="22"/>
          <w:szCs w:val="22"/>
        </w:rPr>
        <w:t xml:space="preserve">  </w:t>
      </w:r>
      <w:proofErr w:type="spellStart"/>
      <w:r w:rsidRPr="00184549">
        <w:rPr>
          <w:rFonts w:ascii="Arial" w:hAnsi="Arial" w:cs="Arial"/>
          <w:sz w:val="22"/>
          <w:szCs w:val="22"/>
        </w:rPr>
        <w:t>penerima</w:t>
      </w:r>
      <w:proofErr w:type="spellEnd"/>
      <w:r w:rsidRPr="00184549">
        <w:rPr>
          <w:rFonts w:ascii="Arial" w:hAnsi="Arial" w:cs="Arial"/>
          <w:sz w:val="22"/>
          <w:szCs w:val="22"/>
        </w:rPr>
        <w:t xml:space="preserve"> </w:t>
      </w:r>
      <w:proofErr w:type="spellStart"/>
      <w:r w:rsidRPr="00184549">
        <w:rPr>
          <w:rFonts w:ascii="Arial" w:hAnsi="Arial" w:cs="Arial"/>
          <w:sz w:val="22"/>
          <w:szCs w:val="22"/>
        </w:rPr>
        <w:t>pelayaanan</w:t>
      </w:r>
      <w:proofErr w:type="spellEnd"/>
      <w:r w:rsidRPr="00184549">
        <w:rPr>
          <w:rFonts w:ascii="Arial" w:hAnsi="Arial" w:cs="Arial"/>
          <w:sz w:val="22"/>
          <w:szCs w:val="22"/>
        </w:rPr>
        <w:t xml:space="preserve"> primer </w:t>
      </w:r>
      <w:proofErr w:type="spellStart"/>
      <w:r w:rsidRPr="00184549">
        <w:rPr>
          <w:rFonts w:ascii="Arial" w:hAnsi="Arial" w:cs="Arial"/>
          <w:sz w:val="22"/>
          <w:szCs w:val="22"/>
        </w:rPr>
        <w:t>sebagai</w:t>
      </w:r>
      <w:proofErr w:type="spellEnd"/>
      <w:r w:rsidRPr="00184549">
        <w:rPr>
          <w:rFonts w:ascii="Arial" w:hAnsi="Arial" w:cs="Arial"/>
          <w:sz w:val="22"/>
          <w:szCs w:val="22"/>
        </w:rPr>
        <w:t xml:space="preserve"> </w:t>
      </w:r>
      <w:proofErr w:type="spellStart"/>
      <w:r w:rsidRPr="00184549">
        <w:rPr>
          <w:rFonts w:ascii="Arial" w:hAnsi="Arial" w:cs="Arial"/>
          <w:sz w:val="22"/>
          <w:szCs w:val="22"/>
        </w:rPr>
        <w:t>bentuk</w:t>
      </w:r>
      <w:proofErr w:type="spellEnd"/>
      <w:r w:rsidRPr="00184549">
        <w:rPr>
          <w:rFonts w:ascii="Arial" w:hAnsi="Arial" w:cs="Arial"/>
          <w:sz w:val="22"/>
          <w:szCs w:val="22"/>
        </w:rPr>
        <w:t xml:space="preserve">  </w:t>
      </w:r>
      <w:proofErr w:type="spellStart"/>
      <w:r w:rsidRPr="00184549">
        <w:rPr>
          <w:rFonts w:ascii="Arial" w:hAnsi="Arial" w:cs="Arial"/>
          <w:sz w:val="22"/>
          <w:szCs w:val="22"/>
        </w:rPr>
        <w:t>kinerja</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google.co.id/search?q=Ilyas%2C+Yaslis.+2010.+Perencanaan+SDM+Rumah+Sakit%2C+Teori%2C+Metoda+dan+mula.+Depok%3APusat+Kajian+Ekonomi+Kesehatan+FKM+UI&amp;safe=strict&amp;hl=en&amp;sxsrf=ALeKk02TpBCxZDlPjUBmZ8U5EWSo9s3LrA%3A1619664353802&amp;ei=4R2KYMzAMOHaz7sP0K2EoAM&amp;oq=Ilyas%2C+Yaslis.+2010.+Perencanaan+SDM+Rumah+Sakit%2C+Teori%2C+Metoda+dan+mula.+Depok%3APusat+Kajian+Ekonomi+Kesehatan+FKM+UI&amp;gs_lcp=Cgdnd3Mtd2l6EAxQAFgAYKUjaABwAHgAgAEAiAEAkgEAmAEBqgEHZ3dzLXdpesABAQ&amp;sclient=gws-wiz&amp;ved=0ahUKEwiMtdrzt6LwAhVh7XMBHdAWATQQ4dUDCA4","accessed":{"date-parts":[["2021","4","29"]]},"id":"ITEM-1","issued":{"date-parts":[["0"]]},"title":"Ilyas, Yaslis. 2010. Perencanaan SDM Rumah Sakit, Teori, Metoda dan mula. Depok:Pusat Kajian Ekonomi Kesehatan FKM UI - Google Search","type":"webpage"},"uris":["http://www.mendeley.com/documents/?uuid=b8ebd4ae-c3a0-3465-ab5e-7a66676c6f44"]}],"mendeley":{"formattedCitation":"(8)","plainTextFormattedCitation":"(8)","previouslyFormattedCitation":"(8)"},"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(8)</w:t>
      </w:r>
      <w:r w:rsidRPr="00184549">
        <w:rPr>
          <w:rFonts w:ascii="Arial" w:hAnsi="Arial" w:cs="Arial"/>
          <w:sz w:val="22"/>
          <w:szCs w:val="22"/>
        </w:rPr>
        <w:fldChar w:fldCharType="end"/>
      </w:r>
      <w:r w:rsidRPr="00184549">
        <w:rPr>
          <w:rFonts w:ascii="Arial" w:hAnsi="Arial" w:cs="Arial"/>
          <w:sz w:val="22"/>
          <w:szCs w:val="22"/>
        </w:rPr>
        <w:t>.</w:t>
      </w:r>
    </w:p>
    <w:p w14:paraId="12677C79"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berdampak</w:t>
      </w:r>
      <w:proofErr w:type="spellEnd"/>
      <w:r w:rsidRPr="00184549">
        <w:rPr>
          <w:rFonts w:ascii="Arial" w:hAnsi="Arial" w:cs="Arial"/>
          <w:sz w:val="22"/>
          <w:szCs w:val="22"/>
        </w:rPr>
        <w:t xml:space="preserve"> </w:t>
      </w:r>
      <w:proofErr w:type="spellStart"/>
      <w:r w:rsidRPr="00184549">
        <w:rPr>
          <w:rFonts w:ascii="Arial" w:hAnsi="Arial" w:cs="Arial"/>
          <w:sz w:val="22"/>
          <w:szCs w:val="22"/>
        </w:rPr>
        <w:t>positif</w:t>
      </w:r>
      <w:proofErr w:type="spellEnd"/>
      <w:r w:rsidRPr="00184549">
        <w:rPr>
          <w:rFonts w:ascii="Arial" w:hAnsi="Arial" w:cs="Arial"/>
          <w:sz w:val="22"/>
          <w:szCs w:val="22"/>
        </w:rPr>
        <w:t xml:space="preserve"> </w:t>
      </w:r>
      <w:proofErr w:type="spellStart"/>
      <w:r w:rsidRPr="00184549">
        <w:rPr>
          <w:rFonts w:ascii="Arial" w:hAnsi="Arial" w:cs="Arial"/>
          <w:sz w:val="22"/>
          <w:szCs w:val="22"/>
        </w:rPr>
        <w:t>bagi</w:t>
      </w:r>
      <w:proofErr w:type="spellEnd"/>
      <w:r w:rsidRPr="00184549">
        <w:rPr>
          <w:rFonts w:ascii="Arial" w:hAnsi="Arial" w:cs="Arial"/>
          <w:sz w:val="22"/>
          <w:szCs w:val="22"/>
        </w:rPr>
        <w:t xml:space="preserve"> </w:t>
      </w:r>
      <w:proofErr w:type="spellStart"/>
      <w:r w:rsidRPr="00184549">
        <w:rPr>
          <w:rFonts w:ascii="Arial" w:hAnsi="Arial" w:cs="Arial"/>
          <w:sz w:val="22"/>
          <w:szCs w:val="22"/>
        </w:rPr>
        <w:t>perusahaan</w:t>
      </w:r>
      <w:proofErr w:type="spellEnd"/>
      <w:r w:rsidRPr="00184549">
        <w:rPr>
          <w:rFonts w:ascii="Arial" w:hAnsi="Arial" w:cs="Arial"/>
          <w:sz w:val="22"/>
          <w:szCs w:val="22"/>
        </w:rPr>
        <w:t xml:space="preserve">, </w:t>
      </w:r>
      <w:proofErr w:type="spellStart"/>
      <w:r w:rsidRPr="00184549">
        <w:rPr>
          <w:rFonts w:ascii="Arial" w:hAnsi="Arial" w:cs="Arial"/>
          <w:sz w:val="22"/>
          <w:szCs w:val="22"/>
        </w:rPr>
        <w:t>seperti</w:t>
      </w:r>
      <w:proofErr w:type="spellEnd"/>
      <w:r w:rsidRPr="00184549">
        <w:rPr>
          <w:rFonts w:ascii="Arial" w:hAnsi="Arial" w:cs="Arial"/>
          <w:sz w:val="22"/>
          <w:szCs w:val="22"/>
        </w:rPr>
        <w:t xml:space="preserve"> </w:t>
      </w:r>
      <w:proofErr w:type="spellStart"/>
      <w:r w:rsidRPr="00184549">
        <w:rPr>
          <w:rFonts w:ascii="Arial" w:hAnsi="Arial" w:cs="Arial"/>
          <w:sz w:val="22"/>
          <w:szCs w:val="22"/>
        </w:rPr>
        <w:t>berkurangnya</w:t>
      </w:r>
      <w:proofErr w:type="spellEnd"/>
      <w:r w:rsidRPr="00184549">
        <w:rPr>
          <w:rFonts w:ascii="Arial" w:hAnsi="Arial" w:cs="Arial"/>
          <w:sz w:val="22"/>
          <w:szCs w:val="22"/>
        </w:rPr>
        <w:t xml:space="preserve"> </w:t>
      </w:r>
      <w:proofErr w:type="spellStart"/>
      <w:r w:rsidRPr="00184549">
        <w:rPr>
          <w:rFonts w:ascii="Arial" w:hAnsi="Arial" w:cs="Arial"/>
          <w:sz w:val="22"/>
          <w:szCs w:val="22"/>
        </w:rPr>
        <w:t>tingkat</w:t>
      </w:r>
      <w:proofErr w:type="spellEnd"/>
      <w:r w:rsidRPr="00184549">
        <w:rPr>
          <w:rFonts w:ascii="Arial" w:hAnsi="Arial" w:cs="Arial"/>
          <w:sz w:val="22"/>
          <w:szCs w:val="22"/>
        </w:rPr>
        <w:t xml:space="preserve"> </w:t>
      </w:r>
      <w:proofErr w:type="spellStart"/>
      <w:r w:rsidRPr="00184549">
        <w:rPr>
          <w:rFonts w:ascii="Arial" w:hAnsi="Arial" w:cs="Arial"/>
          <w:i/>
          <w:iCs/>
          <w:sz w:val="22"/>
          <w:szCs w:val="22"/>
        </w:rPr>
        <w:t>absteinism</w:t>
      </w:r>
      <w:proofErr w:type="spellEnd"/>
      <w:r w:rsidRPr="00184549">
        <w:rPr>
          <w:rFonts w:ascii="Arial" w:hAnsi="Arial" w:cs="Arial"/>
          <w:i/>
          <w:iCs/>
          <w:sz w:val="22"/>
          <w:szCs w:val="22"/>
        </w:rPr>
        <w:t xml:space="preserve"> </w:t>
      </w:r>
      <w:r w:rsidRPr="00184549">
        <w:rPr>
          <w:rFonts w:ascii="Arial" w:hAnsi="Arial" w:cs="Arial"/>
          <w:sz w:val="22"/>
          <w:szCs w:val="22"/>
        </w:rPr>
        <w:t>(</w:t>
      </w:r>
      <w:proofErr w:type="spellStart"/>
      <w:r w:rsidRPr="00184549">
        <w:rPr>
          <w:rFonts w:ascii="Arial" w:hAnsi="Arial" w:cs="Arial"/>
          <w:sz w:val="22"/>
          <w:szCs w:val="22"/>
        </w:rPr>
        <w:t>kemangkiran</w:t>
      </w:r>
      <w:proofErr w:type="spellEnd"/>
      <w:r w:rsidRPr="00184549">
        <w:rPr>
          <w:rFonts w:ascii="Arial" w:hAnsi="Arial" w:cs="Arial"/>
          <w:sz w:val="22"/>
          <w:szCs w:val="22"/>
        </w:rPr>
        <w:t xml:space="preserve">) dan </w:t>
      </w:r>
      <w:r w:rsidRPr="00184549">
        <w:rPr>
          <w:rFonts w:ascii="Arial" w:hAnsi="Arial" w:cs="Arial"/>
          <w:i/>
          <w:iCs/>
          <w:sz w:val="22"/>
          <w:szCs w:val="22"/>
        </w:rPr>
        <w:t xml:space="preserve">turnover </w:t>
      </w:r>
      <w:r w:rsidRPr="00184549">
        <w:rPr>
          <w:rFonts w:ascii="Arial" w:hAnsi="Arial" w:cs="Arial"/>
          <w:sz w:val="22"/>
          <w:szCs w:val="22"/>
        </w:rPr>
        <w:t>(</w:t>
      </w:r>
      <w:proofErr w:type="spellStart"/>
      <w:r w:rsidRPr="00184549">
        <w:rPr>
          <w:rFonts w:ascii="Arial" w:hAnsi="Arial" w:cs="Arial"/>
          <w:sz w:val="22"/>
          <w:szCs w:val="22"/>
        </w:rPr>
        <w:t>perputaran</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google.co.id/search?q=Arfida%2C+2003.+Ekonomi+Sumber+Daya+Manusia++Penerbit%3A+Ghalia+Indonesia+&amp;safe=strict&amp;hl=en&amp;sxsrf=ALeKk01dtArMz41xlL7h4rmAhzV5qTeqcg%3A1619664359500&amp;ei=5x2KYOz7HYH59QOs5LxA&amp;oq=Arfida%2C+2003.+Ekonomi+Sumber+Daya+Manusia++Penerbit%3A+Ghalia+Indonesia+&amp;gs_lcp=Cgdnd3Mtd2l6EAw6BwgjEOoCECdQw8kHWNLsB2DfzAloAXAAeACAAaoBiAHDBpIBAzAuNpgBAaABAaABAqoBB2d3cy13aXqwAQrAAQE&amp;sclient=gws-wiz&amp;ved=0ahUKEwisi7b2t6LwAhWBfH0KHSwyDwgQ4dUDCA4","accessed":{"date-parts":[["2021","4","29"]]},"id":"ITEM-1","issued":{"date-parts":[["0"]]},"title":"Arfida, 2003. Ekonomi Sumber Daya Manusia Penerbit: Ghalia Indonesia - Google Search","type":"webpage"},"uris":["http://www.mendeley.com/documents/?uuid=c44ed5b0-fdaf-30df-a740-0efa6ca77f02"]}],"mendeley":{"formattedCitation":"(9)","plainTextFormattedCitation":"(9)","previouslyFormattedCitation":"(9)"},"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(9)</w:t>
      </w:r>
      <w:r w:rsidRPr="00184549">
        <w:rPr>
          <w:rFonts w:ascii="Arial" w:hAnsi="Arial" w:cs="Arial"/>
          <w:sz w:val="22"/>
          <w:szCs w:val="22"/>
        </w:rPr>
        <w:fldChar w:fldCharType="end"/>
      </w:r>
      <w:r w:rsidRPr="00184549">
        <w:rPr>
          <w:rFonts w:ascii="Arial" w:hAnsi="Arial" w:cs="Arial"/>
          <w:sz w:val="22"/>
          <w:szCs w:val="22"/>
        </w:rPr>
        <w:t xml:space="preserve"> . </w:t>
      </w:r>
      <w:proofErr w:type="spellStart"/>
      <w:r w:rsidRPr="00184549">
        <w:rPr>
          <w:rFonts w:ascii="Arial" w:hAnsi="Arial" w:cs="Arial"/>
          <w:sz w:val="22"/>
          <w:szCs w:val="22"/>
        </w:rPr>
        <w:t>Maka</w:t>
      </w:r>
      <w:proofErr w:type="spellEnd"/>
      <w:r w:rsidRPr="00184549">
        <w:rPr>
          <w:rFonts w:ascii="Arial" w:hAnsi="Arial" w:cs="Arial"/>
          <w:sz w:val="22"/>
          <w:szCs w:val="22"/>
        </w:rPr>
        <w:t xml:space="preserve"> </w:t>
      </w:r>
      <w:proofErr w:type="spellStart"/>
      <w:r w:rsidRPr="00184549">
        <w:rPr>
          <w:rFonts w:ascii="Arial" w:hAnsi="Arial" w:cs="Arial"/>
          <w:sz w:val="22"/>
          <w:szCs w:val="22"/>
        </w:rPr>
        <w:t>sangat</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penting</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memperhatikan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tujuan</w:t>
      </w:r>
      <w:proofErr w:type="spellEnd"/>
      <w:r w:rsidRPr="00184549">
        <w:rPr>
          <w:rFonts w:ascii="Arial" w:hAnsi="Arial" w:cs="Arial"/>
          <w:sz w:val="22"/>
          <w:szCs w:val="22"/>
        </w:rPr>
        <w:t xml:space="preserve">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terjadi</w:t>
      </w:r>
      <w:proofErr w:type="spellEnd"/>
      <w:r w:rsidRPr="00184549">
        <w:rPr>
          <w:rFonts w:ascii="Arial" w:hAnsi="Arial" w:cs="Arial"/>
          <w:sz w:val="22"/>
          <w:szCs w:val="22"/>
        </w:rPr>
        <w:t xml:space="preserve"> </w:t>
      </w:r>
      <w:proofErr w:type="spellStart"/>
      <w:r w:rsidRPr="00184549">
        <w:rPr>
          <w:rFonts w:ascii="Arial" w:hAnsi="Arial" w:cs="Arial"/>
          <w:sz w:val="22"/>
          <w:szCs w:val="22"/>
        </w:rPr>
        <w:t>hal-hal</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diinginkan</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maupun</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r w:rsidRPr="00184549">
        <w:rPr>
          <w:rFonts w:ascii="Arial" w:hAnsi="Arial" w:cs="Arial"/>
          <w:sz w:val="22"/>
          <w:szCs w:val="22"/>
        </w:rPr>
        <w:t xml:space="preserve"> </w:t>
      </w:r>
      <w:proofErr w:type="spellStart"/>
      <w:r w:rsidRPr="00184549">
        <w:rPr>
          <w:rFonts w:ascii="Arial" w:hAnsi="Arial" w:cs="Arial"/>
          <w:sz w:val="22"/>
          <w:szCs w:val="22"/>
        </w:rPr>
        <w:t>perusahaan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kehiduap</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kerja</w:t>
      </w:r>
      <w:proofErr w:type="spellEnd"/>
      <w:r w:rsidRPr="00184549">
        <w:rPr>
          <w:rFonts w:ascii="Arial" w:hAnsi="Arial" w:cs="Arial"/>
          <w:sz w:val="22"/>
          <w:szCs w:val="22"/>
        </w:rPr>
        <w:t xml:space="preserve">  yang</w:t>
      </w:r>
      <w:proofErr w:type="gram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hanya</w:t>
      </w:r>
      <w:proofErr w:type="spellEnd"/>
      <w:r w:rsidRPr="00184549">
        <w:rPr>
          <w:rFonts w:ascii="Arial" w:hAnsi="Arial" w:cs="Arial"/>
          <w:sz w:val="22"/>
          <w:szCs w:val="22"/>
        </w:rPr>
        <w:t xml:space="preserve"> </w:t>
      </w:r>
      <w:proofErr w:type="spellStart"/>
      <w:r w:rsidRPr="00184549">
        <w:rPr>
          <w:rFonts w:ascii="Arial" w:hAnsi="Arial" w:cs="Arial"/>
          <w:sz w:val="22"/>
          <w:szCs w:val="22"/>
        </w:rPr>
        <w:t>berpengaruh</w:t>
      </w:r>
      <w:proofErr w:type="spellEnd"/>
      <w:r w:rsidRPr="00184549">
        <w:rPr>
          <w:rFonts w:ascii="Arial" w:hAnsi="Arial" w:cs="Arial"/>
          <w:sz w:val="22"/>
          <w:szCs w:val="22"/>
        </w:rPr>
        <w:t xml:space="preserve"> pada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saja</w:t>
      </w:r>
      <w:proofErr w:type="spellEnd"/>
      <w:r w:rsidRPr="00184549">
        <w:rPr>
          <w:rFonts w:ascii="Arial" w:hAnsi="Arial" w:cs="Arial"/>
          <w:sz w:val="22"/>
          <w:szCs w:val="22"/>
        </w:rPr>
        <w:t xml:space="preserve">, </w:t>
      </w:r>
      <w:proofErr w:type="spellStart"/>
      <w:r w:rsidRPr="00184549">
        <w:rPr>
          <w:rFonts w:ascii="Arial" w:hAnsi="Arial" w:cs="Arial"/>
          <w:sz w:val="22"/>
          <w:szCs w:val="22"/>
        </w:rPr>
        <w:t>tapi</w:t>
      </w:r>
      <w:proofErr w:type="spellEnd"/>
      <w:r w:rsidRPr="00184549">
        <w:rPr>
          <w:rFonts w:ascii="Arial" w:hAnsi="Arial" w:cs="Arial"/>
          <w:sz w:val="22"/>
          <w:szCs w:val="22"/>
        </w:rPr>
        <w:t xml:space="preserve"> juga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kemajuan</w:t>
      </w:r>
      <w:proofErr w:type="spellEnd"/>
      <w:r w:rsidRPr="00184549">
        <w:rPr>
          <w:rFonts w:ascii="Arial" w:hAnsi="Arial" w:cs="Arial"/>
          <w:sz w:val="22"/>
          <w:szCs w:val="22"/>
        </w:rPr>
        <w:t xml:space="preserve"> </w:t>
      </w:r>
      <w:proofErr w:type="spellStart"/>
      <w:r w:rsidRPr="00184549">
        <w:rPr>
          <w:rFonts w:ascii="Arial" w:hAnsi="Arial" w:cs="Arial"/>
          <w:sz w:val="22"/>
          <w:szCs w:val="22"/>
        </w:rPr>
        <w:t>organisasi</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melaksanakan</w:t>
      </w:r>
      <w:proofErr w:type="spellEnd"/>
      <w:r w:rsidRPr="00184549">
        <w:rPr>
          <w:rFonts w:ascii="Arial" w:hAnsi="Arial" w:cs="Arial"/>
          <w:sz w:val="22"/>
          <w:szCs w:val="22"/>
        </w:rPr>
        <w:t xml:space="preserve"> </w:t>
      </w:r>
      <w:proofErr w:type="spellStart"/>
      <w:r w:rsidRPr="00184549">
        <w:rPr>
          <w:rFonts w:ascii="Arial" w:hAnsi="Arial" w:cs="Arial"/>
          <w:sz w:val="22"/>
          <w:szCs w:val="22"/>
        </w:rPr>
        <w:t>tugasnya</w:t>
      </w:r>
      <w:proofErr w:type="spellEnd"/>
      <w:r w:rsidRPr="00184549">
        <w:rPr>
          <w:rFonts w:ascii="Arial" w:hAnsi="Arial" w:cs="Arial"/>
          <w:sz w:val="22"/>
          <w:szCs w:val="22"/>
        </w:rPr>
        <w:t>.</w:t>
      </w:r>
    </w:p>
    <w:p w14:paraId="271EE555" w14:textId="77777777" w:rsidR="007B587E" w:rsidRPr="00184549" w:rsidRDefault="007B587E" w:rsidP="008E248C">
      <w:pPr>
        <w:numPr>
          <w:ilvl w:val="0"/>
          <w:numId w:val="4"/>
        </w:numPr>
        <w:spacing w:line="360" w:lineRule="auto"/>
        <w:ind w:left="426" w:right="-1"/>
        <w:contextualSpacing/>
        <w:jc w:val="both"/>
        <w:rPr>
          <w:rFonts w:ascii="Arial" w:hAnsi="Arial" w:cs="Arial"/>
          <w:sz w:val="22"/>
          <w:szCs w:val="22"/>
        </w:rPr>
      </w:pPr>
      <w:r w:rsidRPr="00184549">
        <w:rPr>
          <w:rFonts w:ascii="Arial" w:hAnsi="Arial" w:cs="Arial"/>
          <w:i/>
          <w:iCs/>
          <w:sz w:val="22"/>
          <w:szCs w:val="22"/>
        </w:rPr>
        <w:t>Quality of Life</w:t>
      </w:r>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Yogyakarta.</w:t>
      </w:r>
    </w:p>
    <w:p w14:paraId="6750AA45" w14:textId="77777777" w:rsidR="007B587E" w:rsidRPr="00184549" w:rsidRDefault="007B587E" w:rsidP="008E248C">
      <w:pPr>
        <w:spacing w:line="360" w:lineRule="auto"/>
        <w:ind w:left="426" w:right="-1" w:firstLine="371"/>
        <w:contextualSpacing/>
        <w:jc w:val="both"/>
        <w:rPr>
          <w:rFonts w:ascii="Arial" w:hAnsi="Arial" w:cs="Arial"/>
          <w:sz w:val="22"/>
          <w:szCs w:val="22"/>
        </w:rPr>
      </w:pPr>
      <w:r w:rsidRPr="00184549">
        <w:rPr>
          <w:rFonts w:ascii="Arial" w:hAnsi="Arial" w:cs="Arial"/>
          <w:sz w:val="22"/>
          <w:szCs w:val="22"/>
        </w:rPr>
        <w:t xml:space="preserve">Pada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fisik</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Covid</w:t>
      </w:r>
      <w:proofErr w:type="spellEnd"/>
      <w:r w:rsidRPr="00184549">
        <w:rPr>
          <w:rFonts w:ascii="Arial" w:hAnsi="Arial" w:cs="Arial"/>
          <w:sz w:val="22"/>
          <w:szCs w:val="22"/>
        </w:rPr>
        <w:t xml:space="preserve">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61,1  % dan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38,9%. Hal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pula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reponden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puas</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dirasakannya</w:t>
      </w:r>
      <w:proofErr w:type="spellEnd"/>
      <w:r w:rsidRPr="00184549">
        <w:rPr>
          <w:rFonts w:ascii="Arial" w:hAnsi="Arial" w:cs="Arial"/>
          <w:sz w:val="22"/>
          <w:szCs w:val="22"/>
        </w:rPr>
        <w:t xml:space="preserve">.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waktu</w:t>
      </w:r>
      <w:proofErr w:type="spellEnd"/>
      <w:r w:rsidRPr="00184549">
        <w:rPr>
          <w:rFonts w:ascii="Arial" w:hAnsi="Arial" w:cs="Arial"/>
          <w:sz w:val="22"/>
          <w:szCs w:val="22"/>
        </w:rPr>
        <w:t xml:space="preserve"> </w:t>
      </w:r>
      <w:proofErr w:type="spellStart"/>
      <w:r w:rsidRPr="00184549">
        <w:rPr>
          <w:rFonts w:ascii="Arial" w:hAnsi="Arial" w:cs="Arial"/>
          <w:sz w:val="22"/>
          <w:szCs w:val="22"/>
        </w:rPr>
        <w:t>tertentu</w:t>
      </w:r>
      <w:proofErr w:type="spellEnd"/>
      <w:r w:rsidRPr="00184549">
        <w:rPr>
          <w:rFonts w:ascii="Arial" w:hAnsi="Arial" w:cs="Arial"/>
          <w:sz w:val="22"/>
          <w:szCs w:val="22"/>
        </w:rPr>
        <w:t xml:space="preserve">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w:t>
      </w:r>
      <w:proofErr w:type="spellStart"/>
      <w:r w:rsidRPr="00184549">
        <w:rPr>
          <w:rFonts w:ascii="Arial" w:hAnsi="Arial" w:cs="Arial"/>
          <w:sz w:val="22"/>
          <w:szCs w:val="22"/>
        </w:rPr>
        <w:t>aktifitas</w:t>
      </w:r>
      <w:proofErr w:type="spellEnd"/>
      <w:r w:rsidRPr="00184549">
        <w:rPr>
          <w:rFonts w:ascii="Arial" w:hAnsi="Arial" w:cs="Arial"/>
          <w:sz w:val="22"/>
          <w:szCs w:val="22"/>
        </w:rPr>
        <w:t xml:space="preserve"> </w:t>
      </w:r>
      <w:proofErr w:type="spellStart"/>
      <w:r w:rsidRPr="00184549">
        <w:rPr>
          <w:rFonts w:ascii="Arial" w:hAnsi="Arial" w:cs="Arial"/>
          <w:sz w:val="22"/>
          <w:szCs w:val="22"/>
        </w:rPr>
        <w:t>fisik</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mengeluarkan</w:t>
      </w:r>
      <w:proofErr w:type="spellEnd"/>
      <w:r w:rsidRPr="00184549">
        <w:rPr>
          <w:rFonts w:ascii="Arial" w:hAnsi="Arial" w:cs="Arial"/>
          <w:sz w:val="22"/>
          <w:szCs w:val="22"/>
        </w:rPr>
        <w:t xml:space="preserve"> </w:t>
      </w:r>
      <w:proofErr w:type="spellStart"/>
      <w:r w:rsidRPr="00184549">
        <w:rPr>
          <w:rFonts w:ascii="Arial" w:hAnsi="Arial" w:cs="Arial"/>
          <w:sz w:val="22"/>
          <w:szCs w:val="22"/>
        </w:rPr>
        <w:t>tenaga</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mempertahankan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agar </w:t>
      </w:r>
      <w:proofErr w:type="spellStart"/>
      <w:r w:rsidRPr="00184549">
        <w:rPr>
          <w:rFonts w:ascii="Arial" w:hAnsi="Arial" w:cs="Arial"/>
          <w:sz w:val="22"/>
          <w:szCs w:val="22"/>
        </w:rPr>
        <w:t>tetap</w:t>
      </w:r>
      <w:proofErr w:type="spellEnd"/>
      <w:r w:rsidRPr="00184549">
        <w:rPr>
          <w:rFonts w:ascii="Arial" w:hAnsi="Arial" w:cs="Arial"/>
          <w:sz w:val="22"/>
          <w:szCs w:val="22"/>
        </w:rPr>
        <w:t xml:space="preserve"> </w:t>
      </w:r>
      <w:proofErr w:type="spellStart"/>
      <w:r w:rsidRPr="00184549">
        <w:rPr>
          <w:rFonts w:ascii="Arial" w:hAnsi="Arial" w:cs="Arial"/>
          <w:sz w:val="22"/>
          <w:szCs w:val="22"/>
        </w:rPr>
        <w:t>sehat</w:t>
      </w:r>
      <w:proofErr w:type="spellEnd"/>
      <w:r w:rsidRPr="00184549">
        <w:rPr>
          <w:rFonts w:ascii="Arial" w:hAnsi="Arial" w:cs="Arial"/>
          <w:sz w:val="22"/>
          <w:szCs w:val="22"/>
        </w:rPr>
        <w:t xml:space="preserve"> dan </w:t>
      </w:r>
      <w:proofErr w:type="spellStart"/>
      <w:r w:rsidRPr="00184549">
        <w:rPr>
          <w:rFonts w:ascii="Arial" w:hAnsi="Arial" w:cs="Arial"/>
          <w:sz w:val="22"/>
          <w:szCs w:val="22"/>
        </w:rPr>
        <w:t>bugar</w:t>
      </w:r>
      <w:proofErr w:type="spellEnd"/>
      <w:r w:rsidRPr="00184549">
        <w:rPr>
          <w:rFonts w:ascii="Arial" w:hAnsi="Arial" w:cs="Arial"/>
          <w:sz w:val="22"/>
          <w:szCs w:val="22"/>
        </w:rPr>
        <w:t xml:space="preserve"> </w:t>
      </w:r>
      <w:proofErr w:type="spellStart"/>
      <w:r w:rsidRPr="00184549">
        <w:rPr>
          <w:rFonts w:ascii="Arial" w:hAnsi="Arial" w:cs="Arial"/>
          <w:sz w:val="22"/>
          <w:szCs w:val="22"/>
        </w:rPr>
        <w:t>sepanjang</w:t>
      </w:r>
      <w:proofErr w:type="spellEnd"/>
      <w:r w:rsidRPr="00184549">
        <w:rPr>
          <w:rFonts w:ascii="Arial" w:hAnsi="Arial" w:cs="Arial"/>
          <w:sz w:val="22"/>
          <w:szCs w:val="22"/>
        </w:rPr>
        <w:t xml:space="preserve"> </w:t>
      </w:r>
      <w:proofErr w:type="spellStart"/>
      <w:r w:rsidRPr="00184549">
        <w:rPr>
          <w:rFonts w:ascii="Arial" w:hAnsi="Arial" w:cs="Arial"/>
          <w:sz w:val="22"/>
          <w:szCs w:val="22"/>
        </w:rPr>
        <w:t>hari</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{"citationItems":[{"id":"ITEM-1","itemData":{"ISSN":"2540-8844","abstract":"Latar Belakang: Senam bugar lansia merupakan bentuk olahraga yang gerakannya mudah diikuti oleh lansia untuk meningkatkan status kesehatan dan kebugaran jasmani. Penelitian ini bertujuan menganalisis perbedaan asupan energi, protein, aktivitas fisik dan status gizi antara lansia yang mengikuti dan tidak mengikuti senam bugar lansia. Metode: Penelitian ini adalah penelitian observasional dengan pendekatan cross sectional. Subjek adalah 30 lansia rawat jalan di Instalasi Geriatri RSUP Dr. Kariadi Semarang yang telah memenuhi kriteria inklusi dan eksklusi, dibagi secara merata menjadi 2 kelompok, yaitu lansia yang mengikuti dan tidak mengikuti senam bugar lansia. Analisis data menggunakan uji Independent T Test dan Mann Whitney U dengan program SPSS for windows versi 17.0. Hasil: Terdapat perbedaan bermakna pada aktivitas fisik (p=0,045) dan status gizi (p=0,004) kedua kelompok subjek. Namun, tidak terdapat perbedaan bermakna pada asupan energi (p=0,2378) dan protein (p=0,110). Simpulan: Aktivitas fisik dan status gizi pada kelompok yang mengikuti dan tidak mengikuti senam bugar lansia berbeda secara bermakna. Namun, asupan energi dan protein antara kedua kelompok subjek tidak berbeda. Kata","author":[{"dropping-particle":"","family":"Akmal","given":"H.","non-dropping-particle":"","parse-names":false,"suffix":""},{"dropping-particle":"","family":"Puruhita","given":"N.","non-dropping-particle":"","parse-names":false,"suffix":""}],"container-title":"Jurnal Kedokteran Diponegoro","id":"ITEM-1","issue":"1","issued":{"date-parts":[["2012"]]},"page":"104654","title":"Perbedaan Asupan Energi, Protein, Aktivitas Fisik Dan Status Gizi Antara Lansia Yang Mengikuti Dan Tidak Mengikuti Senam Bugar Lansia","type":"article-journal","volume":"1"},"uris":["http://www.mendeley.com/documents/?uuid=08840627-7b50-4bf9-ab29-3fd016af275e"]}],"mendeley":{"formattedCitation":"(10)","plainTextFormattedCitation":"(10)","previouslyFormattedCitation":"(10)"},"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(10)</w:t>
      </w:r>
      <w:r w:rsidRPr="00184549">
        <w:rPr>
          <w:rFonts w:ascii="Arial" w:hAnsi="Arial" w:cs="Arial"/>
          <w:sz w:val="22"/>
          <w:szCs w:val="22"/>
        </w:rPr>
        <w:fldChar w:fldCharType="end"/>
      </w:r>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sejalan</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Nanang</w:t>
      </w:r>
      <w:proofErr w:type="spellEnd"/>
      <w:r w:rsidRPr="00184549">
        <w:rPr>
          <w:rFonts w:ascii="Arial" w:hAnsi="Arial" w:cs="Arial"/>
          <w:sz w:val="22"/>
          <w:szCs w:val="22"/>
        </w:rPr>
        <w:t xml:space="preserve"> </w:t>
      </w:r>
      <w:proofErr w:type="spellStart"/>
      <w:r w:rsidRPr="00184549">
        <w:rPr>
          <w:rFonts w:ascii="Arial" w:hAnsi="Arial" w:cs="Arial"/>
          <w:sz w:val="22"/>
          <w:szCs w:val="22"/>
        </w:rPr>
        <w:t>Kosim</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w:t>
      </w:r>
      <w:proofErr w:type="spellStart"/>
      <w:r w:rsidRPr="00184549">
        <w:rPr>
          <w:rFonts w:ascii="Arial" w:hAnsi="Arial" w:cs="Arial"/>
          <w:sz w:val="22"/>
          <w:szCs w:val="22"/>
        </w:rPr>
        <w:t>berpengaruh</w:t>
      </w:r>
      <w:proofErr w:type="spellEnd"/>
      <w:r w:rsidRPr="00184549">
        <w:rPr>
          <w:rFonts w:ascii="Arial" w:hAnsi="Arial" w:cs="Arial"/>
          <w:sz w:val="22"/>
          <w:szCs w:val="22"/>
        </w:rPr>
        <w:t xml:space="preserve"> pada </w:t>
      </w:r>
      <w:proofErr w:type="spellStart"/>
      <w:r w:rsidRPr="00184549">
        <w:rPr>
          <w:rFonts w:ascii="Arial" w:hAnsi="Arial" w:cs="Arial"/>
          <w:sz w:val="22"/>
          <w:szCs w:val="22"/>
        </w:rPr>
        <w:t>kulaitas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penduduk</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approach.","author":[{"dropping-particle":"","family":"Kosim","given":"Nanang","non-dropping-particle":"","parse-names":false,"suffix":""}],"container-title":"Journal of Chemical Information and Modeling","id":"ITEM-1","issue":"9","issued":{"date-parts":[["2015"]]},"number-of-pages":"1689-1699","title":"\"Faktor yang Mempengaruhi Kualitias Hidup Penduduk di Desa Sentul Kecamatan Sumbersuko Kabupaten Lumajang","type":"book","volume":"53"},"uris":["http://www.mendeley.com/documents/?uuid=2a229ca1-6528-46da-a5fc-d22c88b70f4b"]}],"mendeley":{"formattedCitation":"(6)","plainTextFormattedCitation":"(6)","previouslyFormattedCitation":"(6)"},"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(6)</w:t>
      </w:r>
      <w:r w:rsidRPr="00184549">
        <w:rPr>
          <w:rFonts w:ascii="Arial" w:hAnsi="Arial" w:cs="Arial"/>
          <w:sz w:val="22"/>
          <w:szCs w:val="22"/>
        </w:rPr>
        <w:fldChar w:fldCharType="end"/>
      </w:r>
      <w:r w:rsidRPr="00184549">
        <w:rPr>
          <w:rFonts w:ascii="Arial" w:hAnsi="Arial" w:cs="Arial"/>
          <w:sz w:val="22"/>
          <w:szCs w:val="22"/>
        </w:rPr>
        <w:t>.</w:t>
      </w:r>
    </w:p>
    <w:p w14:paraId="1CA10258" w14:textId="77777777" w:rsidR="007B587E" w:rsidRPr="00184549" w:rsidRDefault="007B587E" w:rsidP="008E248C">
      <w:pPr>
        <w:spacing w:line="360" w:lineRule="auto"/>
        <w:ind w:left="426" w:right="-1" w:firstLine="371"/>
        <w:contextualSpacing/>
        <w:jc w:val="both"/>
        <w:rPr>
          <w:rFonts w:ascii="Arial" w:hAnsi="Arial" w:cs="Arial"/>
          <w:sz w:val="22"/>
          <w:szCs w:val="22"/>
        </w:rPr>
      </w:pPr>
      <w:r w:rsidRPr="00184549">
        <w:rPr>
          <w:rFonts w:ascii="Arial" w:hAnsi="Arial" w:cs="Arial"/>
          <w:sz w:val="22"/>
          <w:szCs w:val="22"/>
        </w:rPr>
        <w:t xml:space="preserve">Pada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psikologis</w:t>
      </w:r>
      <w:proofErr w:type="spellEnd"/>
      <w:r w:rsidRPr="00184549">
        <w:rPr>
          <w:rFonts w:ascii="Arial" w:hAnsi="Arial" w:cs="Arial"/>
          <w:sz w:val="22"/>
          <w:szCs w:val="22"/>
        </w:rPr>
        <w:t xml:space="preserve">,  </w:t>
      </w:r>
      <w:proofErr w:type="spellStart"/>
      <w:r w:rsidRPr="00184549">
        <w:rPr>
          <w:rFonts w:ascii="Arial" w:hAnsi="Arial" w:cs="Arial"/>
          <w:sz w:val="22"/>
          <w:szCs w:val="22"/>
        </w:rPr>
        <w:t>dari</w:t>
      </w:r>
      <w:proofErr w:type="spellEnd"/>
      <w:proofErr w:type="gramEnd"/>
      <w:r w:rsidRPr="00184549">
        <w:rPr>
          <w:rFonts w:ascii="Arial" w:hAnsi="Arial" w:cs="Arial"/>
          <w:sz w:val="22"/>
          <w:szCs w:val="22"/>
        </w:rPr>
        <w:t xml:space="preserve">  90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62,2%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dan 37,2%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Faktor</w:t>
      </w:r>
      <w:proofErr w:type="spellEnd"/>
      <w:r w:rsidRPr="00184549">
        <w:rPr>
          <w:rFonts w:ascii="Arial" w:hAnsi="Arial" w:cs="Arial"/>
          <w:sz w:val="22"/>
          <w:szCs w:val="22"/>
        </w:rPr>
        <w:t xml:space="preserve"> </w:t>
      </w:r>
      <w:proofErr w:type="spellStart"/>
      <w:r w:rsidRPr="00184549">
        <w:rPr>
          <w:rFonts w:ascii="Arial" w:hAnsi="Arial" w:cs="Arial"/>
          <w:sz w:val="22"/>
          <w:szCs w:val="22"/>
        </w:rPr>
        <w:t>psikologis</w:t>
      </w:r>
      <w:proofErr w:type="spellEnd"/>
      <w:r w:rsidRPr="00184549">
        <w:rPr>
          <w:rFonts w:ascii="Arial" w:hAnsi="Arial" w:cs="Arial"/>
          <w:sz w:val="22"/>
          <w:szCs w:val="22"/>
        </w:rPr>
        <w:t xml:space="preserve">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salah </w:t>
      </w:r>
      <w:proofErr w:type="spellStart"/>
      <w:r w:rsidRPr="00184549">
        <w:rPr>
          <w:rFonts w:ascii="Arial" w:hAnsi="Arial" w:cs="Arial"/>
          <w:sz w:val="22"/>
          <w:szCs w:val="22"/>
        </w:rPr>
        <w:t>satu</w:t>
      </w:r>
      <w:proofErr w:type="spellEnd"/>
      <w:r w:rsidRPr="00184549">
        <w:rPr>
          <w:rFonts w:ascii="Arial" w:hAnsi="Arial" w:cs="Arial"/>
          <w:sz w:val="22"/>
          <w:szCs w:val="22"/>
        </w:rPr>
        <w:t xml:space="preserve"> </w:t>
      </w:r>
      <w:proofErr w:type="spellStart"/>
      <w:r w:rsidRPr="00184549">
        <w:rPr>
          <w:rFonts w:ascii="Arial" w:hAnsi="Arial" w:cs="Arial"/>
          <w:sz w:val="22"/>
          <w:szCs w:val="22"/>
        </w:rPr>
        <w:t>faktor</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menentukan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Faktor</w:t>
      </w:r>
      <w:proofErr w:type="spellEnd"/>
      <w:r w:rsidRPr="00184549">
        <w:rPr>
          <w:rFonts w:ascii="Arial" w:hAnsi="Arial" w:cs="Arial"/>
          <w:sz w:val="22"/>
          <w:szCs w:val="22"/>
        </w:rPr>
        <w:t xml:space="preserve"> </w:t>
      </w:r>
      <w:proofErr w:type="spellStart"/>
      <w:r w:rsidRPr="00184549">
        <w:rPr>
          <w:rFonts w:ascii="Arial" w:hAnsi="Arial" w:cs="Arial"/>
          <w:sz w:val="22"/>
          <w:szCs w:val="22"/>
        </w:rPr>
        <w:t>psikiologis</w:t>
      </w:r>
      <w:proofErr w:type="spellEnd"/>
      <w:r w:rsidRPr="00184549">
        <w:rPr>
          <w:rFonts w:ascii="Arial" w:hAnsi="Arial" w:cs="Arial"/>
          <w:sz w:val="22"/>
          <w:szCs w:val="22"/>
        </w:rPr>
        <w:t xml:space="preserve"> </w:t>
      </w:r>
      <w:proofErr w:type="spellStart"/>
      <w:r w:rsidRPr="00184549">
        <w:rPr>
          <w:rFonts w:ascii="Arial" w:hAnsi="Arial" w:cs="Arial"/>
          <w:sz w:val="22"/>
          <w:szCs w:val="22"/>
        </w:rPr>
        <w:t>penting</w:t>
      </w:r>
      <w:proofErr w:type="spellEnd"/>
      <w:r w:rsidRPr="00184549">
        <w:rPr>
          <w:rFonts w:ascii="Arial" w:hAnsi="Arial" w:cs="Arial"/>
          <w:sz w:val="22"/>
          <w:szCs w:val="22"/>
        </w:rPr>
        <w:t xml:space="preserve"> </w:t>
      </w:r>
      <w:proofErr w:type="spellStart"/>
      <w:r w:rsidRPr="00184549">
        <w:rPr>
          <w:rFonts w:ascii="Arial" w:hAnsi="Arial" w:cs="Arial"/>
          <w:sz w:val="22"/>
          <w:szCs w:val="22"/>
        </w:rPr>
        <w:t>bagi</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melakukan</w:t>
      </w:r>
      <w:proofErr w:type="spellEnd"/>
      <w:r w:rsidRPr="00184549">
        <w:rPr>
          <w:rFonts w:ascii="Arial" w:hAnsi="Arial" w:cs="Arial"/>
          <w:sz w:val="22"/>
          <w:szCs w:val="22"/>
        </w:rPr>
        <w:t xml:space="preserve"> </w:t>
      </w:r>
      <w:proofErr w:type="spellStart"/>
      <w:r w:rsidRPr="00184549">
        <w:rPr>
          <w:rFonts w:ascii="Arial" w:hAnsi="Arial" w:cs="Arial"/>
          <w:sz w:val="22"/>
          <w:szCs w:val="22"/>
        </w:rPr>
        <w:t>kontrol</w:t>
      </w:r>
      <w:proofErr w:type="spellEnd"/>
      <w:r w:rsidRPr="00184549">
        <w:rPr>
          <w:rFonts w:ascii="Arial" w:hAnsi="Arial" w:cs="Arial"/>
          <w:sz w:val="22"/>
          <w:szCs w:val="22"/>
        </w:rPr>
        <w:t xml:space="preserve"> </w:t>
      </w:r>
      <w:proofErr w:type="spellStart"/>
      <w:r w:rsidRPr="00184549">
        <w:rPr>
          <w:rFonts w:ascii="Arial" w:hAnsi="Arial" w:cs="Arial"/>
          <w:sz w:val="22"/>
          <w:szCs w:val="22"/>
        </w:rPr>
        <w:t>terhadap</w:t>
      </w:r>
      <w:proofErr w:type="spellEnd"/>
      <w:r w:rsidRPr="00184549">
        <w:rPr>
          <w:rFonts w:ascii="Arial" w:hAnsi="Arial" w:cs="Arial"/>
          <w:sz w:val="22"/>
          <w:szCs w:val="22"/>
        </w:rPr>
        <w:t xml:space="preserve"> </w:t>
      </w:r>
      <w:proofErr w:type="spellStart"/>
      <w:r w:rsidRPr="00184549">
        <w:rPr>
          <w:rFonts w:ascii="Arial" w:hAnsi="Arial" w:cs="Arial"/>
          <w:sz w:val="22"/>
          <w:szCs w:val="22"/>
        </w:rPr>
        <w:t>semua</w:t>
      </w:r>
      <w:proofErr w:type="spellEnd"/>
      <w:r w:rsidRPr="00184549">
        <w:rPr>
          <w:rFonts w:ascii="Arial" w:hAnsi="Arial" w:cs="Arial"/>
          <w:sz w:val="22"/>
          <w:szCs w:val="22"/>
        </w:rPr>
        <w:t xml:space="preserve"> </w:t>
      </w:r>
      <w:proofErr w:type="spellStart"/>
      <w:r w:rsidRPr="00184549">
        <w:rPr>
          <w:rFonts w:ascii="Arial" w:hAnsi="Arial" w:cs="Arial"/>
          <w:sz w:val="22"/>
          <w:szCs w:val="22"/>
        </w:rPr>
        <w:t>kejadian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dialami</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hidupnya</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{"citationItems":[{"id":"ITEM-1","itemData":{"abstract":"Most of aged individuals or elderly have difficulties in their effort to cope with the aging process. Folk home as a place with long stay rehabilitation and care for elderly have important roles to solve their problems. However, many previous researches said that the elderly’s quality of life which stay at folk home is lower than those stay at home. The purpose of this study was to identify the dominant factor that influences the elderly’s quality of life in Hargo Dedali Folk Home Surabaya. This study used cross sectional design. The population was all elderly in Hargo Dedali Folk Home Surabaya. The independent variables in this study were physical factor, psychological factor, social factor, and environment factor. The dependent variable was the elderly’s quality of life. Data were collected using The Bref Version of World Health Organization’s Quality of Life Questionnaire and Quality of Life Index: Generic Version-III. Linier regression analysis was done to determine factors influencing the quality of life with significant level d” 0.05. The result showed that physical factor influenced the quality of life (p = 0.000), psychological factor influenced the quality of life (p=0.000), social factor influenced the quality of life (p=0.001), and environment factor influenced the quality of life (p=0.004). It was concluded that physical factor, psychological factor, social factor, and environment factor had influenced the quality of life and psychological factor had become the dominant factor","author":[{"dropping-particle":"","family":"Rohmah","given":"Anis Ika Nur","non-dropping-particle":"","parse-names":false,"suffix":""},{"dropping-particle":"","family":"Purwaningsih","given":"","non-dropping-particle":"","parse-names":false,"suffix":""},{"dropping-particle":"","family":"Bariyah","given":"Khoridatul","non-dropping-particle":"","parse-names":false,"suffix":""}],"id":"ITEM-1","issued":{"date-parts":[["2012"]]},"page":"120-132","title":"Quality of Life Elderly","type":"article-journal"},"uris":["http://www.mendeley.com/documents/?uuid=dfd3fcec-da8b-4a5a-895d-41bc0a03ca31"]}],"mendeley":{"formattedCitation":"(11)","plainTextFormattedCitation":"(11)","previouslyFormattedCitation":"(11)"},"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(11)</w:t>
      </w:r>
      <w:r w:rsidRPr="00184549">
        <w:rPr>
          <w:rFonts w:ascii="Arial" w:hAnsi="Arial" w:cs="Arial"/>
          <w:sz w:val="22"/>
          <w:szCs w:val="22"/>
        </w:rPr>
        <w:fldChar w:fldCharType="end"/>
      </w:r>
      <w:r w:rsidRPr="00184549">
        <w:rPr>
          <w:rFonts w:ascii="Arial" w:hAnsi="Arial" w:cs="Arial"/>
          <w:sz w:val="22"/>
          <w:szCs w:val="22"/>
        </w:rPr>
        <w:t>.</w:t>
      </w:r>
    </w:p>
    <w:p w14:paraId="67E3A54F" w14:textId="77777777" w:rsidR="007B587E" w:rsidRPr="00184549" w:rsidRDefault="007B587E" w:rsidP="008E248C">
      <w:pPr>
        <w:spacing w:line="360" w:lineRule="auto"/>
        <w:ind w:left="426" w:right="-1"/>
        <w:contextualSpacing/>
        <w:jc w:val="both"/>
        <w:rPr>
          <w:rFonts w:ascii="Arial" w:hAnsi="Arial" w:cs="Arial"/>
          <w:sz w:val="22"/>
          <w:szCs w:val="22"/>
        </w:rPr>
      </w:pPr>
      <w:r w:rsidRPr="00184549">
        <w:rPr>
          <w:rFonts w:ascii="Arial" w:hAnsi="Arial" w:cs="Arial"/>
          <w:sz w:val="22"/>
          <w:szCs w:val="22"/>
        </w:rPr>
        <w:t xml:space="preserve"> </w:t>
      </w:r>
      <w:r w:rsidRPr="00184549">
        <w:rPr>
          <w:rFonts w:ascii="Arial" w:hAnsi="Arial" w:cs="Arial"/>
          <w:sz w:val="22"/>
          <w:szCs w:val="22"/>
        </w:rPr>
        <w:tab/>
        <w:t xml:space="preserve">Pada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jarang</w:t>
      </w:r>
      <w:proofErr w:type="spellEnd"/>
      <w:r w:rsidRPr="00184549">
        <w:rPr>
          <w:rFonts w:ascii="Arial" w:hAnsi="Arial" w:cs="Arial"/>
          <w:sz w:val="22"/>
          <w:szCs w:val="22"/>
        </w:rPr>
        <w:t xml:space="preserve"> </w:t>
      </w:r>
      <w:proofErr w:type="spellStart"/>
      <w:r w:rsidRPr="00184549">
        <w:rPr>
          <w:rFonts w:ascii="Arial" w:hAnsi="Arial" w:cs="Arial"/>
          <w:sz w:val="22"/>
          <w:szCs w:val="22"/>
        </w:rPr>
        <w:t>mengalami</w:t>
      </w:r>
      <w:proofErr w:type="spellEnd"/>
      <w:r w:rsidRPr="00184549">
        <w:rPr>
          <w:rFonts w:ascii="Arial" w:hAnsi="Arial" w:cs="Arial"/>
          <w:sz w:val="22"/>
          <w:szCs w:val="22"/>
        </w:rPr>
        <w:t xml:space="preserve"> </w:t>
      </w:r>
      <w:proofErr w:type="spellStart"/>
      <w:r w:rsidRPr="00184549">
        <w:rPr>
          <w:rFonts w:ascii="Arial" w:hAnsi="Arial" w:cs="Arial"/>
          <w:sz w:val="22"/>
          <w:szCs w:val="22"/>
        </w:rPr>
        <w:t>kecemasan</w:t>
      </w:r>
      <w:proofErr w:type="spellEnd"/>
      <w:r w:rsidRPr="00184549">
        <w:rPr>
          <w:rFonts w:ascii="Arial" w:hAnsi="Arial" w:cs="Arial"/>
          <w:sz w:val="22"/>
          <w:szCs w:val="22"/>
        </w:rPr>
        <w:t xml:space="preserve">. </w:t>
      </w:r>
      <w:proofErr w:type="spellStart"/>
      <w:r w:rsidRPr="00184549">
        <w:rPr>
          <w:rFonts w:ascii="Arial" w:hAnsi="Arial" w:cs="Arial"/>
          <w:sz w:val="22"/>
          <w:szCs w:val="22"/>
        </w:rPr>
        <w:t>Kecemasan</w:t>
      </w:r>
      <w:proofErr w:type="spellEnd"/>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w:t>
      </w:r>
      <w:proofErr w:type="spellStart"/>
      <w:r w:rsidRPr="00184549">
        <w:rPr>
          <w:rFonts w:ascii="Arial" w:hAnsi="Arial" w:cs="Arial"/>
          <w:sz w:val="22"/>
          <w:szCs w:val="22"/>
        </w:rPr>
        <w:t>suatu</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mengacu</w:t>
      </w:r>
      <w:proofErr w:type="spellEnd"/>
      <w:r w:rsidRPr="00184549">
        <w:rPr>
          <w:rFonts w:ascii="Arial" w:hAnsi="Arial" w:cs="Arial"/>
          <w:sz w:val="22"/>
          <w:szCs w:val="22"/>
        </w:rPr>
        <w:t xml:space="preserve"> pada </w:t>
      </w:r>
      <w:proofErr w:type="spellStart"/>
      <w:r w:rsidRPr="00184549">
        <w:rPr>
          <w:rFonts w:ascii="Arial" w:hAnsi="Arial" w:cs="Arial"/>
          <w:sz w:val="22"/>
          <w:szCs w:val="22"/>
        </w:rPr>
        <w:t>kondisi</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merasakan</w:t>
      </w:r>
      <w:proofErr w:type="spellEnd"/>
      <w:r w:rsidRPr="00184549">
        <w:rPr>
          <w:rFonts w:ascii="Arial" w:hAnsi="Arial" w:cs="Arial"/>
          <w:sz w:val="22"/>
          <w:szCs w:val="22"/>
        </w:rPr>
        <w:t xml:space="preserve"> </w:t>
      </w:r>
      <w:proofErr w:type="spellStart"/>
      <w:r w:rsidRPr="00184549">
        <w:rPr>
          <w:rFonts w:ascii="Arial" w:hAnsi="Arial" w:cs="Arial"/>
          <w:sz w:val="22"/>
          <w:szCs w:val="22"/>
        </w:rPr>
        <w:t>kekhawatiran</w:t>
      </w:r>
      <w:proofErr w:type="spellEnd"/>
      <w:r w:rsidRPr="00184549">
        <w:rPr>
          <w:rFonts w:ascii="Arial" w:hAnsi="Arial" w:cs="Arial"/>
          <w:sz w:val="22"/>
          <w:szCs w:val="22"/>
        </w:rPr>
        <w:t xml:space="preserve">, </w:t>
      </w:r>
      <w:proofErr w:type="spellStart"/>
      <w:r w:rsidRPr="00184549">
        <w:rPr>
          <w:rFonts w:ascii="Arial" w:hAnsi="Arial" w:cs="Arial"/>
          <w:sz w:val="22"/>
          <w:szCs w:val="22"/>
        </w:rPr>
        <w:t>ketegangan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kegelisahan</w:t>
      </w:r>
      <w:proofErr w:type="spellEnd"/>
      <w:r w:rsidRPr="00184549">
        <w:rPr>
          <w:rFonts w:ascii="Arial" w:hAnsi="Arial" w:cs="Arial"/>
          <w:sz w:val="22"/>
          <w:szCs w:val="22"/>
        </w:rPr>
        <w:t xml:space="preserve"> dan rasa yang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nyaman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terkendali</w:t>
      </w:r>
      <w:proofErr w:type="spellEnd"/>
      <w:r w:rsidRPr="00184549">
        <w:rPr>
          <w:rFonts w:ascii="Arial" w:hAnsi="Arial" w:cs="Arial"/>
          <w:sz w:val="22"/>
          <w:szCs w:val="22"/>
        </w:rPr>
        <w:t xml:space="preserve"> </w:t>
      </w:r>
      <w:proofErr w:type="spellStart"/>
      <w:r w:rsidRPr="00184549">
        <w:rPr>
          <w:rFonts w:ascii="Arial" w:hAnsi="Arial" w:cs="Arial"/>
          <w:sz w:val="22"/>
          <w:szCs w:val="22"/>
        </w:rPr>
        <w:t>mengenai</w:t>
      </w:r>
      <w:proofErr w:type="spellEnd"/>
      <w:r w:rsidRPr="00184549">
        <w:rPr>
          <w:rFonts w:ascii="Arial" w:hAnsi="Arial" w:cs="Arial"/>
          <w:sz w:val="22"/>
          <w:szCs w:val="22"/>
        </w:rPr>
        <w:t xml:space="preserve"> </w:t>
      </w:r>
      <w:proofErr w:type="spellStart"/>
      <w:r w:rsidRPr="00184549">
        <w:rPr>
          <w:rFonts w:ascii="Arial" w:hAnsi="Arial" w:cs="Arial"/>
          <w:sz w:val="22"/>
          <w:szCs w:val="22"/>
        </w:rPr>
        <w:t>kemungkinan</w:t>
      </w:r>
      <w:proofErr w:type="spellEnd"/>
      <w:r w:rsidRPr="00184549">
        <w:rPr>
          <w:rFonts w:ascii="Arial" w:hAnsi="Arial" w:cs="Arial"/>
          <w:sz w:val="22"/>
          <w:szCs w:val="22"/>
        </w:rPr>
        <w:t xml:space="preserve"> </w:t>
      </w:r>
      <w:proofErr w:type="spellStart"/>
      <w:r w:rsidRPr="00184549">
        <w:rPr>
          <w:rFonts w:ascii="Arial" w:hAnsi="Arial" w:cs="Arial"/>
          <w:sz w:val="22"/>
          <w:szCs w:val="22"/>
        </w:rPr>
        <w:t>sesuatu</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buruk</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terjadi</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{"citationItems":[{"id":"ITEM-1","itemData":{"abstract":"Judul asli : Abnormal Psychology. Clinical perspective on psychological disorder.\nSetiap manusia mengalami dualitas sehat dan sakit, baik fisik maupun psikis. Individu yang menderita sakit secara psikis mengalami sisi gelap kehidupan dengan lebih intim yang mendorongnya untuk berprilaku abnormal. Perilaku abnormal muncul dari serangkaian determinan yang kompleks dalam tubuh, pikiran dan konteks sosial individu. Adapun penyebab abnormalitas tersebut dapat dilihat dalam konteks biologis, psikologis, dan sosiokultural, sehingga dapat diketahui treatmen yang komprehensif terhadap gangguan psikologis yang dialami seseorang.","author":[{"dropping-particle":"","family":"HALGIN","given":"Richard P.; Whitbourne, Susan Krauss; Aliya Tusya\\'ni dkk;","non-dropping-particle":"","parse-names":false,"suffix":""}],"id":"ITEM-1","issued":{"date-parts":[["2010"]]},"publisher":"Salemba Humanika","title":"Psikologi Abnormal : Perspektif Klinis pada Gangguan Psikologis. Buku 1","type":"article-journal"},"uris":["http://www.mendeley.com/documents/?uuid=ac9def69-00d3-3e49-ab2d-5ddfe0769ed0"]}],"mendeley":{"formattedCitation":"(12)","plainTextFormattedCitation":"(12)","previouslyFormattedCitation":"(12)"},"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(12)</w:t>
      </w:r>
      <w:r w:rsidRPr="00184549">
        <w:rPr>
          <w:rFonts w:ascii="Arial" w:hAnsi="Arial" w:cs="Arial"/>
          <w:sz w:val="22"/>
          <w:szCs w:val="22"/>
        </w:rPr>
        <w:fldChar w:fldCharType="end"/>
      </w:r>
      <w:r w:rsidRPr="00184549">
        <w:rPr>
          <w:rFonts w:ascii="Arial" w:hAnsi="Arial" w:cs="Arial"/>
          <w:sz w:val="22"/>
          <w:szCs w:val="22"/>
        </w:rPr>
        <w:t xml:space="preserve"> </w:t>
      </w:r>
      <w:proofErr w:type="spellStart"/>
      <w:r w:rsidRPr="00184549">
        <w:rPr>
          <w:rFonts w:ascii="Arial" w:hAnsi="Arial" w:cs="Arial"/>
          <w:sz w:val="22"/>
          <w:szCs w:val="22"/>
        </w:rPr>
        <w:t>Kecemasan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kelelahan</w:t>
      </w:r>
      <w:proofErr w:type="spellEnd"/>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w:t>
      </w:r>
      <w:proofErr w:type="spellStart"/>
      <w:r w:rsidRPr="00184549">
        <w:rPr>
          <w:rFonts w:ascii="Arial" w:hAnsi="Arial" w:cs="Arial"/>
          <w:sz w:val="22"/>
          <w:szCs w:val="22"/>
        </w:rPr>
        <w:t>prediktor</w:t>
      </w:r>
      <w:proofErr w:type="spellEnd"/>
      <w:r w:rsidRPr="00184549">
        <w:rPr>
          <w:rFonts w:ascii="Arial" w:hAnsi="Arial" w:cs="Arial"/>
          <w:sz w:val="22"/>
          <w:szCs w:val="22"/>
        </w:rPr>
        <w:t xml:space="preserve"> </w:t>
      </w:r>
      <w:proofErr w:type="spellStart"/>
      <w:r w:rsidRPr="00184549">
        <w:rPr>
          <w:rFonts w:ascii="Arial" w:hAnsi="Arial" w:cs="Arial"/>
          <w:sz w:val="22"/>
          <w:szCs w:val="22"/>
        </w:rPr>
        <w:t>signifikan</w:t>
      </w:r>
      <w:proofErr w:type="spellEnd"/>
      <w:r w:rsidRPr="00184549">
        <w:rPr>
          <w:rFonts w:ascii="Arial" w:hAnsi="Arial" w:cs="Arial"/>
          <w:sz w:val="22"/>
          <w:szCs w:val="22"/>
        </w:rPr>
        <w:t xml:space="preserve"> </w:t>
      </w:r>
      <w:proofErr w:type="spellStart"/>
      <w:r w:rsidRPr="00184549">
        <w:rPr>
          <w:rFonts w:ascii="Arial" w:hAnsi="Arial" w:cs="Arial"/>
          <w:sz w:val="22"/>
          <w:szCs w:val="22"/>
        </w:rPr>
        <w:t>depresi</w:t>
      </w:r>
      <w:proofErr w:type="spellEnd"/>
      <w:r w:rsidRPr="00184549">
        <w:rPr>
          <w:rFonts w:ascii="Arial" w:hAnsi="Arial" w:cs="Arial"/>
          <w:sz w:val="22"/>
          <w:szCs w:val="22"/>
        </w:rPr>
        <w:t xml:space="preserve"> </w:t>
      </w:r>
      <w:proofErr w:type="spellStart"/>
      <w:r w:rsidRPr="00184549">
        <w:rPr>
          <w:rFonts w:ascii="Arial" w:hAnsi="Arial" w:cs="Arial"/>
          <w:sz w:val="22"/>
          <w:szCs w:val="22"/>
        </w:rPr>
        <w:t>diantara</w:t>
      </w:r>
      <w:proofErr w:type="spellEnd"/>
      <w:r w:rsidRPr="00184549">
        <w:rPr>
          <w:rFonts w:ascii="Arial" w:hAnsi="Arial" w:cs="Arial"/>
          <w:sz w:val="22"/>
          <w:szCs w:val="22"/>
        </w:rPr>
        <w:t xml:space="preserve"> </w:t>
      </w:r>
      <w:proofErr w:type="spellStart"/>
      <w:r w:rsidRPr="00184549">
        <w:rPr>
          <w:rFonts w:ascii="Arial" w:hAnsi="Arial" w:cs="Arial"/>
          <w:sz w:val="22"/>
          <w:szCs w:val="22"/>
        </w:rPr>
        <w:t>petugas</w:t>
      </w:r>
      <w:proofErr w:type="spellEnd"/>
      <w:r w:rsidRPr="00184549">
        <w:rPr>
          <w:rFonts w:ascii="Arial" w:hAnsi="Arial" w:cs="Arial"/>
          <w:sz w:val="22"/>
          <w:szCs w:val="22"/>
        </w:rPr>
        <w:t xml:space="preserv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diperlukan</w:t>
      </w:r>
      <w:proofErr w:type="spellEnd"/>
      <w:r w:rsidRPr="00184549">
        <w:rPr>
          <w:rFonts w:ascii="Arial" w:hAnsi="Arial" w:cs="Arial"/>
          <w:sz w:val="22"/>
          <w:szCs w:val="22"/>
        </w:rPr>
        <w:t xml:space="preserve">  </w:t>
      </w:r>
      <w:proofErr w:type="spellStart"/>
      <w:r w:rsidRPr="00184549">
        <w:rPr>
          <w:rFonts w:ascii="Arial" w:hAnsi="Arial" w:cs="Arial"/>
          <w:sz w:val="22"/>
          <w:szCs w:val="22"/>
        </w:rPr>
        <w:t>intervensi</w:t>
      </w:r>
      <w:proofErr w:type="spellEnd"/>
      <w:r w:rsidRPr="00184549">
        <w:rPr>
          <w:rFonts w:ascii="Arial" w:hAnsi="Arial" w:cs="Arial"/>
          <w:sz w:val="22"/>
          <w:szCs w:val="22"/>
        </w:rPr>
        <w:t xml:space="preserve"> </w:t>
      </w:r>
      <w:proofErr w:type="spellStart"/>
      <w:r w:rsidRPr="00184549">
        <w:rPr>
          <w:rFonts w:ascii="Arial" w:hAnsi="Arial" w:cs="Arial"/>
          <w:sz w:val="22"/>
          <w:szCs w:val="22"/>
        </w:rPr>
        <w:t>menguangi</w:t>
      </w:r>
      <w:proofErr w:type="spellEnd"/>
      <w:r w:rsidRPr="00184549">
        <w:rPr>
          <w:rFonts w:ascii="Arial" w:hAnsi="Arial" w:cs="Arial"/>
          <w:sz w:val="22"/>
          <w:szCs w:val="22"/>
        </w:rPr>
        <w:t xml:space="preserve"> </w:t>
      </w:r>
      <w:proofErr w:type="spellStart"/>
      <w:r w:rsidRPr="00184549">
        <w:rPr>
          <w:rFonts w:ascii="Arial" w:hAnsi="Arial" w:cs="Arial"/>
          <w:sz w:val="22"/>
          <w:szCs w:val="22"/>
        </w:rPr>
        <w:t>kecemasan</w:t>
      </w:r>
      <w:proofErr w:type="spellEnd"/>
      <w:r w:rsidRPr="00184549">
        <w:rPr>
          <w:rFonts w:ascii="Arial" w:hAnsi="Arial" w:cs="Arial"/>
          <w:sz w:val="22"/>
          <w:szCs w:val="22"/>
        </w:rPr>
        <w:t xml:space="preserve">  dan </w:t>
      </w:r>
      <w:r w:rsidRPr="00184549">
        <w:rPr>
          <w:rFonts w:ascii="Arial" w:hAnsi="Arial" w:cs="Arial"/>
          <w:i/>
          <w:iCs/>
          <w:sz w:val="22"/>
          <w:szCs w:val="22"/>
        </w:rPr>
        <w:t xml:space="preserve">burnout </w:t>
      </w:r>
      <w:r w:rsidRPr="00184549">
        <w:rPr>
          <w:rFonts w:ascii="Arial" w:hAnsi="Arial" w:cs="Arial"/>
          <w:i/>
          <w:iCs/>
          <w:sz w:val="22"/>
          <w:szCs w:val="22"/>
        </w:rPr>
        <w:fldChar w:fldCharType="begin" w:fldLock="1"/>
      </w:r>
      <w:r w:rsidRPr="00184549">
        <w:rPr>
          <w:rFonts w:ascii="Arial" w:hAnsi="Arial" w:cs="Arial"/>
          <w:i/>
          <w:iCs/>
          <w:sz w:val="22"/>
          <w:szCs w:val="22"/>
        </w:rPr>
        <w:instrText>ADDIN CSL_CITATION {"citationItems":[{"id":"ITEM-1","itemData":{"DOI":"10.1177/1043659618772347","ISSN":"15527832","PMID":"29699462","abstract":"Introduction: Illness perception may contribute to foot care behavior because people with type 2 diabetes mellitus (T2DM) in Indonesia may have different beliefs that influence their foot care behaviors. This study aimed to determine the relationships among foot care knowledge, illness perception, local beliefs, and foot care behaviors in people with T2DM in Indonesia. Methods: Cross-sectional study with a convenience sampling technique was used to recruit 200 people with T2DM from the Outpatient Department of Islamic Hospital. The Foot Care Knowledge, Brief Illness Perception, Local Beliefs, and Foot Self-Care Behavior questionnaires were administered. Results: The predictors of foot care were having a family member or friend with diabetic foot ulcer (p =.001), diabetes mellitus duration (p =.026), foot care knowledge (p &lt;.001), consequences (p &lt;.001), treatment control (p &lt;.001), and local beliefs (p =.017). Discussion: Health care providers may cultivate a spiritual approach, providing success stories to create positive images of the disease’s outcomes and increase patients’ confidence to control the disease.","author":[{"dropping-particle":"","family":"Indrayana","given":"Sofyan","non-dropping-particle":"","parse-names":false,"suffix":""},{"dropping-particle":"","family":"Guo","given":"Su Er","non-dropping-particle":"","parse-names":false,"suffix":""},{"dropping-particle":"","family":"Lin","given":"Ching Lan","non-dropping-particle":"","parse-names":false,"suffix":""},{"dropping-particle":"","family":"Fang","given":"Su Ying","non-dropping-particle":"","parse-names":false,"suffix":""}],"container-title":"Journal of Transcultural Nursing","id":"ITEM-1","issue":"1","issued":{"date-parts":[["2019"]]},"page":"17-25","title":"Illness Perception as a Predictor of Foot Care Behavior Among People With Type 2 Diabetes Mellitus in Indonesia","type":"article-journal","volume":"30"},"uris":["http://www.mendeley.com/documents/?uuid=b540b809-5b57-45ae-9b1f-8f1c21ffcd53"]}],"mendeley":{"formattedCitation":"(13)","plainTextFormattedCitation":"(13)","previouslyFormattedCitation":"(13)"},"properties":{"noteIndex":0},"schema":"https://github.com/citation-style-language/schema/raw/master/csl-citation.json"}</w:instrText>
      </w:r>
      <w:r w:rsidRPr="00184549">
        <w:rPr>
          <w:rFonts w:ascii="Arial" w:hAnsi="Arial" w:cs="Arial"/>
          <w:i/>
          <w:iCs/>
          <w:sz w:val="22"/>
          <w:szCs w:val="22"/>
        </w:rPr>
        <w:fldChar w:fldCharType="separate"/>
      </w:r>
      <w:r w:rsidRPr="00184549">
        <w:rPr>
          <w:rFonts w:ascii="Arial" w:hAnsi="Arial" w:cs="Arial"/>
          <w:iCs/>
          <w:noProof/>
          <w:sz w:val="22"/>
          <w:szCs w:val="22"/>
        </w:rPr>
        <w:t>(13)</w:t>
      </w:r>
      <w:r w:rsidRPr="00184549">
        <w:rPr>
          <w:rFonts w:ascii="Arial" w:hAnsi="Arial" w:cs="Arial"/>
          <w:i/>
          <w:iCs/>
          <w:sz w:val="22"/>
          <w:szCs w:val="22"/>
        </w:rPr>
        <w:fldChar w:fldCharType="end"/>
      </w:r>
    </w:p>
    <w:p w14:paraId="2349C282"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Setiap</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melakukan</w:t>
      </w:r>
      <w:proofErr w:type="spellEnd"/>
      <w:r w:rsidRPr="00184549">
        <w:rPr>
          <w:rFonts w:ascii="Arial" w:hAnsi="Arial" w:cs="Arial"/>
          <w:sz w:val="22"/>
          <w:szCs w:val="22"/>
        </w:rPr>
        <w:t xml:space="preserve"> </w:t>
      </w:r>
      <w:proofErr w:type="spellStart"/>
      <w:r w:rsidRPr="00184549">
        <w:rPr>
          <w:rFonts w:ascii="Arial" w:hAnsi="Arial" w:cs="Arial"/>
          <w:sz w:val="22"/>
          <w:szCs w:val="22"/>
        </w:rPr>
        <w:t>koping</w:t>
      </w:r>
      <w:proofErr w:type="spellEnd"/>
      <w:r w:rsidRPr="00184549">
        <w:rPr>
          <w:rFonts w:ascii="Arial" w:hAnsi="Arial" w:cs="Arial"/>
          <w:sz w:val="22"/>
          <w:szCs w:val="22"/>
        </w:rPr>
        <w:t xml:space="preserve"> </w:t>
      </w:r>
      <w:proofErr w:type="spellStart"/>
      <w:r w:rsidRPr="00184549">
        <w:rPr>
          <w:rFonts w:ascii="Arial" w:hAnsi="Arial" w:cs="Arial"/>
          <w:sz w:val="22"/>
          <w:szCs w:val="22"/>
        </w:rPr>
        <w:t>terhadap</w:t>
      </w:r>
      <w:proofErr w:type="spellEnd"/>
      <w:r w:rsidRPr="00184549">
        <w:rPr>
          <w:rFonts w:ascii="Arial" w:hAnsi="Arial" w:cs="Arial"/>
          <w:sz w:val="22"/>
          <w:szCs w:val="22"/>
        </w:rPr>
        <w:t xml:space="preserve"> </w:t>
      </w:r>
      <w:proofErr w:type="spellStart"/>
      <w:r w:rsidRPr="00184549">
        <w:rPr>
          <w:rFonts w:ascii="Arial" w:hAnsi="Arial" w:cs="Arial"/>
          <w:sz w:val="22"/>
          <w:szCs w:val="22"/>
        </w:rPr>
        <w:t>kecemasan</w:t>
      </w:r>
      <w:proofErr w:type="spellEnd"/>
      <w:r w:rsidRPr="00184549">
        <w:rPr>
          <w:rFonts w:ascii="Arial" w:hAnsi="Arial" w:cs="Arial"/>
          <w:sz w:val="22"/>
          <w:szCs w:val="22"/>
        </w:rPr>
        <w:t xml:space="preserve">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hanya</w:t>
      </w:r>
      <w:proofErr w:type="spellEnd"/>
      <w:r w:rsidRPr="00184549">
        <w:rPr>
          <w:rFonts w:ascii="Arial" w:hAnsi="Arial" w:cs="Arial"/>
          <w:sz w:val="22"/>
          <w:szCs w:val="22"/>
        </w:rPr>
        <w:t xml:space="preserve"> </w:t>
      </w:r>
      <w:proofErr w:type="spellStart"/>
      <w:r w:rsidRPr="00184549">
        <w:rPr>
          <w:rFonts w:ascii="Arial" w:hAnsi="Arial" w:cs="Arial"/>
          <w:sz w:val="22"/>
          <w:szCs w:val="22"/>
        </w:rPr>
        <w:t>menggunakan</w:t>
      </w:r>
      <w:proofErr w:type="spellEnd"/>
      <w:r w:rsidRPr="00184549">
        <w:rPr>
          <w:rFonts w:ascii="Arial" w:hAnsi="Arial" w:cs="Arial"/>
          <w:sz w:val="22"/>
          <w:szCs w:val="22"/>
        </w:rPr>
        <w:t xml:space="preserve"> </w:t>
      </w:r>
      <w:proofErr w:type="spellStart"/>
      <w:r w:rsidRPr="00184549">
        <w:rPr>
          <w:rFonts w:ascii="Arial" w:hAnsi="Arial" w:cs="Arial"/>
          <w:sz w:val="22"/>
          <w:szCs w:val="22"/>
        </w:rPr>
        <w:t>satu</w:t>
      </w:r>
      <w:proofErr w:type="spellEnd"/>
      <w:r w:rsidRPr="00184549">
        <w:rPr>
          <w:rFonts w:ascii="Arial" w:hAnsi="Arial" w:cs="Arial"/>
          <w:sz w:val="22"/>
          <w:szCs w:val="22"/>
        </w:rPr>
        <w:t xml:space="preserve"> </w:t>
      </w:r>
      <w:proofErr w:type="spellStart"/>
      <w:r w:rsidRPr="00184549">
        <w:rPr>
          <w:rFonts w:ascii="Arial" w:hAnsi="Arial" w:cs="Arial"/>
          <w:sz w:val="22"/>
          <w:szCs w:val="22"/>
        </w:rPr>
        <w:t>strategi</w:t>
      </w:r>
      <w:proofErr w:type="spellEnd"/>
      <w:r w:rsidRPr="00184549">
        <w:rPr>
          <w:rFonts w:ascii="Arial" w:hAnsi="Arial" w:cs="Arial"/>
          <w:sz w:val="22"/>
          <w:szCs w:val="22"/>
        </w:rPr>
        <w:t xml:space="preserve"> </w:t>
      </w:r>
      <w:proofErr w:type="spellStart"/>
      <w:r w:rsidRPr="00184549">
        <w:rPr>
          <w:rFonts w:ascii="Arial" w:hAnsi="Arial" w:cs="Arial"/>
          <w:sz w:val="22"/>
          <w:szCs w:val="22"/>
        </w:rPr>
        <w:t>tetapi</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dilakukan</w:t>
      </w:r>
      <w:proofErr w:type="spellEnd"/>
      <w:r w:rsidRPr="00184549">
        <w:rPr>
          <w:rFonts w:ascii="Arial" w:hAnsi="Arial" w:cs="Arial"/>
          <w:sz w:val="22"/>
          <w:szCs w:val="22"/>
        </w:rPr>
        <w:t xml:space="preserve"> </w:t>
      </w:r>
      <w:proofErr w:type="spellStart"/>
      <w:r w:rsidRPr="00184549">
        <w:rPr>
          <w:rFonts w:ascii="Arial" w:hAnsi="Arial" w:cs="Arial"/>
          <w:sz w:val="22"/>
          <w:szCs w:val="22"/>
        </w:rPr>
        <w:t>bervariasi</w:t>
      </w:r>
      <w:proofErr w:type="spellEnd"/>
      <w:r w:rsidRPr="00184549">
        <w:rPr>
          <w:rFonts w:ascii="Arial" w:hAnsi="Arial" w:cs="Arial"/>
          <w:sz w:val="22"/>
          <w:szCs w:val="22"/>
        </w:rPr>
        <w:t xml:space="preserve"> </w:t>
      </w:r>
      <w:proofErr w:type="spellStart"/>
      <w:r w:rsidRPr="00184549">
        <w:rPr>
          <w:rFonts w:ascii="Arial" w:hAnsi="Arial" w:cs="Arial"/>
          <w:sz w:val="22"/>
          <w:szCs w:val="22"/>
        </w:rPr>
        <w:t>tergantung</w:t>
      </w:r>
      <w:proofErr w:type="spellEnd"/>
      <w:r w:rsidRPr="00184549">
        <w:rPr>
          <w:rFonts w:ascii="Arial" w:hAnsi="Arial" w:cs="Arial"/>
          <w:sz w:val="22"/>
          <w:szCs w:val="22"/>
        </w:rPr>
        <w:t xml:space="preserve"> </w:t>
      </w:r>
      <w:proofErr w:type="spellStart"/>
      <w:r w:rsidRPr="00184549">
        <w:rPr>
          <w:rFonts w:ascii="Arial" w:hAnsi="Arial" w:cs="Arial"/>
          <w:sz w:val="22"/>
          <w:szCs w:val="22"/>
        </w:rPr>
        <w:t>kemampuan</w:t>
      </w:r>
      <w:proofErr w:type="spellEnd"/>
      <w:r w:rsidRPr="00184549">
        <w:rPr>
          <w:rFonts w:ascii="Arial" w:hAnsi="Arial" w:cs="Arial"/>
          <w:sz w:val="22"/>
          <w:szCs w:val="22"/>
        </w:rPr>
        <w:t xml:space="preserve"> </w:t>
      </w:r>
      <w:proofErr w:type="spellStart"/>
      <w:r w:rsidRPr="00184549">
        <w:rPr>
          <w:rFonts w:ascii="Arial" w:hAnsi="Arial" w:cs="Arial"/>
          <w:sz w:val="22"/>
          <w:szCs w:val="22"/>
        </w:rPr>
        <w:t>masing</w:t>
      </w:r>
      <w:proofErr w:type="spellEnd"/>
      <w:r w:rsidRPr="00184549">
        <w:rPr>
          <w:rFonts w:ascii="Arial" w:hAnsi="Arial" w:cs="Arial"/>
          <w:sz w:val="22"/>
          <w:szCs w:val="22"/>
        </w:rPr>
        <w:t xml:space="preserve"> – </w:t>
      </w:r>
      <w:proofErr w:type="spellStart"/>
      <w:r w:rsidRPr="00184549">
        <w:rPr>
          <w:rFonts w:ascii="Arial" w:hAnsi="Arial" w:cs="Arial"/>
          <w:sz w:val="22"/>
          <w:szCs w:val="22"/>
        </w:rPr>
        <w:t>masing</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Jika</w:t>
      </w:r>
      <w:proofErr w:type="spellEnd"/>
      <w:r w:rsidRPr="00184549">
        <w:rPr>
          <w:rFonts w:ascii="Arial" w:hAnsi="Arial" w:cs="Arial"/>
          <w:sz w:val="22"/>
          <w:szCs w:val="22"/>
        </w:rPr>
        <w:t xml:space="preserve"> </w:t>
      </w:r>
      <w:proofErr w:type="spellStart"/>
      <w:r w:rsidRPr="00184549">
        <w:rPr>
          <w:rFonts w:ascii="Arial" w:hAnsi="Arial" w:cs="Arial"/>
          <w:sz w:val="22"/>
          <w:szCs w:val="22"/>
        </w:rPr>
        <w:t>individu</w:t>
      </w:r>
      <w:proofErr w:type="spellEnd"/>
      <w:r w:rsidRPr="00184549">
        <w:rPr>
          <w:rFonts w:ascii="Arial" w:hAnsi="Arial" w:cs="Arial"/>
          <w:sz w:val="22"/>
          <w:szCs w:val="22"/>
        </w:rPr>
        <w:t xml:space="preserve"> </w:t>
      </w:r>
      <w:proofErr w:type="spellStart"/>
      <w:r w:rsidRPr="00184549">
        <w:rPr>
          <w:rFonts w:ascii="Arial" w:hAnsi="Arial" w:cs="Arial"/>
          <w:sz w:val="22"/>
          <w:szCs w:val="22"/>
        </w:rPr>
        <w:t>melakukannya</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waktu</w:t>
      </w:r>
      <w:proofErr w:type="spellEnd"/>
      <w:r w:rsidRPr="00184549">
        <w:rPr>
          <w:rFonts w:ascii="Arial" w:hAnsi="Arial" w:cs="Arial"/>
          <w:sz w:val="22"/>
          <w:szCs w:val="22"/>
        </w:rPr>
        <w:t xml:space="preserve"> </w:t>
      </w:r>
      <w:proofErr w:type="spellStart"/>
      <w:r w:rsidRPr="00184549">
        <w:rPr>
          <w:rFonts w:ascii="Arial" w:hAnsi="Arial" w:cs="Arial"/>
          <w:sz w:val="22"/>
          <w:szCs w:val="22"/>
        </w:rPr>
        <w:t>singkat</w:t>
      </w:r>
      <w:proofErr w:type="spellEnd"/>
      <w:r w:rsidRPr="00184549">
        <w:rPr>
          <w:rFonts w:ascii="Arial" w:hAnsi="Arial" w:cs="Arial"/>
          <w:sz w:val="22"/>
          <w:szCs w:val="22"/>
        </w:rPr>
        <w:t xml:space="preserve">  </w:t>
      </w:r>
      <w:proofErr w:type="spellStart"/>
      <w:r w:rsidRPr="00184549">
        <w:rPr>
          <w:rFonts w:ascii="Arial" w:hAnsi="Arial" w:cs="Arial"/>
          <w:sz w:val="22"/>
          <w:szCs w:val="22"/>
        </w:rPr>
        <w:t>maka</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mengurangi</w:t>
      </w:r>
      <w:proofErr w:type="spellEnd"/>
      <w:r w:rsidRPr="00184549">
        <w:rPr>
          <w:rFonts w:ascii="Arial" w:hAnsi="Arial" w:cs="Arial"/>
          <w:sz w:val="22"/>
          <w:szCs w:val="22"/>
        </w:rPr>
        <w:t xml:space="preserve"> </w:t>
      </w:r>
      <w:proofErr w:type="spellStart"/>
      <w:r w:rsidRPr="00184549">
        <w:rPr>
          <w:rFonts w:ascii="Arial" w:hAnsi="Arial" w:cs="Arial"/>
          <w:sz w:val="22"/>
          <w:szCs w:val="22"/>
        </w:rPr>
        <w:t>kecemasan</w:t>
      </w:r>
      <w:proofErr w:type="spellEnd"/>
      <w:r w:rsidRPr="00184549">
        <w:rPr>
          <w:rFonts w:ascii="Arial" w:hAnsi="Arial" w:cs="Arial"/>
          <w:sz w:val="22"/>
          <w:szCs w:val="22"/>
        </w:rPr>
        <w:t xml:space="preserve"> </w:t>
      </w:r>
      <w:proofErr w:type="spellStart"/>
      <w:r w:rsidRPr="00184549">
        <w:rPr>
          <w:rFonts w:ascii="Arial" w:hAnsi="Arial" w:cs="Arial"/>
          <w:sz w:val="22"/>
          <w:szCs w:val="22"/>
        </w:rPr>
        <w:t>tetapi</w:t>
      </w:r>
      <w:proofErr w:type="spellEnd"/>
      <w:r w:rsidRPr="00184549">
        <w:rPr>
          <w:rFonts w:ascii="Arial" w:hAnsi="Arial" w:cs="Arial"/>
          <w:sz w:val="22"/>
          <w:szCs w:val="22"/>
        </w:rPr>
        <w:t xml:space="preserve"> </w:t>
      </w:r>
      <w:proofErr w:type="spellStart"/>
      <w:r w:rsidRPr="00184549">
        <w:rPr>
          <w:rFonts w:ascii="Arial" w:hAnsi="Arial" w:cs="Arial"/>
          <w:sz w:val="22"/>
          <w:szCs w:val="22"/>
        </w:rPr>
        <w:t>jika</w:t>
      </w:r>
      <w:proofErr w:type="spellEnd"/>
      <w:r w:rsidRPr="00184549">
        <w:rPr>
          <w:rFonts w:ascii="Arial" w:hAnsi="Arial" w:cs="Arial"/>
          <w:sz w:val="22"/>
          <w:szCs w:val="22"/>
        </w:rPr>
        <w:t xml:space="preserve"> </w:t>
      </w:r>
      <w:proofErr w:type="spellStart"/>
      <w:r w:rsidRPr="00184549">
        <w:rPr>
          <w:rFonts w:ascii="Arial" w:hAnsi="Arial" w:cs="Arial"/>
          <w:sz w:val="22"/>
          <w:szCs w:val="22"/>
        </w:rPr>
        <w:t>berlangsung</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waktu</w:t>
      </w:r>
      <w:proofErr w:type="spellEnd"/>
      <w:r w:rsidRPr="00184549">
        <w:rPr>
          <w:rFonts w:ascii="Arial" w:hAnsi="Arial" w:cs="Arial"/>
          <w:sz w:val="22"/>
          <w:szCs w:val="22"/>
        </w:rPr>
        <w:t xml:space="preserve"> yang lama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mengakibatkan</w:t>
      </w:r>
      <w:proofErr w:type="spellEnd"/>
      <w:r w:rsidRPr="00184549">
        <w:rPr>
          <w:rFonts w:ascii="Arial" w:hAnsi="Arial" w:cs="Arial"/>
          <w:sz w:val="22"/>
          <w:szCs w:val="22"/>
        </w:rPr>
        <w:t xml:space="preserve"> </w:t>
      </w:r>
      <w:proofErr w:type="spellStart"/>
      <w:r w:rsidRPr="00184549">
        <w:rPr>
          <w:rFonts w:ascii="Arial" w:hAnsi="Arial" w:cs="Arial"/>
          <w:sz w:val="22"/>
          <w:szCs w:val="22"/>
        </w:rPr>
        <w:t>gangguan</w:t>
      </w:r>
      <w:proofErr w:type="spellEnd"/>
      <w:r w:rsidRPr="00184549">
        <w:rPr>
          <w:rFonts w:ascii="Arial" w:hAnsi="Arial" w:cs="Arial"/>
          <w:sz w:val="22"/>
          <w:szCs w:val="22"/>
        </w:rPr>
        <w:t xml:space="preserve"> </w:t>
      </w:r>
      <w:proofErr w:type="spellStart"/>
      <w:r w:rsidRPr="00184549">
        <w:rPr>
          <w:rFonts w:ascii="Arial" w:hAnsi="Arial" w:cs="Arial"/>
          <w:sz w:val="22"/>
          <w:szCs w:val="22"/>
        </w:rPr>
        <w:t>orientasi</w:t>
      </w:r>
      <w:proofErr w:type="spellEnd"/>
      <w:r w:rsidRPr="00184549">
        <w:rPr>
          <w:rFonts w:ascii="Arial" w:hAnsi="Arial" w:cs="Arial"/>
          <w:sz w:val="22"/>
          <w:szCs w:val="22"/>
        </w:rPr>
        <w:t xml:space="preserve"> </w:t>
      </w:r>
      <w:proofErr w:type="spellStart"/>
      <w:r w:rsidRPr="00184549">
        <w:rPr>
          <w:rFonts w:ascii="Arial" w:hAnsi="Arial" w:cs="Arial"/>
          <w:sz w:val="22"/>
          <w:szCs w:val="22"/>
        </w:rPr>
        <w:t>realita</w:t>
      </w:r>
      <w:proofErr w:type="spellEnd"/>
      <w:r w:rsidRPr="00184549">
        <w:rPr>
          <w:rFonts w:ascii="Arial" w:hAnsi="Arial" w:cs="Arial"/>
          <w:sz w:val="22"/>
          <w:szCs w:val="22"/>
        </w:rPr>
        <w:t xml:space="preserve">, </w:t>
      </w:r>
      <w:proofErr w:type="spellStart"/>
      <w:r w:rsidRPr="00184549">
        <w:rPr>
          <w:rFonts w:ascii="Arial" w:hAnsi="Arial" w:cs="Arial"/>
          <w:sz w:val="22"/>
          <w:szCs w:val="22"/>
        </w:rPr>
        <w:t>memburuknya</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interpersonal dan </w:t>
      </w:r>
      <w:proofErr w:type="spellStart"/>
      <w:r w:rsidRPr="00184549">
        <w:rPr>
          <w:rFonts w:ascii="Arial" w:hAnsi="Arial" w:cs="Arial"/>
          <w:sz w:val="22"/>
          <w:szCs w:val="22"/>
        </w:rPr>
        <w:t>menurunnya</w:t>
      </w:r>
      <w:proofErr w:type="spellEnd"/>
      <w:r w:rsidRPr="00184549">
        <w:rPr>
          <w:rFonts w:ascii="Arial" w:hAnsi="Arial" w:cs="Arial"/>
          <w:sz w:val="22"/>
          <w:szCs w:val="22"/>
        </w:rPr>
        <w:t xml:space="preserve"> </w:t>
      </w:r>
      <w:proofErr w:type="spellStart"/>
      <w:r w:rsidRPr="00184549">
        <w:rPr>
          <w:rFonts w:ascii="Arial" w:hAnsi="Arial" w:cs="Arial"/>
          <w:sz w:val="22"/>
          <w:szCs w:val="22"/>
        </w:rPr>
        <w:t>produktifitas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memberikan</w:t>
      </w:r>
      <w:proofErr w:type="spellEnd"/>
      <w:r w:rsidRPr="00184549">
        <w:rPr>
          <w:rFonts w:ascii="Arial" w:hAnsi="Arial" w:cs="Arial"/>
          <w:sz w:val="22"/>
          <w:szCs w:val="22"/>
        </w:rPr>
        <w:t xml:space="preserve"> </w:t>
      </w:r>
      <w:proofErr w:type="spellStart"/>
      <w:r w:rsidRPr="00184549">
        <w:rPr>
          <w:rFonts w:ascii="Arial" w:hAnsi="Arial" w:cs="Arial"/>
          <w:sz w:val="22"/>
          <w:szCs w:val="22"/>
        </w:rPr>
        <w:t>kontribusi</w:t>
      </w:r>
      <w:proofErr w:type="spellEnd"/>
      <w:r w:rsidRPr="00184549">
        <w:rPr>
          <w:rFonts w:ascii="Arial" w:hAnsi="Arial" w:cs="Arial"/>
          <w:sz w:val="22"/>
          <w:szCs w:val="22"/>
        </w:rPr>
        <w:t xml:space="preserve"> </w:t>
      </w:r>
      <w:proofErr w:type="spellStart"/>
      <w:r w:rsidRPr="00184549">
        <w:rPr>
          <w:rFonts w:ascii="Arial" w:hAnsi="Arial" w:cs="Arial"/>
          <w:sz w:val="22"/>
          <w:szCs w:val="22"/>
        </w:rPr>
        <w:t>terhadap</w:t>
      </w:r>
      <w:proofErr w:type="spellEnd"/>
      <w:r w:rsidRPr="00184549">
        <w:rPr>
          <w:rFonts w:ascii="Arial" w:hAnsi="Arial" w:cs="Arial"/>
          <w:sz w:val="22"/>
          <w:szCs w:val="22"/>
        </w:rPr>
        <w:t xml:space="preserve"> </w:t>
      </w:r>
      <w:proofErr w:type="spellStart"/>
      <w:r w:rsidRPr="00184549">
        <w:rPr>
          <w:rFonts w:ascii="Arial" w:hAnsi="Arial" w:cs="Arial"/>
          <w:sz w:val="22"/>
          <w:szCs w:val="22"/>
        </w:rPr>
        <w:t>penurunan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google.com/search?q=Ramlah+%282011%29.+“Peran+Kecemasan+dan+Depresi+Terhadap+Kualitas+Hidup+Lansia”.+Makassar+%3A&amp;safe=strict&amp;sxsrf=ALeKk02ABDDFvL_mHWJ3qM9IOovxPJsqTA%3A1621009487060&amp;source=hp&amp;ei=T6SeYJVno9_Puw-libnADQ&amp;iflsig=AINFCbYAAAAAYJ6yX_ICnPI3Up-3JhQ1LGhHuE2LxuNL&amp;oq=Ramlah+%282011%29.+“Peran+Kecemasan+dan+Depresi+Terhadap+Kualitas+Hidup+Lansia”.+Makassar+%3A&amp;gs_lcp=Cgdnd3Mtd2l6EANQuBpYuBpgsyhoAHAAeACAAbABiAGwAZIBAzAuMZgBAKABAqABAaoBB2d3cy13aXo&amp;sclient=gws-wiz&amp;ved=0ahUKEwjVypr1ysnwAhWj73MBHaVEDtgQ4dUDCAc&amp;uact=5","accessed":{"date-parts":[["2021","5","14"]]},"id":"ITEM-1","issued":{"date-parts":[["0"]]},"title":"Ramlah (2011). “Peran Kecemasan dan Depresi Terhadap Kualitas Hidup Lansia”. Makassar : - Penelusuran Google","type":"webpage"},"uris":["http://www.mendeley.com/documents/?uuid=e0286862-3b14-32e8-b606-1380bf97e6aa"]}],"mendeley":{"formattedCitation":"(14)","plainTextFormattedCitation":"(14)","previouslyFormattedCitation":"(14)"},"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(14)</w:t>
      </w:r>
      <w:r w:rsidRPr="00184549">
        <w:rPr>
          <w:rFonts w:ascii="Arial" w:hAnsi="Arial" w:cs="Arial"/>
          <w:sz w:val="22"/>
          <w:szCs w:val="22"/>
        </w:rPr>
        <w:fldChar w:fldCharType="end"/>
      </w:r>
      <w:r w:rsidRPr="00184549">
        <w:rPr>
          <w:rFonts w:ascii="Arial" w:hAnsi="Arial" w:cs="Arial"/>
          <w:sz w:val="22"/>
          <w:szCs w:val="22"/>
        </w:rPr>
        <w:t>.</w:t>
      </w:r>
    </w:p>
    <w:p w14:paraId="5FB7C3E6" w14:textId="77777777" w:rsidR="007B587E" w:rsidRPr="00184549" w:rsidRDefault="007B587E" w:rsidP="008E248C">
      <w:pPr>
        <w:spacing w:line="360" w:lineRule="auto"/>
        <w:ind w:left="426" w:right="-1" w:firstLine="371"/>
        <w:contextualSpacing/>
        <w:jc w:val="both"/>
        <w:rPr>
          <w:rFonts w:ascii="Arial" w:hAnsi="Arial" w:cs="Arial"/>
          <w:sz w:val="22"/>
          <w:szCs w:val="22"/>
        </w:rPr>
      </w:pPr>
      <w:r w:rsidRPr="00184549">
        <w:rPr>
          <w:rFonts w:ascii="Arial" w:hAnsi="Arial" w:cs="Arial"/>
          <w:sz w:val="22"/>
          <w:szCs w:val="22"/>
        </w:rPr>
        <w:lastRenderedPageBreak/>
        <w:t xml:space="preserve">Pada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w:t>
      </w:r>
      <w:proofErr w:type="spellStart"/>
      <w:r w:rsidRPr="00184549">
        <w:rPr>
          <w:rFonts w:ascii="Arial" w:hAnsi="Arial" w:cs="Arial"/>
          <w:sz w:val="22"/>
          <w:szCs w:val="22"/>
        </w:rPr>
        <w:t>diperoleh</w:t>
      </w:r>
      <w:proofErr w:type="spellEnd"/>
      <w:r w:rsidRPr="00184549">
        <w:rPr>
          <w:rFonts w:ascii="Arial" w:hAnsi="Arial" w:cs="Arial"/>
          <w:sz w:val="22"/>
          <w:szCs w:val="22"/>
        </w:rPr>
        <w:t xml:space="preserve"> 63 </w:t>
      </w:r>
      <w:proofErr w:type="spellStart"/>
      <w:r w:rsidRPr="00184549">
        <w:rPr>
          <w:rFonts w:ascii="Arial" w:hAnsi="Arial" w:cs="Arial"/>
          <w:sz w:val="22"/>
          <w:szCs w:val="22"/>
        </w:rPr>
        <w:t>reponden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atau</w:t>
      </w:r>
      <w:proofErr w:type="spellEnd"/>
      <w:r w:rsidRPr="00184549">
        <w:rPr>
          <w:rFonts w:ascii="Arial" w:hAnsi="Arial" w:cs="Arial"/>
          <w:sz w:val="22"/>
          <w:szCs w:val="22"/>
        </w:rPr>
        <w:t xml:space="preserve"> 70%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proofErr w:type="gramEnd"/>
      <w:r w:rsidRPr="00184549">
        <w:rPr>
          <w:rFonts w:ascii="Arial" w:hAnsi="Arial" w:cs="Arial"/>
          <w:sz w:val="22"/>
          <w:szCs w:val="22"/>
        </w:rPr>
        <w:t xml:space="preserve"> dan 30 </w:t>
      </w:r>
      <w:proofErr w:type="spellStart"/>
      <w:r w:rsidRPr="00184549">
        <w:rPr>
          <w:rFonts w:ascii="Arial" w:hAnsi="Arial" w:cs="Arial"/>
          <w:sz w:val="22"/>
          <w:szCs w:val="22"/>
        </w:rPr>
        <w:t>persen</w:t>
      </w:r>
      <w:proofErr w:type="spellEnd"/>
      <w:r w:rsidRPr="00184549">
        <w:rPr>
          <w:rFonts w:ascii="Arial" w:hAnsi="Arial" w:cs="Arial"/>
          <w:sz w:val="22"/>
          <w:szCs w:val="22"/>
        </w:rPr>
        <w:t xml:space="preserve">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Sebagian</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w:t>
      </w:r>
      <w:proofErr w:type="spellStart"/>
      <w:r w:rsidRPr="00184549">
        <w:rPr>
          <w:rFonts w:ascii="Arial" w:hAnsi="Arial" w:cs="Arial"/>
          <w:sz w:val="22"/>
          <w:szCs w:val="22"/>
        </w:rPr>
        <w:t>merasa</w:t>
      </w:r>
      <w:proofErr w:type="spellEnd"/>
      <w:r w:rsidRPr="00184549">
        <w:rPr>
          <w:rFonts w:ascii="Arial" w:hAnsi="Arial" w:cs="Arial"/>
          <w:sz w:val="22"/>
          <w:szCs w:val="22"/>
        </w:rPr>
        <w:t xml:space="preserve"> </w:t>
      </w:r>
      <w:proofErr w:type="spellStart"/>
      <w:r w:rsidRPr="00184549">
        <w:rPr>
          <w:rFonts w:ascii="Arial" w:hAnsi="Arial" w:cs="Arial"/>
          <w:sz w:val="22"/>
          <w:szCs w:val="22"/>
        </w:rPr>
        <w:t>puas</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diberikan</w:t>
      </w:r>
      <w:proofErr w:type="spellEnd"/>
      <w:r w:rsidRPr="00184549">
        <w:rPr>
          <w:rFonts w:ascii="Arial" w:hAnsi="Arial" w:cs="Arial"/>
          <w:sz w:val="22"/>
          <w:szCs w:val="22"/>
        </w:rPr>
        <w:t xml:space="preserve"> oleh </w:t>
      </w:r>
      <w:proofErr w:type="spellStart"/>
      <w:r w:rsidRPr="00184549">
        <w:rPr>
          <w:rFonts w:ascii="Arial" w:hAnsi="Arial" w:cs="Arial"/>
          <w:sz w:val="22"/>
          <w:szCs w:val="22"/>
        </w:rPr>
        <w:t>teman</w:t>
      </w:r>
      <w:proofErr w:type="spellEnd"/>
      <w:r w:rsidRPr="00184549">
        <w:rPr>
          <w:rFonts w:ascii="Arial" w:hAnsi="Arial" w:cs="Arial"/>
          <w:sz w:val="22"/>
          <w:szCs w:val="22"/>
        </w:rPr>
        <w:t xml:space="preserve"> – </w:t>
      </w:r>
      <w:proofErr w:type="spellStart"/>
      <w:r w:rsidRPr="00184549">
        <w:rPr>
          <w:rFonts w:ascii="Arial" w:hAnsi="Arial" w:cs="Arial"/>
          <w:sz w:val="22"/>
          <w:szCs w:val="22"/>
        </w:rPr>
        <w:t>teman</w:t>
      </w:r>
      <w:proofErr w:type="spellEnd"/>
      <w:r w:rsidRPr="00184549">
        <w:rPr>
          <w:rFonts w:ascii="Arial" w:hAnsi="Arial" w:cs="Arial"/>
          <w:sz w:val="22"/>
          <w:szCs w:val="22"/>
        </w:rPr>
        <w:t xml:space="preserve"> </w:t>
      </w:r>
      <w:proofErr w:type="spellStart"/>
      <w:r w:rsidRPr="00184549">
        <w:rPr>
          <w:rFonts w:ascii="Arial" w:hAnsi="Arial" w:cs="Arial"/>
          <w:sz w:val="22"/>
          <w:szCs w:val="22"/>
        </w:rPr>
        <w:t>saat</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dan </w:t>
      </w:r>
      <w:proofErr w:type="spellStart"/>
      <w:r w:rsidRPr="00184549">
        <w:rPr>
          <w:rFonts w:ascii="Arial" w:hAnsi="Arial" w:cs="Arial"/>
          <w:sz w:val="22"/>
          <w:szCs w:val="22"/>
        </w:rPr>
        <w:t>tidak</w:t>
      </w:r>
      <w:proofErr w:type="spellEnd"/>
      <w:r w:rsidRPr="00184549">
        <w:rPr>
          <w:rFonts w:ascii="Arial" w:hAnsi="Arial" w:cs="Arial"/>
          <w:sz w:val="22"/>
          <w:szCs w:val="22"/>
        </w:rPr>
        <w:t xml:space="preserve"> </w:t>
      </w:r>
      <w:proofErr w:type="spellStart"/>
      <w:r w:rsidRPr="00184549">
        <w:rPr>
          <w:rFonts w:ascii="Arial" w:hAnsi="Arial" w:cs="Arial"/>
          <w:sz w:val="22"/>
          <w:szCs w:val="22"/>
        </w:rPr>
        <w:t>adanya</w:t>
      </w:r>
      <w:proofErr w:type="spellEnd"/>
      <w:r w:rsidRPr="00184549">
        <w:rPr>
          <w:rFonts w:ascii="Arial" w:hAnsi="Arial" w:cs="Arial"/>
          <w:sz w:val="22"/>
          <w:szCs w:val="22"/>
        </w:rPr>
        <w:t xml:space="preserve"> </w:t>
      </w:r>
      <w:proofErr w:type="spellStart"/>
      <w:r w:rsidRPr="00184549">
        <w:rPr>
          <w:rFonts w:ascii="Arial" w:hAnsi="Arial" w:cs="Arial"/>
          <w:sz w:val="22"/>
          <w:szCs w:val="22"/>
        </w:rPr>
        <w:t>konflik</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rekan</w:t>
      </w:r>
      <w:proofErr w:type="spellEnd"/>
      <w:r w:rsidRPr="00184549">
        <w:rPr>
          <w:rFonts w:ascii="Arial" w:hAnsi="Arial" w:cs="Arial"/>
          <w:sz w:val="22"/>
          <w:szCs w:val="22"/>
        </w:rPr>
        <w:t xml:space="preserve"> </w:t>
      </w:r>
      <w:proofErr w:type="spellStart"/>
      <w:r w:rsidRPr="00184549">
        <w:rPr>
          <w:rFonts w:ascii="Arial" w:hAnsi="Arial" w:cs="Arial"/>
          <w:sz w:val="22"/>
          <w:szCs w:val="22"/>
        </w:rPr>
        <w:t>sekerja</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didasari</w:t>
      </w:r>
      <w:proofErr w:type="spellEnd"/>
      <w:r w:rsidRPr="00184549">
        <w:rPr>
          <w:rFonts w:ascii="Arial" w:hAnsi="Arial" w:cs="Arial"/>
          <w:sz w:val="22"/>
          <w:szCs w:val="22"/>
        </w:rPr>
        <w:t xml:space="preserve"> rasa </w:t>
      </w:r>
      <w:proofErr w:type="spellStart"/>
      <w:r w:rsidRPr="00184549">
        <w:rPr>
          <w:rFonts w:ascii="Arial" w:hAnsi="Arial" w:cs="Arial"/>
          <w:sz w:val="22"/>
          <w:szCs w:val="22"/>
        </w:rPr>
        <w:t>saling</w:t>
      </w:r>
      <w:proofErr w:type="spellEnd"/>
      <w:r w:rsidRPr="00184549">
        <w:rPr>
          <w:rFonts w:ascii="Arial" w:hAnsi="Arial" w:cs="Arial"/>
          <w:sz w:val="22"/>
          <w:szCs w:val="22"/>
        </w:rPr>
        <w:t xml:space="preserve"> </w:t>
      </w:r>
      <w:proofErr w:type="spellStart"/>
      <w:r w:rsidRPr="00184549">
        <w:rPr>
          <w:rFonts w:ascii="Arial" w:hAnsi="Arial" w:cs="Arial"/>
          <w:sz w:val="22"/>
          <w:szCs w:val="22"/>
        </w:rPr>
        <w:t>percaya</w:t>
      </w:r>
      <w:proofErr w:type="spellEnd"/>
      <w:r w:rsidRPr="00184549">
        <w:rPr>
          <w:rFonts w:ascii="Arial" w:hAnsi="Arial" w:cs="Arial"/>
          <w:sz w:val="22"/>
          <w:szCs w:val="22"/>
        </w:rPr>
        <w:t xml:space="preserve">, </w:t>
      </w:r>
      <w:proofErr w:type="spellStart"/>
      <w:r w:rsidRPr="00184549">
        <w:rPr>
          <w:rFonts w:ascii="Arial" w:hAnsi="Arial" w:cs="Arial"/>
          <w:sz w:val="22"/>
          <w:szCs w:val="22"/>
        </w:rPr>
        <w:t>saling</w:t>
      </w:r>
      <w:proofErr w:type="spellEnd"/>
      <w:r w:rsidRPr="00184549">
        <w:rPr>
          <w:rFonts w:ascii="Arial" w:hAnsi="Arial" w:cs="Arial"/>
          <w:sz w:val="22"/>
          <w:szCs w:val="22"/>
        </w:rPr>
        <w:t xml:space="preserve"> </w:t>
      </w:r>
      <w:proofErr w:type="spellStart"/>
      <w:r w:rsidRPr="00184549">
        <w:rPr>
          <w:rFonts w:ascii="Arial" w:hAnsi="Arial" w:cs="Arial"/>
          <w:sz w:val="22"/>
          <w:szCs w:val="22"/>
        </w:rPr>
        <w:t>menghargai</w:t>
      </w:r>
      <w:proofErr w:type="spellEnd"/>
      <w:r w:rsidRPr="00184549">
        <w:rPr>
          <w:rFonts w:ascii="Arial" w:hAnsi="Arial" w:cs="Arial"/>
          <w:sz w:val="22"/>
          <w:szCs w:val="22"/>
        </w:rPr>
        <w:t xml:space="preserve">, </w:t>
      </w:r>
      <w:proofErr w:type="spellStart"/>
      <w:r w:rsidRPr="00184549">
        <w:rPr>
          <w:rFonts w:ascii="Arial" w:hAnsi="Arial" w:cs="Arial"/>
          <w:sz w:val="22"/>
          <w:szCs w:val="22"/>
        </w:rPr>
        <w:t>saling</w:t>
      </w:r>
      <w:proofErr w:type="spellEnd"/>
      <w:r w:rsidRPr="00184549">
        <w:rPr>
          <w:rFonts w:ascii="Arial" w:hAnsi="Arial" w:cs="Arial"/>
          <w:sz w:val="22"/>
          <w:szCs w:val="22"/>
        </w:rPr>
        <w:t xml:space="preserve"> </w:t>
      </w:r>
      <w:proofErr w:type="spellStart"/>
      <w:r w:rsidRPr="00184549">
        <w:rPr>
          <w:rFonts w:ascii="Arial" w:hAnsi="Arial" w:cs="Arial"/>
          <w:sz w:val="22"/>
          <w:szCs w:val="22"/>
        </w:rPr>
        <w:t>berbagi</w:t>
      </w:r>
      <w:proofErr w:type="spellEnd"/>
      <w:r w:rsidRPr="00184549">
        <w:rPr>
          <w:rFonts w:ascii="Arial" w:hAnsi="Arial" w:cs="Arial"/>
          <w:sz w:val="22"/>
          <w:szCs w:val="22"/>
        </w:rPr>
        <w:t xml:space="preserve"> </w:t>
      </w:r>
      <w:proofErr w:type="spellStart"/>
      <w:r w:rsidRPr="00184549">
        <w:rPr>
          <w:rFonts w:ascii="Arial" w:hAnsi="Arial" w:cs="Arial"/>
          <w:sz w:val="22"/>
          <w:szCs w:val="22"/>
        </w:rPr>
        <w:t>pengetahuan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pengetahuan</w:t>
      </w:r>
      <w:proofErr w:type="spellEnd"/>
      <w:r w:rsidRPr="00184549">
        <w:rPr>
          <w:rFonts w:ascii="Arial" w:hAnsi="Arial" w:cs="Arial"/>
          <w:sz w:val="22"/>
          <w:szCs w:val="22"/>
        </w:rPr>
        <w:t xml:space="preserve">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mengoptimalkan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merawat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pasien</w:t>
      </w:r>
      <w:proofErr w:type="spellEnd"/>
      <w:r w:rsidRPr="00184549">
        <w:rPr>
          <w:rFonts w:ascii="Arial" w:hAnsi="Arial" w:cs="Arial"/>
          <w:sz w:val="22"/>
          <w:szCs w:val="22"/>
        </w:rPr>
        <w:t>.</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{"citationItems":[{"id":"ITEM-1","itemData":{"abstract":"Perawat tidak hanya memberikan pelayanan yang memuaskan kepada pasien, tetapi mereka juga mengharapkan perhatian dari manajemen rumah sakit tempatnya bekerja yang dapat menumbuhkan motivasi kerja, agar tercipta kinerja secara optimal. Penelitian ini menggunakan metode mixed method research dengan model sequential explanory strategy. Data primer dikumpulkan melalui wawancara mendalam dan menggunakan kuesioner. Populasinya adalah semua perawat rawat inap di rumah sakit PKU Muhammadiyah unit II Yogyakarta, sampel sebanyak 51 perawat untuk menjawab kuesioner dan 4 perawat sebagai informan untuk wawancara, penelitian ini dilakukan sejak Juli 2014. Tujuan dari penelitian ini adalah untuk menganalisis motivasi kerja perawat yang ditinjau dengan tiga dimensi kebutuhan menurut teori motivasi ERG dari Alderfer. Hasil menunjukkan bahwa sebagian besar tingkat motivasi kerja perawat adalah tinggi yaitu sebanyak 49 (96,00%) perawat dan 2 (4,00%) orang perawat dengan tingkat motivasi rendah. Secara deskriptif sebagian besar motivasi kerja perawat ditinjau dari teori ERG berada dikategori tinggi. Kesimpulan tingkat motivasi kerja perawat ruang rawat inap di RS PKU Muhammadiyah Yogyakarta Unit II dianalisis dengan tiga dimensi kebutuhan menurut teori motivasi ERG Alderfer adalah tinggi. Kata Kunci: motivasi, perawat, teori ERG Analysis","author":[{"dropping-particle":"","family":"Radne","given":"Imram","non-dropping-particle":"","parse-names":false,"suffix":""},{"dropping-particle":"","family":"Putri","given":"Rimba","non-dropping-particle":"","parse-names":false,"suffix":""},{"dropping-particle":"","family":"Rosa","given":"Elsye Maria","non-dropping-particle":"","parse-names":false,"suffix":""}],"container-title":"Journal Ners and Midwifwry Indonesia","id":"ITEM-1","issue":"2","issued":{"date-parts":[["2015"]]},"page":"82-90","title":"Analisis Motivasi Kerja Perawat di Ruang Rawat Inap RS PKU Muhammadiyah Yogyakarta Unit I","type":"article-journal","volume":"3"},"uris":["http://www.mendeley.com/documents/?uuid=aa3629dd-7449-4067-a122-76d2f88aa81a"]}],"mendeley":{"formattedCitation":"(15)","plainTextFormattedCitation":"(15)"},"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(15)</w:t>
      </w:r>
      <w:r w:rsidRPr="00184549">
        <w:rPr>
          <w:rFonts w:ascii="Arial" w:hAnsi="Arial" w:cs="Arial"/>
          <w:sz w:val="22"/>
          <w:szCs w:val="22"/>
        </w:rPr>
        <w:fldChar w:fldCharType="end"/>
      </w:r>
    </w:p>
    <w:p w14:paraId="27E3441E"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sebelumnya</w:t>
      </w:r>
      <w:proofErr w:type="spellEnd"/>
      <w:r w:rsidRPr="00184549">
        <w:rPr>
          <w:rFonts w:ascii="Arial" w:hAnsi="Arial" w:cs="Arial"/>
          <w:sz w:val="22"/>
          <w:szCs w:val="22"/>
        </w:rPr>
        <w:t xml:space="preserve"> oleh </w:t>
      </w:r>
      <w:proofErr w:type="spellStart"/>
      <w:r w:rsidRPr="00184549">
        <w:rPr>
          <w:rFonts w:ascii="Arial" w:hAnsi="Arial" w:cs="Arial"/>
          <w:sz w:val="22"/>
          <w:szCs w:val="22"/>
        </w:rPr>
        <w:t>Yulikasari</w:t>
      </w:r>
      <w:proofErr w:type="spellEnd"/>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signifikan</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dimana</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google.com/search?q=Yulikasari+R.+2015.+Hubungan+dukungan+sosial+dengan+kualitas+hidup+lanjut+usia+pada+penderita+Hipertensi+Kelurahan+Gayam+Kabupaten+Sukoharjo.+&amp;safe=strict&amp;sxsrf=ALeKk027uYit_rc3LJeJrNou6p5a5qZqfg%3A1621005402184&amp;ei=WpSeYPnkCpLNz7sPk6mckAs&amp;oq=Yulikasari+R.+2015.+Hubungan+dukungan+sosial+dengan+kualitas+hidup+lanjut+usia+pada+penderita+Hipertensi+Kelurahan+Gayam+Kabupaten+Sukoharjo.+&amp;gs_lcp=Cgdnd3Mtd2l6EAwyBwgjEOoCECcyBwgjEOoCECcyBwgjEOoCECcyBwgjEOoCECcyBwgjEOoCECcyBwgjEOoCECcyBwguEOoCECcyBwgjEOoCECcyBwgjEOoCECcyBwgjEOoCECdQ1NYCWPyQA2CuoQNoAXAAeACAAYkBiAGJAZIBAzAuMZgBBaABAaABAqoBB2d3cy13aXqwAQrAAQE&amp;sclient=gws-wiz&amp;ved=0ahUKEwj5-bPZu8nwAhWS5nMBHZMUB7IQ4dUDCA0","accessed":{"date-parts":[["2021","5","14"]]},"id":"ITEM-1","issued":{"date-parts":[["0"]]},"title":"Yulikasari R. 2015. Hubungan dukungan sosial dengan kualitas hidup lanjut usia pada penderita Hipertensi Kelurahan Gayam Kabupaten Sukoharjo. - Penelusuran Google","type":"webpage"},"uris":["http://www.mendeley.com/documents/?uuid=07317c2d-a8c4-3f00-a738-df5500440fb1"]}],"mendeley":{"formattedCitation":"(16)","plainTextFormattedCitation":"(16)","previouslyFormattedCitation":"(15)"},"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(16)</w:t>
      </w:r>
      <w:r w:rsidRPr="00184549">
        <w:rPr>
          <w:rFonts w:ascii="Arial" w:hAnsi="Arial" w:cs="Arial"/>
          <w:sz w:val="22"/>
          <w:szCs w:val="22"/>
        </w:rPr>
        <w:fldChar w:fldCharType="end"/>
      </w:r>
    </w:p>
    <w:p w14:paraId="54B90C83"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sejalan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Antari</w:t>
      </w:r>
      <w:proofErr w:type="spellEnd"/>
      <w:r w:rsidRPr="00184549">
        <w:rPr>
          <w:rFonts w:ascii="Arial" w:hAnsi="Arial" w:cs="Arial"/>
          <w:sz w:val="22"/>
          <w:szCs w:val="22"/>
        </w:rPr>
        <w:t xml:space="preserve"> , </w:t>
      </w:r>
      <w:proofErr w:type="spellStart"/>
      <w:r w:rsidRPr="00184549">
        <w:rPr>
          <w:rFonts w:ascii="Arial" w:hAnsi="Arial" w:cs="Arial"/>
          <w:sz w:val="22"/>
          <w:szCs w:val="22"/>
        </w:rPr>
        <w:t>tentang</w:t>
      </w:r>
      <w:proofErr w:type="spellEnd"/>
      <w:r w:rsidRPr="00184549">
        <w:rPr>
          <w:rFonts w:ascii="Arial" w:hAnsi="Arial" w:cs="Arial"/>
          <w:sz w:val="22"/>
          <w:szCs w:val="22"/>
        </w:rPr>
        <w:t xml:space="preserve"> </w:t>
      </w:r>
      <w:proofErr w:type="spellStart"/>
      <w:r w:rsidRPr="00184549">
        <w:rPr>
          <w:rFonts w:ascii="Arial" w:hAnsi="Arial" w:cs="Arial"/>
          <w:sz w:val="22"/>
          <w:szCs w:val="22"/>
        </w:rPr>
        <w:t>besar</w:t>
      </w:r>
      <w:proofErr w:type="spellEnd"/>
      <w:r w:rsidRPr="00184549">
        <w:rPr>
          <w:rFonts w:ascii="Arial" w:hAnsi="Arial" w:cs="Arial"/>
          <w:sz w:val="22"/>
          <w:szCs w:val="22"/>
        </w:rPr>
        <w:t xml:space="preserve"> </w:t>
      </w:r>
      <w:proofErr w:type="spellStart"/>
      <w:r w:rsidRPr="00184549">
        <w:rPr>
          <w:rFonts w:ascii="Arial" w:hAnsi="Arial" w:cs="Arial"/>
          <w:sz w:val="22"/>
          <w:szCs w:val="22"/>
        </w:rPr>
        <w:t>pengaruh</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w:t>
      </w:r>
      <w:proofErr w:type="spellStart"/>
      <w:r w:rsidRPr="00184549">
        <w:rPr>
          <w:rFonts w:ascii="Arial" w:hAnsi="Arial" w:cs="Arial"/>
          <w:sz w:val="22"/>
          <w:szCs w:val="22"/>
        </w:rPr>
        <w:t>terhadap</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pada </w:t>
      </w:r>
      <w:proofErr w:type="spellStart"/>
      <w:r w:rsidRPr="00184549">
        <w:rPr>
          <w:rFonts w:ascii="Arial" w:hAnsi="Arial" w:cs="Arial"/>
          <w:sz w:val="22"/>
          <w:szCs w:val="22"/>
        </w:rPr>
        <w:t>penderita</w:t>
      </w:r>
      <w:proofErr w:type="spellEnd"/>
      <w:r w:rsidRPr="00184549">
        <w:rPr>
          <w:rFonts w:ascii="Arial" w:hAnsi="Arial" w:cs="Arial"/>
          <w:sz w:val="22"/>
          <w:szCs w:val="22"/>
        </w:rPr>
        <w:t xml:space="preserve"> DM </w:t>
      </w:r>
      <w:proofErr w:type="spellStart"/>
      <w:r w:rsidRPr="00184549">
        <w:rPr>
          <w:rFonts w:ascii="Arial" w:hAnsi="Arial" w:cs="Arial"/>
          <w:sz w:val="22"/>
          <w:szCs w:val="22"/>
        </w:rPr>
        <w:t>tipe</w:t>
      </w:r>
      <w:proofErr w:type="spellEnd"/>
      <w:r w:rsidRPr="00184549">
        <w:rPr>
          <w:rFonts w:ascii="Arial" w:hAnsi="Arial" w:cs="Arial"/>
          <w:sz w:val="22"/>
          <w:szCs w:val="22"/>
        </w:rPr>
        <w:t xml:space="preserve"> 2 di </w:t>
      </w:r>
      <w:proofErr w:type="spellStart"/>
      <w:r w:rsidRPr="00184549">
        <w:rPr>
          <w:rFonts w:ascii="Arial" w:hAnsi="Arial" w:cs="Arial"/>
          <w:sz w:val="22"/>
          <w:szCs w:val="22"/>
        </w:rPr>
        <w:t>Poliklinik</w:t>
      </w:r>
      <w:proofErr w:type="spellEnd"/>
      <w:r w:rsidRPr="00184549">
        <w:rPr>
          <w:rFonts w:ascii="Arial" w:hAnsi="Arial" w:cs="Arial"/>
          <w:sz w:val="22"/>
          <w:szCs w:val="22"/>
        </w:rPr>
        <w:t xml:space="preserve"> </w:t>
      </w:r>
      <w:proofErr w:type="spellStart"/>
      <w:r w:rsidRPr="00184549">
        <w:rPr>
          <w:rFonts w:ascii="Arial" w:hAnsi="Arial" w:cs="Arial"/>
          <w:sz w:val="22"/>
          <w:szCs w:val="22"/>
        </w:rPr>
        <w:t>Interna</w:t>
      </w:r>
      <w:proofErr w:type="spellEnd"/>
      <w:r w:rsidRPr="00184549">
        <w:rPr>
          <w:rFonts w:ascii="Arial" w:hAnsi="Arial" w:cs="Arial"/>
          <w:sz w:val="22"/>
          <w:szCs w:val="22"/>
        </w:rPr>
        <w:t xml:space="preserve"> RSUP </w:t>
      </w:r>
      <w:proofErr w:type="spellStart"/>
      <w:r w:rsidRPr="00184549">
        <w:rPr>
          <w:rFonts w:ascii="Arial" w:hAnsi="Arial" w:cs="Arial"/>
          <w:sz w:val="22"/>
          <w:szCs w:val="22"/>
        </w:rPr>
        <w:t>Sanglah</w:t>
      </w:r>
      <w:proofErr w:type="spellEnd"/>
      <w:r w:rsidRPr="00184549">
        <w:rPr>
          <w:rFonts w:ascii="Arial" w:hAnsi="Arial" w:cs="Arial"/>
          <w:sz w:val="22"/>
          <w:szCs w:val="22"/>
        </w:rPr>
        <w:t xml:space="preserve">. </w:t>
      </w:r>
      <w:proofErr w:type="spellStart"/>
      <w:r w:rsidRPr="00184549">
        <w:rPr>
          <w:rFonts w:ascii="Arial" w:hAnsi="Arial" w:cs="Arial"/>
          <w:sz w:val="22"/>
          <w:szCs w:val="22"/>
        </w:rPr>
        <w:t>Hasilnya</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signifikan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sangat</w:t>
      </w:r>
      <w:proofErr w:type="spellEnd"/>
      <w:r w:rsidRPr="00184549">
        <w:rPr>
          <w:rFonts w:ascii="Arial" w:hAnsi="Arial" w:cs="Arial"/>
          <w:sz w:val="22"/>
          <w:szCs w:val="22"/>
        </w:rPr>
        <w:t xml:space="preserve"> </w:t>
      </w:r>
      <w:proofErr w:type="spellStart"/>
      <w:r w:rsidRPr="00184549">
        <w:rPr>
          <w:rFonts w:ascii="Arial" w:hAnsi="Arial" w:cs="Arial"/>
          <w:sz w:val="22"/>
          <w:szCs w:val="22"/>
        </w:rPr>
        <w:t>kuat</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w:t>
      </w:r>
      <w:proofErr w:type="spellStart"/>
      <w:r w:rsidRPr="00184549">
        <w:rPr>
          <w:rFonts w:ascii="Arial" w:hAnsi="Arial" w:cs="Arial"/>
          <w:sz w:val="22"/>
          <w:szCs w:val="22"/>
        </w:rPr>
        <w:t>terhadap</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dimana</w:t>
      </w:r>
      <w:proofErr w:type="spellEnd"/>
      <w:r w:rsidRPr="00184549">
        <w:rPr>
          <w:rFonts w:ascii="Arial" w:hAnsi="Arial" w:cs="Arial"/>
          <w:sz w:val="22"/>
          <w:szCs w:val="22"/>
        </w:rPr>
        <w:t xml:space="preserve"> </w:t>
      </w:r>
      <w:proofErr w:type="spellStart"/>
      <w:r w:rsidRPr="00184549">
        <w:rPr>
          <w:rFonts w:ascii="Arial" w:hAnsi="Arial" w:cs="Arial"/>
          <w:sz w:val="22"/>
          <w:szCs w:val="22"/>
        </w:rPr>
        <w:t>angka</w:t>
      </w:r>
      <w:proofErr w:type="spellEnd"/>
      <w:r w:rsidRPr="00184549">
        <w:rPr>
          <w:rFonts w:ascii="Arial" w:hAnsi="Arial" w:cs="Arial"/>
          <w:sz w:val="22"/>
          <w:szCs w:val="22"/>
        </w:rPr>
        <w:t xml:space="preserve"> </w:t>
      </w:r>
      <w:proofErr w:type="spellStart"/>
      <w:r w:rsidRPr="00184549">
        <w:rPr>
          <w:rFonts w:ascii="Arial" w:hAnsi="Arial" w:cs="Arial"/>
          <w:sz w:val="22"/>
          <w:szCs w:val="22"/>
        </w:rPr>
        <w:t>variabel</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naik </w:t>
      </w:r>
      <w:proofErr w:type="spellStart"/>
      <w:r w:rsidRPr="00184549">
        <w:rPr>
          <w:rFonts w:ascii="Arial" w:hAnsi="Arial" w:cs="Arial"/>
          <w:sz w:val="22"/>
          <w:szCs w:val="22"/>
        </w:rPr>
        <w:t>maka</w:t>
      </w:r>
      <w:proofErr w:type="spellEnd"/>
      <w:r w:rsidRPr="00184549">
        <w:rPr>
          <w:rFonts w:ascii="Arial" w:hAnsi="Arial" w:cs="Arial"/>
          <w:sz w:val="22"/>
          <w:szCs w:val="22"/>
        </w:rPr>
        <w:t xml:space="preserve"> </w:t>
      </w:r>
      <w:proofErr w:type="spellStart"/>
      <w:r w:rsidRPr="00184549">
        <w:rPr>
          <w:rFonts w:ascii="Arial" w:hAnsi="Arial" w:cs="Arial"/>
          <w:sz w:val="22"/>
          <w:szCs w:val="22"/>
        </w:rPr>
        <w:t>angka</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juga naik,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disimpulkan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semakin</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dukungan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sosial</w:t>
      </w:r>
      <w:proofErr w:type="spellEnd"/>
      <w:r w:rsidRPr="00184549">
        <w:rPr>
          <w:rFonts w:ascii="Arial" w:hAnsi="Arial" w:cs="Arial"/>
          <w:sz w:val="22"/>
          <w:szCs w:val="22"/>
        </w:rPr>
        <w:t xml:space="preserve"> </w:t>
      </w:r>
      <w:proofErr w:type="spellStart"/>
      <w:r w:rsidRPr="00184549">
        <w:rPr>
          <w:rFonts w:ascii="Arial" w:hAnsi="Arial" w:cs="Arial"/>
          <w:sz w:val="22"/>
          <w:szCs w:val="22"/>
        </w:rPr>
        <w:t>maka</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semakin</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pula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URL":"https://www.google.com/search?q=Antari+G%2C+Rasdini+IA%2C+Triyani+GA.+2012.++Besar+pengaruh+dukungan+sosial++terhadap+kualitas+hidup+pada++penderita+diabetes+melitus+tipe+2+di++poliklinik+interna+RSUP+Sanglah.++&amp;safe=strict&amp;sxsrf=ALeKk00pCFyFRjPsT-hmKQUELREAaykEUg%3A1621004607557&amp;ei=P5GeYNq2IZHd9QOE8664CA&amp;oq=Antari+G%2C+Rasdini+IA%2C+Triyani+GA.+2012.++Besar+pengaruh+dukungan+sosial++terhadap+kualitas+hidup+pada++penderita+diabetes+melitus+tipe+2+di++poliklinik+interna+RSUP+Sanglah.++&amp;gs_lcp=Cgdnd3Mtd2l6EAMyBwgjEOoCECcyBwguEOoCECcyBwgjEOoCECcyBwgjEOoCECcyBwgjEOoCECcyBwgjEOoCECcyBwgjEOoCECcyBwgjEOoCECcyBwgjEOoCECcyBwgjEOoCECc6BggAEBYQHlC58BdYrs0YYI_aGGgDcAB4A4ABzgGIAfELkgEGMC4xMC4xmAEFoAEBoAECqgEHZ3dzLXdperABCsABAQ&amp;sclient=gws-wiz&amp;ved=0ahUKEwia0r_euMnwAhWRbn0KHYS5C4cQ4dUDCA0&amp;uact=5","accessed":{"date-parts":[["2021","5","14"]]},"id":"ITEM-1","issued":{"date-parts":[["0"]]},"title":"Antari G, Rasdini IA, Triyani GA. 2012. Besar pengaruh dukungan sosial terhadap kualitas hidup pada penderita diabetes melitus tipe 2 di poliklinik interna RSUP Sanglah. - Penelusuran Google","type":"webpage"},"uris":["http://www.mendeley.com/documents/?uuid=a9c06f1f-dc38-3aa7-902c-beeb2a1c608d"]}],"mendeley":{"formattedCitation":"(17)","plainTextFormattedCitation":"(17)","previouslyFormattedCitation":"(16)"},"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(17)</w:t>
      </w:r>
      <w:r w:rsidRPr="00184549">
        <w:rPr>
          <w:rFonts w:ascii="Arial" w:hAnsi="Arial" w:cs="Arial"/>
          <w:sz w:val="22"/>
          <w:szCs w:val="22"/>
        </w:rPr>
        <w:fldChar w:fldCharType="end"/>
      </w:r>
      <w:r w:rsidRPr="00184549">
        <w:rPr>
          <w:rFonts w:ascii="Arial" w:hAnsi="Arial" w:cs="Arial"/>
          <w:sz w:val="22"/>
          <w:szCs w:val="22"/>
        </w:rPr>
        <w:t>.</w:t>
      </w:r>
    </w:p>
    <w:p w14:paraId="5A21E0B8" w14:textId="77777777" w:rsidR="007B587E" w:rsidRPr="00184549" w:rsidRDefault="007B587E" w:rsidP="008E248C">
      <w:pPr>
        <w:spacing w:line="360" w:lineRule="auto"/>
        <w:ind w:left="426" w:right="-1" w:firstLine="371"/>
        <w:contextualSpacing/>
        <w:jc w:val="both"/>
        <w:rPr>
          <w:rFonts w:ascii="Arial" w:hAnsi="Arial" w:cs="Arial"/>
          <w:sz w:val="22"/>
          <w:szCs w:val="22"/>
        </w:rPr>
      </w:pPr>
      <w:r w:rsidRPr="00184549">
        <w:rPr>
          <w:rFonts w:ascii="Arial" w:hAnsi="Arial" w:cs="Arial"/>
          <w:sz w:val="22"/>
          <w:szCs w:val="22"/>
        </w:rPr>
        <w:t xml:space="preserve">Pada </w:t>
      </w:r>
      <w:proofErr w:type="spellStart"/>
      <w:r w:rsidRPr="00184549">
        <w:rPr>
          <w:rFonts w:ascii="Arial" w:hAnsi="Arial" w:cs="Arial"/>
          <w:sz w:val="22"/>
          <w:szCs w:val="22"/>
        </w:rPr>
        <w:t>dimensi</w:t>
      </w:r>
      <w:proofErr w:type="spellEnd"/>
      <w:r w:rsidRPr="00184549">
        <w:rPr>
          <w:rFonts w:ascii="Arial" w:hAnsi="Arial" w:cs="Arial"/>
          <w:sz w:val="22"/>
          <w:szCs w:val="22"/>
        </w:rPr>
        <w:t xml:space="preserve"> </w:t>
      </w:r>
      <w:proofErr w:type="spellStart"/>
      <w:r w:rsidRPr="00184549">
        <w:rPr>
          <w:rFonts w:ascii="Arial" w:hAnsi="Arial" w:cs="Arial"/>
          <w:sz w:val="22"/>
          <w:szCs w:val="22"/>
        </w:rPr>
        <w:t>lingkungan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w:t>
      </w:r>
      <w:proofErr w:type="spellStart"/>
      <w:r w:rsidRPr="00184549">
        <w:rPr>
          <w:rFonts w:ascii="Arial" w:hAnsi="Arial" w:cs="Arial"/>
          <w:sz w:val="22"/>
          <w:szCs w:val="22"/>
        </w:rPr>
        <w:t>skor</w:t>
      </w:r>
      <w:proofErr w:type="spellEnd"/>
      <w:r w:rsidRPr="00184549">
        <w:rPr>
          <w:rFonts w:ascii="Arial" w:hAnsi="Arial" w:cs="Arial"/>
          <w:sz w:val="22"/>
          <w:szCs w:val="22"/>
        </w:rPr>
        <w:t xml:space="preserve"> </w:t>
      </w:r>
      <w:proofErr w:type="spellStart"/>
      <w:r w:rsidRPr="00184549">
        <w:rPr>
          <w:rFonts w:ascii="Arial" w:hAnsi="Arial" w:cs="Arial"/>
          <w:sz w:val="22"/>
          <w:szCs w:val="22"/>
        </w:rPr>
        <w:t>responden</w:t>
      </w:r>
      <w:proofErr w:type="spellEnd"/>
      <w:r w:rsidRPr="00184549">
        <w:rPr>
          <w:rFonts w:ascii="Arial" w:hAnsi="Arial" w:cs="Arial"/>
          <w:sz w:val="22"/>
          <w:szCs w:val="22"/>
        </w:rPr>
        <w:t xml:space="preserve"> 53,3 </w:t>
      </w:r>
      <w:proofErr w:type="spellStart"/>
      <w:r w:rsidRPr="00184549">
        <w:rPr>
          <w:rFonts w:ascii="Arial" w:hAnsi="Arial" w:cs="Arial"/>
          <w:sz w:val="22"/>
          <w:szCs w:val="22"/>
        </w:rPr>
        <w:t>baik</w:t>
      </w:r>
      <w:proofErr w:type="spellEnd"/>
      <w:r w:rsidRPr="00184549">
        <w:rPr>
          <w:rFonts w:ascii="Arial" w:hAnsi="Arial" w:cs="Arial"/>
          <w:sz w:val="22"/>
          <w:szCs w:val="22"/>
        </w:rPr>
        <w:t xml:space="preserve"> dan 46,7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Lingkungan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bermakna</w:t>
      </w:r>
      <w:proofErr w:type="spellEnd"/>
      <w:r w:rsidRPr="00184549">
        <w:rPr>
          <w:rFonts w:ascii="Arial" w:hAnsi="Arial" w:cs="Arial"/>
          <w:sz w:val="22"/>
          <w:szCs w:val="22"/>
        </w:rPr>
        <w:t xml:space="preserve"> </w:t>
      </w:r>
      <w:proofErr w:type="spellStart"/>
      <w:r w:rsidRPr="00184549">
        <w:rPr>
          <w:rFonts w:ascii="Arial" w:hAnsi="Arial" w:cs="Arial"/>
          <w:sz w:val="22"/>
          <w:szCs w:val="22"/>
        </w:rPr>
        <w:t>tersedianya</w:t>
      </w:r>
      <w:proofErr w:type="spellEnd"/>
      <w:r w:rsidRPr="00184549">
        <w:rPr>
          <w:rFonts w:ascii="Arial" w:hAnsi="Arial" w:cs="Arial"/>
          <w:sz w:val="22"/>
          <w:szCs w:val="22"/>
        </w:rPr>
        <w:t xml:space="preserve"> </w:t>
      </w:r>
      <w:proofErr w:type="spellStart"/>
      <w:r w:rsidRPr="00184549">
        <w:rPr>
          <w:rFonts w:ascii="Arial" w:hAnsi="Arial" w:cs="Arial"/>
          <w:sz w:val="22"/>
          <w:szCs w:val="22"/>
        </w:rPr>
        <w:t>lingkungan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yang </w:t>
      </w:r>
      <w:proofErr w:type="spellStart"/>
      <w:r w:rsidRPr="00184549">
        <w:rPr>
          <w:rFonts w:ascii="Arial" w:hAnsi="Arial" w:cs="Arial"/>
          <w:sz w:val="22"/>
          <w:szCs w:val="22"/>
        </w:rPr>
        <w:t>kondusif</w:t>
      </w:r>
      <w:proofErr w:type="spellEnd"/>
      <w:r w:rsidRPr="00184549">
        <w:rPr>
          <w:rFonts w:ascii="Arial" w:hAnsi="Arial" w:cs="Arial"/>
          <w:sz w:val="22"/>
          <w:szCs w:val="22"/>
        </w:rPr>
        <w:t xml:space="preserve">, </w:t>
      </w:r>
      <w:proofErr w:type="spellStart"/>
      <w:r w:rsidRPr="00184549">
        <w:rPr>
          <w:rFonts w:ascii="Arial" w:hAnsi="Arial" w:cs="Arial"/>
          <w:sz w:val="22"/>
          <w:szCs w:val="22"/>
        </w:rPr>
        <w:t>termasuk</w:t>
      </w:r>
      <w:proofErr w:type="spellEnd"/>
      <w:r w:rsidRPr="00184549">
        <w:rPr>
          <w:rFonts w:ascii="Arial" w:hAnsi="Arial" w:cs="Arial"/>
          <w:sz w:val="22"/>
          <w:szCs w:val="22"/>
        </w:rPr>
        <w:t xml:space="preserve"> di </w:t>
      </w:r>
      <w:proofErr w:type="spellStart"/>
      <w:r w:rsidRPr="00184549">
        <w:rPr>
          <w:rFonts w:ascii="Arial" w:hAnsi="Arial" w:cs="Arial"/>
          <w:sz w:val="22"/>
          <w:szCs w:val="22"/>
        </w:rPr>
        <w:t>dalamnya</w:t>
      </w:r>
      <w:proofErr w:type="spellEnd"/>
      <w:r w:rsidRPr="00184549">
        <w:rPr>
          <w:rFonts w:ascii="Arial" w:hAnsi="Arial" w:cs="Arial"/>
          <w:sz w:val="22"/>
          <w:szCs w:val="22"/>
        </w:rPr>
        <w:t xml:space="preserve"> </w:t>
      </w:r>
      <w:proofErr w:type="spellStart"/>
      <w:r w:rsidRPr="00184549">
        <w:rPr>
          <w:rFonts w:ascii="Arial" w:hAnsi="Arial" w:cs="Arial"/>
          <w:sz w:val="22"/>
          <w:szCs w:val="22"/>
        </w:rPr>
        <w:t>penetapan</w:t>
      </w:r>
      <w:proofErr w:type="spellEnd"/>
      <w:r w:rsidRPr="00184549">
        <w:rPr>
          <w:rFonts w:ascii="Arial" w:hAnsi="Arial" w:cs="Arial"/>
          <w:sz w:val="22"/>
          <w:szCs w:val="22"/>
        </w:rPr>
        <w:t xml:space="preserve"> jam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peraturan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berlaku</w:t>
      </w:r>
      <w:proofErr w:type="spellEnd"/>
      <w:r w:rsidRPr="00184549">
        <w:rPr>
          <w:rFonts w:ascii="Arial" w:hAnsi="Arial" w:cs="Arial"/>
          <w:sz w:val="22"/>
          <w:szCs w:val="22"/>
        </w:rPr>
        <w:t xml:space="preserve"> </w:t>
      </w:r>
      <w:proofErr w:type="spellStart"/>
      <w:r w:rsidRPr="00184549">
        <w:rPr>
          <w:rFonts w:ascii="Arial" w:hAnsi="Arial" w:cs="Arial"/>
          <w:sz w:val="22"/>
          <w:szCs w:val="22"/>
        </w:rPr>
        <w:t>kepemimpinan</w:t>
      </w:r>
      <w:proofErr w:type="spellEnd"/>
      <w:r w:rsidRPr="00184549">
        <w:rPr>
          <w:rFonts w:ascii="Arial" w:hAnsi="Arial" w:cs="Arial"/>
          <w:sz w:val="22"/>
          <w:szCs w:val="22"/>
        </w:rPr>
        <w:t xml:space="preserve"> </w:t>
      </w:r>
      <w:proofErr w:type="spellStart"/>
      <w:r w:rsidRPr="00184549">
        <w:rPr>
          <w:rFonts w:ascii="Arial" w:hAnsi="Arial" w:cs="Arial"/>
          <w:sz w:val="22"/>
          <w:szCs w:val="22"/>
        </w:rPr>
        <w:t>serta</w:t>
      </w:r>
      <w:proofErr w:type="spellEnd"/>
      <w:r w:rsidRPr="00184549">
        <w:rPr>
          <w:rFonts w:ascii="Arial" w:hAnsi="Arial" w:cs="Arial"/>
          <w:sz w:val="22"/>
          <w:szCs w:val="22"/>
        </w:rPr>
        <w:t xml:space="preserve"> </w:t>
      </w:r>
      <w:proofErr w:type="spellStart"/>
      <w:r w:rsidRPr="00184549">
        <w:rPr>
          <w:rFonts w:ascii="Arial" w:hAnsi="Arial" w:cs="Arial"/>
          <w:sz w:val="22"/>
          <w:szCs w:val="22"/>
        </w:rPr>
        <w:t>lingkungan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fisik</w:t>
      </w:r>
      <w:proofErr w:type="spellEnd"/>
      <w:r w:rsidRPr="00184549">
        <w:rPr>
          <w:rFonts w:ascii="Arial" w:hAnsi="Arial" w:cs="Arial"/>
          <w:sz w:val="22"/>
          <w:szCs w:val="22"/>
        </w:rPr>
        <w:t xml:space="preserve">. </w:t>
      </w:r>
      <w:proofErr w:type="spellStart"/>
      <w:r w:rsidRPr="00184549">
        <w:rPr>
          <w:rFonts w:ascii="Arial" w:hAnsi="Arial" w:cs="Arial"/>
          <w:sz w:val="22"/>
          <w:szCs w:val="22"/>
        </w:rPr>
        <w:t>Lingkungan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sangat</w:t>
      </w:r>
      <w:proofErr w:type="spellEnd"/>
      <w:r w:rsidRPr="00184549">
        <w:rPr>
          <w:rFonts w:ascii="Arial" w:hAnsi="Arial" w:cs="Arial"/>
          <w:sz w:val="22"/>
          <w:szCs w:val="22"/>
        </w:rPr>
        <w:t xml:space="preserve"> </w:t>
      </w:r>
      <w:proofErr w:type="spellStart"/>
      <w:r w:rsidRPr="00184549">
        <w:rPr>
          <w:rFonts w:ascii="Arial" w:hAnsi="Arial" w:cs="Arial"/>
          <w:sz w:val="22"/>
          <w:szCs w:val="22"/>
        </w:rPr>
        <w:t>penting</w:t>
      </w:r>
      <w:proofErr w:type="spellEnd"/>
      <w:r w:rsidRPr="00184549">
        <w:rPr>
          <w:rFonts w:ascii="Arial" w:hAnsi="Arial" w:cs="Arial"/>
          <w:sz w:val="22"/>
          <w:szCs w:val="22"/>
        </w:rPr>
        <w:t xml:space="preserve"> </w:t>
      </w:r>
      <w:proofErr w:type="spellStart"/>
      <w:r w:rsidRPr="00184549">
        <w:rPr>
          <w:rFonts w:ascii="Arial" w:hAnsi="Arial" w:cs="Arial"/>
          <w:sz w:val="22"/>
          <w:szCs w:val="22"/>
        </w:rPr>
        <w:t>terutama</w:t>
      </w:r>
      <w:proofErr w:type="spellEnd"/>
      <w:r w:rsidRPr="00184549">
        <w:rPr>
          <w:rFonts w:ascii="Arial" w:hAnsi="Arial" w:cs="Arial"/>
          <w:sz w:val="22"/>
          <w:szCs w:val="22"/>
        </w:rPr>
        <w:t xml:space="preserve"> </w:t>
      </w:r>
      <w:proofErr w:type="spellStart"/>
      <w:r w:rsidRPr="00184549">
        <w:rPr>
          <w:rFonts w:ascii="Arial" w:hAnsi="Arial" w:cs="Arial"/>
          <w:sz w:val="22"/>
          <w:szCs w:val="22"/>
        </w:rPr>
        <w:t>bagi</w:t>
      </w:r>
      <w:proofErr w:type="spellEnd"/>
      <w:r w:rsidRPr="00184549">
        <w:rPr>
          <w:rFonts w:ascii="Arial" w:hAnsi="Arial" w:cs="Arial"/>
          <w:sz w:val="22"/>
          <w:szCs w:val="22"/>
        </w:rPr>
        <w:t xml:space="preserve"> </w:t>
      </w:r>
      <w:proofErr w:type="spellStart"/>
      <w:r w:rsidRPr="00184549">
        <w:rPr>
          <w:rFonts w:ascii="Arial" w:hAnsi="Arial" w:cs="Arial"/>
          <w:sz w:val="22"/>
          <w:szCs w:val="22"/>
        </w:rPr>
        <w:t>keselamatan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kenyamanan</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menjalankan</w:t>
      </w:r>
      <w:proofErr w:type="spellEnd"/>
      <w:r w:rsidRPr="00184549">
        <w:rPr>
          <w:rFonts w:ascii="Arial" w:hAnsi="Arial" w:cs="Arial"/>
          <w:sz w:val="22"/>
          <w:szCs w:val="22"/>
        </w:rPr>
        <w:t xml:space="preserve"> </w:t>
      </w:r>
      <w:proofErr w:type="spellStart"/>
      <w:r w:rsidRPr="00184549">
        <w:rPr>
          <w:rFonts w:ascii="Arial" w:hAnsi="Arial" w:cs="Arial"/>
          <w:sz w:val="22"/>
          <w:szCs w:val="22"/>
        </w:rPr>
        <w:t>tugasnya</w:t>
      </w:r>
      <w:proofErr w:type="spellEnd"/>
      <w:r w:rsidRPr="00184549">
        <w:rPr>
          <w:rFonts w:ascii="Arial" w:hAnsi="Arial" w:cs="Arial"/>
          <w:sz w:val="22"/>
          <w:szCs w:val="22"/>
        </w:rPr>
        <w:t>.</w:t>
      </w:r>
    </w:p>
    <w:p w14:paraId="60B6D898"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Secara</w:t>
      </w:r>
      <w:proofErr w:type="spellEnd"/>
      <w:r w:rsidRPr="00184549">
        <w:rPr>
          <w:rFonts w:ascii="Arial" w:hAnsi="Arial" w:cs="Arial"/>
          <w:sz w:val="22"/>
          <w:szCs w:val="22"/>
        </w:rPr>
        <w:t xml:space="preserve"> </w:t>
      </w:r>
      <w:proofErr w:type="spellStart"/>
      <w:r w:rsidRPr="00184549">
        <w:rPr>
          <w:rFonts w:ascii="Arial" w:hAnsi="Arial" w:cs="Arial"/>
          <w:sz w:val="22"/>
          <w:szCs w:val="22"/>
        </w:rPr>
        <w:t>keseluruhan</w:t>
      </w:r>
      <w:proofErr w:type="spellEnd"/>
      <w:r w:rsidRPr="00184549">
        <w:rPr>
          <w:rFonts w:ascii="Arial" w:hAnsi="Arial" w:cs="Arial"/>
          <w:sz w:val="22"/>
          <w:szCs w:val="22"/>
        </w:rPr>
        <w:t xml:space="preserve"> </w:t>
      </w:r>
      <w:r w:rsidRPr="00184549">
        <w:rPr>
          <w:rFonts w:ascii="Arial" w:hAnsi="Arial" w:cs="Arial"/>
          <w:i/>
          <w:iCs/>
          <w:sz w:val="22"/>
          <w:szCs w:val="22"/>
        </w:rPr>
        <w:t xml:space="preserve">Quality </w:t>
      </w:r>
      <w:proofErr w:type="gramStart"/>
      <w:r w:rsidRPr="00184549">
        <w:rPr>
          <w:rFonts w:ascii="Arial" w:hAnsi="Arial" w:cs="Arial"/>
          <w:i/>
          <w:iCs/>
          <w:sz w:val="22"/>
          <w:szCs w:val="22"/>
        </w:rPr>
        <w:t>of  life</w:t>
      </w:r>
      <w:proofErr w:type="gram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w:t>
      </w:r>
      <w:proofErr w:type="spellStart"/>
      <w:r w:rsidRPr="00184549">
        <w:rPr>
          <w:rFonts w:ascii="Arial" w:hAnsi="Arial" w:cs="Arial"/>
          <w:sz w:val="22"/>
          <w:szCs w:val="22"/>
        </w:rPr>
        <w:t>adalah</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Pr="00184549">
        <w:rPr>
          <w:rFonts w:ascii="Arial" w:hAnsi="Arial" w:cs="Arial"/>
          <w:sz w:val="22"/>
          <w:szCs w:val="22"/>
        </w:rPr>
        <w:t xml:space="preserve"> 55,6% (50 orang )  dan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44,4% (40 orang).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dilakukan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saat</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memang</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berat</w:t>
      </w:r>
      <w:proofErr w:type="spellEnd"/>
      <w:r w:rsidRPr="00184549">
        <w:rPr>
          <w:rFonts w:ascii="Arial" w:hAnsi="Arial" w:cs="Arial"/>
          <w:sz w:val="22"/>
          <w:szCs w:val="22"/>
        </w:rPr>
        <w:t xml:space="preserve"> dam </w:t>
      </w:r>
      <w:proofErr w:type="spellStart"/>
      <w:r w:rsidRPr="00184549">
        <w:rPr>
          <w:rFonts w:ascii="Arial" w:hAnsi="Arial" w:cs="Arial"/>
          <w:sz w:val="22"/>
          <w:szCs w:val="22"/>
        </w:rPr>
        <w:t>memiliki</w:t>
      </w:r>
      <w:proofErr w:type="spellEnd"/>
      <w:r w:rsidRPr="00184549">
        <w:rPr>
          <w:rFonts w:ascii="Arial" w:hAnsi="Arial" w:cs="Arial"/>
          <w:sz w:val="22"/>
          <w:szCs w:val="22"/>
        </w:rPr>
        <w:t xml:space="preserve"> </w:t>
      </w:r>
      <w:proofErr w:type="spellStart"/>
      <w:r w:rsidRPr="00184549">
        <w:rPr>
          <w:rFonts w:ascii="Arial" w:hAnsi="Arial" w:cs="Arial"/>
          <w:sz w:val="22"/>
          <w:szCs w:val="22"/>
        </w:rPr>
        <w:t>waktu</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terbatas</w:t>
      </w:r>
      <w:proofErr w:type="spellEnd"/>
      <w:r w:rsidRPr="00184549">
        <w:rPr>
          <w:rFonts w:ascii="Arial" w:hAnsi="Arial" w:cs="Arial"/>
          <w:sz w:val="22"/>
          <w:szCs w:val="22"/>
        </w:rPr>
        <w:t xml:space="preserve"> </w:t>
      </w:r>
      <w:proofErr w:type="spellStart"/>
      <w:r w:rsidRPr="00184549">
        <w:rPr>
          <w:rFonts w:ascii="Arial" w:hAnsi="Arial" w:cs="Arial"/>
          <w:sz w:val="22"/>
          <w:szCs w:val="22"/>
        </w:rPr>
        <w:t>unutk</w:t>
      </w:r>
      <w:proofErr w:type="spellEnd"/>
      <w:r w:rsidRPr="00184549">
        <w:rPr>
          <w:rFonts w:ascii="Arial" w:hAnsi="Arial" w:cs="Arial"/>
          <w:sz w:val="22"/>
          <w:szCs w:val="22"/>
        </w:rPr>
        <w:t xml:space="preserve"> </w:t>
      </w:r>
      <w:proofErr w:type="spellStart"/>
      <w:r w:rsidRPr="00184549">
        <w:rPr>
          <w:rFonts w:ascii="Arial" w:hAnsi="Arial" w:cs="Arial"/>
          <w:sz w:val="22"/>
          <w:szCs w:val="22"/>
        </w:rPr>
        <w:t>istirahat</w:t>
      </w:r>
      <w:proofErr w:type="spellEnd"/>
      <w:r w:rsidRPr="00184549">
        <w:rPr>
          <w:rFonts w:ascii="Arial" w:hAnsi="Arial" w:cs="Arial"/>
          <w:sz w:val="22"/>
          <w:szCs w:val="22"/>
        </w:rPr>
        <w:t xml:space="preserve">, </w:t>
      </w:r>
      <w:proofErr w:type="spellStart"/>
      <w:r w:rsidRPr="00184549">
        <w:rPr>
          <w:rFonts w:ascii="Arial" w:hAnsi="Arial" w:cs="Arial"/>
          <w:sz w:val="22"/>
          <w:szCs w:val="22"/>
        </w:rPr>
        <w:t>namun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merasa</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nyaman</w:t>
      </w:r>
      <w:proofErr w:type="spellEnd"/>
      <w:r w:rsidRPr="00184549">
        <w:rPr>
          <w:rFonts w:ascii="Arial" w:hAnsi="Arial" w:cs="Arial"/>
          <w:sz w:val="22"/>
          <w:szCs w:val="22"/>
        </w:rPr>
        <w:t xml:space="preserve">. </w:t>
      </w:r>
      <w:proofErr w:type="spellStart"/>
      <w:r w:rsidRPr="00184549">
        <w:rPr>
          <w:rFonts w:ascii="Arial" w:hAnsi="Arial" w:cs="Arial"/>
          <w:sz w:val="22"/>
          <w:szCs w:val="22"/>
        </w:rPr>
        <w:t>Walaupun</w:t>
      </w:r>
      <w:proofErr w:type="spellEnd"/>
      <w:r w:rsidRPr="00184549">
        <w:rPr>
          <w:rFonts w:ascii="Arial" w:hAnsi="Arial" w:cs="Arial"/>
          <w:sz w:val="22"/>
          <w:szCs w:val="22"/>
        </w:rPr>
        <w:t xml:space="preserve"> </w:t>
      </w:r>
      <w:proofErr w:type="spellStart"/>
      <w:r w:rsidRPr="00184549">
        <w:rPr>
          <w:rFonts w:ascii="Arial" w:hAnsi="Arial" w:cs="Arial"/>
          <w:sz w:val="22"/>
          <w:szCs w:val="22"/>
        </w:rPr>
        <w:t>ada</w:t>
      </w:r>
      <w:proofErr w:type="spellEnd"/>
      <w:r w:rsidRPr="00184549">
        <w:rPr>
          <w:rFonts w:ascii="Arial" w:hAnsi="Arial" w:cs="Arial"/>
          <w:sz w:val="22"/>
          <w:szCs w:val="22"/>
        </w:rPr>
        <w:t xml:space="preserve"> </w:t>
      </w:r>
      <w:proofErr w:type="spellStart"/>
      <w:r w:rsidRPr="00184549">
        <w:rPr>
          <w:rFonts w:ascii="Arial" w:hAnsi="Arial" w:cs="Arial"/>
          <w:sz w:val="22"/>
          <w:szCs w:val="22"/>
        </w:rPr>
        <w:t>kendala</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namun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mengatasi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adanya</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proofErr w:type="spellStart"/>
      <w:r w:rsidRPr="00184549">
        <w:rPr>
          <w:rFonts w:ascii="Arial" w:hAnsi="Arial" w:cs="Arial"/>
          <w:sz w:val="22"/>
          <w:szCs w:val="22"/>
        </w:rPr>
        <w:t>teman</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saling</w:t>
      </w:r>
      <w:proofErr w:type="spellEnd"/>
      <w:r w:rsidRPr="00184549">
        <w:rPr>
          <w:rFonts w:ascii="Arial" w:hAnsi="Arial" w:cs="Arial"/>
          <w:sz w:val="22"/>
          <w:szCs w:val="22"/>
        </w:rPr>
        <w:t xml:space="preserve"> </w:t>
      </w:r>
      <w:proofErr w:type="spellStart"/>
      <w:r w:rsidRPr="00184549">
        <w:rPr>
          <w:rFonts w:ascii="Arial" w:hAnsi="Arial" w:cs="Arial"/>
          <w:sz w:val="22"/>
          <w:szCs w:val="22"/>
        </w:rPr>
        <w:t>berbagi</w:t>
      </w:r>
      <w:proofErr w:type="spellEnd"/>
      <w:r w:rsidRPr="00184549">
        <w:rPr>
          <w:rFonts w:ascii="Arial" w:hAnsi="Arial" w:cs="Arial"/>
          <w:sz w:val="22"/>
          <w:szCs w:val="22"/>
        </w:rPr>
        <w:t xml:space="preserve"> </w:t>
      </w:r>
      <w:proofErr w:type="spellStart"/>
      <w:r w:rsidRPr="00184549">
        <w:rPr>
          <w:rFonts w:ascii="Arial" w:hAnsi="Arial" w:cs="Arial"/>
          <w:sz w:val="22"/>
          <w:szCs w:val="22"/>
        </w:rPr>
        <w:t>permasalahan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dihadapi</w:t>
      </w:r>
      <w:proofErr w:type="spellEnd"/>
      <w:r w:rsidRPr="00184549">
        <w:rPr>
          <w:rFonts w:ascii="Arial" w:hAnsi="Arial" w:cs="Arial"/>
          <w:sz w:val="22"/>
          <w:szCs w:val="22"/>
        </w:rPr>
        <w:t xml:space="preserve">. </w:t>
      </w:r>
      <w:proofErr w:type="spellStart"/>
      <w:r w:rsidRPr="00184549">
        <w:rPr>
          <w:rFonts w:ascii="Arial" w:hAnsi="Arial" w:cs="Arial"/>
          <w:sz w:val="22"/>
          <w:szCs w:val="22"/>
        </w:rPr>
        <w:t>Selain</w:t>
      </w:r>
      <w:proofErr w:type="spellEnd"/>
      <w:r w:rsidRPr="00184549">
        <w:rPr>
          <w:rFonts w:ascii="Arial" w:hAnsi="Arial" w:cs="Arial"/>
          <w:sz w:val="22"/>
          <w:szCs w:val="22"/>
        </w:rPr>
        <w:t xml:space="preserve"> </w:t>
      </w:r>
      <w:proofErr w:type="spellStart"/>
      <w:r w:rsidRPr="00184549">
        <w:rPr>
          <w:rFonts w:ascii="Arial" w:hAnsi="Arial" w:cs="Arial"/>
          <w:sz w:val="22"/>
          <w:szCs w:val="22"/>
        </w:rPr>
        <w:t>hal</w:t>
      </w:r>
      <w:proofErr w:type="spellEnd"/>
      <w:r w:rsidRPr="00184549">
        <w:rPr>
          <w:rFonts w:ascii="Arial" w:hAnsi="Arial" w:cs="Arial"/>
          <w:sz w:val="22"/>
          <w:szCs w:val="22"/>
        </w:rPr>
        <w:t xml:space="preserve"> </w:t>
      </w:r>
      <w:proofErr w:type="spellStart"/>
      <w:r w:rsidRPr="00184549">
        <w:rPr>
          <w:rFonts w:ascii="Arial" w:hAnsi="Arial" w:cs="Arial"/>
          <w:sz w:val="22"/>
          <w:szCs w:val="22"/>
        </w:rPr>
        <w:t>tersebut</w:t>
      </w:r>
      <w:proofErr w:type="spellEnd"/>
      <w:r w:rsidRPr="00184549">
        <w:rPr>
          <w:rFonts w:ascii="Arial" w:hAnsi="Arial" w:cs="Arial"/>
          <w:sz w:val="22"/>
          <w:szCs w:val="22"/>
        </w:rPr>
        <w:t xml:space="preserve"> </w:t>
      </w:r>
      <w:proofErr w:type="spellStart"/>
      <w:r w:rsidRPr="00184549">
        <w:rPr>
          <w:rFonts w:ascii="Arial" w:hAnsi="Arial" w:cs="Arial"/>
          <w:sz w:val="22"/>
          <w:szCs w:val="22"/>
        </w:rPr>
        <w:t>menjalin</w:t>
      </w:r>
      <w:proofErr w:type="spellEnd"/>
      <w:r w:rsidRPr="00184549">
        <w:rPr>
          <w:rFonts w:ascii="Arial" w:hAnsi="Arial" w:cs="Arial"/>
          <w:sz w:val="22"/>
          <w:szCs w:val="22"/>
        </w:rPr>
        <w:t xml:space="preserve"> </w:t>
      </w:r>
      <w:proofErr w:type="spellStart"/>
      <w:r w:rsidRPr="00184549">
        <w:rPr>
          <w:rFonts w:ascii="Arial" w:hAnsi="Arial" w:cs="Arial"/>
          <w:sz w:val="22"/>
          <w:szCs w:val="22"/>
        </w:rPr>
        <w:t>komunikasi</w:t>
      </w:r>
      <w:proofErr w:type="spellEnd"/>
      <w:r w:rsidRPr="00184549">
        <w:rPr>
          <w:rFonts w:ascii="Arial" w:hAnsi="Arial" w:cs="Arial"/>
          <w:sz w:val="22"/>
          <w:szCs w:val="22"/>
        </w:rPr>
        <w:t xml:space="preserve"> </w:t>
      </w:r>
      <w:proofErr w:type="gramStart"/>
      <w:r w:rsidRPr="00184549">
        <w:rPr>
          <w:rFonts w:ascii="Arial" w:hAnsi="Arial" w:cs="Arial"/>
          <w:sz w:val="22"/>
          <w:szCs w:val="22"/>
        </w:rPr>
        <w:t xml:space="preserve">yang  </w:t>
      </w:r>
      <w:proofErr w:type="spellStart"/>
      <w:r w:rsidRPr="00184549">
        <w:rPr>
          <w:rFonts w:ascii="Arial" w:hAnsi="Arial" w:cs="Arial"/>
          <w:sz w:val="22"/>
          <w:szCs w:val="22"/>
        </w:rPr>
        <w:t>baik</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orang lain, </w:t>
      </w:r>
      <w:proofErr w:type="spellStart"/>
      <w:r w:rsidRPr="00184549">
        <w:rPr>
          <w:rFonts w:ascii="Arial" w:hAnsi="Arial" w:cs="Arial"/>
          <w:sz w:val="22"/>
          <w:szCs w:val="22"/>
        </w:rPr>
        <w:t>membuat</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mengatasi</w:t>
      </w:r>
      <w:proofErr w:type="spellEnd"/>
      <w:r w:rsidRPr="00184549">
        <w:rPr>
          <w:rFonts w:ascii="Arial" w:hAnsi="Arial" w:cs="Arial"/>
          <w:sz w:val="22"/>
          <w:szCs w:val="22"/>
        </w:rPr>
        <w:t xml:space="preserve"> </w:t>
      </w:r>
      <w:proofErr w:type="spellStart"/>
      <w:r w:rsidRPr="00184549">
        <w:rPr>
          <w:rFonts w:ascii="Arial" w:hAnsi="Arial" w:cs="Arial"/>
          <w:sz w:val="22"/>
          <w:szCs w:val="22"/>
        </w:rPr>
        <w:t>permasalahan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kurang</w:t>
      </w:r>
      <w:proofErr w:type="spellEnd"/>
      <w:r w:rsidRPr="00184549">
        <w:rPr>
          <w:rFonts w:ascii="Arial" w:hAnsi="Arial" w:cs="Arial"/>
          <w:sz w:val="22"/>
          <w:szCs w:val="22"/>
        </w:rPr>
        <w:t xml:space="preserve"> </w:t>
      </w:r>
      <w:proofErr w:type="spellStart"/>
      <w:r w:rsidRPr="00184549">
        <w:rPr>
          <w:rFonts w:ascii="Arial" w:hAnsi="Arial" w:cs="Arial"/>
          <w:sz w:val="22"/>
          <w:szCs w:val="22"/>
        </w:rPr>
        <w:t>sesuai</w:t>
      </w:r>
      <w:proofErr w:type="spellEnd"/>
      <w:r w:rsidRPr="00184549">
        <w:rPr>
          <w:rFonts w:ascii="Arial" w:hAnsi="Arial" w:cs="Arial"/>
          <w:sz w:val="22"/>
          <w:szCs w:val="22"/>
        </w:rPr>
        <w:t xml:space="preserve"> di </w:t>
      </w:r>
      <w:proofErr w:type="spellStart"/>
      <w:r w:rsidRPr="00184549">
        <w:rPr>
          <w:rFonts w:ascii="Arial" w:hAnsi="Arial" w:cs="Arial"/>
          <w:sz w:val="22"/>
          <w:szCs w:val="22"/>
        </w:rPr>
        <w:t>lingkunganya</w:t>
      </w:r>
      <w:proofErr w:type="spellEnd"/>
      <w:r w:rsidRPr="00184549">
        <w:rPr>
          <w:rFonts w:ascii="Arial" w:hAnsi="Arial" w:cs="Arial"/>
          <w:sz w:val="22"/>
          <w:szCs w:val="22"/>
        </w:rPr>
        <w:t>.</w:t>
      </w:r>
    </w:p>
    <w:p w14:paraId="61A032AE" w14:textId="77777777" w:rsidR="007B587E" w:rsidRPr="00184549" w:rsidRDefault="007B587E" w:rsidP="008E248C">
      <w:pPr>
        <w:numPr>
          <w:ilvl w:val="0"/>
          <w:numId w:val="4"/>
        </w:numPr>
        <w:spacing w:line="360" w:lineRule="auto"/>
        <w:ind w:left="426" w:right="-1"/>
        <w:contextualSpacing/>
        <w:jc w:val="both"/>
        <w:rPr>
          <w:rFonts w:ascii="Arial" w:hAnsi="Arial" w:cs="Arial"/>
          <w:sz w:val="22"/>
          <w:szCs w:val="22"/>
        </w:rPr>
      </w:pPr>
      <w:proofErr w:type="spellStart"/>
      <w:r w:rsidRPr="00184549">
        <w:rPr>
          <w:rFonts w:ascii="Arial" w:hAnsi="Arial" w:cs="Arial"/>
          <w:sz w:val="22"/>
          <w:szCs w:val="22"/>
        </w:rPr>
        <w:t>Hubungan</w:t>
      </w:r>
      <w:proofErr w:type="spellEnd"/>
      <w:r w:rsidRPr="00184549">
        <w:rPr>
          <w:rFonts w:ascii="Arial" w:hAnsi="Arial" w:cs="Arial"/>
          <w:sz w:val="22"/>
          <w:szCs w:val="22"/>
        </w:rPr>
        <w:t xml:space="preserve"> </w:t>
      </w:r>
      <w:r w:rsidRPr="00184549">
        <w:rPr>
          <w:rFonts w:ascii="Arial" w:hAnsi="Arial" w:cs="Arial"/>
          <w:i/>
          <w:iCs/>
          <w:sz w:val="22"/>
          <w:szCs w:val="22"/>
        </w:rPr>
        <w:t>Quality of working life</w:t>
      </w:r>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Pada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Yogyakarta</w:t>
      </w:r>
    </w:p>
    <w:p w14:paraId="59C539E4" w14:textId="77777777" w:rsidR="007B587E" w:rsidRPr="00184549" w:rsidRDefault="007B587E" w:rsidP="008E248C">
      <w:pPr>
        <w:spacing w:line="360" w:lineRule="auto"/>
        <w:ind w:left="426" w:right="-1" w:firstLine="371"/>
        <w:contextualSpacing/>
        <w:jc w:val="both"/>
        <w:rPr>
          <w:rFonts w:ascii="Arial" w:hAnsi="Arial" w:cs="Arial"/>
          <w:sz w:val="22"/>
          <w:szCs w:val="22"/>
        </w:rPr>
      </w:pPr>
      <w:r w:rsidRPr="00184549">
        <w:rPr>
          <w:rFonts w:ascii="Arial" w:hAnsi="Arial" w:cs="Arial"/>
          <w:sz w:val="22"/>
          <w:szCs w:val="22"/>
        </w:rPr>
        <w:t xml:space="preserve">Hasil uji </w:t>
      </w:r>
      <w:proofErr w:type="spellStart"/>
      <w:r w:rsidRPr="00184549">
        <w:rPr>
          <w:rFonts w:ascii="Arial" w:hAnsi="Arial" w:cs="Arial"/>
          <w:sz w:val="22"/>
          <w:szCs w:val="22"/>
        </w:rPr>
        <w:t>pearson</w:t>
      </w:r>
      <w:proofErr w:type="spellEnd"/>
      <w:r w:rsidRPr="00184549">
        <w:rPr>
          <w:rFonts w:ascii="Arial" w:hAnsi="Arial" w:cs="Arial"/>
          <w:sz w:val="22"/>
          <w:szCs w:val="22"/>
        </w:rPr>
        <w:t xml:space="preserve"> correlation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r w:rsidRPr="00184549">
        <w:rPr>
          <w:rFonts w:ascii="Arial" w:hAnsi="Arial" w:cs="Arial"/>
          <w:i/>
          <w:iCs/>
          <w:sz w:val="22"/>
          <w:szCs w:val="22"/>
        </w:rPr>
        <w:t>quality of working life</w:t>
      </w:r>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w:t>
      </w:r>
      <w:proofErr w:type="spellStart"/>
      <w:r w:rsidRPr="00184549">
        <w:rPr>
          <w:rFonts w:ascii="Arial" w:hAnsi="Arial" w:cs="Arial"/>
          <w:sz w:val="22"/>
          <w:szCs w:val="22"/>
        </w:rPr>
        <w:t>didapatkan</w:t>
      </w:r>
      <w:proofErr w:type="spellEnd"/>
      <w:r w:rsidRPr="00184549">
        <w:rPr>
          <w:rFonts w:ascii="Arial" w:hAnsi="Arial" w:cs="Arial"/>
          <w:sz w:val="22"/>
          <w:szCs w:val="22"/>
        </w:rPr>
        <w:t xml:space="preserve"> nilai p = 0,000 (p&lt;0.005) </w:t>
      </w:r>
      <w:proofErr w:type="spellStart"/>
      <w:r w:rsidRPr="00184549">
        <w:rPr>
          <w:rFonts w:ascii="Arial" w:hAnsi="Arial" w:cs="Arial"/>
          <w:sz w:val="22"/>
          <w:szCs w:val="22"/>
        </w:rPr>
        <w:t>sehingga</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disimpulkan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ada</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signifikan</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quality of working life </w:t>
      </w:r>
      <w:proofErr w:type="spellStart"/>
      <w:proofErr w:type="gramStart"/>
      <w:r w:rsidRPr="00184549">
        <w:rPr>
          <w:rFonts w:ascii="Arial" w:hAnsi="Arial" w:cs="Arial"/>
          <w:sz w:val="22"/>
          <w:szCs w:val="22"/>
        </w:rPr>
        <w:t>dengan</w:t>
      </w:r>
      <w:proofErr w:type="spellEnd"/>
      <w:r w:rsidRPr="00184549">
        <w:rPr>
          <w:rFonts w:ascii="Arial" w:hAnsi="Arial" w:cs="Arial"/>
          <w:sz w:val="22"/>
          <w:szCs w:val="22"/>
        </w:rPr>
        <w:t xml:space="preserve">  quality</w:t>
      </w:r>
      <w:proofErr w:type="gramEnd"/>
      <w:r w:rsidRPr="00184549">
        <w:rPr>
          <w:rFonts w:ascii="Arial" w:hAnsi="Arial" w:cs="Arial"/>
          <w:sz w:val="22"/>
          <w:szCs w:val="22"/>
        </w:rPr>
        <w:t xml:space="preserve"> of life pada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Dr </w:t>
      </w:r>
      <w:proofErr w:type="spellStart"/>
      <w:r w:rsidRPr="00184549">
        <w:rPr>
          <w:rFonts w:ascii="Arial" w:hAnsi="Arial" w:cs="Arial"/>
          <w:sz w:val="22"/>
          <w:szCs w:val="22"/>
        </w:rPr>
        <w:t>Sardjito</w:t>
      </w:r>
      <w:proofErr w:type="spellEnd"/>
      <w:r w:rsidRPr="00184549">
        <w:rPr>
          <w:rFonts w:ascii="Arial" w:hAnsi="Arial" w:cs="Arial"/>
          <w:sz w:val="22"/>
          <w:szCs w:val="22"/>
        </w:rPr>
        <w:t xml:space="preserve"> Yogyakarta.  Nilai </w:t>
      </w:r>
      <w:proofErr w:type="spellStart"/>
      <w:r w:rsidRPr="00184549">
        <w:rPr>
          <w:rFonts w:ascii="Arial" w:hAnsi="Arial" w:cs="Arial"/>
          <w:sz w:val="22"/>
          <w:szCs w:val="22"/>
        </w:rPr>
        <w:t>koefisien</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korelasi</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r)  </w:t>
      </w:r>
      <w:proofErr w:type="spellStart"/>
      <w:r w:rsidRPr="00184549">
        <w:rPr>
          <w:rFonts w:ascii="Arial" w:hAnsi="Arial" w:cs="Arial"/>
          <w:sz w:val="22"/>
          <w:szCs w:val="22"/>
        </w:rPr>
        <w:t>sebesar</w:t>
      </w:r>
      <w:proofErr w:type="spellEnd"/>
      <w:r w:rsidRPr="00184549">
        <w:rPr>
          <w:rFonts w:ascii="Arial" w:hAnsi="Arial" w:cs="Arial"/>
          <w:sz w:val="22"/>
          <w:szCs w:val="22"/>
        </w:rPr>
        <w:t xml:space="preserve"> 0,415 yang </w:t>
      </w:r>
      <w:proofErr w:type="spellStart"/>
      <w:r w:rsidRPr="00184549">
        <w:rPr>
          <w:rFonts w:ascii="Arial" w:hAnsi="Arial" w:cs="Arial"/>
          <w:sz w:val="22"/>
          <w:szCs w:val="22"/>
        </w:rPr>
        <w:t>berarti</w:t>
      </w:r>
      <w:proofErr w:type="spellEnd"/>
      <w:r w:rsidRPr="00184549">
        <w:rPr>
          <w:rFonts w:ascii="Arial" w:hAnsi="Arial" w:cs="Arial"/>
          <w:sz w:val="22"/>
          <w:szCs w:val="22"/>
        </w:rPr>
        <w:t xml:space="preserve">  </w:t>
      </w:r>
      <w:proofErr w:type="spellStart"/>
      <w:r w:rsidRPr="00184549">
        <w:rPr>
          <w:rFonts w:ascii="Arial" w:hAnsi="Arial" w:cs="Arial"/>
          <w:sz w:val="22"/>
          <w:szCs w:val="22"/>
        </w:rPr>
        <w:t>terdapat</w:t>
      </w:r>
      <w:proofErr w:type="spellEnd"/>
      <w:r w:rsidRPr="00184549">
        <w:rPr>
          <w:rFonts w:ascii="Arial" w:hAnsi="Arial" w:cs="Arial"/>
          <w:sz w:val="22"/>
          <w:szCs w:val="22"/>
        </w:rPr>
        <w:t xml:space="preserve"> </w:t>
      </w:r>
      <w:proofErr w:type="spellStart"/>
      <w:r w:rsidRPr="00184549">
        <w:rPr>
          <w:rFonts w:ascii="Arial" w:hAnsi="Arial" w:cs="Arial"/>
          <w:sz w:val="22"/>
          <w:szCs w:val="22"/>
        </w:rPr>
        <w:t>keeratan</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sedang</w:t>
      </w:r>
      <w:proofErr w:type="spellEnd"/>
      <w:r w:rsidRPr="00184549">
        <w:rPr>
          <w:rFonts w:ascii="Arial" w:hAnsi="Arial" w:cs="Arial"/>
          <w:sz w:val="22"/>
          <w:szCs w:val="22"/>
        </w:rPr>
        <w:t xml:space="preserve"> </w:t>
      </w:r>
      <w:proofErr w:type="spellStart"/>
      <w:r w:rsidRPr="00184549">
        <w:rPr>
          <w:rFonts w:ascii="Arial" w:hAnsi="Arial" w:cs="Arial"/>
          <w:sz w:val="22"/>
          <w:szCs w:val="22"/>
        </w:rPr>
        <w:t>antar</w:t>
      </w:r>
      <w:proofErr w:type="spellEnd"/>
      <w:r w:rsidRPr="00184549">
        <w:rPr>
          <w:rFonts w:ascii="Arial" w:hAnsi="Arial" w:cs="Arial"/>
          <w:sz w:val="22"/>
          <w:szCs w:val="22"/>
        </w:rPr>
        <w:t xml:space="preserve"> </w:t>
      </w:r>
      <w:proofErr w:type="spellStart"/>
      <w:r w:rsidRPr="00184549">
        <w:rPr>
          <w:rFonts w:ascii="Arial" w:hAnsi="Arial" w:cs="Arial"/>
          <w:sz w:val="22"/>
          <w:szCs w:val="22"/>
        </w:rPr>
        <w:t>kedua</w:t>
      </w:r>
      <w:proofErr w:type="spellEnd"/>
      <w:r w:rsidRPr="00184549">
        <w:rPr>
          <w:rFonts w:ascii="Arial" w:hAnsi="Arial" w:cs="Arial"/>
          <w:sz w:val="22"/>
          <w:szCs w:val="22"/>
        </w:rPr>
        <w:t xml:space="preserve">  </w:t>
      </w:r>
      <w:proofErr w:type="spellStart"/>
      <w:r w:rsidRPr="00184549">
        <w:rPr>
          <w:rFonts w:ascii="Arial" w:hAnsi="Arial" w:cs="Arial"/>
          <w:sz w:val="22"/>
          <w:szCs w:val="22"/>
        </w:rPr>
        <w:t>variabel</w:t>
      </w:r>
      <w:proofErr w:type="spellEnd"/>
      <w:r w:rsidRPr="00184549">
        <w:rPr>
          <w:rFonts w:ascii="Arial" w:hAnsi="Arial" w:cs="Arial"/>
          <w:sz w:val="22"/>
          <w:szCs w:val="22"/>
        </w:rPr>
        <w:t>.</w:t>
      </w:r>
    </w:p>
    <w:p w14:paraId="7E4AC341" w14:textId="77777777" w:rsidR="007B587E" w:rsidRPr="00184549" w:rsidRDefault="007B587E" w:rsidP="008E248C">
      <w:pPr>
        <w:spacing w:line="360" w:lineRule="auto"/>
        <w:ind w:left="426" w:right="-1" w:firstLine="371"/>
        <w:contextualSpacing/>
        <w:jc w:val="both"/>
        <w:rPr>
          <w:rFonts w:ascii="Arial" w:hAnsi="Arial" w:cs="Arial"/>
          <w:sz w:val="22"/>
          <w:szCs w:val="22"/>
        </w:rPr>
      </w:pPr>
      <w:r w:rsidRPr="00184549">
        <w:rPr>
          <w:rFonts w:ascii="Arial" w:hAnsi="Arial" w:cs="Arial"/>
          <w:sz w:val="22"/>
          <w:szCs w:val="22"/>
        </w:rPr>
        <w:lastRenderedPageBreak/>
        <w:t xml:space="preserve">Hasil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ini</w:t>
      </w:r>
      <w:proofErr w:type="spellEnd"/>
      <w:r w:rsidRPr="00184549">
        <w:rPr>
          <w:rFonts w:ascii="Arial" w:hAnsi="Arial" w:cs="Arial"/>
          <w:sz w:val="22"/>
          <w:szCs w:val="22"/>
        </w:rPr>
        <w:t xml:space="preserve"> </w:t>
      </w:r>
      <w:proofErr w:type="spellStart"/>
      <w:r w:rsidRPr="00184549">
        <w:rPr>
          <w:rFonts w:ascii="Arial" w:hAnsi="Arial" w:cs="Arial"/>
          <w:sz w:val="22"/>
          <w:szCs w:val="22"/>
        </w:rPr>
        <w:t>sejalan</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Narehan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semakin</w:t>
      </w:r>
      <w:proofErr w:type="spellEnd"/>
      <w:r w:rsidRPr="00184549">
        <w:rPr>
          <w:rFonts w:ascii="Arial" w:hAnsi="Arial" w:cs="Arial"/>
          <w:sz w:val="22"/>
          <w:szCs w:val="22"/>
        </w:rPr>
        <w:t xml:space="preserve"> </w:t>
      </w:r>
      <w:proofErr w:type="spellStart"/>
      <w:r w:rsidRPr="00184549">
        <w:rPr>
          <w:rFonts w:ascii="Arial" w:hAnsi="Arial" w:cs="Arial"/>
          <w:sz w:val="22"/>
          <w:szCs w:val="22"/>
        </w:rPr>
        <w:t>tinggi</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kerja</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QWL), </w:t>
      </w:r>
      <w:proofErr w:type="spellStart"/>
      <w:r w:rsidRPr="00184549">
        <w:rPr>
          <w:rFonts w:ascii="Arial" w:hAnsi="Arial" w:cs="Arial"/>
          <w:sz w:val="22"/>
          <w:szCs w:val="22"/>
        </w:rPr>
        <w:t>semakin</w:t>
      </w:r>
      <w:proofErr w:type="spellEnd"/>
      <w:r w:rsidRPr="00184549">
        <w:rPr>
          <w:rFonts w:ascii="Arial" w:hAnsi="Arial" w:cs="Arial"/>
          <w:sz w:val="22"/>
          <w:szCs w:val="22"/>
        </w:rPr>
        <w:t xml:space="preserve"> </w:t>
      </w:r>
      <w:proofErr w:type="spellStart"/>
      <w:r w:rsidRPr="00184549">
        <w:rPr>
          <w:rFonts w:ascii="Arial" w:hAnsi="Arial" w:cs="Arial"/>
          <w:sz w:val="22"/>
          <w:szCs w:val="22"/>
        </w:rPr>
        <w:t>tinggi</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(QOL).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(QWL) </w:t>
      </w:r>
      <w:proofErr w:type="spellStart"/>
      <w:r w:rsidRPr="00184549">
        <w:rPr>
          <w:rFonts w:ascii="Arial" w:hAnsi="Arial" w:cs="Arial"/>
          <w:sz w:val="22"/>
          <w:szCs w:val="22"/>
        </w:rPr>
        <w:t>berkontribusi</w:t>
      </w:r>
      <w:proofErr w:type="spellEnd"/>
      <w:r w:rsidRPr="00184549">
        <w:rPr>
          <w:rFonts w:ascii="Arial" w:hAnsi="Arial" w:cs="Arial"/>
          <w:sz w:val="22"/>
          <w:szCs w:val="22"/>
        </w:rPr>
        <w:t xml:space="preserve"> pada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(QOL) </w:t>
      </w:r>
      <w:proofErr w:type="spellStart"/>
      <w:r w:rsidRPr="00184549">
        <w:rPr>
          <w:rFonts w:ascii="Arial" w:hAnsi="Arial" w:cs="Arial"/>
          <w:sz w:val="22"/>
          <w:szCs w:val="22"/>
        </w:rPr>
        <w:t>secara</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keseluruhan</w:t>
      </w:r>
      <w:proofErr w:type="spellEnd"/>
      <w:r w:rsidRPr="00184549">
        <w:rPr>
          <w:rFonts w:ascii="Arial" w:hAnsi="Arial" w:cs="Arial"/>
          <w:sz w:val="22"/>
          <w:szCs w:val="22"/>
        </w:rPr>
        <w:t xml:space="preserve"> .</w:t>
      </w:r>
      <w:proofErr w:type="gram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(QOL)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w:t>
      </w:r>
      <w:proofErr w:type="spellStart"/>
      <w:r w:rsidRPr="00184549">
        <w:rPr>
          <w:rFonts w:ascii="Arial" w:hAnsi="Arial" w:cs="Arial"/>
          <w:sz w:val="22"/>
          <w:szCs w:val="22"/>
        </w:rPr>
        <w:t>aspek</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(QWL) yang </w:t>
      </w:r>
      <w:proofErr w:type="spellStart"/>
      <w:r w:rsidRPr="00184549">
        <w:rPr>
          <w:rFonts w:ascii="Arial" w:hAnsi="Arial" w:cs="Arial"/>
          <w:sz w:val="22"/>
          <w:szCs w:val="22"/>
        </w:rPr>
        <w:t>lebih</w:t>
      </w:r>
      <w:proofErr w:type="spellEnd"/>
      <w:r w:rsidRPr="00184549">
        <w:rPr>
          <w:rFonts w:ascii="Arial" w:hAnsi="Arial" w:cs="Arial"/>
          <w:sz w:val="22"/>
          <w:szCs w:val="22"/>
        </w:rPr>
        <w:t xml:space="preserve"> </w:t>
      </w:r>
      <w:proofErr w:type="spellStart"/>
      <w:r w:rsidRPr="00184549">
        <w:rPr>
          <w:rFonts w:ascii="Arial" w:hAnsi="Arial" w:cs="Arial"/>
          <w:sz w:val="22"/>
          <w:szCs w:val="22"/>
        </w:rPr>
        <w:t>luas</w:t>
      </w:r>
      <w:proofErr w:type="spellEnd"/>
      <w:r w:rsidRPr="00184549">
        <w:rPr>
          <w:rFonts w:ascii="Arial" w:hAnsi="Arial" w:cs="Arial"/>
          <w:sz w:val="22"/>
          <w:szCs w:val="22"/>
        </w:rPr>
        <w:t xml:space="preserve">. Oleh </w:t>
      </w:r>
      <w:proofErr w:type="spellStart"/>
      <w:r w:rsidRPr="00184549">
        <w:rPr>
          <w:rFonts w:ascii="Arial" w:hAnsi="Arial" w:cs="Arial"/>
          <w:sz w:val="22"/>
          <w:szCs w:val="22"/>
        </w:rPr>
        <w:t>karena</w:t>
      </w:r>
      <w:proofErr w:type="spellEnd"/>
      <w:r w:rsidRPr="00184549">
        <w:rPr>
          <w:rFonts w:ascii="Arial" w:hAnsi="Arial" w:cs="Arial"/>
          <w:sz w:val="22"/>
          <w:szCs w:val="22"/>
        </w:rPr>
        <w:t xml:space="preserve"> </w:t>
      </w:r>
      <w:proofErr w:type="spellStart"/>
      <w:r w:rsidRPr="00184549">
        <w:rPr>
          <w:rFonts w:ascii="Arial" w:hAnsi="Arial" w:cs="Arial"/>
          <w:sz w:val="22"/>
          <w:szCs w:val="22"/>
        </w:rPr>
        <w:t>itu</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merupakan</w:t>
      </w:r>
      <w:proofErr w:type="spellEnd"/>
      <w:r w:rsidRPr="00184549">
        <w:rPr>
          <w:rFonts w:ascii="Arial" w:hAnsi="Arial" w:cs="Arial"/>
          <w:sz w:val="22"/>
          <w:szCs w:val="22"/>
        </w:rPr>
        <w:t xml:space="preserve"> </w:t>
      </w:r>
      <w:proofErr w:type="spellStart"/>
      <w:r w:rsidRPr="00184549">
        <w:rPr>
          <w:rFonts w:ascii="Arial" w:hAnsi="Arial" w:cs="Arial"/>
          <w:sz w:val="22"/>
          <w:szCs w:val="22"/>
        </w:rPr>
        <w:t>aspek</w:t>
      </w:r>
      <w:proofErr w:type="spellEnd"/>
      <w:r w:rsidRPr="00184549">
        <w:rPr>
          <w:rFonts w:ascii="Arial" w:hAnsi="Arial" w:cs="Arial"/>
          <w:sz w:val="22"/>
          <w:szCs w:val="22"/>
        </w:rPr>
        <w:t xml:space="preserve"> </w:t>
      </w:r>
      <w:proofErr w:type="spellStart"/>
      <w:r w:rsidRPr="00184549">
        <w:rPr>
          <w:rFonts w:ascii="Arial" w:hAnsi="Arial" w:cs="Arial"/>
          <w:sz w:val="22"/>
          <w:szCs w:val="22"/>
        </w:rPr>
        <w:t>penting</w:t>
      </w:r>
      <w:proofErr w:type="spellEnd"/>
      <w:r w:rsidRPr="00184549">
        <w:rPr>
          <w:rFonts w:ascii="Arial" w:hAnsi="Arial" w:cs="Arial"/>
          <w:sz w:val="22"/>
          <w:szCs w:val="22"/>
        </w:rPr>
        <w:t xml:space="preserve"> yang </w:t>
      </w:r>
      <w:proofErr w:type="spellStart"/>
      <w:r w:rsidRPr="00184549">
        <w:rPr>
          <w:rFonts w:ascii="Arial" w:hAnsi="Arial" w:cs="Arial"/>
          <w:sz w:val="22"/>
          <w:szCs w:val="22"/>
        </w:rPr>
        <w:t>harus</w:t>
      </w:r>
      <w:proofErr w:type="spellEnd"/>
      <w:r w:rsidRPr="00184549">
        <w:rPr>
          <w:rFonts w:ascii="Arial" w:hAnsi="Arial" w:cs="Arial"/>
          <w:sz w:val="22"/>
          <w:szCs w:val="22"/>
        </w:rPr>
        <w:t xml:space="preserve"> </w:t>
      </w:r>
      <w:proofErr w:type="spellStart"/>
      <w:r w:rsidRPr="00184549">
        <w:rPr>
          <w:rFonts w:ascii="Arial" w:hAnsi="Arial" w:cs="Arial"/>
          <w:sz w:val="22"/>
          <w:szCs w:val="22"/>
        </w:rPr>
        <w:t>menjadi</w:t>
      </w:r>
      <w:proofErr w:type="spellEnd"/>
      <w:r w:rsidRPr="00184549">
        <w:rPr>
          <w:rFonts w:ascii="Arial" w:hAnsi="Arial" w:cs="Arial"/>
          <w:sz w:val="22"/>
          <w:szCs w:val="22"/>
        </w:rPr>
        <w:t xml:space="preserve"> </w:t>
      </w:r>
      <w:proofErr w:type="spellStart"/>
      <w:r w:rsidRPr="00184549">
        <w:rPr>
          <w:rFonts w:ascii="Arial" w:hAnsi="Arial" w:cs="Arial"/>
          <w:sz w:val="22"/>
          <w:szCs w:val="22"/>
        </w:rPr>
        <w:t>prioritas</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organisasi</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{"citationItems":[{"id":"ITEM-1","itemData":{"author":[{"dropping-particle":"","family":"Gosselin","given":"Shimon L. Dolan dan Eric","non-dropping-particle":"","parse-names":false,"suffix":""}],"container-title":"Journal of Economics literature classification","id":"ITEM-1","issued":{"date-parts":[["2011"]]},"page":"1-24","title":"Job satisfaction, Life satisfaction, Spillover-compensation-segmentation model.","type":"article-journal"},"uris":["http://www.mendeley.com/documents/?uuid=b63b02e6-9135-440a-bf52-aec4dd38efc3"]}],"mendeley":{"formattedCitation":"(18)","plainTextFormattedCitation":"(18)","previouslyFormattedCitation":"(17)"},"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(18)</w:t>
      </w:r>
      <w:r w:rsidRPr="00184549">
        <w:rPr>
          <w:rFonts w:ascii="Arial" w:hAnsi="Arial" w:cs="Arial"/>
          <w:sz w:val="22"/>
          <w:szCs w:val="22"/>
        </w:rPr>
        <w:fldChar w:fldCharType="end"/>
      </w:r>
      <w:r w:rsidRPr="00184549">
        <w:rPr>
          <w:rFonts w:ascii="Arial" w:hAnsi="Arial" w:cs="Arial"/>
          <w:sz w:val="22"/>
          <w:szCs w:val="22"/>
        </w:rPr>
        <w:t>.</w:t>
      </w:r>
    </w:p>
    <w:p w14:paraId="1531963E"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keyakinan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akan</w:t>
      </w:r>
      <w:proofErr w:type="spellEnd"/>
      <w:r w:rsidRPr="00184549">
        <w:rPr>
          <w:rFonts w:ascii="Arial" w:hAnsi="Arial" w:cs="Arial"/>
          <w:sz w:val="22"/>
          <w:szCs w:val="22"/>
        </w:rPr>
        <w:t xml:space="preserve"> </w:t>
      </w:r>
      <w:proofErr w:type="spellStart"/>
      <w:r w:rsidRPr="00184549">
        <w:rPr>
          <w:rFonts w:ascii="Arial" w:hAnsi="Arial" w:cs="Arial"/>
          <w:sz w:val="22"/>
          <w:szCs w:val="22"/>
        </w:rPr>
        <w:t>kemampuan</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melakuan</w:t>
      </w:r>
      <w:proofErr w:type="spellEnd"/>
      <w:r w:rsidRPr="00184549">
        <w:rPr>
          <w:rFonts w:ascii="Arial" w:hAnsi="Arial" w:cs="Arial"/>
          <w:sz w:val="22"/>
          <w:szCs w:val="22"/>
        </w:rPr>
        <w:t xml:space="preserve"> </w:t>
      </w:r>
      <w:proofErr w:type="spellStart"/>
      <w:r w:rsidRPr="00184549">
        <w:rPr>
          <w:rFonts w:ascii="Arial" w:hAnsi="Arial" w:cs="Arial"/>
          <w:sz w:val="22"/>
          <w:szCs w:val="22"/>
        </w:rPr>
        <w:t>kegiatan</w:t>
      </w:r>
      <w:proofErr w:type="spellEnd"/>
      <w:r w:rsidRPr="00184549">
        <w:rPr>
          <w:rFonts w:ascii="Arial" w:hAnsi="Arial" w:cs="Arial"/>
          <w:sz w:val="22"/>
          <w:szCs w:val="22"/>
        </w:rPr>
        <w:t xml:space="preserve"> </w:t>
      </w:r>
      <w:proofErr w:type="spellStart"/>
      <w:r w:rsidRPr="00184549">
        <w:rPr>
          <w:rFonts w:ascii="Arial" w:hAnsi="Arial" w:cs="Arial"/>
          <w:sz w:val="22"/>
          <w:szCs w:val="22"/>
        </w:rPr>
        <w:t>pelayanan</w:t>
      </w:r>
      <w:proofErr w:type="spellEnd"/>
      <w:r w:rsidRPr="00184549">
        <w:rPr>
          <w:rFonts w:ascii="Arial" w:hAnsi="Arial" w:cs="Arial"/>
          <w:sz w:val="22"/>
          <w:szCs w:val="22"/>
        </w:rPr>
        <w:t xml:space="preserve"> </w:t>
      </w:r>
      <w:proofErr w:type="spellStart"/>
      <w:r w:rsidRPr="00184549">
        <w:rPr>
          <w:rFonts w:ascii="Arial" w:hAnsi="Arial" w:cs="Arial"/>
          <w:sz w:val="22"/>
          <w:szCs w:val="22"/>
        </w:rPr>
        <w:t>keperawatan</w:t>
      </w:r>
      <w:proofErr w:type="spellEnd"/>
      <w:r w:rsidRPr="00184549">
        <w:rPr>
          <w:rFonts w:ascii="Arial" w:hAnsi="Arial" w:cs="Arial"/>
          <w:sz w:val="22"/>
          <w:szCs w:val="22"/>
        </w:rPr>
        <w:t xml:space="preserve">. </w:t>
      </w:r>
      <w:proofErr w:type="spellStart"/>
      <w:r w:rsidRPr="00184549">
        <w:rPr>
          <w:rFonts w:ascii="Arial" w:hAnsi="Arial" w:cs="Arial"/>
          <w:sz w:val="22"/>
          <w:szCs w:val="22"/>
        </w:rPr>
        <w:t>Sejalan</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Mulyanti</w:t>
      </w:r>
      <w:proofErr w:type="spellEnd"/>
      <w:r w:rsidRPr="00184549">
        <w:rPr>
          <w:rFonts w:ascii="Arial" w:hAnsi="Arial" w:cs="Arial"/>
          <w:sz w:val="22"/>
          <w:szCs w:val="22"/>
        </w:rPr>
        <w:t xml:space="preserve"> dan </w:t>
      </w:r>
      <w:proofErr w:type="spellStart"/>
      <w:r w:rsidRPr="00184549">
        <w:rPr>
          <w:rFonts w:ascii="Arial" w:hAnsi="Arial" w:cs="Arial"/>
          <w:sz w:val="22"/>
          <w:szCs w:val="22"/>
        </w:rPr>
        <w:t>Brune</w:t>
      </w:r>
      <w:proofErr w:type="spellEnd"/>
      <w:r w:rsidRPr="00184549">
        <w:rPr>
          <w:rFonts w:ascii="Arial" w:hAnsi="Arial" w:cs="Arial"/>
          <w:sz w:val="22"/>
          <w:szCs w:val="22"/>
        </w:rPr>
        <w:t xml:space="preserve"> Indah </w:t>
      </w:r>
      <w:proofErr w:type="spellStart"/>
      <w:r w:rsidRPr="00184549">
        <w:rPr>
          <w:rFonts w:ascii="Arial" w:hAnsi="Arial" w:cs="Arial"/>
          <w:sz w:val="22"/>
          <w:szCs w:val="22"/>
        </w:rPr>
        <w:t>Yulitasari</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berjudul</w:t>
      </w:r>
      <w:proofErr w:type="spellEnd"/>
      <w:r w:rsidRPr="00184549">
        <w:rPr>
          <w:rFonts w:ascii="Arial" w:hAnsi="Arial" w:cs="Arial"/>
          <w:sz w:val="22"/>
          <w:szCs w:val="22"/>
        </w:rPr>
        <w:t xml:space="preserve"> “</w:t>
      </w:r>
      <w:r w:rsidRPr="00184549">
        <w:rPr>
          <w:rFonts w:ascii="Arial" w:hAnsi="Arial" w:cs="Arial"/>
          <w:i/>
          <w:iCs/>
          <w:sz w:val="22"/>
          <w:szCs w:val="22"/>
        </w:rPr>
        <w:t xml:space="preserve">Self-Efficacy </w:t>
      </w:r>
      <w:proofErr w:type="spellStart"/>
      <w:r w:rsidRPr="00184549">
        <w:rPr>
          <w:rFonts w:ascii="Arial" w:hAnsi="Arial" w:cs="Arial"/>
          <w:i/>
          <w:iCs/>
          <w:sz w:val="22"/>
          <w:szCs w:val="22"/>
        </w:rPr>
        <w:t>an</w:t>
      </w:r>
      <w:proofErr w:type="spellEnd"/>
      <w:r w:rsidRPr="00184549">
        <w:rPr>
          <w:rFonts w:ascii="Arial" w:hAnsi="Arial" w:cs="Arial"/>
          <w:i/>
          <w:iCs/>
          <w:sz w:val="22"/>
          <w:szCs w:val="22"/>
        </w:rPr>
        <w:t xml:space="preserve"> The Quality of Life of Schizophrenia Caregiver</w:t>
      </w:r>
      <w:r w:rsidRPr="00184549">
        <w:rPr>
          <w:rFonts w:ascii="Arial" w:hAnsi="Arial" w:cs="Arial"/>
          <w:sz w:val="22"/>
          <w:szCs w:val="22"/>
        </w:rPr>
        <w:t xml:space="preserve">” </w:t>
      </w:r>
      <w:proofErr w:type="spellStart"/>
      <w:r w:rsidRPr="00184549">
        <w:rPr>
          <w:rFonts w:ascii="Arial" w:hAnsi="Arial" w:cs="Arial"/>
          <w:sz w:val="22"/>
          <w:szCs w:val="22"/>
        </w:rPr>
        <w:t>menyatakan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ada</w:t>
      </w:r>
      <w:proofErr w:type="spellEnd"/>
      <w:r w:rsidRPr="00184549">
        <w:rPr>
          <w:rFonts w:ascii="Arial" w:hAnsi="Arial" w:cs="Arial"/>
          <w:sz w:val="22"/>
          <w:szCs w:val="22"/>
        </w:rPr>
        <w:t xml:space="preserve"> </w:t>
      </w:r>
      <w:proofErr w:type="spellStart"/>
      <w:proofErr w:type="gramStart"/>
      <w:r w:rsidRPr="00184549">
        <w:rPr>
          <w:rFonts w:ascii="Arial" w:hAnsi="Arial" w:cs="Arial"/>
          <w:sz w:val="22"/>
          <w:szCs w:val="22"/>
        </w:rPr>
        <w:t>hubungan</w:t>
      </w:r>
      <w:proofErr w:type="spellEnd"/>
      <w:r w:rsidRPr="00184549">
        <w:rPr>
          <w:rFonts w:ascii="Arial" w:hAnsi="Arial" w:cs="Arial"/>
          <w:sz w:val="22"/>
          <w:szCs w:val="22"/>
        </w:rPr>
        <w:t xml:space="preserve">  </w:t>
      </w:r>
      <w:proofErr w:type="spellStart"/>
      <w:r w:rsidRPr="00184549">
        <w:rPr>
          <w:rFonts w:ascii="Arial" w:hAnsi="Arial" w:cs="Arial"/>
          <w:sz w:val="22"/>
          <w:szCs w:val="22"/>
        </w:rPr>
        <w:t>keyakinan</w:t>
      </w:r>
      <w:proofErr w:type="spellEnd"/>
      <w:proofErr w:type="gramEnd"/>
      <w:r w:rsidRPr="00184549">
        <w:rPr>
          <w:rFonts w:ascii="Arial" w:hAnsi="Arial" w:cs="Arial"/>
          <w:sz w:val="22"/>
          <w:szCs w:val="22"/>
        </w:rPr>
        <w:t xml:space="preserve"> </w:t>
      </w:r>
      <w:proofErr w:type="spellStart"/>
      <w:r w:rsidRPr="00184549">
        <w:rPr>
          <w:rFonts w:ascii="Arial" w:hAnsi="Arial" w:cs="Arial"/>
          <w:sz w:val="22"/>
          <w:szCs w:val="22"/>
        </w:rPr>
        <w:t>diri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pengasuh</w:t>
      </w:r>
      <w:proofErr w:type="spellEnd"/>
      <w:r w:rsidRPr="00184549">
        <w:rPr>
          <w:rFonts w:ascii="Arial" w:hAnsi="Arial" w:cs="Arial"/>
          <w:sz w:val="22"/>
          <w:szCs w:val="22"/>
        </w:rPr>
        <w:t xml:space="preserve"> schizophrenia. Ada </w:t>
      </w:r>
      <w:proofErr w:type="spellStart"/>
      <w:r w:rsidRPr="00184549">
        <w:rPr>
          <w:rFonts w:ascii="Arial" w:hAnsi="Arial" w:cs="Arial"/>
          <w:sz w:val="22"/>
          <w:szCs w:val="22"/>
        </w:rPr>
        <w:t>kemungkinan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r w:rsidRPr="00184549">
        <w:rPr>
          <w:rFonts w:ascii="Arial" w:hAnsi="Arial" w:cs="Arial"/>
          <w:i/>
          <w:iCs/>
          <w:sz w:val="22"/>
          <w:szCs w:val="22"/>
        </w:rPr>
        <w:t xml:space="preserve">caregiver </w:t>
      </w:r>
      <w:r w:rsidRPr="00184549">
        <w:rPr>
          <w:rFonts w:ascii="Arial" w:hAnsi="Arial" w:cs="Arial"/>
          <w:sz w:val="22"/>
          <w:szCs w:val="22"/>
        </w:rPr>
        <w:t xml:space="preserve">yang </w:t>
      </w:r>
      <w:proofErr w:type="spellStart"/>
      <w:r w:rsidRPr="00184549">
        <w:rPr>
          <w:rFonts w:ascii="Arial" w:hAnsi="Arial" w:cs="Arial"/>
          <w:sz w:val="22"/>
          <w:szCs w:val="22"/>
        </w:rPr>
        <w:t>mempunyai</w:t>
      </w:r>
      <w:proofErr w:type="spellEnd"/>
      <w:r w:rsidRPr="00184549">
        <w:rPr>
          <w:rFonts w:ascii="Arial" w:hAnsi="Arial" w:cs="Arial"/>
          <w:sz w:val="22"/>
          <w:szCs w:val="22"/>
        </w:rPr>
        <w:t xml:space="preserve"> </w:t>
      </w:r>
      <w:proofErr w:type="spellStart"/>
      <w:r w:rsidRPr="00184549">
        <w:rPr>
          <w:rFonts w:ascii="Arial" w:hAnsi="Arial" w:cs="Arial"/>
          <w:sz w:val="22"/>
          <w:szCs w:val="22"/>
        </w:rPr>
        <w:t>keyakinan</w:t>
      </w:r>
      <w:proofErr w:type="spellEnd"/>
      <w:r w:rsidRPr="00184549">
        <w:rPr>
          <w:rFonts w:ascii="Arial" w:hAnsi="Arial" w:cs="Arial"/>
          <w:sz w:val="22"/>
          <w:szCs w:val="22"/>
        </w:rPr>
        <w:t xml:space="preserve"> </w:t>
      </w:r>
      <w:proofErr w:type="spellStart"/>
      <w:r w:rsidRPr="00184549">
        <w:rPr>
          <w:rFonts w:ascii="Arial" w:hAnsi="Arial" w:cs="Arial"/>
          <w:sz w:val="22"/>
          <w:szCs w:val="22"/>
        </w:rPr>
        <w:t>diri</w:t>
      </w:r>
      <w:proofErr w:type="spellEnd"/>
      <w:r w:rsidRPr="00184549">
        <w:rPr>
          <w:rFonts w:ascii="Arial" w:hAnsi="Arial" w:cs="Arial"/>
          <w:sz w:val="22"/>
          <w:szCs w:val="22"/>
        </w:rPr>
        <w:t xml:space="preserve"> yang </w:t>
      </w:r>
      <w:proofErr w:type="spellStart"/>
      <w:r w:rsidRPr="00184549">
        <w:rPr>
          <w:rFonts w:ascii="Arial" w:hAnsi="Arial" w:cs="Arial"/>
          <w:sz w:val="22"/>
          <w:szCs w:val="22"/>
        </w:rPr>
        <w:t>kuat</w:t>
      </w:r>
      <w:proofErr w:type="spellEnd"/>
      <w:r w:rsidRPr="00184549">
        <w:rPr>
          <w:rFonts w:ascii="Arial" w:hAnsi="Arial" w:cs="Arial"/>
          <w:sz w:val="22"/>
          <w:szCs w:val="22"/>
        </w:rPr>
        <w:t xml:space="preserve"> </w:t>
      </w:r>
      <w:proofErr w:type="spellStart"/>
      <w:r w:rsidRPr="00184549">
        <w:rPr>
          <w:rFonts w:ascii="Arial" w:hAnsi="Arial" w:cs="Arial"/>
          <w:sz w:val="22"/>
          <w:szCs w:val="22"/>
        </w:rPr>
        <w:t>mempunyai</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yang </w:t>
      </w:r>
      <w:proofErr w:type="spellStart"/>
      <w:r w:rsidRPr="00184549">
        <w:rPr>
          <w:rFonts w:ascii="Arial" w:hAnsi="Arial" w:cs="Arial"/>
          <w:sz w:val="22"/>
          <w:szCs w:val="22"/>
        </w:rPr>
        <w:t>baik</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{"citationItems":[{"id":"ITEM-1","itemData":{"DOI":"10.21927/jnki.2019.7(2).79-85","ISSN":"2354-7642","abstract":"&lt;p&gt;Self efficacy is an important factor to improve the quality of life of Schizophrenia caregivers. A caregiver’s quality of life affects treatment process which is an important key in curing Schizophrenia patient. This research aims to investigate the relation of self-efficacy to the quality of life.  This is a quantitative research with cross sectional approach. The research was conducted in the working area of &lt;em&gt;Puskesmas Godean I&lt;/em&gt;, i.e. &lt;em&gt;Desa Sidoluhur, Desa Sidoagung, Desa Sidomulyo, &lt;/em&gt;and &lt;em&gt;Desa Sidomoyo &lt;/em&gt;on August 1 to September 15, 2018. There were 47 participants chosen using consecutive sampling technique. The dependent variable is the quality of life of Schizophrenia caregivers. Meanwhile, the independent variable is self-efficacy. Both variables were measured through questionnaire. The quantitative data was analyzed using chi square test. The characteristics of the research subjects are: female, middle aged, married, low-income earners, senior high school graduates, and have caring experience of more than 5 years. It is found that the self-efficacy of schizophrenia caregivers is in ‘strong’ category. There is a significant relation between the self-efficacy of Schizophrenia caregivers and their quality of life. The quality of life of&lt;strong&gt; &lt;/strong&gt;Schizophrenia caregivers is influenced by high level of self-efficacy.&lt;/p&gt;&lt;p&gt;&lt;strong&gt; &lt;/strong&gt;&lt;/p&gt;","author":[{"dropping-particle":"","family":"Ners","given":"Mulyanti","non-dropping-particle":"","parse-names":false,"suffix":""},{"dropping-particle":"","family":"Yulitasari","given":"Brune Indah","non-dropping-particle":"","parse-names":false,"suffix":""}],"container-title":"Jurnal Ners dan Kebidanan Indonesia","id":"ITEM-1","issue":"2","issued":{"date-parts":[["2020"]]},"page":"79","title":"Self Efficacy And The Quality Of Life Of Schizophrenia Caregivers","type":"article-journal","volume":"7"},"uris":["http://www.mendeley.com/documents/?uuid=073c02b7-f136-4ac3-bfc5-b4326ac2b729"]}],"mendeley":{"formattedCitation":"(19)","plainTextFormattedCitation":"(19)","previouslyFormattedCitation":"(18)"},"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(19)</w:t>
      </w:r>
      <w:r w:rsidRPr="00184549">
        <w:rPr>
          <w:rFonts w:ascii="Arial" w:hAnsi="Arial" w:cs="Arial"/>
          <w:sz w:val="22"/>
          <w:szCs w:val="22"/>
        </w:rPr>
        <w:fldChar w:fldCharType="end"/>
      </w:r>
    </w:p>
    <w:p w14:paraId="2A5D854B" w14:textId="77777777" w:rsidR="007B587E" w:rsidRPr="00184549" w:rsidRDefault="007B587E" w:rsidP="008E248C">
      <w:pPr>
        <w:spacing w:line="360" w:lineRule="auto"/>
        <w:ind w:left="426" w:right="-1" w:firstLine="371"/>
        <w:contextualSpacing/>
        <w:jc w:val="both"/>
        <w:rPr>
          <w:rFonts w:ascii="Arial" w:hAnsi="Arial" w:cs="Arial"/>
          <w:sz w:val="22"/>
          <w:szCs w:val="22"/>
        </w:rPr>
      </w:pP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yang </w:t>
      </w:r>
      <w:proofErr w:type="spellStart"/>
      <w:r w:rsidRPr="00184549">
        <w:rPr>
          <w:rFonts w:ascii="Arial" w:hAnsi="Arial" w:cs="Arial"/>
          <w:sz w:val="22"/>
          <w:szCs w:val="22"/>
        </w:rPr>
        <w:t>menyenangkan</w:t>
      </w:r>
      <w:proofErr w:type="spellEnd"/>
      <w:r w:rsidRPr="00184549">
        <w:rPr>
          <w:rFonts w:ascii="Arial" w:hAnsi="Arial" w:cs="Arial"/>
          <w:sz w:val="22"/>
          <w:szCs w:val="22"/>
        </w:rPr>
        <w:t xml:space="preserve"> </w:t>
      </w:r>
      <w:proofErr w:type="spellStart"/>
      <w:r w:rsidRPr="00184549">
        <w:rPr>
          <w:rFonts w:ascii="Arial" w:hAnsi="Arial" w:cs="Arial"/>
          <w:sz w:val="22"/>
          <w:szCs w:val="22"/>
        </w:rPr>
        <w:t>berfungsi</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hidup</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menyediakan</w:t>
      </w:r>
      <w:proofErr w:type="spellEnd"/>
      <w:r w:rsidRPr="00184549">
        <w:rPr>
          <w:rFonts w:ascii="Arial" w:hAnsi="Arial" w:cs="Arial"/>
          <w:sz w:val="22"/>
          <w:szCs w:val="22"/>
        </w:rPr>
        <w:t xml:space="preserve"> </w:t>
      </w:r>
      <w:proofErr w:type="spellStart"/>
      <w:r w:rsidRPr="00184549">
        <w:rPr>
          <w:rFonts w:ascii="Arial" w:hAnsi="Arial" w:cs="Arial"/>
          <w:sz w:val="22"/>
          <w:szCs w:val="22"/>
        </w:rPr>
        <w:t>sumber</w:t>
      </w:r>
      <w:proofErr w:type="spellEnd"/>
      <w:r w:rsidRPr="00184549">
        <w:rPr>
          <w:rFonts w:ascii="Arial" w:hAnsi="Arial" w:cs="Arial"/>
          <w:sz w:val="22"/>
          <w:szCs w:val="22"/>
        </w:rPr>
        <w:t xml:space="preserve"> </w:t>
      </w:r>
      <w:proofErr w:type="spellStart"/>
      <w:r w:rsidRPr="00184549">
        <w:rPr>
          <w:rFonts w:ascii="Arial" w:hAnsi="Arial" w:cs="Arial"/>
          <w:sz w:val="22"/>
          <w:szCs w:val="22"/>
        </w:rPr>
        <w:t>daya</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unutk</w:t>
      </w:r>
      <w:proofErr w:type="spellEnd"/>
      <w:r w:rsidRPr="00184549">
        <w:rPr>
          <w:rFonts w:ascii="Arial" w:hAnsi="Arial" w:cs="Arial"/>
          <w:sz w:val="22"/>
          <w:szCs w:val="22"/>
        </w:rPr>
        <w:t xml:space="preserve"> </w:t>
      </w:r>
      <w:proofErr w:type="spellStart"/>
      <w:r w:rsidRPr="00184549">
        <w:rPr>
          <w:rFonts w:ascii="Arial" w:hAnsi="Arial" w:cs="Arial"/>
          <w:sz w:val="22"/>
          <w:szCs w:val="22"/>
        </w:rPr>
        <w:t>memenuhi</w:t>
      </w:r>
      <w:proofErr w:type="spellEnd"/>
      <w:r w:rsidRPr="00184549">
        <w:rPr>
          <w:rFonts w:ascii="Arial" w:hAnsi="Arial" w:cs="Arial"/>
          <w:sz w:val="22"/>
          <w:szCs w:val="22"/>
        </w:rPr>
        <w:t xml:space="preserve"> </w:t>
      </w:r>
      <w:proofErr w:type="spellStart"/>
      <w:r w:rsidRPr="00184549">
        <w:rPr>
          <w:rFonts w:ascii="Arial" w:hAnsi="Arial" w:cs="Arial"/>
          <w:sz w:val="22"/>
          <w:szCs w:val="22"/>
        </w:rPr>
        <w:t>harapan</w:t>
      </w:r>
      <w:proofErr w:type="spellEnd"/>
      <w:r w:rsidRPr="00184549">
        <w:rPr>
          <w:rFonts w:ascii="Arial" w:hAnsi="Arial" w:cs="Arial"/>
          <w:sz w:val="22"/>
          <w:szCs w:val="22"/>
        </w:rPr>
        <w:t xml:space="preserve"> </w:t>
      </w:r>
      <w:proofErr w:type="spellStart"/>
      <w:r w:rsidRPr="00184549">
        <w:rPr>
          <w:rFonts w:ascii="Arial" w:hAnsi="Arial" w:cs="Arial"/>
          <w:sz w:val="22"/>
          <w:szCs w:val="22"/>
        </w:rPr>
        <w:t>karyawan</w:t>
      </w:r>
      <w:proofErr w:type="spellEnd"/>
      <w:r w:rsidRPr="00184549">
        <w:rPr>
          <w:rFonts w:ascii="Arial" w:hAnsi="Arial" w:cs="Arial"/>
          <w:sz w:val="22"/>
          <w:szCs w:val="22"/>
        </w:rPr>
        <w:t xml:space="preserve">, </w:t>
      </w:r>
      <w:proofErr w:type="spellStart"/>
      <w:r w:rsidRPr="00184549">
        <w:rPr>
          <w:rFonts w:ascii="Arial" w:hAnsi="Arial" w:cs="Arial"/>
          <w:sz w:val="22"/>
          <w:szCs w:val="22"/>
        </w:rPr>
        <w:t>mengurangi</w:t>
      </w:r>
      <w:proofErr w:type="spellEnd"/>
      <w:r w:rsidRPr="00184549">
        <w:rPr>
          <w:rFonts w:ascii="Arial" w:hAnsi="Arial" w:cs="Arial"/>
          <w:sz w:val="22"/>
          <w:szCs w:val="22"/>
        </w:rPr>
        <w:t xml:space="preserve"> </w:t>
      </w:r>
      <w:proofErr w:type="spellStart"/>
      <w:r w:rsidRPr="00184549">
        <w:rPr>
          <w:rFonts w:ascii="Arial" w:hAnsi="Arial" w:cs="Arial"/>
          <w:sz w:val="22"/>
          <w:szCs w:val="22"/>
        </w:rPr>
        <w:t>konflik</w:t>
      </w:r>
      <w:proofErr w:type="spellEnd"/>
      <w:r w:rsidRPr="00184549">
        <w:rPr>
          <w:rFonts w:ascii="Arial" w:hAnsi="Arial" w:cs="Arial"/>
          <w:sz w:val="22"/>
          <w:szCs w:val="22"/>
        </w:rPr>
        <w:t xml:space="preserve"> </w:t>
      </w:r>
      <w:proofErr w:type="spellStart"/>
      <w:r w:rsidRPr="00184549">
        <w:rPr>
          <w:rFonts w:ascii="Arial" w:hAnsi="Arial" w:cs="Arial"/>
          <w:sz w:val="22"/>
          <w:szCs w:val="22"/>
        </w:rPr>
        <w:t>peran</w:t>
      </w:r>
      <w:proofErr w:type="spellEnd"/>
      <w:r w:rsidRPr="00184549">
        <w:rPr>
          <w:rFonts w:ascii="Arial" w:hAnsi="Arial" w:cs="Arial"/>
          <w:sz w:val="22"/>
          <w:szCs w:val="22"/>
        </w:rPr>
        <w:t xml:space="preserve"> yang </w:t>
      </w:r>
      <w:proofErr w:type="spellStart"/>
      <w:r w:rsidRPr="00184549">
        <w:rPr>
          <w:rFonts w:ascii="Arial" w:hAnsi="Arial" w:cs="Arial"/>
          <w:sz w:val="22"/>
          <w:szCs w:val="22"/>
        </w:rPr>
        <w:t>terkait</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non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berbagai</w:t>
      </w:r>
      <w:proofErr w:type="spellEnd"/>
      <w:r w:rsidRPr="00184549">
        <w:rPr>
          <w:rFonts w:ascii="Arial" w:hAnsi="Arial" w:cs="Arial"/>
          <w:sz w:val="22"/>
          <w:szCs w:val="22"/>
        </w:rPr>
        <w:t xml:space="preserve"> </w:t>
      </w:r>
      <w:proofErr w:type="spellStart"/>
      <w:r w:rsidRPr="00184549">
        <w:rPr>
          <w:rFonts w:ascii="Arial" w:hAnsi="Arial" w:cs="Arial"/>
          <w:sz w:val="22"/>
          <w:szCs w:val="22"/>
        </w:rPr>
        <w:t>identitas</w:t>
      </w:r>
      <w:proofErr w:type="spellEnd"/>
      <w:r w:rsidRPr="00184549">
        <w:rPr>
          <w:rFonts w:ascii="Arial" w:hAnsi="Arial" w:cs="Arial"/>
          <w:sz w:val="22"/>
          <w:szCs w:val="22"/>
        </w:rPr>
        <w:t xml:space="preserve"> </w:t>
      </w:r>
      <w:proofErr w:type="spellStart"/>
      <w:r w:rsidRPr="00184549">
        <w:rPr>
          <w:rFonts w:ascii="Arial" w:hAnsi="Arial" w:cs="Arial"/>
          <w:sz w:val="22"/>
          <w:szCs w:val="22"/>
        </w:rPr>
        <w:t>peran</w:t>
      </w:r>
      <w:proofErr w:type="spellEnd"/>
      <w:r w:rsidRPr="00184549">
        <w:rPr>
          <w:rFonts w:ascii="Arial" w:hAnsi="Arial" w:cs="Arial"/>
          <w:sz w:val="22"/>
          <w:szCs w:val="22"/>
        </w:rPr>
        <w:t xml:space="preserve">, </w:t>
      </w:r>
      <w:proofErr w:type="spellStart"/>
      <w:r w:rsidRPr="00184549">
        <w:rPr>
          <w:rFonts w:ascii="Arial" w:hAnsi="Arial" w:cs="Arial"/>
          <w:sz w:val="22"/>
          <w:szCs w:val="22"/>
        </w:rPr>
        <w:t>mengurangi</w:t>
      </w:r>
      <w:proofErr w:type="spellEnd"/>
      <w:r w:rsidRPr="00184549">
        <w:rPr>
          <w:rFonts w:ascii="Arial" w:hAnsi="Arial" w:cs="Arial"/>
          <w:sz w:val="22"/>
          <w:szCs w:val="22"/>
        </w:rPr>
        <w:t xml:space="preserve"> </w:t>
      </w:r>
      <w:proofErr w:type="spellStart"/>
      <w:r w:rsidRPr="00184549">
        <w:rPr>
          <w:rFonts w:ascii="Arial" w:hAnsi="Arial" w:cs="Arial"/>
          <w:sz w:val="22"/>
          <w:szCs w:val="22"/>
        </w:rPr>
        <w:t>tuntutan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peran</w:t>
      </w:r>
      <w:proofErr w:type="spellEnd"/>
      <w:r w:rsidRPr="00184549">
        <w:rPr>
          <w:rFonts w:ascii="Arial" w:hAnsi="Arial" w:cs="Arial"/>
          <w:sz w:val="22"/>
          <w:szCs w:val="22"/>
        </w:rPr>
        <w:t xml:space="preserve">, </w:t>
      </w:r>
      <w:proofErr w:type="spellStart"/>
      <w:r w:rsidRPr="00184549">
        <w:rPr>
          <w:rFonts w:ascii="Arial" w:hAnsi="Arial" w:cs="Arial"/>
          <w:sz w:val="22"/>
          <w:szCs w:val="22"/>
        </w:rPr>
        <w:t>mengurangi</w:t>
      </w:r>
      <w:proofErr w:type="spellEnd"/>
      <w:r w:rsidRPr="00184549">
        <w:rPr>
          <w:rFonts w:ascii="Arial" w:hAnsi="Arial" w:cs="Arial"/>
          <w:sz w:val="22"/>
          <w:szCs w:val="22"/>
        </w:rPr>
        <w:t xml:space="preserve"> stress </w:t>
      </w:r>
      <w:proofErr w:type="spellStart"/>
      <w:r w:rsidRPr="00184549">
        <w:rPr>
          <w:rFonts w:ascii="Arial" w:hAnsi="Arial" w:cs="Arial"/>
          <w:sz w:val="22"/>
          <w:szCs w:val="22"/>
        </w:rPr>
        <w:t>terkait</w:t>
      </w:r>
      <w:proofErr w:type="spellEnd"/>
      <w:r w:rsidRPr="00184549">
        <w:rPr>
          <w:rFonts w:ascii="Arial" w:hAnsi="Arial" w:cs="Arial"/>
          <w:sz w:val="22"/>
          <w:szCs w:val="22"/>
        </w:rPr>
        <w:t xml:space="preserve"> </w:t>
      </w:r>
      <w:proofErr w:type="spellStart"/>
      <w:r w:rsidRPr="00184549">
        <w:rPr>
          <w:rFonts w:ascii="Arial" w:hAnsi="Arial" w:cs="Arial"/>
          <w:sz w:val="22"/>
          <w:szCs w:val="22"/>
        </w:rPr>
        <w:t>pekerjaan</w:t>
      </w:r>
      <w:proofErr w:type="spellEnd"/>
      <w:r w:rsidRPr="00184549">
        <w:rPr>
          <w:rFonts w:ascii="Arial" w:hAnsi="Arial" w:cs="Arial"/>
          <w:sz w:val="22"/>
          <w:szCs w:val="22"/>
        </w:rPr>
        <w:t xml:space="preserve"> dan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pentingnya</w:t>
      </w:r>
      <w:proofErr w:type="spellEnd"/>
      <w:r w:rsidRPr="00184549">
        <w:rPr>
          <w:rFonts w:ascii="Arial" w:hAnsi="Arial" w:cs="Arial"/>
          <w:sz w:val="22"/>
          <w:szCs w:val="22"/>
        </w:rPr>
        <w:t xml:space="preserve"> </w:t>
      </w:r>
      <w:proofErr w:type="spellStart"/>
      <w:r w:rsidRPr="00184549">
        <w:rPr>
          <w:rFonts w:ascii="Arial" w:hAnsi="Arial" w:cs="Arial"/>
          <w:sz w:val="22"/>
          <w:szCs w:val="22"/>
        </w:rPr>
        <w:t>identitas</w:t>
      </w:r>
      <w:proofErr w:type="spellEnd"/>
      <w:r w:rsidRPr="00184549">
        <w:rPr>
          <w:rFonts w:ascii="Arial" w:hAnsi="Arial" w:cs="Arial"/>
          <w:sz w:val="22"/>
          <w:szCs w:val="22"/>
        </w:rPr>
        <w:t xml:space="preserve"> </w:t>
      </w:r>
      <w:proofErr w:type="spellStart"/>
      <w:r w:rsidRPr="00184549">
        <w:rPr>
          <w:rFonts w:ascii="Arial" w:hAnsi="Arial" w:cs="Arial"/>
          <w:sz w:val="22"/>
          <w:szCs w:val="22"/>
        </w:rPr>
        <w:t>peran</w:t>
      </w:r>
      <w:proofErr w:type="spellEnd"/>
      <w:r w:rsidRPr="00184549">
        <w:rPr>
          <w:rFonts w:ascii="Arial" w:hAnsi="Arial" w:cs="Arial"/>
          <w:sz w:val="22"/>
          <w:szCs w:val="22"/>
        </w:rPr>
        <w:t xml:space="preserve"> </w:t>
      </w:r>
      <w:r w:rsidRPr="00184549">
        <w:rPr>
          <w:rFonts w:ascii="Arial" w:hAnsi="Arial" w:cs="Arial"/>
          <w:sz w:val="22"/>
          <w:szCs w:val="22"/>
        </w:rPr>
        <w:fldChar w:fldCharType="begin" w:fldLock="1"/>
      </w:r>
      <w:r w:rsidRPr="00184549">
        <w:rPr>
          <w:rFonts w:ascii="Arial" w:hAnsi="Arial" w:cs="Arial"/>
          <w:sz w:val="22"/>
          <w:szCs w:val="22"/>
        </w:rPr>
        <w:instrText>ADDIN CSL_CITATION {"citationItems":[{"id":"ITEM-1","itemData":{"author":[{"dropping-particle":"","family":"Efraty","given":"D","non-dropping-particle":"","parse-names":false,"suffix":""},{"dropping-particle":"","family":"Research","given":"MJ Sirgy - Social Indicators","non-dropping-particle":"","parse-names":false,"suffix":""},{"dropping-particle":"","family":"1990","given":"undefined","non-dropping-particle":"","parse-names":false,"suffix":""}],"container-title":"Springer","id":"ITEM-1","issued":{"date-parts":[["0"]]},"title":"The effects of quality of working life (QWL) on employee behavioral responses","type":"article-journal"},"uris":["http://www.mendeley.com/documents/?uuid=98e91cc6-abdd-3ddb-b3d4-8cd4fbf2cddf"]}],"mendeley":{"formattedCitation":"(20)","plainTextFormattedCitation":"(20)","previouslyFormattedCitation":"(19)"},"properties":{"noteIndex":0},"schema":"https://github.com/citation-style-language/schema/raw/master/csl-citation.json"}</w:instrText>
      </w:r>
      <w:r w:rsidRPr="00184549">
        <w:rPr>
          <w:rFonts w:ascii="Arial" w:hAnsi="Arial" w:cs="Arial"/>
          <w:sz w:val="22"/>
          <w:szCs w:val="22"/>
        </w:rPr>
        <w:fldChar w:fldCharType="separate"/>
      </w:r>
      <w:r w:rsidRPr="00184549">
        <w:rPr>
          <w:rFonts w:ascii="Arial" w:hAnsi="Arial" w:cs="Arial"/>
          <w:noProof/>
          <w:sz w:val="22"/>
          <w:szCs w:val="22"/>
        </w:rPr>
        <w:t>(20)</w:t>
      </w:r>
      <w:r w:rsidRPr="00184549">
        <w:rPr>
          <w:rFonts w:ascii="Arial" w:hAnsi="Arial" w:cs="Arial"/>
          <w:sz w:val="22"/>
          <w:szCs w:val="22"/>
        </w:rPr>
        <w:fldChar w:fldCharType="end"/>
      </w:r>
      <w:r w:rsidRPr="00184549">
        <w:rPr>
          <w:rFonts w:ascii="Arial" w:hAnsi="Arial" w:cs="Arial"/>
          <w:sz w:val="22"/>
          <w:szCs w:val="22"/>
        </w:rPr>
        <w:t>.</w:t>
      </w:r>
    </w:p>
    <w:p w14:paraId="0170B905" w14:textId="77777777" w:rsidR="007B587E" w:rsidRPr="00184549" w:rsidRDefault="007B587E" w:rsidP="00184549">
      <w:pPr>
        <w:spacing w:before="3" w:line="360" w:lineRule="auto"/>
        <w:ind w:right="79"/>
        <w:jc w:val="both"/>
        <w:rPr>
          <w:rFonts w:ascii="Arial" w:eastAsia="Arial" w:hAnsi="Arial" w:cs="Arial"/>
          <w:sz w:val="22"/>
          <w:szCs w:val="22"/>
        </w:rPr>
      </w:pPr>
    </w:p>
    <w:p w14:paraId="7C1860E7" w14:textId="77777777" w:rsidR="00614865" w:rsidRPr="00184549" w:rsidRDefault="00614865" w:rsidP="00184549">
      <w:pPr>
        <w:spacing w:before="3" w:line="360" w:lineRule="auto"/>
        <w:ind w:right="79"/>
        <w:jc w:val="both"/>
        <w:rPr>
          <w:rFonts w:ascii="Arial" w:eastAsia="Arial" w:hAnsi="Arial" w:cs="Arial"/>
          <w:b/>
          <w:sz w:val="22"/>
          <w:szCs w:val="22"/>
          <w:lang w:val="id-ID"/>
        </w:rPr>
      </w:pPr>
      <w:r w:rsidRPr="00184549">
        <w:rPr>
          <w:rFonts w:ascii="Arial" w:eastAsia="Arial" w:hAnsi="Arial" w:cs="Arial"/>
          <w:b/>
          <w:sz w:val="22"/>
          <w:szCs w:val="22"/>
          <w:lang w:val="id-ID"/>
        </w:rPr>
        <w:t>SIMPULAN</w:t>
      </w:r>
      <w:r w:rsidR="00BF29C4" w:rsidRPr="00184549">
        <w:rPr>
          <w:rFonts w:ascii="Arial" w:eastAsia="Arial" w:hAnsi="Arial" w:cs="Arial"/>
          <w:b/>
          <w:sz w:val="22"/>
          <w:szCs w:val="22"/>
          <w:lang w:val="id-ID"/>
        </w:rPr>
        <w:t xml:space="preserve"> DAN SARAN</w:t>
      </w:r>
    </w:p>
    <w:p w14:paraId="662EC90B" w14:textId="2F8A3917" w:rsidR="007B587E" w:rsidRPr="00184549" w:rsidRDefault="007B587E" w:rsidP="008E248C">
      <w:pPr>
        <w:spacing w:line="360" w:lineRule="auto"/>
        <w:ind w:left="142" w:right="-1" w:firstLine="720"/>
        <w:jc w:val="both"/>
        <w:rPr>
          <w:rFonts w:ascii="Arial" w:hAnsi="Arial" w:cs="Arial"/>
          <w:sz w:val="22"/>
          <w:szCs w:val="22"/>
        </w:rPr>
      </w:pPr>
      <w:r w:rsidRPr="00184549">
        <w:rPr>
          <w:rFonts w:ascii="Arial" w:hAnsi="Arial" w:cs="Arial"/>
          <w:sz w:val="22"/>
          <w:szCs w:val="22"/>
        </w:rPr>
        <w:t xml:space="preserve">Dari </w:t>
      </w:r>
      <w:proofErr w:type="spellStart"/>
      <w:r w:rsidRPr="00184549">
        <w:rPr>
          <w:rFonts w:ascii="Arial" w:hAnsi="Arial" w:cs="Arial"/>
          <w:sz w:val="22"/>
          <w:szCs w:val="22"/>
        </w:rPr>
        <w:t>hasil</w:t>
      </w:r>
      <w:proofErr w:type="spellEnd"/>
      <w:r w:rsidRPr="00184549">
        <w:rPr>
          <w:rFonts w:ascii="Arial" w:hAnsi="Arial" w:cs="Arial"/>
          <w:sz w:val="22"/>
          <w:szCs w:val="22"/>
        </w:rPr>
        <w:t xml:space="preserve"> </w:t>
      </w:r>
      <w:proofErr w:type="spellStart"/>
      <w:r w:rsidRPr="00184549">
        <w:rPr>
          <w:rFonts w:ascii="Arial" w:hAnsi="Arial" w:cs="Arial"/>
          <w:sz w:val="22"/>
          <w:szCs w:val="22"/>
        </w:rPr>
        <w:t>penelitian</w:t>
      </w:r>
      <w:proofErr w:type="spellEnd"/>
      <w:r w:rsidRPr="00184549">
        <w:rPr>
          <w:rFonts w:ascii="Arial" w:hAnsi="Arial" w:cs="Arial"/>
          <w:sz w:val="22"/>
          <w:szCs w:val="22"/>
        </w:rPr>
        <w:t xml:space="preserve">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disimpulkan</w:t>
      </w:r>
      <w:proofErr w:type="spellEnd"/>
      <w:r w:rsidRPr="00184549">
        <w:rPr>
          <w:rFonts w:ascii="Arial" w:hAnsi="Arial" w:cs="Arial"/>
          <w:sz w:val="22"/>
          <w:szCs w:val="22"/>
        </w:rPr>
        <w:t xml:space="preserve"> </w:t>
      </w:r>
      <w:proofErr w:type="spellStart"/>
      <w:r w:rsidRPr="00184549">
        <w:rPr>
          <w:rFonts w:ascii="Arial" w:hAnsi="Arial" w:cs="Arial"/>
          <w:sz w:val="22"/>
          <w:szCs w:val="22"/>
        </w:rPr>
        <w:t>bahwa</w:t>
      </w:r>
      <w:proofErr w:type="spellEnd"/>
      <w:r w:rsidRPr="00184549">
        <w:rPr>
          <w:rFonts w:ascii="Arial" w:hAnsi="Arial" w:cs="Arial"/>
          <w:sz w:val="22"/>
          <w:szCs w:val="22"/>
        </w:rPr>
        <w:t xml:space="preserve"> </w:t>
      </w:r>
      <w:proofErr w:type="spellStart"/>
      <w:r w:rsidRPr="00184549">
        <w:rPr>
          <w:rFonts w:ascii="Arial" w:hAnsi="Arial" w:cs="Arial"/>
          <w:sz w:val="22"/>
          <w:szCs w:val="22"/>
        </w:rPr>
        <w:t>ada</w:t>
      </w:r>
      <w:proofErr w:type="spellEnd"/>
      <w:r w:rsidRPr="00184549">
        <w:rPr>
          <w:rFonts w:ascii="Arial" w:hAnsi="Arial" w:cs="Arial"/>
          <w:sz w:val="22"/>
          <w:szCs w:val="22"/>
        </w:rPr>
        <w:t xml:space="preserve"> </w:t>
      </w:r>
      <w:proofErr w:type="spellStart"/>
      <w:r w:rsidRPr="00184549">
        <w:rPr>
          <w:rFonts w:ascii="Arial" w:hAnsi="Arial" w:cs="Arial"/>
          <w:sz w:val="22"/>
          <w:szCs w:val="22"/>
        </w:rPr>
        <w:t>hubungan</w:t>
      </w:r>
      <w:proofErr w:type="spellEnd"/>
      <w:r w:rsidRPr="00184549">
        <w:rPr>
          <w:rFonts w:ascii="Arial" w:hAnsi="Arial" w:cs="Arial"/>
          <w:sz w:val="22"/>
          <w:szCs w:val="22"/>
        </w:rPr>
        <w:t xml:space="preserve"> </w:t>
      </w:r>
      <w:proofErr w:type="spellStart"/>
      <w:r w:rsidRPr="00184549">
        <w:rPr>
          <w:rFonts w:ascii="Arial" w:hAnsi="Arial" w:cs="Arial"/>
          <w:sz w:val="22"/>
          <w:szCs w:val="22"/>
        </w:rPr>
        <w:t>signifikan</w:t>
      </w:r>
      <w:proofErr w:type="spellEnd"/>
      <w:r w:rsidRPr="00184549">
        <w:rPr>
          <w:rFonts w:ascii="Arial" w:hAnsi="Arial" w:cs="Arial"/>
          <w:sz w:val="22"/>
          <w:szCs w:val="22"/>
        </w:rPr>
        <w:t xml:space="preserve"> </w:t>
      </w:r>
      <w:proofErr w:type="spellStart"/>
      <w:r w:rsidRPr="00184549">
        <w:rPr>
          <w:rFonts w:ascii="Arial" w:hAnsi="Arial" w:cs="Arial"/>
          <w:sz w:val="22"/>
          <w:szCs w:val="22"/>
        </w:rPr>
        <w:t>antara</w:t>
      </w:r>
      <w:proofErr w:type="spellEnd"/>
      <w:r w:rsidRPr="00184549">
        <w:rPr>
          <w:rFonts w:ascii="Arial" w:hAnsi="Arial" w:cs="Arial"/>
          <w:sz w:val="22"/>
          <w:szCs w:val="22"/>
        </w:rPr>
        <w:t xml:space="preserve"> </w:t>
      </w:r>
      <w:r w:rsidRPr="00184549">
        <w:rPr>
          <w:rFonts w:ascii="Arial" w:hAnsi="Arial" w:cs="Arial"/>
          <w:i/>
          <w:iCs/>
          <w:sz w:val="22"/>
          <w:szCs w:val="22"/>
        </w:rPr>
        <w:t>quality of working life</w:t>
      </w:r>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r w:rsidRPr="00184549">
        <w:rPr>
          <w:rFonts w:ascii="Arial" w:hAnsi="Arial" w:cs="Arial"/>
          <w:i/>
          <w:iCs/>
          <w:sz w:val="22"/>
          <w:szCs w:val="22"/>
        </w:rPr>
        <w:t>quality of life</w:t>
      </w:r>
      <w:r w:rsidRPr="00184549">
        <w:rPr>
          <w:rFonts w:ascii="Arial" w:hAnsi="Arial" w:cs="Arial"/>
          <w:sz w:val="22"/>
          <w:szCs w:val="22"/>
        </w:rPr>
        <w:t xml:space="preserve"> pada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di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Covid-19 RSUP Dr </w:t>
      </w:r>
      <w:proofErr w:type="spellStart"/>
      <w:proofErr w:type="gramStart"/>
      <w:r w:rsidRPr="00184549">
        <w:rPr>
          <w:rFonts w:ascii="Arial" w:hAnsi="Arial" w:cs="Arial"/>
          <w:sz w:val="22"/>
          <w:szCs w:val="22"/>
        </w:rPr>
        <w:t>Sardjito</w:t>
      </w:r>
      <w:proofErr w:type="spellEnd"/>
      <w:r w:rsidRPr="00184549">
        <w:rPr>
          <w:rFonts w:ascii="Arial" w:hAnsi="Arial" w:cs="Arial"/>
          <w:sz w:val="22"/>
          <w:szCs w:val="22"/>
        </w:rPr>
        <w:t xml:space="preserve">  Yogyakarta</w:t>
      </w:r>
      <w:proofErr w:type="gramEnd"/>
      <w:r w:rsidRPr="00184549">
        <w:rPr>
          <w:rFonts w:ascii="Arial" w:hAnsi="Arial" w:cs="Arial"/>
          <w:sz w:val="22"/>
          <w:szCs w:val="22"/>
        </w:rPr>
        <w:t xml:space="preserve"> (p &lt;0.05). Saran </w:t>
      </w:r>
      <w:proofErr w:type="spellStart"/>
      <w:r w:rsidRPr="00184549">
        <w:rPr>
          <w:rFonts w:ascii="Arial" w:hAnsi="Arial" w:cs="Arial"/>
          <w:sz w:val="22"/>
          <w:szCs w:val="22"/>
        </w:rPr>
        <w:t>bagi</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00184549" w:rsidRPr="00184549">
        <w:rPr>
          <w:rFonts w:ascii="Arial" w:hAnsi="Arial" w:cs="Arial"/>
          <w:sz w:val="22"/>
          <w:szCs w:val="22"/>
        </w:rPr>
        <w:t xml:space="preserve">, agar </w:t>
      </w:r>
      <w:proofErr w:type="spellStart"/>
      <w:r w:rsidRPr="00184549">
        <w:rPr>
          <w:rFonts w:ascii="Arial" w:hAnsi="Arial" w:cs="Arial"/>
          <w:sz w:val="22"/>
          <w:szCs w:val="22"/>
        </w:rPr>
        <w:t>dapat</w:t>
      </w:r>
      <w:proofErr w:type="spellEnd"/>
      <w:r w:rsidRPr="00184549">
        <w:rPr>
          <w:rFonts w:ascii="Arial" w:hAnsi="Arial" w:cs="Arial"/>
          <w:sz w:val="22"/>
          <w:szCs w:val="22"/>
        </w:rPr>
        <w:t xml:space="preserve"> </w:t>
      </w:r>
      <w:proofErr w:type="spellStart"/>
      <w:r w:rsidRPr="00184549">
        <w:rPr>
          <w:rFonts w:ascii="Arial" w:hAnsi="Arial" w:cs="Arial"/>
          <w:sz w:val="22"/>
          <w:szCs w:val="22"/>
        </w:rPr>
        <w:t>meningkatkan</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kerja</w:t>
      </w:r>
      <w:proofErr w:type="spellEnd"/>
      <w:r w:rsidRPr="00184549">
        <w:rPr>
          <w:rFonts w:ascii="Arial" w:hAnsi="Arial" w:cs="Arial"/>
          <w:sz w:val="22"/>
          <w:szCs w:val="22"/>
        </w:rPr>
        <w:t xml:space="preserve"> </w:t>
      </w:r>
      <w:proofErr w:type="spellStart"/>
      <w:r w:rsidRPr="00184549">
        <w:rPr>
          <w:rFonts w:ascii="Arial" w:hAnsi="Arial" w:cs="Arial"/>
          <w:sz w:val="22"/>
          <w:szCs w:val="22"/>
        </w:rPr>
        <w:t>selama</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dalam</w:t>
      </w:r>
      <w:proofErr w:type="spellEnd"/>
      <w:r w:rsidRPr="00184549">
        <w:rPr>
          <w:rFonts w:ascii="Arial" w:hAnsi="Arial" w:cs="Arial"/>
          <w:sz w:val="22"/>
          <w:szCs w:val="22"/>
        </w:rPr>
        <w:t xml:space="preserve"> </w:t>
      </w:r>
      <w:proofErr w:type="spellStart"/>
      <w:r w:rsidRPr="00184549">
        <w:rPr>
          <w:rFonts w:ascii="Arial" w:hAnsi="Arial" w:cs="Arial"/>
          <w:sz w:val="22"/>
          <w:szCs w:val="22"/>
        </w:rPr>
        <w:t>ruang</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perawatan</w:t>
      </w:r>
      <w:proofErr w:type="spellEnd"/>
      <w:r w:rsidRPr="00184549">
        <w:rPr>
          <w:rFonts w:ascii="Arial" w:hAnsi="Arial" w:cs="Arial"/>
          <w:sz w:val="22"/>
          <w:szCs w:val="22"/>
        </w:rPr>
        <w:t xml:space="preserve"> </w:t>
      </w:r>
      <w:proofErr w:type="spellStart"/>
      <w:r w:rsidRPr="00184549">
        <w:rPr>
          <w:rFonts w:ascii="Arial" w:hAnsi="Arial" w:cs="Arial"/>
          <w:sz w:val="22"/>
          <w:szCs w:val="22"/>
        </w:rPr>
        <w:t>khusus</w:t>
      </w:r>
      <w:proofErr w:type="spellEnd"/>
      <w:r w:rsidRPr="00184549">
        <w:rPr>
          <w:rFonts w:ascii="Arial" w:hAnsi="Arial" w:cs="Arial"/>
          <w:sz w:val="22"/>
          <w:szCs w:val="22"/>
        </w:rPr>
        <w:t xml:space="preserve"> </w:t>
      </w:r>
      <w:proofErr w:type="spellStart"/>
      <w:r w:rsidRPr="00184549">
        <w:rPr>
          <w:rFonts w:ascii="Arial" w:hAnsi="Arial" w:cs="Arial"/>
          <w:sz w:val="22"/>
          <w:szCs w:val="22"/>
        </w:rPr>
        <w:t>isolasi</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bekerja</w:t>
      </w:r>
      <w:proofErr w:type="spellEnd"/>
      <w:r w:rsidRPr="00184549">
        <w:rPr>
          <w:rFonts w:ascii="Arial" w:hAnsi="Arial" w:cs="Arial"/>
          <w:sz w:val="22"/>
          <w:szCs w:val="22"/>
        </w:rPr>
        <w:t xml:space="preserve"> </w:t>
      </w:r>
      <w:proofErr w:type="spellStart"/>
      <w:r w:rsidRPr="00184549">
        <w:rPr>
          <w:rFonts w:ascii="Arial" w:hAnsi="Arial" w:cs="Arial"/>
          <w:sz w:val="22"/>
          <w:szCs w:val="22"/>
        </w:rPr>
        <w:t>sama</w:t>
      </w:r>
      <w:proofErr w:type="spellEnd"/>
      <w:r w:rsidRPr="00184549">
        <w:rPr>
          <w:rFonts w:ascii="Arial" w:hAnsi="Arial" w:cs="Arial"/>
          <w:sz w:val="22"/>
          <w:szCs w:val="22"/>
        </w:rPr>
        <w:t xml:space="preserve"> </w:t>
      </w:r>
      <w:proofErr w:type="spellStart"/>
      <w:r w:rsidRPr="00184549">
        <w:rPr>
          <w:rFonts w:ascii="Arial" w:hAnsi="Arial" w:cs="Arial"/>
          <w:sz w:val="22"/>
          <w:szCs w:val="22"/>
        </w:rPr>
        <w:t>dengan</w:t>
      </w:r>
      <w:proofErr w:type="spellEnd"/>
      <w:r w:rsidRPr="00184549">
        <w:rPr>
          <w:rFonts w:ascii="Arial" w:hAnsi="Arial" w:cs="Arial"/>
          <w:sz w:val="22"/>
          <w:szCs w:val="22"/>
        </w:rPr>
        <w:t xml:space="preserve"> </w:t>
      </w:r>
      <w:proofErr w:type="spellStart"/>
      <w:r w:rsidRPr="00184549">
        <w:rPr>
          <w:rFonts w:ascii="Arial" w:hAnsi="Arial" w:cs="Arial"/>
          <w:sz w:val="22"/>
          <w:szCs w:val="22"/>
        </w:rPr>
        <w:t>tim</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w:t>
      </w:r>
      <w:proofErr w:type="spellStart"/>
      <w:r w:rsidRPr="00184549">
        <w:rPr>
          <w:rFonts w:ascii="Arial" w:hAnsi="Arial" w:cs="Arial"/>
          <w:sz w:val="22"/>
          <w:szCs w:val="22"/>
        </w:rPr>
        <w:t>lain</w:t>
      </w:r>
      <w:proofErr w:type="spellEnd"/>
      <w:r w:rsidRPr="00184549">
        <w:rPr>
          <w:rFonts w:ascii="Arial" w:hAnsi="Arial" w:cs="Arial"/>
          <w:sz w:val="22"/>
          <w:szCs w:val="22"/>
        </w:rPr>
        <w:t xml:space="preserve">, </w:t>
      </w:r>
      <w:proofErr w:type="spellStart"/>
      <w:r w:rsidRPr="00184549">
        <w:rPr>
          <w:rFonts w:ascii="Arial" w:hAnsi="Arial" w:cs="Arial"/>
          <w:sz w:val="22"/>
          <w:szCs w:val="22"/>
        </w:rPr>
        <w:t>serta</w:t>
      </w:r>
      <w:proofErr w:type="spellEnd"/>
      <w:r w:rsidRPr="00184549">
        <w:rPr>
          <w:rFonts w:ascii="Arial" w:hAnsi="Arial" w:cs="Arial"/>
          <w:sz w:val="22"/>
          <w:szCs w:val="22"/>
        </w:rPr>
        <w:t xml:space="preserve"> </w:t>
      </w:r>
      <w:proofErr w:type="spellStart"/>
      <w:r w:rsidRPr="00184549">
        <w:rPr>
          <w:rFonts w:ascii="Arial" w:hAnsi="Arial" w:cs="Arial"/>
          <w:sz w:val="22"/>
          <w:szCs w:val="22"/>
        </w:rPr>
        <w:t>menerapkan</w:t>
      </w:r>
      <w:proofErr w:type="spellEnd"/>
      <w:r w:rsidRPr="00184549">
        <w:rPr>
          <w:rFonts w:ascii="Arial" w:hAnsi="Arial" w:cs="Arial"/>
          <w:sz w:val="22"/>
          <w:szCs w:val="22"/>
        </w:rPr>
        <w:t xml:space="preserve"> </w:t>
      </w:r>
      <w:proofErr w:type="spellStart"/>
      <w:r w:rsidRPr="00184549">
        <w:rPr>
          <w:rFonts w:ascii="Arial" w:hAnsi="Arial" w:cs="Arial"/>
          <w:sz w:val="22"/>
          <w:szCs w:val="22"/>
        </w:rPr>
        <w:t>proto</w:t>
      </w:r>
      <w:r w:rsidR="00184549" w:rsidRPr="00184549">
        <w:rPr>
          <w:rFonts w:ascii="Arial" w:hAnsi="Arial" w:cs="Arial"/>
          <w:sz w:val="22"/>
          <w:szCs w:val="22"/>
        </w:rPr>
        <w:t>k</w:t>
      </w:r>
      <w:r w:rsidRPr="00184549">
        <w:rPr>
          <w:rFonts w:ascii="Arial" w:hAnsi="Arial" w:cs="Arial"/>
          <w:sz w:val="22"/>
          <w:szCs w:val="22"/>
        </w:rPr>
        <w:t>ol</w:t>
      </w:r>
      <w:proofErr w:type="spellEnd"/>
      <w:r w:rsidRPr="00184549">
        <w:rPr>
          <w:rFonts w:ascii="Arial" w:hAnsi="Arial" w:cs="Arial"/>
          <w:sz w:val="22"/>
          <w:szCs w:val="22"/>
        </w:rPr>
        <w:t xml:space="preserve"> </w:t>
      </w:r>
      <w:proofErr w:type="spellStart"/>
      <w:r w:rsidRPr="00184549">
        <w:rPr>
          <w:rFonts w:ascii="Arial" w:hAnsi="Arial" w:cs="Arial"/>
          <w:sz w:val="22"/>
          <w:szCs w:val="22"/>
        </w:rPr>
        <w:t>kesehatan</w:t>
      </w:r>
      <w:proofErr w:type="spellEnd"/>
      <w:r w:rsidRPr="00184549">
        <w:rPr>
          <w:rFonts w:ascii="Arial" w:hAnsi="Arial" w:cs="Arial"/>
          <w:sz w:val="22"/>
          <w:szCs w:val="22"/>
        </w:rPr>
        <w:t xml:space="preserve"> </w:t>
      </w:r>
      <w:proofErr w:type="spellStart"/>
      <w:r w:rsidRPr="00184549">
        <w:rPr>
          <w:rFonts w:ascii="Arial" w:hAnsi="Arial" w:cs="Arial"/>
          <w:sz w:val="22"/>
          <w:szCs w:val="22"/>
        </w:rPr>
        <w:t>untuk</w:t>
      </w:r>
      <w:proofErr w:type="spellEnd"/>
      <w:r w:rsidRPr="00184549">
        <w:rPr>
          <w:rFonts w:ascii="Arial" w:hAnsi="Arial" w:cs="Arial"/>
          <w:sz w:val="22"/>
          <w:szCs w:val="22"/>
        </w:rPr>
        <w:t xml:space="preserve"> </w:t>
      </w:r>
      <w:proofErr w:type="spellStart"/>
      <w:r w:rsidRPr="00184549">
        <w:rPr>
          <w:rFonts w:ascii="Arial" w:hAnsi="Arial" w:cs="Arial"/>
          <w:sz w:val="22"/>
          <w:szCs w:val="22"/>
        </w:rPr>
        <w:t>menjaga</w:t>
      </w:r>
      <w:proofErr w:type="spellEnd"/>
      <w:r w:rsidRPr="00184549">
        <w:rPr>
          <w:rFonts w:ascii="Arial" w:hAnsi="Arial" w:cs="Arial"/>
          <w:sz w:val="22"/>
          <w:szCs w:val="22"/>
        </w:rPr>
        <w:t xml:space="preserve"> </w:t>
      </w:r>
      <w:proofErr w:type="spellStart"/>
      <w:r w:rsidRPr="00184549">
        <w:rPr>
          <w:rFonts w:ascii="Arial" w:hAnsi="Arial" w:cs="Arial"/>
          <w:sz w:val="22"/>
          <w:szCs w:val="22"/>
        </w:rPr>
        <w:t>kualitas</w:t>
      </w:r>
      <w:proofErr w:type="spellEnd"/>
      <w:r w:rsidRPr="00184549">
        <w:rPr>
          <w:rFonts w:ascii="Arial" w:hAnsi="Arial" w:cs="Arial"/>
          <w:sz w:val="22"/>
          <w:szCs w:val="22"/>
        </w:rPr>
        <w:t xml:space="preserve"> </w:t>
      </w:r>
      <w:proofErr w:type="spellStart"/>
      <w:r w:rsidRPr="00184549">
        <w:rPr>
          <w:rFonts w:ascii="Arial" w:hAnsi="Arial" w:cs="Arial"/>
          <w:sz w:val="22"/>
          <w:szCs w:val="22"/>
        </w:rPr>
        <w:t>kehidupan</w:t>
      </w:r>
      <w:proofErr w:type="spellEnd"/>
      <w:r w:rsidRPr="00184549">
        <w:rPr>
          <w:rFonts w:ascii="Arial" w:hAnsi="Arial" w:cs="Arial"/>
          <w:sz w:val="22"/>
          <w:szCs w:val="22"/>
        </w:rPr>
        <w:t xml:space="preserve"> </w:t>
      </w:r>
      <w:proofErr w:type="spellStart"/>
      <w:r w:rsidRPr="00184549">
        <w:rPr>
          <w:rFonts w:ascii="Arial" w:hAnsi="Arial" w:cs="Arial"/>
          <w:sz w:val="22"/>
          <w:szCs w:val="22"/>
        </w:rPr>
        <w:t>perawat</w:t>
      </w:r>
      <w:proofErr w:type="spellEnd"/>
      <w:r w:rsidRPr="00184549">
        <w:rPr>
          <w:rFonts w:ascii="Arial" w:hAnsi="Arial" w:cs="Arial"/>
          <w:sz w:val="22"/>
          <w:szCs w:val="22"/>
        </w:rPr>
        <w:t xml:space="preserve"> </w:t>
      </w:r>
      <w:proofErr w:type="spellStart"/>
      <w:r w:rsidRPr="00184549">
        <w:rPr>
          <w:rFonts w:ascii="Arial" w:hAnsi="Arial" w:cs="Arial"/>
          <w:sz w:val="22"/>
          <w:szCs w:val="22"/>
        </w:rPr>
        <w:t>tetap</w:t>
      </w:r>
      <w:proofErr w:type="spellEnd"/>
      <w:r w:rsidRPr="00184549">
        <w:rPr>
          <w:rFonts w:ascii="Arial" w:hAnsi="Arial" w:cs="Arial"/>
          <w:sz w:val="22"/>
          <w:szCs w:val="22"/>
        </w:rPr>
        <w:t xml:space="preserve"> </w:t>
      </w:r>
      <w:proofErr w:type="spellStart"/>
      <w:r w:rsidRPr="00184549">
        <w:rPr>
          <w:rFonts w:ascii="Arial" w:hAnsi="Arial" w:cs="Arial"/>
          <w:sz w:val="22"/>
          <w:szCs w:val="22"/>
        </w:rPr>
        <w:t>baik</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Bagi</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manajemen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rumah</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sakit</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diharapkan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dapat</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meningkatkan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jaminan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keselamatan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keamanan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petugas</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kepada</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perawat</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serta</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imbalan</w:t>
      </w:r>
      <w:proofErr w:type="spellEnd"/>
      <w:r w:rsidR="00184549" w:rsidRPr="00184549">
        <w:rPr>
          <w:rFonts w:ascii="Arial" w:hAnsi="Arial" w:cs="Arial"/>
          <w:sz w:val="22"/>
          <w:szCs w:val="22"/>
        </w:rPr>
        <w:t xml:space="preserve"> yang </w:t>
      </w:r>
      <w:proofErr w:type="spellStart"/>
      <w:r w:rsidR="00184549" w:rsidRPr="00184549">
        <w:rPr>
          <w:rFonts w:ascii="Arial" w:hAnsi="Arial" w:cs="Arial"/>
          <w:sz w:val="22"/>
          <w:szCs w:val="22"/>
        </w:rPr>
        <w:t>memadahi</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sesuai</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dengan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resiko</w:t>
      </w:r>
      <w:proofErr w:type="spellEnd"/>
      <w:r w:rsidR="00184549" w:rsidRPr="00184549">
        <w:rPr>
          <w:rFonts w:ascii="Arial" w:hAnsi="Arial" w:cs="Arial"/>
          <w:sz w:val="22"/>
          <w:szCs w:val="22"/>
        </w:rPr>
        <w:t xml:space="preserve"> yang </w:t>
      </w:r>
      <w:proofErr w:type="spellStart"/>
      <w:r w:rsidR="00184549" w:rsidRPr="00184549">
        <w:rPr>
          <w:rFonts w:ascii="Arial" w:hAnsi="Arial" w:cs="Arial"/>
          <w:sz w:val="22"/>
          <w:szCs w:val="22"/>
        </w:rPr>
        <w:t>dihadapi</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perawat</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dalam</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melaksanakan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tugas</w:t>
      </w:r>
      <w:proofErr w:type="spellEnd"/>
      <w:r w:rsidR="00184549" w:rsidRPr="00184549">
        <w:rPr>
          <w:rFonts w:ascii="Arial" w:hAnsi="Arial" w:cs="Arial"/>
          <w:sz w:val="22"/>
          <w:szCs w:val="22"/>
        </w:rPr>
        <w:t xml:space="preserve"> di </w:t>
      </w:r>
      <w:proofErr w:type="spellStart"/>
      <w:r w:rsidR="00184549" w:rsidRPr="00184549">
        <w:rPr>
          <w:rFonts w:ascii="Arial" w:hAnsi="Arial" w:cs="Arial"/>
          <w:sz w:val="22"/>
          <w:szCs w:val="22"/>
        </w:rPr>
        <w:t>ruang</w:t>
      </w:r>
      <w:proofErr w:type="spellEnd"/>
      <w:r w:rsidR="00184549" w:rsidRPr="00184549">
        <w:rPr>
          <w:rFonts w:ascii="Arial" w:hAnsi="Arial" w:cs="Arial"/>
          <w:sz w:val="22"/>
          <w:szCs w:val="22"/>
        </w:rPr>
        <w:t xml:space="preserve"> Covid-19, </w:t>
      </w:r>
      <w:proofErr w:type="spellStart"/>
      <w:r w:rsidR="00184549" w:rsidRPr="00184549">
        <w:rPr>
          <w:rFonts w:ascii="Arial" w:hAnsi="Arial" w:cs="Arial"/>
          <w:sz w:val="22"/>
          <w:szCs w:val="22"/>
        </w:rPr>
        <w:t>sehingga</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meningkatkaan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kepuasan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serta</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meningkatkan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kualitas</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kehidupan</w:t>
      </w:r>
      <w:proofErr w:type="spellEnd"/>
      <w:r w:rsidR="00184549" w:rsidRPr="00184549">
        <w:rPr>
          <w:rFonts w:ascii="Arial" w:hAnsi="Arial" w:cs="Arial"/>
          <w:sz w:val="22"/>
          <w:szCs w:val="22"/>
        </w:rPr>
        <w:t xml:space="preserve"> </w:t>
      </w:r>
      <w:proofErr w:type="spellStart"/>
      <w:r w:rsidR="00184549" w:rsidRPr="00184549">
        <w:rPr>
          <w:rFonts w:ascii="Arial" w:hAnsi="Arial" w:cs="Arial"/>
          <w:sz w:val="22"/>
          <w:szCs w:val="22"/>
        </w:rPr>
        <w:t>perawat</w:t>
      </w:r>
      <w:proofErr w:type="spellEnd"/>
      <w:r w:rsidR="00184549" w:rsidRPr="00184549">
        <w:rPr>
          <w:rFonts w:ascii="Arial" w:hAnsi="Arial" w:cs="Arial"/>
          <w:sz w:val="22"/>
          <w:szCs w:val="22"/>
        </w:rPr>
        <w:t>.</w:t>
      </w:r>
    </w:p>
    <w:p w14:paraId="16EB40A2" w14:textId="77777777" w:rsidR="00375CA9" w:rsidRPr="00375CA9" w:rsidRDefault="00375CA9" w:rsidP="0090594A">
      <w:pPr>
        <w:spacing w:before="3" w:line="360" w:lineRule="auto"/>
        <w:ind w:right="79"/>
        <w:jc w:val="both"/>
        <w:rPr>
          <w:rFonts w:ascii="Arial" w:eastAsia="Arial" w:hAnsi="Arial" w:cs="Arial"/>
          <w:sz w:val="22"/>
          <w:szCs w:val="22"/>
        </w:rPr>
      </w:pPr>
    </w:p>
    <w:p w14:paraId="4C4676A6" w14:textId="2E7B7751" w:rsidR="00614865" w:rsidRDefault="00614865" w:rsidP="00614865">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DAFTAR PUSTAKA</w:t>
      </w:r>
    </w:p>
    <w:p w14:paraId="4B101E49"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b/>
          <w:bCs/>
          <w:sz w:val="22"/>
          <w:szCs w:val="22"/>
        </w:rPr>
        <w:fldChar w:fldCharType="begin" w:fldLock="1"/>
      </w:r>
      <w:r w:rsidRPr="008E248C">
        <w:rPr>
          <w:rFonts w:ascii="Arial" w:hAnsi="Arial" w:cs="Arial"/>
          <w:b/>
          <w:bCs/>
          <w:sz w:val="22"/>
          <w:szCs w:val="22"/>
        </w:rPr>
        <w:instrText xml:space="preserve">ADDIN Mendeley Bibliography CSL_BIBLIOGRAPHY </w:instrText>
      </w:r>
      <w:r w:rsidRPr="008E248C">
        <w:rPr>
          <w:rFonts w:ascii="Arial" w:hAnsi="Arial" w:cs="Arial"/>
          <w:b/>
          <w:bCs/>
          <w:sz w:val="22"/>
          <w:szCs w:val="22"/>
        </w:rPr>
        <w:fldChar w:fldCharType="separate"/>
      </w:r>
      <w:r w:rsidRPr="008E248C">
        <w:rPr>
          <w:rFonts w:ascii="Arial" w:hAnsi="Arial" w:cs="Arial"/>
          <w:noProof/>
          <w:sz w:val="22"/>
          <w:szCs w:val="22"/>
        </w:rPr>
        <w:t xml:space="preserve">1. </w:t>
      </w:r>
      <w:r w:rsidRPr="008E248C">
        <w:rPr>
          <w:rFonts w:ascii="Arial" w:hAnsi="Arial" w:cs="Arial"/>
          <w:noProof/>
          <w:sz w:val="22"/>
          <w:szCs w:val="22"/>
        </w:rPr>
        <w:tab/>
        <w:t>IDI: Sejak Maret-November, 282 Dokter dan Perawat Meninggal akibat Covid-19 [Internet]. [cited 2020 Nov 10]. Available from: https://nasional.kompas.com/read/2020/11/10/14333001/idi-sejak-maret-november-282-dokter-dan-perawat-meninggal-akibat-covid-19</w:t>
      </w:r>
    </w:p>
    <w:p w14:paraId="4466B082"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2. </w:t>
      </w:r>
      <w:r w:rsidRPr="008E248C">
        <w:rPr>
          <w:rFonts w:ascii="Arial" w:hAnsi="Arial" w:cs="Arial"/>
          <w:noProof/>
          <w:sz w:val="22"/>
          <w:szCs w:val="22"/>
        </w:rPr>
        <w:tab/>
        <w:t>Dashboard Pemantauan Kasus COVID-19 – Satuan Tugas Covid 19 DPP PPNI [Internet]. [cited 2021 Jan 22]. Available from: https://www.covid19ppni.id/kasus-covid-19/</w:t>
      </w:r>
    </w:p>
    <w:p w14:paraId="328E4AD6"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3. </w:t>
      </w:r>
      <w:r w:rsidRPr="008E248C">
        <w:rPr>
          <w:rFonts w:ascii="Arial" w:hAnsi="Arial" w:cs="Arial"/>
          <w:noProof/>
          <w:sz w:val="22"/>
          <w:szCs w:val="22"/>
        </w:rPr>
        <w:tab/>
        <w:t>Kementerian Kesehatan RI. Situasi Tenag</w:t>
      </w:r>
      <w:bookmarkStart w:id="0" w:name="_GoBack"/>
      <w:bookmarkEnd w:id="0"/>
      <w:r w:rsidRPr="008E248C">
        <w:rPr>
          <w:rFonts w:ascii="Arial" w:hAnsi="Arial" w:cs="Arial"/>
          <w:noProof/>
          <w:sz w:val="22"/>
          <w:szCs w:val="22"/>
        </w:rPr>
        <w:t xml:space="preserve">a Keperawatan Indonesia [Internet]. Pusat </w:t>
      </w:r>
      <w:r w:rsidRPr="008E248C">
        <w:rPr>
          <w:rFonts w:ascii="Arial" w:hAnsi="Arial" w:cs="Arial"/>
          <w:noProof/>
          <w:sz w:val="22"/>
          <w:szCs w:val="22"/>
        </w:rPr>
        <w:lastRenderedPageBreak/>
        <w:t>Data dan Informasi Kementerian Kesehatan RI. 2017. p. 1–12. Available from: http://www.depkes.go.id/resources/download/pusdatin/infodatin/infodatin perawat 2017.pdf</w:t>
      </w:r>
    </w:p>
    <w:p w14:paraId="17D9C4E4"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4. </w:t>
      </w:r>
      <w:r w:rsidRPr="008E248C">
        <w:rPr>
          <w:rFonts w:ascii="Arial" w:hAnsi="Arial" w:cs="Arial"/>
          <w:noProof/>
          <w:sz w:val="22"/>
          <w:szCs w:val="22"/>
        </w:rPr>
        <w:tab/>
        <w:t xml:space="preserve">Nursalam. Konsep dan Penerapan Metodologi Penelitian Ilmu Keperawatan Edisi 2. Salemba Medika. 2015. </w:t>
      </w:r>
    </w:p>
    <w:p w14:paraId="18632DCE"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5. </w:t>
      </w:r>
      <w:r w:rsidRPr="008E248C">
        <w:rPr>
          <w:rFonts w:ascii="Arial" w:hAnsi="Arial" w:cs="Arial"/>
          <w:noProof/>
          <w:sz w:val="22"/>
          <w:szCs w:val="22"/>
        </w:rPr>
        <w:tab/>
        <w:t xml:space="preserve">63. Kumajas, Fisella Wilfin., Warouw, Herman dan Bawotong, Jeavery. 2014. Hubungan Karakteristik Individu Dengan Kinerja Perawat Di Ruang Rawat Inap Penyakit Dalam Rsud Datoe Binangkang Kabupaten Bolaang Mongondow. Jurnal Keperawatan. Volume 2 (2):Halaman 1-8. - Google Search [Internet]. [cited 2021 Apr 29]. </w:t>
      </w:r>
    </w:p>
    <w:p w14:paraId="2FE0FC8C"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6. </w:t>
      </w:r>
      <w:r w:rsidRPr="008E248C">
        <w:rPr>
          <w:rFonts w:ascii="Arial" w:hAnsi="Arial" w:cs="Arial"/>
          <w:noProof/>
          <w:sz w:val="22"/>
          <w:szCs w:val="22"/>
        </w:rPr>
        <w:tab/>
        <w:t xml:space="preserve">Kosim N. "Faktor yang Mempengaruhi Kualitias Hidup Penduduk di Desa Sentul Kecamatan Sumbersuko Kabupaten Lumajang. Vol. 53, Journal of Chemical Information and Modeling. 2015. 1689–1699 p. </w:t>
      </w:r>
    </w:p>
    <w:p w14:paraId="65454FFD"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7. </w:t>
      </w:r>
      <w:r w:rsidRPr="008E248C">
        <w:rPr>
          <w:rFonts w:ascii="Arial" w:hAnsi="Arial" w:cs="Arial"/>
          <w:noProof/>
          <w:sz w:val="22"/>
          <w:szCs w:val="22"/>
        </w:rPr>
        <w:tab/>
        <w:t>Wilayah K, Keperawatan HI, Indonesia S, Barat S. 20) Stres Kerja dan Kepuasan Kerja Dengan Kualitas Hidup Perawat ICU di RS Tioe B J Endur [Internet]. 2016 [cited 2020 Sep 19];1(3):113. Available from: http://dx.doi.org/10.22216/jen.v1i3.863</w:t>
      </w:r>
    </w:p>
    <w:p w14:paraId="2F1A818A"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8. </w:t>
      </w:r>
      <w:r w:rsidRPr="008E248C">
        <w:rPr>
          <w:rFonts w:ascii="Arial" w:hAnsi="Arial" w:cs="Arial"/>
          <w:noProof/>
          <w:sz w:val="22"/>
          <w:szCs w:val="22"/>
        </w:rPr>
        <w:tab/>
        <w:t xml:space="preserve">Ilyas, Yaslis. 2010. Perencanaan SDM Rumah Sakit, Teori, Metoda dan mula. Depok:Pusat Kajian Ekonomi Kesehatan FKM UI - Google Search [Internet]. [cited 2021 Apr 29]. </w:t>
      </w:r>
    </w:p>
    <w:p w14:paraId="26E862CD"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9. </w:t>
      </w:r>
      <w:r w:rsidRPr="008E248C">
        <w:rPr>
          <w:rFonts w:ascii="Arial" w:hAnsi="Arial" w:cs="Arial"/>
          <w:noProof/>
          <w:sz w:val="22"/>
          <w:szCs w:val="22"/>
        </w:rPr>
        <w:tab/>
        <w:t xml:space="preserve">Arfida, 2003. Ekonomi Sumber Daya Manusia Penerbit: Ghalia Indonesia - Google Search [Internet]. [cited 2021 Apr 29]. </w:t>
      </w:r>
    </w:p>
    <w:p w14:paraId="3C2319E1"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10. </w:t>
      </w:r>
      <w:r w:rsidRPr="008E248C">
        <w:rPr>
          <w:rFonts w:ascii="Arial" w:hAnsi="Arial" w:cs="Arial"/>
          <w:noProof/>
          <w:sz w:val="22"/>
          <w:szCs w:val="22"/>
        </w:rPr>
        <w:tab/>
        <w:t xml:space="preserve">Akmal H, Puruhita N. Perbedaan Asupan Energi, Protein, Aktivitas Fisik Dan Status Gizi Antara Lansia Yang Mengikuti Dan Tidak Mengikuti Senam Bugar Lansia. J Kedokt Diponegoro. 2012;1(1):104654. </w:t>
      </w:r>
    </w:p>
    <w:p w14:paraId="29A4AA8D"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11. </w:t>
      </w:r>
      <w:r w:rsidRPr="008E248C">
        <w:rPr>
          <w:rFonts w:ascii="Arial" w:hAnsi="Arial" w:cs="Arial"/>
          <w:noProof/>
          <w:sz w:val="22"/>
          <w:szCs w:val="22"/>
        </w:rPr>
        <w:tab/>
        <w:t xml:space="preserve">Rohmah AIN, Purwaningsih, Bariyah K. Quality of Life Elderly. 2012;120–32. </w:t>
      </w:r>
    </w:p>
    <w:p w14:paraId="2D2FA696"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12. </w:t>
      </w:r>
      <w:r w:rsidRPr="008E248C">
        <w:rPr>
          <w:rFonts w:ascii="Arial" w:hAnsi="Arial" w:cs="Arial"/>
          <w:noProof/>
          <w:sz w:val="22"/>
          <w:szCs w:val="22"/>
        </w:rPr>
        <w:tab/>
        <w:t xml:space="preserve">HALGIN RP. WSKAT dkk; Psikologi Abnormal : Perspektif Klinis pada Gangguan Psikologis. Buku 1. 2010; </w:t>
      </w:r>
    </w:p>
    <w:p w14:paraId="18168749"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13. </w:t>
      </w:r>
      <w:r w:rsidRPr="008E248C">
        <w:rPr>
          <w:rFonts w:ascii="Arial" w:hAnsi="Arial" w:cs="Arial"/>
          <w:noProof/>
          <w:sz w:val="22"/>
          <w:szCs w:val="22"/>
        </w:rPr>
        <w:tab/>
        <w:t xml:space="preserve">Indrayana S, Guo SE, Lin CL, Fang SY. Illness Perception as a Predictor of Foot Care Behavior Among People With Type 2 Diabetes Mellitus in Indonesia. J Transcult Nurs. 2019;30(1):17–25. </w:t>
      </w:r>
    </w:p>
    <w:p w14:paraId="3350B73D"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14. </w:t>
      </w:r>
      <w:r w:rsidRPr="008E248C">
        <w:rPr>
          <w:rFonts w:ascii="Arial" w:hAnsi="Arial" w:cs="Arial"/>
          <w:noProof/>
          <w:sz w:val="22"/>
          <w:szCs w:val="22"/>
        </w:rPr>
        <w:tab/>
        <w:t xml:space="preserve">Ramlah (2011). “Peran Kecemasan dan Depresi Terhadap Kualitas Hidup Lansia”. Makassar : - Penelusuran Google [Internet]. [cited 2021 May 14]. </w:t>
      </w:r>
    </w:p>
    <w:p w14:paraId="3A927015"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15. </w:t>
      </w:r>
      <w:r w:rsidRPr="008E248C">
        <w:rPr>
          <w:rFonts w:ascii="Arial" w:hAnsi="Arial" w:cs="Arial"/>
          <w:noProof/>
          <w:sz w:val="22"/>
          <w:szCs w:val="22"/>
        </w:rPr>
        <w:tab/>
        <w:t xml:space="preserve">Radne I, Putri R, Rosa EM. Analisis Motivasi Kerja Perawat di Ruang Rawat Inap RS PKU Muhammadiyah Yogyakarta Unit I. J Ners Midwifwry Indones. 2015;3(2):82–90. </w:t>
      </w:r>
    </w:p>
    <w:p w14:paraId="1EE2B610"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16. </w:t>
      </w:r>
      <w:r w:rsidRPr="008E248C">
        <w:rPr>
          <w:rFonts w:ascii="Arial" w:hAnsi="Arial" w:cs="Arial"/>
          <w:noProof/>
          <w:sz w:val="22"/>
          <w:szCs w:val="22"/>
        </w:rPr>
        <w:tab/>
        <w:t xml:space="preserve">Yulikasari R. 2015. Hubungan dukungan sosial dengan kualitas hidup lanjut usia pada penderita Hipertensi Kelurahan Gayam Kabupaten Sukoharjo. - Penelusuran Google [Internet]. [cited 2021 May 14]. </w:t>
      </w:r>
    </w:p>
    <w:p w14:paraId="7A6F54E2"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17. </w:t>
      </w:r>
      <w:r w:rsidRPr="008E248C">
        <w:rPr>
          <w:rFonts w:ascii="Arial" w:hAnsi="Arial" w:cs="Arial"/>
          <w:noProof/>
          <w:sz w:val="22"/>
          <w:szCs w:val="22"/>
        </w:rPr>
        <w:tab/>
        <w:t xml:space="preserve">Antari G, Rasdini IA, Triyani GA. 2012. Besar pengaruh dukungan sosial terhadap kualitas hidup pada penderita diabetes melitus tipe 2 di poliklinik interna RSUP Sanglah. - Penelusuran Google [Internet]. [cited 2021 May 14]. </w:t>
      </w:r>
    </w:p>
    <w:p w14:paraId="1C185079"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18. </w:t>
      </w:r>
      <w:r w:rsidRPr="008E248C">
        <w:rPr>
          <w:rFonts w:ascii="Arial" w:hAnsi="Arial" w:cs="Arial"/>
          <w:noProof/>
          <w:sz w:val="22"/>
          <w:szCs w:val="22"/>
        </w:rPr>
        <w:tab/>
        <w:t xml:space="preserve">Gosselin SLD dan E. Job satisfaction, Life satisfaction, Spillover-compensation-segmentation model. J Econ Lit Classif. 2011;1–24. </w:t>
      </w:r>
    </w:p>
    <w:p w14:paraId="6BD3FADC"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19. </w:t>
      </w:r>
      <w:r w:rsidRPr="008E248C">
        <w:rPr>
          <w:rFonts w:ascii="Arial" w:hAnsi="Arial" w:cs="Arial"/>
          <w:noProof/>
          <w:sz w:val="22"/>
          <w:szCs w:val="22"/>
        </w:rPr>
        <w:tab/>
        <w:t xml:space="preserve">Ners M, Yulitasari BI. Self Efficacy And The Quality Of Life Of Schizophrenia Caregivers. J Ners dan Kebidanan Indones. 2020;7(2):79. </w:t>
      </w:r>
    </w:p>
    <w:p w14:paraId="3E4BC002" w14:textId="77777777" w:rsidR="008E248C" w:rsidRPr="008E248C" w:rsidRDefault="008E248C" w:rsidP="008E248C">
      <w:pPr>
        <w:widowControl w:val="0"/>
        <w:autoSpaceDE w:val="0"/>
        <w:autoSpaceDN w:val="0"/>
        <w:adjustRightInd w:val="0"/>
        <w:ind w:left="640" w:hanging="498"/>
        <w:jc w:val="both"/>
        <w:rPr>
          <w:rFonts w:ascii="Arial" w:hAnsi="Arial" w:cs="Arial"/>
          <w:noProof/>
          <w:sz w:val="22"/>
          <w:szCs w:val="22"/>
        </w:rPr>
      </w:pPr>
      <w:r w:rsidRPr="008E248C">
        <w:rPr>
          <w:rFonts w:ascii="Arial" w:hAnsi="Arial" w:cs="Arial"/>
          <w:noProof/>
          <w:sz w:val="22"/>
          <w:szCs w:val="22"/>
        </w:rPr>
        <w:t xml:space="preserve">20. </w:t>
      </w:r>
      <w:r w:rsidRPr="008E248C">
        <w:rPr>
          <w:rFonts w:ascii="Arial" w:hAnsi="Arial" w:cs="Arial"/>
          <w:noProof/>
          <w:sz w:val="22"/>
          <w:szCs w:val="22"/>
        </w:rPr>
        <w:tab/>
        <w:t xml:space="preserve">Efraty D, Research MS-SI, 1990  undefined. The effects of quality of working life (QWL) on employee behavioral responses. Springer [Internet]. [cited 2020 Sep 19]; </w:t>
      </w:r>
    </w:p>
    <w:p w14:paraId="7B11F0C1" w14:textId="77777777" w:rsidR="008E248C" w:rsidRPr="008E248C" w:rsidRDefault="008E248C" w:rsidP="008E248C">
      <w:pPr>
        <w:ind w:hanging="498"/>
        <w:jc w:val="both"/>
        <w:rPr>
          <w:rFonts w:ascii="Arial" w:hAnsi="Arial" w:cs="Arial"/>
          <w:b/>
          <w:bCs/>
          <w:sz w:val="22"/>
          <w:szCs w:val="22"/>
        </w:rPr>
      </w:pPr>
      <w:r w:rsidRPr="008E248C">
        <w:rPr>
          <w:rFonts w:ascii="Arial" w:hAnsi="Arial" w:cs="Arial"/>
          <w:b/>
          <w:bCs/>
          <w:sz w:val="22"/>
          <w:szCs w:val="22"/>
        </w:rPr>
        <w:fldChar w:fldCharType="end"/>
      </w:r>
    </w:p>
    <w:p w14:paraId="519D326B" w14:textId="77777777" w:rsidR="008E248C" w:rsidRPr="008E248C" w:rsidRDefault="008E248C" w:rsidP="00614865">
      <w:pPr>
        <w:spacing w:before="3" w:line="360" w:lineRule="auto"/>
        <w:ind w:right="79"/>
        <w:jc w:val="both"/>
        <w:rPr>
          <w:rFonts w:ascii="Arial" w:eastAsia="Arial" w:hAnsi="Arial" w:cs="Arial"/>
          <w:bCs/>
          <w:sz w:val="22"/>
          <w:szCs w:val="22"/>
          <w:lang w:val="id-ID"/>
        </w:rPr>
      </w:pPr>
    </w:p>
    <w:sectPr w:rsidR="008E248C" w:rsidRPr="008E248C"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E1F42" w14:textId="77777777" w:rsidR="001B56EA" w:rsidRDefault="001B56EA">
      <w:r>
        <w:separator/>
      </w:r>
    </w:p>
  </w:endnote>
  <w:endnote w:type="continuationSeparator" w:id="0">
    <w:p w14:paraId="4E07E387" w14:textId="77777777" w:rsidR="001B56EA" w:rsidRDefault="001B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413DD" w14:textId="77777777" w:rsidR="001B56EA" w:rsidRDefault="001B56EA">
      <w:r>
        <w:separator/>
      </w:r>
    </w:p>
  </w:footnote>
  <w:footnote w:type="continuationSeparator" w:id="0">
    <w:p w14:paraId="664543FD" w14:textId="77777777" w:rsidR="001B56EA" w:rsidRDefault="001B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BFA"/>
    <w:multiLevelType w:val="hybridMultilevel"/>
    <w:tmpl w:val="9DD44EB6"/>
    <w:lvl w:ilvl="0" w:tplc="FA88E884">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1"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C8B27FE"/>
    <w:multiLevelType w:val="hybridMultilevel"/>
    <w:tmpl w:val="04A47114"/>
    <w:lvl w:ilvl="0" w:tplc="9F1A4434">
      <w:start w:val="1"/>
      <w:numFmt w:val="decimal"/>
      <w:lvlText w:val="%1."/>
      <w:lvlJc w:val="left"/>
      <w:pPr>
        <w:ind w:left="-720" w:hanging="360"/>
      </w:pPr>
    </w:lvl>
    <w:lvl w:ilvl="1" w:tplc="38090019">
      <w:start w:val="1"/>
      <w:numFmt w:val="lowerLetter"/>
      <w:lvlText w:val="%2."/>
      <w:lvlJc w:val="left"/>
      <w:pPr>
        <w:ind w:left="0" w:hanging="360"/>
      </w:pPr>
    </w:lvl>
    <w:lvl w:ilvl="2" w:tplc="3809001B">
      <w:start w:val="1"/>
      <w:numFmt w:val="lowerRoman"/>
      <w:lvlText w:val="%3."/>
      <w:lvlJc w:val="right"/>
      <w:pPr>
        <w:ind w:left="720" w:hanging="180"/>
      </w:pPr>
    </w:lvl>
    <w:lvl w:ilvl="3" w:tplc="3809000F">
      <w:start w:val="1"/>
      <w:numFmt w:val="decimal"/>
      <w:lvlText w:val="%4."/>
      <w:lvlJc w:val="left"/>
      <w:pPr>
        <w:ind w:left="1440" w:hanging="360"/>
      </w:pPr>
    </w:lvl>
    <w:lvl w:ilvl="4" w:tplc="38090019">
      <w:start w:val="1"/>
      <w:numFmt w:val="lowerLetter"/>
      <w:lvlText w:val="%5."/>
      <w:lvlJc w:val="left"/>
      <w:pPr>
        <w:ind w:left="2160" w:hanging="360"/>
      </w:pPr>
    </w:lvl>
    <w:lvl w:ilvl="5" w:tplc="3809001B">
      <w:start w:val="1"/>
      <w:numFmt w:val="lowerRoman"/>
      <w:lvlText w:val="%6."/>
      <w:lvlJc w:val="right"/>
      <w:pPr>
        <w:ind w:left="2880" w:hanging="180"/>
      </w:pPr>
    </w:lvl>
    <w:lvl w:ilvl="6" w:tplc="3809000F">
      <w:start w:val="1"/>
      <w:numFmt w:val="decimal"/>
      <w:lvlText w:val="%7."/>
      <w:lvlJc w:val="left"/>
      <w:pPr>
        <w:ind w:left="3600" w:hanging="360"/>
      </w:pPr>
    </w:lvl>
    <w:lvl w:ilvl="7" w:tplc="38090019">
      <w:start w:val="1"/>
      <w:numFmt w:val="lowerLetter"/>
      <w:lvlText w:val="%8."/>
      <w:lvlJc w:val="left"/>
      <w:pPr>
        <w:ind w:left="4320" w:hanging="360"/>
      </w:pPr>
    </w:lvl>
    <w:lvl w:ilvl="8" w:tplc="3809001B">
      <w:start w:val="1"/>
      <w:numFmt w:val="lowerRoman"/>
      <w:lvlText w:val="%9."/>
      <w:lvlJc w:val="right"/>
      <w:pPr>
        <w:ind w:left="5040" w:hanging="180"/>
      </w:pPr>
    </w:lvl>
  </w:abstractNum>
  <w:abstractNum w:abstractNumId="3"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62"/>
    <w:rsid w:val="000010CC"/>
    <w:rsid w:val="0003247B"/>
    <w:rsid w:val="000528F0"/>
    <w:rsid w:val="00052D40"/>
    <w:rsid w:val="00063EE6"/>
    <w:rsid w:val="00085A55"/>
    <w:rsid w:val="000C423D"/>
    <w:rsid w:val="001130A4"/>
    <w:rsid w:val="001145E2"/>
    <w:rsid w:val="0012292A"/>
    <w:rsid w:val="001368B2"/>
    <w:rsid w:val="0015210D"/>
    <w:rsid w:val="00153B91"/>
    <w:rsid w:val="001656BB"/>
    <w:rsid w:val="00184549"/>
    <w:rsid w:val="001B56EA"/>
    <w:rsid w:val="00207477"/>
    <w:rsid w:val="00212A84"/>
    <w:rsid w:val="002321D8"/>
    <w:rsid w:val="00241917"/>
    <w:rsid w:val="00263231"/>
    <w:rsid w:val="00274175"/>
    <w:rsid w:val="00274958"/>
    <w:rsid w:val="00293F97"/>
    <w:rsid w:val="002D4942"/>
    <w:rsid w:val="002E46D4"/>
    <w:rsid w:val="002F2046"/>
    <w:rsid w:val="002F3F8B"/>
    <w:rsid w:val="00363848"/>
    <w:rsid w:val="00375CA9"/>
    <w:rsid w:val="003D03CD"/>
    <w:rsid w:val="003D7339"/>
    <w:rsid w:val="00433609"/>
    <w:rsid w:val="004372EE"/>
    <w:rsid w:val="004A5342"/>
    <w:rsid w:val="004C5B99"/>
    <w:rsid w:val="004C774A"/>
    <w:rsid w:val="004D3772"/>
    <w:rsid w:val="004E3638"/>
    <w:rsid w:val="005061D0"/>
    <w:rsid w:val="00563E58"/>
    <w:rsid w:val="0058400F"/>
    <w:rsid w:val="005D0326"/>
    <w:rsid w:val="005E6DF2"/>
    <w:rsid w:val="005E7950"/>
    <w:rsid w:val="00614865"/>
    <w:rsid w:val="00660536"/>
    <w:rsid w:val="00665432"/>
    <w:rsid w:val="00686D55"/>
    <w:rsid w:val="006F013B"/>
    <w:rsid w:val="007033F6"/>
    <w:rsid w:val="00781BF5"/>
    <w:rsid w:val="007B587E"/>
    <w:rsid w:val="007B5DB6"/>
    <w:rsid w:val="007C5FBA"/>
    <w:rsid w:val="007C6ECE"/>
    <w:rsid w:val="007D7FA7"/>
    <w:rsid w:val="00821F42"/>
    <w:rsid w:val="0082442F"/>
    <w:rsid w:val="00831BBD"/>
    <w:rsid w:val="008767A9"/>
    <w:rsid w:val="00890336"/>
    <w:rsid w:val="00895043"/>
    <w:rsid w:val="00897484"/>
    <w:rsid w:val="008A215F"/>
    <w:rsid w:val="008E248C"/>
    <w:rsid w:val="008E373C"/>
    <w:rsid w:val="008E4194"/>
    <w:rsid w:val="008F3AC0"/>
    <w:rsid w:val="0090594A"/>
    <w:rsid w:val="0091022F"/>
    <w:rsid w:val="00911CD1"/>
    <w:rsid w:val="009171A7"/>
    <w:rsid w:val="0092376D"/>
    <w:rsid w:val="00924B3E"/>
    <w:rsid w:val="00926372"/>
    <w:rsid w:val="0093462A"/>
    <w:rsid w:val="009406A4"/>
    <w:rsid w:val="00945287"/>
    <w:rsid w:val="009A5DAF"/>
    <w:rsid w:val="009B3CD0"/>
    <w:rsid w:val="009D7950"/>
    <w:rsid w:val="009F611E"/>
    <w:rsid w:val="00A270FF"/>
    <w:rsid w:val="00A34FE5"/>
    <w:rsid w:val="00A75A8B"/>
    <w:rsid w:val="00AB6881"/>
    <w:rsid w:val="00AB7990"/>
    <w:rsid w:val="00AD65AD"/>
    <w:rsid w:val="00AF30BD"/>
    <w:rsid w:val="00B047C2"/>
    <w:rsid w:val="00B060B4"/>
    <w:rsid w:val="00B10694"/>
    <w:rsid w:val="00B31347"/>
    <w:rsid w:val="00B437C8"/>
    <w:rsid w:val="00B45471"/>
    <w:rsid w:val="00B51D82"/>
    <w:rsid w:val="00B6390D"/>
    <w:rsid w:val="00B75B17"/>
    <w:rsid w:val="00B833FD"/>
    <w:rsid w:val="00BB31D1"/>
    <w:rsid w:val="00BD2203"/>
    <w:rsid w:val="00BE152A"/>
    <w:rsid w:val="00BF29C4"/>
    <w:rsid w:val="00C2593C"/>
    <w:rsid w:val="00C32B5A"/>
    <w:rsid w:val="00C40FCA"/>
    <w:rsid w:val="00C53726"/>
    <w:rsid w:val="00C55BB6"/>
    <w:rsid w:val="00C62595"/>
    <w:rsid w:val="00C97BB9"/>
    <w:rsid w:val="00CA4825"/>
    <w:rsid w:val="00CC0387"/>
    <w:rsid w:val="00CC3AEE"/>
    <w:rsid w:val="00D31D9A"/>
    <w:rsid w:val="00D54B53"/>
    <w:rsid w:val="00D72ABF"/>
    <w:rsid w:val="00DA69FA"/>
    <w:rsid w:val="00DB2702"/>
    <w:rsid w:val="00DC52F8"/>
    <w:rsid w:val="00DE1394"/>
    <w:rsid w:val="00E027DD"/>
    <w:rsid w:val="00E26E59"/>
    <w:rsid w:val="00E34A3A"/>
    <w:rsid w:val="00E5092C"/>
    <w:rsid w:val="00E50B66"/>
    <w:rsid w:val="00E767DE"/>
    <w:rsid w:val="00E9278E"/>
    <w:rsid w:val="00EB2987"/>
    <w:rsid w:val="00EB6024"/>
    <w:rsid w:val="00ED166B"/>
    <w:rsid w:val="00ED664B"/>
    <w:rsid w:val="00EF7362"/>
    <w:rsid w:val="00F02962"/>
    <w:rsid w:val="00F74F55"/>
    <w:rsid w:val="00F77752"/>
    <w:rsid w:val="00F9773A"/>
    <w:rsid w:val="00FC0CEF"/>
    <w:rsid w:val="00FC1EFD"/>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table" w:customStyle="1" w:styleId="PlainTable22">
    <w:name w:val="Plain Table 22"/>
    <w:basedOn w:val="TableNormal"/>
    <w:uiPriority w:val="42"/>
    <w:rsid w:val="007B587E"/>
    <w:rPr>
      <w:rFonts w:asciiTheme="minorHAnsi" w:eastAsiaTheme="minorHAnsi" w:hAnsiTheme="minorHAnsi" w:cstheme="minorBidi"/>
      <w:sz w:val="22"/>
      <w:szCs w:val="22"/>
      <w:lang w:val="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2582">
      <w:bodyDiv w:val="1"/>
      <w:marLeft w:val="0"/>
      <w:marRight w:val="0"/>
      <w:marTop w:val="0"/>
      <w:marBottom w:val="0"/>
      <w:divBdr>
        <w:top w:val="none" w:sz="0" w:space="0" w:color="auto"/>
        <w:left w:val="none" w:sz="0" w:space="0" w:color="auto"/>
        <w:bottom w:val="none" w:sz="0" w:space="0" w:color="auto"/>
        <w:right w:val="none" w:sz="0" w:space="0" w:color="auto"/>
      </w:divBdr>
    </w:div>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405151619">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693964927">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02939106">
      <w:bodyDiv w:val="1"/>
      <w:marLeft w:val="0"/>
      <w:marRight w:val="0"/>
      <w:marTop w:val="0"/>
      <w:marBottom w:val="0"/>
      <w:divBdr>
        <w:top w:val="none" w:sz="0" w:space="0" w:color="auto"/>
        <w:left w:val="none" w:sz="0" w:space="0" w:color="auto"/>
        <w:bottom w:val="none" w:sz="0" w:space="0" w:color="auto"/>
        <w:right w:val="none" w:sz="0" w:space="0" w:color="auto"/>
      </w:divBdr>
    </w:div>
    <w:div w:id="1218006294">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410734732">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1955285102">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ntika.meidya@almaat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BFA9-4579-4161-B4FF-E353CB11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11</Pages>
  <Words>9202</Words>
  <Characters>52457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Fatma Siti Fatimah</cp:lastModifiedBy>
  <cp:revision>25</cp:revision>
  <dcterms:created xsi:type="dcterms:W3CDTF">2019-09-25T07:58:00Z</dcterms:created>
  <dcterms:modified xsi:type="dcterms:W3CDTF">2022-07-20T01:50:00Z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