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CB" w:rsidRDefault="00A104CB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-10391</wp:posOffset>
                </wp:positionH>
                <wp:positionV relativeFrom="paragraph">
                  <wp:posOffset>41564</wp:posOffset>
                </wp:positionV>
                <wp:extent cx="5274368" cy="4094018"/>
                <wp:effectExtent l="0" t="0" r="21590" b="2095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68" cy="4094018"/>
                          <a:chOff x="0" y="0"/>
                          <a:chExt cx="5274368" cy="4094018"/>
                        </a:xfrm>
                      </wpg:grpSpPr>
                      <wps:wsp>
                        <wps:cNvPr id="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45773" y="1070263"/>
                            <a:ext cx="2728595" cy="1423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696F" w:rsidRPr="009A696F" w:rsidRDefault="009A696F" w:rsidP="009A696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Articles excluded as irrelevant through abstract screening on the grounds of:</w:t>
                              </w:r>
                            </w:p>
                            <w:p w:rsidR="009A696F" w:rsidRPr="009A696F" w:rsidRDefault="009A696F" w:rsidP="009A696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  <w:t>Articles were not in English/Indonesian language (n=21).</w:t>
                              </w:r>
                            </w:p>
                            <w:p w:rsidR="009A696F" w:rsidRPr="009A696F" w:rsidRDefault="009A696F" w:rsidP="009A696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  <w:t>Sample w</w:t>
                              </w:r>
                              <w:r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  <w:t xml:space="preserve">as not pregnant women (n=127) </w:t>
                              </w:r>
                            </w:p>
                            <w:p w:rsidR="009A696F" w:rsidRPr="009A696F" w:rsidRDefault="009A696F" w:rsidP="009A696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  <w:t>Review/Editorial/Report (n=91) 4.</w:t>
                              </w:r>
                            </w:p>
                            <w:p w:rsidR="009A696F" w:rsidRPr="009A696F" w:rsidRDefault="009A696F" w:rsidP="009A696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  <w:t>No full text available (n=39)</w:t>
                              </w:r>
                            </w:p>
                            <w:p w:rsidR="009A696F" w:rsidRPr="009A696F" w:rsidRDefault="009A696F" w:rsidP="009A696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  <w:t>Inappropriate intervention (n=112)</w:t>
                              </w:r>
                            </w:p>
                            <w:p w:rsidR="00737249" w:rsidRPr="009A696F" w:rsidRDefault="009A696F" w:rsidP="009A696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Arial" w:eastAsiaTheme="minorHAnsi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</w:rPr>
                                <w:t xml:space="preserve">Not </w:t>
                              </w:r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an RCT article</w:t>
                              </w:r>
                              <w:r w:rsidRPr="009A696F">
                                <w:rPr>
                                  <w:rFonts w:ascii="Arial" w:eastAsiaTheme="minorHAnsi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(n=9)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traight Arrow Connector 7"/>
                        <wps:cNvCnPr>
                          <a:cxnSpLocks noChangeShapeType="1"/>
                        </wps:cNvCnPr>
                        <wps:spPr bwMode="auto">
                          <a:xfrm>
                            <a:off x="2130136" y="1797627"/>
                            <a:ext cx="41529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391" y="0"/>
                            <a:ext cx="2112733" cy="11845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7249" w:rsidRPr="009A696F" w:rsidRDefault="00737249" w:rsidP="0073724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The results of the article search using the words calcium supplement, blood pressure, pregnant women, </w:t>
                              </w:r>
                              <w:proofErr w:type="gramStart"/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hypertension</w:t>
                              </w:r>
                              <w:proofErr w:type="gramEnd"/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, pre-</w:t>
                              </w:r>
                              <w:proofErr w:type="spellStart"/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eclampsia</w:t>
                              </w:r>
                              <w:proofErr w:type="spellEnd"/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database </w:t>
                              </w:r>
                              <w:proofErr w:type="spellStart"/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Pubmed</w:t>
                              </w:r>
                              <w:proofErr w:type="spellEnd"/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, Google Scholar, Elsevier </w:t>
                              </w:r>
                            </w:p>
                            <w:p w:rsidR="00737249" w:rsidRPr="009A696F" w:rsidRDefault="00737249" w:rsidP="0073724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(n=1086.)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475509"/>
                            <a:ext cx="2123036" cy="477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7249" w:rsidRPr="009A696F" w:rsidRDefault="009A696F" w:rsidP="009A696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Articles after duplication is removed </w:t>
                              </w:r>
                              <w:r w:rsidR="00737249"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(n= 439)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712027"/>
                            <a:ext cx="2130136" cy="467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7249" w:rsidRPr="00A104CB" w:rsidRDefault="00A104CB" w:rsidP="00A104C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A104CB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Articles after title and abstract filter </w:t>
                              </w:r>
                              <w:r w:rsidR="00737249" w:rsidRPr="00A104CB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(n=29)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1955" y="3657600"/>
                            <a:ext cx="2251710" cy="4364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7249" w:rsidRPr="00A104CB" w:rsidRDefault="00A104CB" w:rsidP="00A104C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A104CB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Article screening based on full text and eligibility criteria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493818" y="353291"/>
                            <a:ext cx="2084070" cy="51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7249" w:rsidRPr="009A696F" w:rsidRDefault="009A696F" w:rsidP="009A696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Excluded articles due to duplication </w:t>
                              </w:r>
                              <w:r w:rsidR="00737249" w:rsidRPr="009A696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(n=674)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93818" y="2732809"/>
                            <a:ext cx="272923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04CB" w:rsidRPr="00A104CB" w:rsidRDefault="00A104CB" w:rsidP="00A104C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A104CB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Full-text articles that were discarded for reasons:</w:t>
                              </w:r>
                            </w:p>
                            <w:p w:rsidR="00737249" w:rsidRPr="00A104CB" w:rsidRDefault="00A104CB" w:rsidP="00A104C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A104CB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Not included blood pressure results (n=24)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1080655" y="1184563"/>
                            <a:ext cx="0" cy="290946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Arrow Connector 5"/>
                        <wps:cNvCnPr>
                          <a:cxnSpLocks noChangeShapeType="1"/>
                        </wps:cNvCnPr>
                        <wps:spPr bwMode="auto">
                          <a:xfrm>
                            <a:off x="1049482" y="3190009"/>
                            <a:ext cx="0" cy="46799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Arrow Connector 8"/>
                        <wps:cNvCnPr>
                          <a:cxnSpLocks noChangeShapeType="1"/>
                        </wps:cNvCnPr>
                        <wps:spPr bwMode="auto">
                          <a:xfrm>
                            <a:off x="2130136" y="2951018"/>
                            <a:ext cx="36322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130136" y="623454"/>
                            <a:ext cx="3632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1059873" y="1953491"/>
                            <a:ext cx="0" cy="75819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" o:spid="_x0000_s1026" style="position:absolute;margin-left:-.8pt;margin-top:3.25pt;width:415.3pt;height:322.35pt;z-index:251660288;mso-width-relative:margin" coordsize="52743,40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">
                <v:rect id="Rectangle 11" o:spid="_x0000_s1027" style="position:absolute;left:25457;top:10702;width:27286;height:142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vkMMA&#10;AADaAAAADwAAAGRycy9kb3ducmV2LnhtbESPQWvCQBSE70L/w/IK3nS3KRRNXaW0SIVSIYmX3h7Z&#10;1yQ0+zbsrhr/vVsQPA4z8w2z2oy2FyfyoXOs4WmuQBDXznTcaDhU29kCRIjIBnvHpOFCATbrh8kK&#10;c+POXNCpjI1IEA45amhjHHIpQ92SxTB3A3Hyfp23GJP0jTQezwlue5kp9SItdpwWWhzovaX6rzxa&#10;DS6rP31Ryey7+uiWxY9T/f5LaT19HN9eQUQa4z18a++Mhmf4v5Ju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kvkMMAAADaAAAADwAAAAAAAAAAAAAAAACYAgAAZHJzL2Rv&#10;d25yZXYueG1sUEsFBgAAAAAEAAQA9QAAAIgDAAAAAA==&#10;" strokeweight="2pt">
                  <v:textbox>
                    <w:txbxContent>
                      <w:p w:rsidR="009A696F" w:rsidRPr="009A696F" w:rsidRDefault="009A696F" w:rsidP="009A696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Articles excluded as irrelevant through abstract screening on the grounds of:</w:t>
                        </w:r>
                      </w:p>
                      <w:p w:rsidR="009A696F" w:rsidRPr="009A696F" w:rsidRDefault="009A696F" w:rsidP="009A696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284"/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  <w:t>Articles were not in English/Indonesian language (n=21).</w:t>
                        </w:r>
                      </w:p>
                      <w:p w:rsidR="009A696F" w:rsidRPr="009A696F" w:rsidRDefault="009A696F" w:rsidP="009A696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284"/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  <w:t>Sample w</w:t>
                        </w:r>
                        <w:r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  <w:t xml:space="preserve">as not pregnant women (n=127) </w:t>
                        </w:r>
                      </w:p>
                      <w:p w:rsidR="009A696F" w:rsidRPr="009A696F" w:rsidRDefault="009A696F" w:rsidP="009A696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284"/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  <w:t>Review/Editorial/Report (n=91) 4.</w:t>
                        </w:r>
                      </w:p>
                      <w:p w:rsidR="009A696F" w:rsidRPr="009A696F" w:rsidRDefault="009A696F" w:rsidP="009A696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284"/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  <w:t>No full text available (n=39)</w:t>
                        </w:r>
                      </w:p>
                      <w:p w:rsidR="009A696F" w:rsidRPr="009A696F" w:rsidRDefault="009A696F" w:rsidP="009A696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284"/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  <w:t>Inappropriate intervention (n=112)</w:t>
                        </w:r>
                      </w:p>
                      <w:p w:rsidR="00737249" w:rsidRPr="009A696F" w:rsidRDefault="009A696F" w:rsidP="009A696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284"/>
                          <w:rPr>
                            <w:rFonts w:ascii="Arial" w:eastAsiaTheme="minorHAnsi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kern w:val="24"/>
                            <w:sz w:val="18"/>
                            <w:szCs w:val="18"/>
                          </w:rPr>
                          <w:t xml:space="preserve">Not </w:t>
                        </w:r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an RCT article</w:t>
                        </w:r>
                        <w:r w:rsidRPr="009A696F">
                          <w:rPr>
                            <w:rFonts w:ascii="Arial" w:eastAsiaTheme="minorHAnsi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(n=9)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28" type="#_x0000_t32" style="position:absolute;left:21301;top:17976;width:41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iVmMEAAADaAAAADwAAAGRycy9kb3ducmV2LnhtbESPQYvCMBSE7wv+h/AEL6KpIotUo4gg&#10;elUX6fHZPNtq81KbWOu/N4Kwx2FmvmHmy9aUoqHaFZYVjIYRCOLU6oIzBX/HzWAKwnlkjaVlUvAi&#10;B8tF52eOsbZP3lNz8JkIEHYxKsi9r2IpXZqTQTe0FXHwLrY26IOsM6lrfAa4KeU4in6lwYLDQo4V&#10;rXNKb4eHUXC/XItkv6nwtD3fsvMj6Tflrq9Ur9uuZiA8tf4//G3vtIIJfK6EG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mJWYwQAAANoAAAAPAAAAAAAAAAAAAAAA&#10;AKECAABkcnMvZG93bnJldi54bWxQSwUGAAAAAAQABAD5AAAAjwMAAAAA&#10;" strokeweight=".5pt">
                  <v:stroke endarrow="block" joinstyle="miter"/>
                </v:shape>
                <v:rect id="Rectangle 4" o:spid="_x0000_s1029" style="position:absolute;left:103;width:21128;height:1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6MCMIA&#10;AADaAAAADwAAAGRycy9kb3ducmV2LnhtbESPQWsCMRSE74L/ITzBmybuQerWKEWRCkVh3V56e2xe&#10;d5duXpYk1e2/NwXB4zAz3zDr7WA7cSUfWscaFnMFgrhypuVaw2d5mL2ACBHZYOeYNPxRgO1mPFpj&#10;btyNC7peYi0ShEOOGpoY+1zKUDVkMcxdT5y8b+ctxiR9LY3HW4LbTmZKLaXFltNCgz3tGqp+Lr9W&#10;g8uqd1+UMjuV+3ZVfDnVnT+U1tPJ8PYKItIQn+FH+2g0LOH/SroB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owIwgAAANoAAAAPAAAAAAAAAAAAAAAAAJgCAABkcnMvZG93&#10;bnJldi54bWxQSwUGAAAAAAQABAD1AAAAhwMAAAAA&#10;" strokeweight="2pt">
                  <v:textbox>
                    <w:txbxContent>
                      <w:p w:rsidR="00737249" w:rsidRPr="009A696F" w:rsidRDefault="00737249" w:rsidP="0073724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The results of the article search using the words calcium supplement, blood pressure, pregnant women, </w:t>
                        </w:r>
                        <w:proofErr w:type="gramStart"/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hypertension</w:t>
                        </w:r>
                        <w:proofErr w:type="gramEnd"/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, pre-</w:t>
                        </w:r>
                        <w:proofErr w:type="spellStart"/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eclampsia</w:t>
                        </w:r>
                        <w:proofErr w:type="spellEnd"/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database </w:t>
                        </w:r>
                        <w:proofErr w:type="spellStart"/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Pubmed</w:t>
                        </w:r>
                        <w:proofErr w:type="spellEnd"/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, Google Scholar, Elsevier </w:t>
                        </w:r>
                      </w:p>
                      <w:p w:rsidR="00737249" w:rsidRPr="009A696F" w:rsidRDefault="00737249" w:rsidP="0073724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(n=1086.)</w:t>
                        </w:r>
                      </w:p>
                    </w:txbxContent>
                  </v:textbox>
                </v:rect>
                <v:rect id="Rectangle 5" o:spid="_x0000_s1030" style="position:absolute;top:14755;width:21230;height:4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pk8MA&#10;AADaAAAADwAAAGRycy9kb3ducmV2LnhtbESPQWvCQBSE70L/w/IK3nS3ObSaukppkQqlQhIvvT2y&#10;r0lo9m3YXTX+e7cgeBxm5htmtRltL07kQ+dYw9NcgSCunem40XCotrMFiBCRDfaOScOFAmzWD5MV&#10;5saduaBTGRuRIBxy1NDGOORShroli2HuBuLk/TpvMSbpG2k8nhPc9jJT6lla7DgttDjQe0v1X3m0&#10;GlxWf/qiktl39dEtix+n+v2X0nr6OL69gog0xnv41t4ZDS/wfyXdA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Ipk8MAAADaAAAADwAAAAAAAAAAAAAAAACYAgAAZHJzL2Rv&#10;d25yZXYueG1sUEsFBgAAAAAEAAQA9QAAAIgDAAAAAA==&#10;" strokeweight="2pt">
                  <v:textbox>
                    <w:txbxContent>
                      <w:p w:rsidR="00737249" w:rsidRPr="009A696F" w:rsidRDefault="009A696F" w:rsidP="009A696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Articles after duplication is removed </w:t>
                        </w:r>
                        <w:r w:rsidR="00737249"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(n= 439)</w:t>
                        </w:r>
                      </w:p>
                    </w:txbxContent>
                  </v:textbox>
                </v:rect>
                <v:rect id="Rectangle 7" o:spid="_x0000_s1031" style="position:absolute;top:27120;width:21301;height:46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294cAA&#10;AADaAAAADwAAAGRycy9kb3ducmV2LnhtbERPPWvDMBDdA/kP4gLdEqkeQutGNqEhNBBasN2l22Fd&#10;bRPrZCQ1cf99NBQ6Pt73rpztKK7kw+BYw+NGgSBunRm40/DZHNdPIEJENjg6Jg2/FKAslosd5sbd&#10;uKJrHTuRQjjkqKGPccqlDG1PFsPGTcSJ+3beYkzQd9J4vKVwO8pMqa20OHBq6HGi157aS/1jNbis&#10;ffNVI7P35jA8V19OjR9npfXDat6/gIg0x3/xn/tkNKSt6Uq6AbK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294cAAAADaAAAADwAAAAAAAAAAAAAAAACYAgAAZHJzL2Rvd25y&#10;ZXYueG1sUEsFBgAAAAAEAAQA9QAAAIUDAAAAAA==&#10;" strokeweight="2pt">
                  <v:textbox>
                    <w:txbxContent>
                      <w:p w:rsidR="00737249" w:rsidRPr="00A104CB" w:rsidRDefault="00A104CB" w:rsidP="00A104C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A104CB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Articles after title and abstract filter </w:t>
                        </w:r>
                        <w:r w:rsidR="00737249" w:rsidRPr="00A104CB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(n=29)</w:t>
                        </w:r>
                      </w:p>
                    </w:txbxContent>
                  </v:textbox>
                </v:rect>
                <v:rect id="Rectangle 9" o:spid="_x0000_s1032" style="position:absolute;left:519;top:36576;width:22517;height:43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EYesIA&#10;AADaAAAADwAAAGRycy9kb3ducmV2LnhtbESPQWsCMRSE70L/Q3iF3jTpHoquRpGWYqEorOvF22Pz&#10;3F3cvCxJ1O2/bwTB4zAz3zCL1WA7cSUfWsca3icKBHHlTMu1hkP5PZ6CCBHZYOeYNPxRgNXyZbTA&#10;3LgbF3Tdx1okCIccNTQx9rmUoWrIYpi4njh5J+ctxiR9LY3HW4LbTmZKfUiLLaeFBnv6bKg67y9W&#10;g8uqjS9KmW3Lr3ZWHJ3qdr9K67fXYT0HEWmIz/Cj/WM0zOB+Jd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Rh6wgAAANoAAAAPAAAAAAAAAAAAAAAAAJgCAABkcnMvZG93&#10;bnJldi54bWxQSwUGAAAAAAQABAD1AAAAhwMAAAAA&#10;" strokeweight="2pt">
                  <v:textbox>
                    <w:txbxContent>
                      <w:p w:rsidR="00737249" w:rsidRPr="00A104CB" w:rsidRDefault="00A104CB" w:rsidP="00A104C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A104CB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Article screening based on full text and eligibility criteria</w:t>
                        </w:r>
                      </w:p>
                    </w:txbxContent>
                  </v:textbox>
                </v:rect>
                <v:rect id="Rectangle 10" o:spid="_x0000_s1033" style="position:absolute;left:24938;top:3532;width:20840;height:5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orm8QA&#10;AADbAAAADwAAAGRycy9kb3ducmV2LnhtbESPQWvDMAyF74P9B6PBbqvdHMaW1i2lY2wwNkjTS28i&#10;VpPQWA6212b/fjoUepN4T+99Wq4nP6gzxdQHtjCfGVDETXA9txb29fvTC6iUkR0OgcnCHyVYr+7v&#10;lli6cOGKzrvcKgnhVKKFLuex1Do1HXlMszASi3YM0WOWNbbaRbxIuB90Ycyz9tizNHQ40raj5rT7&#10;9RZC0XzEqtbFd/3Wv1aHYIafL2Pt48O0WYDKNOWb+Xr96QRf6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6K5vEAAAA2wAAAA8AAAAAAAAAAAAAAAAAmAIAAGRycy9k&#10;b3ducmV2LnhtbFBLBQYAAAAABAAEAPUAAACJAwAAAAA=&#10;" strokeweight="2pt">
                  <v:textbox>
                    <w:txbxContent>
                      <w:p w:rsidR="00737249" w:rsidRPr="009A696F" w:rsidRDefault="009A696F" w:rsidP="009A696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Excluded articles due to duplication </w:t>
                        </w:r>
                        <w:r w:rsidR="00737249" w:rsidRPr="009A696F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(n=674)</w:t>
                        </w:r>
                      </w:p>
                    </w:txbxContent>
                  </v:textbox>
                </v:rect>
                <v:rect id="Rectangle 12" o:spid="_x0000_s1034" style="position:absolute;left:24938;top:27328;width:272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OAMEA&#10;AADbAAAADwAAAGRycy9kb3ducmV2LnhtbERPTWsCMRC9C/0PYQreNHEPYlejSIu0UCqs68XbsBl3&#10;FzeTJYm6/feNIPQ2j/c5q81gO3EjH1rHGmZTBYK4cqblWsOx3E0WIEJENtg5Jg2/FGCzfhmtMDfu&#10;zgXdDrEWKYRDjhqaGPtcylA1ZDFMXU+cuLPzFmOCvpbG4z2F205mSs2lxZZTQ4M9vTdUXQ5Xq8Fl&#10;1acvSpn9lB/tW3Fyqtt/K63Hr8N2CSLSEP/FT/eXSfNn8PglHS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2jgDBAAAA2wAAAA8AAAAAAAAAAAAAAAAAmAIAAGRycy9kb3du&#10;cmV2LnhtbFBLBQYAAAAABAAEAPUAAACGAwAAAAA=&#10;" strokeweight="2pt">
                  <v:textbox>
                    <w:txbxContent>
                      <w:p w:rsidR="00A104CB" w:rsidRPr="00A104CB" w:rsidRDefault="00A104CB" w:rsidP="00A104C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A104CB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Full-text articles that were discarded for reasons:</w:t>
                        </w:r>
                      </w:p>
                      <w:p w:rsidR="00737249" w:rsidRPr="00A104CB" w:rsidRDefault="00A104CB" w:rsidP="00A104C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A104CB">
                          <w:rPr>
                            <w:rFonts w:ascii="Arial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Not included blood pressure results (n=24)</w:t>
                        </w:r>
                      </w:p>
                    </w:txbxContent>
                  </v:textbox>
                </v:rect>
                <v:shape id="Straight Arrow Connector 3" o:spid="_x0000_s1035" type="#_x0000_t32" style="position:absolute;left:10806;top:11845;width:0;height:29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6wDr4AAADbAAAADwAAAGRycy9kb3ducmV2LnhtbERPSwrCMBDdC94hjOBGNNWFSDWKCKJb&#10;P4jLsRnbajOpTaz19kYQ3M3jfWe2aEwhaqpcblnBcBCBIE6szjlVcDys+xMQziNrLCyTgjc5WMzb&#10;rRnG2r54R/XepyKEsItRQeZ9GUvpkowMuoEtiQN3tZVBH2CVSl3hK4SbQo6iaCwN5hwaMixplVFy&#10;3z+Ngsf1lp936xJPm8s9vTzPvbrY9pTqdprlFISnxv/FP/dWh/kj+P4SDpDz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vrAOvgAAANsAAAAPAAAAAAAAAAAAAAAAAKEC&#10;AABkcnMvZG93bnJldi54bWxQSwUGAAAAAAQABAD5AAAAjAMAAAAA&#10;" strokeweight=".5pt">
                  <v:stroke endarrow="block" joinstyle="miter"/>
                </v:shape>
                <v:shape id="Straight Arrow Connector 5" o:spid="_x0000_s1036" type="#_x0000_t32" style="position:absolute;left:10494;top:31900;width:0;height:46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IVlcIAAADbAAAADwAAAGRycy9kb3ducmV2LnhtbERPS2vCQBC+C/6HZYRepNm0BSlpVimC&#10;1GtSKR4n2cmjZmdjdo3x37uFgrf5+J6TbibTiZEG11pW8BLFIIhLq1uuFRy+d8/vIJxH1thZJgU3&#10;crBZz2cpJtpeOaMx97UIIewSVNB43ydSurIhgy6yPXHgKjsY9AEOtdQDXkO46eRrHK+kwZZDQ4M9&#10;bRsqT/nFKDhXv+0x2/X481Wc6uJyXI7dfqnU02L6/ADhafIP8b97r8P8N/j7JRwg1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fIVlcIAAADbAAAADwAAAAAAAAAAAAAA&#10;AAChAgAAZHJzL2Rvd25yZXYueG1sUEsFBgAAAAAEAAQA+QAAAJADAAAAAA==&#10;" strokeweight=".5pt">
                  <v:stroke endarrow="block" joinstyle="miter"/>
                </v:shape>
                <v:shape id="Straight Arrow Connector 8" o:spid="_x0000_s1037" type="#_x0000_t32" style="position:absolute;left:21301;top:29510;width:363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uN4cIAAADbAAAADwAAAGRycy9kb3ducmV2LnhtbERPS2vCQBC+C/6HZYRepNm0FClpVimC&#10;1GtSKR4n2cmjZmdjdo3x37uFgrf5+J6TbibTiZEG11pW8BLFIIhLq1uuFRy+d8/vIJxH1thZJgU3&#10;crBZz2cpJtpeOaMx97UIIewSVNB43ydSurIhgy6yPXHgKjsY9AEOtdQDXkO46eRrHK+kwZZDQ4M9&#10;bRsqT/nFKDhXv+0x2/X481Wc6uJyXI7dfqnU02L6/ADhafIP8b97r8P8N/j7JRwg1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huN4cIAAADbAAAADwAAAAAAAAAAAAAA&#10;AAChAgAAZHJzL2Rvd25yZXYueG1sUEsFBgAAAAAEAAQA+QAAAJADAAAAAA==&#10;" strokeweight=".5pt">
                  <v:stroke endarrow="block" joinstyle="miter"/>
                </v:shape>
                <v:shape id="AutoShape 16" o:spid="_x0000_s1038" type="#_x0000_t32" style="position:absolute;left:21301;top:6234;width:363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Straight Arrow Connector 3" o:spid="_x0000_s1039" type="#_x0000_t32" style="position:absolute;left:10598;top:19534;width:0;height:75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aH5MMAAADbAAAADwAAAGRycy9kb3ducmV2LnhtbESPT4vCQAzF78J+hyHCXkSn7kGkOooI&#10;olf/ID3GTmyrnUy3M9but98cFvaW8F7e+2W57l2tOmpD5dnAdJKAIs69rbgwcDnvxnNQISJbrD2T&#10;gR8KsF59DJaYWv/mI3WnWCgJ4ZCigTLGJtU65CU5DBPfEIt2963DKGtbaNviW8Jdrb+SZKYdViwN&#10;JTa0LSl/nl7OwPf9UWXHXYPX/e1Z3F7ZqKsPI2M+h/1mASpSH//Nf9cHK/gCK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Wh+TDAAAA2wAAAA8AAAAAAAAAAAAA&#10;AAAAoQIAAGRycy9kb3ducmV2LnhtbFBLBQYAAAAABAAEAPkAAACRAwAAAAA=&#10;" strokeweight=".5pt">
                  <v:stroke endarrow="block" joinstyle="miter"/>
                </v:shape>
              </v:group>
            </w:pict>
          </mc:Fallback>
        </mc:AlternateContent>
      </w:r>
    </w:p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A104CB" w:rsidRPr="00A104CB" w:rsidRDefault="00A104CB" w:rsidP="00A104CB"/>
    <w:p w:rsidR="00D43540" w:rsidRDefault="00A104CB" w:rsidP="00A104CB">
      <w:pPr>
        <w:tabs>
          <w:tab w:val="left" w:pos="2193"/>
        </w:tabs>
      </w:pPr>
      <w:r>
        <w:tab/>
      </w:r>
      <w:r>
        <w:rPr>
          <w:noProof/>
        </w:rPr>
        <w:drawing>
          <wp:inline distT="0" distB="0" distL="0" distR="0" wp14:anchorId="6EC7845E">
            <wp:extent cx="4006326" cy="310734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930" cy="3110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540" w:rsidRDefault="00244DCA" w:rsidP="00244DCA">
      <w:pPr>
        <w:tabs>
          <w:tab w:val="left" w:pos="2193"/>
        </w:tabs>
        <w:jc w:val="center"/>
        <w:rPr>
          <w:rFonts w:ascii="Arial" w:hAnsi="Arial" w:cs="Arial"/>
          <w:b/>
          <w:color w:val="000000" w:themeColor="text1"/>
        </w:rPr>
      </w:pPr>
      <w:proofErr w:type="gramStart"/>
      <w:r w:rsidRPr="00A30001">
        <w:rPr>
          <w:rFonts w:ascii="Arial" w:hAnsi="Arial" w:cs="Arial"/>
          <w:b/>
          <w:color w:val="000000" w:themeColor="text1"/>
        </w:rPr>
        <w:t>Figure 1.</w:t>
      </w:r>
      <w:proofErr w:type="gramEnd"/>
      <w:r w:rsidRPr="00A30001">
        <w:rPr>
          <w:rFonts w:ascii="Arial" w:hAnsi="Arial" w:cs="Arial"/>
          <w:b/>
          <w:color w:val="000000" w:themeColor="text1"/>
        </w:rPr>
        <w:t xml:space="preserve"> Screening Flow Diagram</w:t>
      </w:r>
    </w:p>
    <w:p w:rsidR="00620743" w:rsidRDefault="00620743" w:rsidP="00620743">
      <w:pPr>
        <w:tabs>
          <w:tab w:val="left" w:pos="2193"/>
        </w:tabs>
        <w:jc w:val="center"/>
        <w:rPr>
          <w:rFonts w:ascii="Arial" w:hAnsi="Arial" w:cs="Arial"/>
          <w:b/>
          <w:color w:val="000000" w:themeColor="text1"/>
        </w:rPr>
      </w:pPr>
      <w:proofErr w:type="gramStart"/>
      <w:r w:rsidRPr="00A30001">
        <w:rPr>
          <w:rFonts w:ascii="Arial" w:hAnsi="Arial" w:cs="Arial"/>
          <w:b/>
          <w:color w:val="000000" w:themeColor="text1"/>
        </w:rPr>
        <w:lastRenderedPageBreak/>
        <w:t>Figure 2.</w:t>
      </w:r>
      <w:proofErr w:type="gramEnd"/>
      <w:r w:rsidRPr="00A30001">
        <w:rPr>
          <w:rFonts w:ascii="Arial" w:hAnsi="Arial" w:cs="Arial"/>
          <w:b/>
          <w:color w:val="000000" w:themeColor="text1"/>
        </w:rPr>
        <w:t xml:space="preserve"> Flow diagram of calcium intervention</w:t>
      </w:r>
    </w:p>
    <w:p w:rsidR="00244DCA" w:rsidRDefault="00244DCA" w:rsidP="00244DCA">
      <w:pPr>
        <w:tabs>
          <w:tab w:val="left" w:pos="2193"/>
        </w:tabs>
        <w:jc w:val="center"/>
      </w:pPr>
      <w:r w:rsidRPr="00A30001"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78E213F2" wp14:editId="14242B6B">
            <wp:extent cx="6044877" cy="1371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91" cy="138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43" w:rsidRPr="00A30001" w:rsidRDefault="00620743" w:rsidP="00620743">
      <w:pPr>
        <w:pStyle w:val="BodyTextIndent3"/>
        <w:spacing w:line="240" w:lineRule="auto"/>
        <w:ind w:left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t>Figure 3.</w:t>
      </w:r>
      <w:proofErr w:type="gramEnd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t xml:space="preserve"> Forest plot</w:t>
      </w:r>
    </w:p>
    <w:p w:rsidR="00244DCA" w:rsidRDefault="00244DCA" w:rsidP="00244DCA">
      <w:pPr>
        <w:tabs>
          <w:tab w:val="left" w:pos="2193"/>
        </w:tabs>
        <w:jc w:val="center"/>
      </w:pPr>
      <w:r w:rsidRPr="00A30001"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09B2E1C7" wp14:editId="2E8C4C96">
            <wp:extent cx="3927764" cy="261850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25" cy="263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43" w:rsidRDefault="00620743" w:rsidP="00244DCA">
      <w:pPr>
        <w:tabs>
          <w:tab w:val="left" w:pos="2193"/>
        </w:tabs>
        <w:jc w:val="center"/>
      </w:pPr>
    </w:p>
    <w:p w:rsidR="00620743" w:rsidRPr="00A30001" w:rsidRDefault="00620743" w:rsidP="00620743">
      <w:pPr>
        <w:pStyle w:val="BodyTextIndent3"/>
        <w:spacing w:after="0" w:line="360" w:lineRule="auto"/>
        <w:ind w:left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t>Table 1.</w:t>
      </w:r>
      <w:proofErr w:type="gramEnd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t xml:space="preserve"> Critical Appraisal </w:t>
      </w:r>
      <w:proofErr w:type="spellStart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t>Assestment</w:t>
      </w:r>
      <w:proofErr w:type="spellEnd"/>
    </w:p>
    <w:tbl>
      <w:tblPr>
        <w:tblW w:w="9247" w:type="dxa"/>
        <w:tblBorders>
          <w:top w:val="single" w:sz="8" w:space="0" w:color="000000"/>
          <w:bottom w:val="single" w:sz="8" w:space="0" w:color="000000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1011"/>
        <w:gridCol w:w="1137"/>
        <w:gridCol w:w="1221"/>
        <w:gridCol w:w="1332"/>
        <w:gridCol w:w="1424"/>
      </w:tblGrid>
      <w:tr w:rsidR="00D43540" w:rsidRPr="005841E7" w:rsidTr="00D43540">
        <w:tc>
          <w:tcPr>
            <w:tcW w:w="312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841E7" w:rsidRPr="005841E7" w:rsidRDefault="005841E7" w:rsidP="00E84C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Assessment Item</w:t>
            </w:r>
          </w:p>
        </w:tc>
        <w:tc>
          <w:tcPr>
            <w:tcW w:w="6125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Publications</w:t>
            </w:r>
          </w:p>
        </w:tc>
      </w:tr>
      <w:tr w:rsidR="00D43540" w:rsidRPr="005841E7" w:rsidTr="00D43540">
        <w:tc>
          <w:tcPr>
            <w:tcW w:w="3122" w:type="dxa"/>
            <w:vMerge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b/>
                <w:color w:val="000000"/>
              </w:rPr>
              <w:t>Asemi</w:t>
            </w:r>
            <w:proofErr w:type="spellEnd"/>
            <w:r w:rsidRPr="005841E7">
              <w:rPr>
                <w:rFonts w:ascii="Arial" w:eastAsia="Times New Roman" w:hAnsi="Arial" w:cs="Arial"/>
                <w:b/>
                <w:color w:val="000000"/>
              </w:rPr>
              <w:t xml:space="preserve"> (2015)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b/>
                <w:color w:val="000000"/>
              </w:rPr>
              <w:t>Asemi</w:t>
            </w:r>
            <w:proofErr w:type="spellEnd"/>
            <w:r w:rsidRPr="005841E7">
              <w:rPr>
                <w:rFonts w:ascii="Arial" w:eastAsia="Times New Roman" w:hAnsi="Arial" w:cs="Arial"/>
                <w:b/>
                <w:color w:val="000000"/>
              </w:rPr>
              <w:t xml:space="preserve"> (2016)</w:t>
            </w:r>
          </w:p>
        </w:tc>
        <w:tc>
          <w:tcPr>
            <w:tcW w:w="122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b/>
                <w:color w:val="000000"/>
              </w:rPr>
              <w:t>Goldber</w:t>
            </w:r>
            <w:proofErr w:type="spellEnd"/>
            <w:r w:rsidRPr="005841E7">
              <w:rPr>
                <w:rFonts w:ascii="Arial" w:eastAsia="Times New Roman" w:hAnsi="Arial" w:cs="Arial"/>
                <w:b/>
                <w:color w:val="000000"/>
              </w:rPr>
              <w:t xml:space="preserve"> (2013)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Khan (2017)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5841E7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b/>
                <w:color w:val="000000"/>
              </w:rPr>
              <w:t>Parveen</w:t>
            </w:r>
            <w:proofErr w:type="spellEnd"/>
          </w:p>
          <w:p w:rsidR="00D43540" w:rsidRPr="005841E7" w:rsidRDefault="00D43540" w:rsidP="005841E7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(2018)</w:t>
            </w:r>
          </w:p>
        </w:tc>
      </w:tr>
      <w:tr w:rsidR="00D43540" w:rsidRPr="005841E7" w:rsidTr="00D43540">
        <w:tc>
          <w:tcPr>
            <w:tcW w:w="3122" w:type="dxa"/>
            <w:tcBorders>
              <w:lef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Relevance of objectives and problem</w:t>
            </w:r>
          </w:p>
        </w:tc>
        <w:tc>
          <w:tcPr>
            <w:tcW w:w="1011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c>
          <w:tcPr>
            <w:tcW w:w="3122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Relevance of the method and problem</w:t>
            </w:r>
          </w:p>
        </w:tc>
        <w:tc>
          <w:tcPr>
            <w:tcW w:w="101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c>
          <w:tcPr>
            <w:tcW w:w="3122" w:type="dxa"/>
            <w:tcBorders>
              <w:lef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Sufficient samples</w:t>
            </w:r>
          </w:p>
        </w:tc>
        <w:tc>
          <w:tcPr>
            <w:tcW w:w="1011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c>
          <w:tcPr>
            <w:tcW w:w="3122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Validation of samples</w:t>
            </w:r>
          </w:p>
        </w:tc>
        <w:tc>
          <w:tcPr>
            <w:tcW w:w="101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c>
          <w:tcPr>
            <w:tcW w:w="312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 xml:space="preserve">Comparable Cases and </w:t>
            </w:r>
            <w:r w:rsidRPr="005841E7">
              <w:rPr>
                <w:rFonts w:ascii="Arial" w:eastAsia="Times New Roman" w:hAnsi="Arial" w:cs="Arial"/>
                <w:bCs/>
                <w:color w:val="000000"/>
              </w:rPr>
              <w:lastRenderedPageBreak/>
              <w:t>Controls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>1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lastRenderedPageBreak/>
              <w:t>No bias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Information data tracking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Analysis of relevant and valid data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Relevance Effect Size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BA0065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A0065">
              <w:rPr>
                <w:rFonts w:ascii="Arial" w:eastAsia="Times New Roman" w:hAnsi="Arial" w:cs="Arial"/>
                <w:bCs/>
                <w:color w:val="000000"/>
              </w:rPr>
              <w:t>Reporting 95% CI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Reported confounding factors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Results can be applied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43540" w:rsidRPr="005841E7" w:rsidTr="00D43540">
        <w:tblPrEx>
          <w:tblBorders>
            <w:insideH w:val="none" w:sz="0" w:space="0" w:color="auto"/>
          </w:tblBorders>
        </w:tblPrEx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</w:tbl>
    <w:p w:rsidR="00D43540" w:rsidRDefault="00D43540" w:rsidP="00A104CB">
      <w:pPr>
        <w:tabs>
          <w:tab w:val="left" w:pos="2193"/>
        </w:tabs>
      </w:pPr>
    </w:p>
    <w:p w:rsidR="005841E7" w:rsidRDefault="00BA0065" w:rsidP="00A104CB">
      <w:pPr>
        <w:tabs>
          <w:tab w:val="left" w:pos="2193"/>
        </w:tabs>
        <w:sectPr w:rsidR="005841E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A0065">
        <w:drawing>
          <wp:inline distT="0" distB="0" distL="0" distR="0" wp14:anchorId="7CDE9BDC" wp14:editId="030E38EE">
            <wp:extent cx="4208318" cy="4208318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17"/>
                    <a:stretch/>
                  </pic:blipFill>
                  <pic:spPr bwMode="auto">
                    <a:xfrm>
                      <a:off x="0" y="0"/>
                      <a:ext cx="4212957" cy="421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743" w:rsidRPr="00A30001" w:rsidRDefault="00620743" w:rsidP="00620743">
      <w:pPr>
        <w:pStyle w:val="BodyTextIndent3"/>
        <w:spacing w:after="0" w:line="360" w:lineRule="auto"/>
        <w:ind w:left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proofErr w:type="gramStart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Tabel</w:t>
      </w:r>
      <w:proofErr w:type="spellEnd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t xml:space="preserve"> 2.</w:t>
      </w:r>
      <w:proofErr w:type="gramEnd"/>
      <w:r w:rsidRPr="00A30001">
        <w:rPr>
          <w:rFonts w:ascii="Arial" w:hAnsi="Arial" w:cs="Arial"/>
          <w:b/>
          <w:color w:val="000000" w:themeColor="text1"/>
          <w:sz w:val="22"/>
          <w:szCs w:val="22"/>
        </w:rPr>
        <w:t xml:space="preserve"> PICO Screening</w:t>
      </w:r>
    </w:p>
    <w:tbl>
      <w:tblPr>
        <w:tblW w:w="13008" w:type="dxa"/>
        <w:tblBorders>
          <w:top w:val="single" w:sz="8" w:space="0" w:color="000000"/>
          <w:bottom w:val="single" w:sz="8" w:space="0" w:color="000000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321"/>
        <w:gridCol w:w="2126"/>
        <w:gridCol w:w="2127"/>
        <w:gridCol w:w="2126"/>
        <w:gridCol w:w="4678"/>
      </w:tblGrid>
      <w:tr w:rsidR="00D43540" w:rsidRPr="005841E7" w:rsidTr="005841E7"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ind w:left="-197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_GoBack"/>
            <w:bookmarkEnd w:id="0"/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No</w:t>
            </w:r>
          </w:p>
        </w:tc>
        <w:tc>
          <w:tcPr>
            <w:tcW w:w="1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Nama</w:t>
            </w:r>
            <w:proofErr w:type="spellEnd"/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Peneliti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ind w:left="-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 </w:t>
            </w:r>
          </w:p>
          <w:p w:rsidR="00D43540" w:rsidRPr="005841E7" w:rsidRDefault="00D43540" w:rsidP="00E84C84">
            <w:pPr>
              <w:spacing w:after="0" w:line="240" w:lineRule="auto"/>
              <w:ind w:left="-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Pr="005841E7"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Population)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ind w:left="-14" w:right="-107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I </w:t>
            </w:r>
          </w:p>
          <w:p w:rsidR="00D43540" w:rsidRPr="005841E7" w:rsidRDefault="00D43540" w:rsidP="00E84C84">
            <w:pPr>
              <w:spacing w:after="0" w:line="240" w:lineRule="auto"/>
              <w:ind w:left="-14" w:right="-107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Pr="005841E7"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Intervention)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 </w:t>
            </w:r>
          </w:p>
          <w:p w:rsidR="00D43540" w:rsidRPr="005841E7" w:rsidRDefault="00D43540" w:rsidP="00E84C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Pr="005841E7"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Comparison)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O</w:t>
            </w:r>
          </w:p>
          <w:p w:rsidR="00D43540" w:rsidRPr="005841E7" w:rsidRDefault="00D43540" w:rsidP="00E84C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</w:t>
            </w:r>
            <w:r w:rsidRPr="005841E7"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Outcome)</w:t>
            </w:r>
          </w:p>
        </w:tc>
      </w:tr>
      <w:tr w:rsidR="00D43540" w:rsidRPr="005841E7" w:rsidTr="005841E7"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Asemi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 (2015)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46 Pregnant women at risk of pre-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eclampsia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25 weeks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Gestation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27 weeks gestation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(23 intervention; 23 control)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Calcium 800 mg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Magnesium 200 mg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Zinc 8 mg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Vit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>. D3 400 IU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For 9 weeks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Placebo</w:t>
            </w:r>
          </w:p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For 9 weeks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Multi mineral group+ 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Vit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>. D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SBP</w:t>
            </w:r>
            <w:r w:rsidRPr="005841E7">
              <w:rPr>
                <w:rFonts w:ascii="Arial" w:eastAsia="Times New Roman" w:hAnsi="Arial" w:cs="Arial"/>
                <w:color w:val="000000"/>
              </w:rPr>
              <w:t xml:space="preserve">:  113.47±4.86 decreased 112.39±6.88 (mean decrease -1.08, ρ =0.34)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DBP</w:t>
            </w:r>
            <w:r w:rsidRPr="005841E7">
              <w:rPr>
                <w:rFonts w:ascii="Arial" w:eastAsia="Times New Roman" w:hAnsi="Arial" w:cs="Arial"/>
                <w:color w:val="000000"/>
              </w:rPr>
              <w:t>:  66.30±6.43 decreased to 65.86±7.17 (mean decrease -0.44)ρ =0.70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Placebo group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SBP</w:t>
            </w:r>
            <w:r w:rsidRPr="005841E7">
              <w:rPr>
                <w:rFonts w:ascii="Arial" w:eastAsia="Times New Roman" w:hAnsi="Arial" w:cs="Arial"/>
                <w:color w:val="000000"/>
              </w:rPr>
              <w:t>: 110.00±6.03 increased to 116.08±5.83 (mean difference 6.08 with ρ =0.001)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DBP</w:t>
            </w:r>
            <w:r w:rsidRPr="005841E7">
              <w:rPr>
                <w:rFonts w:ascii="Arial" w:eastAsia="Times New Roman" w:hAnsi="Arial" w:cs="Arial"/>
                <w:color w:val="000000"/>
              </w:rPr>
              <w:t>: 66.95±5.38 increased to 70.00±5.83 (mean difference 3.05, with ρ = 0.007)</w:t>
            </w:r>
          </w:p>
        </w:tc>
      </w:tr>
      <w:tr w:rsidR="00D43540" w:rsidRPr="005841E7" w:rsidTr="005841E7">
        <w:tc>
          <w:tcPr>
            <w:tcW w:w="630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2</w:t>
            </w:r>
          </w:p>
        </w:tc>
        <w:tc>
          <w:tcPr>
            <w:tcW w:w="1321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Asemi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 (2016)</w:t>
            </w:r>
          </w:p>
        </w:tc>
        <w:tc>
          <w:tcPr>
            <w:tcW w:w="2126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Study subjects 42 healthy pregnant 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womens</w:t>
            </w:r>
            <w:proofErr w:type="spellEnd"/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Aged 18-40 years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25 weeks gestational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21 control, 21 intervention</w:t>
            </w:r>
          </w:p>
        </w:tc>
        <w:tc>
          <w:tcPr>
            <w:tcW w:w="2127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Calcium Carbonate 500 mg+200Iu 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Vit.D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/day </w:t>
            </w:r>
          </w:p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for 9 weeks</w:t>
            </w:r>
          </w:p>
        </w:tc>
        <w:tc>
          <w:tcPr>
            <w:tcW w:w="2126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Placebo</w:t>
            </w:r>
          </w:p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for 9 weeks</w:t>
            </w:r>
          </w:p>
        </w:tc>
        <w:tc>
          <w:tcPr>
            <w:tcW w:w="4678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Intervention Systole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106.9±5.3 increased to 109.5±8.0 (difference 2.6±8.7)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Control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109.5±5.9 increased to 116.1±5.9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ρ value = 0.11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Diastole Intervention</w:t>
            </w:r>
            <w:r w:rsidRPr="005841E7">
              <w:rPr>
                <w:rFonts w:ascii="Arial" w:eastAsia="Times New Roman" w:hAnsi="Arial" w:cs="Arial"/>
                <w:bCs/>
                <w:color w:val="000000"/>
              </w:rPr>
              <w:t>: 65.7±5.0 to 63.8±5.5 (decrease 1.9±3.3)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Placebo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and diastole 66.7±5.5 to 69.8±6.0 (increase 3.1±5.2)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 xml:space="preserve"> ρ value = 0.02</w:t>
            </w:r>
          </w:p>
        </w:tc>
      </w:tr>
      <w:tr w:rsidR="00D43540" w:rsidRPr="005841E7" w:rsidTr="005841E7"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Goldber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 (2013)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Study subjects were 272 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nulliparas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>; (123 intervention; 139 control)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Pregnant women with BP &lt;140/90 mmHg and proteinuria (-)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Intervention: 2 g/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hr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 (4 500 mg tablets); Started at 20 weeks gestation until delivery.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Control: 500 mg/hr.( 4 Tablets =1 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Ca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 tablet, 3 Placebo)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Patient satisfaction questionnaire standard</w:t>
            </w:r>
          </w:p>
        </w:tc>
      </w:tr>
      <w:tr w:rsidR="00D43540" w:rsidRPr="005841E7" w:rsidTr="005841E7">
        <w:tc>
          <w:tcPr>
            <w:tcW w:w="630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21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Khan </w:t>
            </w: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>(2017)</w:t>
            </w:r>
          </w:p>
        </w:tc>
        <w:tc>
          <w:tcPr>
            <w:tcW w:w="2126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 xml:space="preserve">Study subjects </w:t>
            </w: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 xml:space="preserve">were 272 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nulliparas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>;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(123 intervention; 139 control)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Pregnant women with BP &lt;140/90 mmHg and proteinuria (-)</w:t>
            </w:r>
          </w:p>
        </w:tc>
        <w:tc>
          <w:tcPr>
            <w:tcW w:w="2127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>Intervention: 2 gr/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hr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 xml:space="preserve">(4 500 mg tablets); </w:t>
            </w:r>
          </w:p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Started at 20 weeks gestation until delivery</w:t>
            </w:r>
          </w:p>
        </w:tc>
        <w:tc>
          <w:tcPr>
            <w:tcW w:w="2126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 xml:space="preserve">Control: 500 </w:t>
            </w: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 xml:space="preserve">mg/hr.( 4 Tablets =1 </w:t>
            </w:r>
            <w:proofErr w:type="spellStart"/>
            <w:r w:rsidRPr="005841E7">
              <w:rPr>
                <w:rFonts w:ascii="Arial" w:eastAsia="Times New Roman" w:hAnsi="Arial" w:cs="Arial"/>
                <w:color w:val="000000"/>
              </w:rPr>
              <w:t>Ca</w:t>
            </w:r>
            <w:proofErr w:type="spellEnd"/>
            <w:r w:rsidRPr="005841E7">
              <w:rPr>
                <w:rFonts w:ascii="Arial" w:eastAsia="Times New Roman" w:hAnsi="Arial" w:cs="Arial"/>
                <w:color w:val="000000"/>
              </w:rPr>
              <w:t xml:space="preserve"> tablet, 3 Placebo)</w:t>
            </w:r>
          </w:p>
        </w:tc>
        <w:tc>
          <w:tcPr>
            <w:tcW w:w="4678" w:type="dxa"/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lastRenderedPageBreak/>
              <w:t>Mean SBP</w:t>
            </w:r>
            <w:r w:rsidRPr="005841E7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lastRenderedPageBreak/>
              <w:t xml:space="preserve">Intervention Group: 130.03 ± 10.68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Control Group: 132.15 ± 14.55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(p=0.0001)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color w:val="000000"/>
              </w:rPr>
              <w:t>Mean DBP</w:t>
            </w:r>
            <w:r w:rsidRPr="005841E7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Intervention Group: 81.44 ± 8.65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Control Group: 83.94 ± 12.54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(p=0.0009)</w:t>
            </w:r>
          </w:p>
        </w:tc>
      </w:tr>
      <w:tr w:rsidR="00D43540" w:rsidRPr="005841E7" w:rsidTr="005841E7"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41E7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 xml:space="preserve">5 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Praveen (2018)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60 pregnant women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(30 group A; 30 group B)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Group A: Low dose calcium 500 mg 2x daily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from 17-20 weeks of pregnancy until delivery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Group A: Low dose calcium 500 mg 2x daily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from 17-20 weeks of pregnancy until delivery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Group A (Low Dose)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SBP: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Pre: 109.33±10.14; post: 110.33±7.18 (increase of 1 mmHg, ρ 0.586)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 xml:space="preserve">DBP: 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Pre : 72.667±10.80; post: 76.33±5.56 (increase 3.663mmHg, ρ 0.125)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Group B (High Dose)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SBP: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Pre: 125.00±13.8; post: 104.333±8.58 (decrease 20.67 mmHg, ρ 0.0001)</w:t>
            </w:r>
          </w:p>
          <w:p w:rsidR="00D43540" w:rsidRPr="005841E7" w:rsidRDefault="00D43540" w:rsidP="00E84C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41E7">
              <w:rPr>
                <w:rFonts w:ascii="Arial" w:eastAsia="Times New Roman" w:hAnsi="Arial" w:cs="Arial"/>
                <w:color w:val="000000"/>
              </w:rPr>
              <w:t>DBP = 84.33±9.35; post: 69.667±7.64 (decreased 14.66mmHg, ρ 0.0002)</w:t>
            </w:r>
          </w:p>
        </w:tc>
      </w:tr>
    </w:tbl>
    <w:p w:rsidR="00D43540" w:rsidRDefault="00D43540" w:rsidP="00A104CB">
      <w:pPr>
        <w:tabs>
          <w:tab w:val="left" w:pos="2193"/>
        </w:tabs>
      </w:pPr>
    </w:p>
    <w:p w:rsidR="00D43540" w:rsidRDefault="00D43540" w:rsidP="00A104CB">
      <w:pPr>
        <w:tabs>
          <w:tab w:val="left" w:pos="2193"/>
        </w:tabs>
      </w:pPr>
    </w:p>
    <w:p w:rsidR="00D43540" w:rsidRDefault="005841E7" w:rsidP="00A104CB">
      <w:pPr>
        <w:tabs>
          <w:tab w:val="left" w:pos="2193"/>
        </w:tabs>
      </w:pPr>
      <w:proofErr w:type="gramStart"/>
      <w:r>
        <w:lastRenderedPageBreak/>
        <w:t>c</w:t>
      </w:r>
      <w:proofErr w:type="gramEnd"/>
      <w:r w:rsidRPr="005841E7">
        <w:drawing>
          <wp:inline distT="0" distB="0" distL="0" distR="0" wp14:anchorId="34B99206" wp14:editId="4E23BEA1">
            <wp:extent cx="8229600" cy="5731117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73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E7" w:rsidRPr="00A104CB" w:rsidRDefault="005841E7" w:rsidP="00A104CB">
      <w:pPr>
        <w:tabs>
          <w:tab w:val="left" w:pos="2193"/>
        </w:tabs>
      </w:pPr>
      <w:r w:rsidRPr="005841E7">
        <w:lastRenderedPageBreak/>
        <w:drawing>
          <wp:inline distT="0" distB="0" distL="0" distR="0" wp14:anchorId="59417232" wp14:editId="3EC6C42D">
            <wp:extent cx="8147144" cy="382385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" b="7304"/>
                    <a:stretch/>
                  </pic:blipFill>
                  <pic:spPr bwMode="auto">
                    <a:xfrm>
                      <a:off x="0" y="0"/>
                      <a:ext cx="8156778" cy="382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41E7" w:rsidRPr="00A104CB" w:rsidSect="00D435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2A14"/>
    <w:multiLevelType w:val="hybridMultilevel"/>
    <w:tmpl w:val="126CFBF6"/>
    <w:lvl w:ilvl="0" w:tplc="B494FE8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82052"/>
    <w:multiLevelType w:val="hybridMultilevel"/>
    <w:tmpl w:val="3208AA20"/>
    <w:lvl w:ilvl="0" w:tplc="29866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8A42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D26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0D0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1E74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8AC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B27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06B6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F82B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49"/>
    <w:rsid w:val="00244DCA"/>
    <w:rsid w:val="005841E7"/>
    <w:rsid w:val="005B7EC1"/>
    <w:rsid w:val="00620743"/>
    <w:rsid w:val="00737249"/>
    <w:rsid w:val="008B2EA3"/>
    <w:rsid w:val="009A696F"/>
    <w:rsid w:val="00A104CB"/>
    <w:rsid w:val="00BA0065"/>
    <w:rsid w:val="00D43540"/>
    <w:rsid w:val="00E50CB3"/>
    <w:rsid w:val="00F6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 Char1,Body of text,List Paragraph1,Medium Grid 1 - Accent 21,Body of text+1,Body of text+2,Body of text+3,List Paragraph11,Body of text1,Body of text2,List Paragraph12,Body of text3,List Paragraph13,Body of textCxSp,1.2 Dst..."/>
    <w:basedOn w:val="Normal"/>
    <w:link w:val="ListParagraphChar"/>
    <w:uiPriority w:val="34"/>
    <w:qFormat/>
    <w:rsid w:val="0073724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eading 1 Char1 Char,Body of text Char,List Paragraph1 Char,Medium Grid 1 - Accent 21 Char,Body of text+1 Char,Body of text+2 Char,Body of text+3 Char,List Paragraph11 Char,Body of text1 Char,Body of text2 Char,List Paragraph12 Char"/>
    <w:link w:val="ListParagraph"/>
    <w:uiPriority w:val="34"/>
    <w:locked/>
    <w:rsid w:val="0073724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249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20743"/>
    <w:pPr>
      <w:spacing w:after="120"/>
      <w:ind w:left="360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0743"/>
    <w:rPr>
      <w:rFonts w:ascii="Calibri" w:eastAsia="Times New Roman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 Char1,Body of text,List Paragraph1,Medium Grid 1 - Accent 21,Body of text+1,Body of text+2,Body of text+3,List Paragraph11,Body of text1,Body of text2,List Paragraph12,Body of text3,List Paragraph13,Body of textCxSp,1.2 Dst..."/>
    <w:basedOn w:val="Normal"/>
    <w:link w:val="ListParagraphChar"/>
    <w:uiPriority w:val="34"/>
    <w:qFormat/>
    <w:rsid w:val="0073724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eading 1 Char1 Char,Body of text Char,List Paragraph1 Char,Medium Grid 1 - Accent 21 Char,Body of text+1 Char,Body of text+2 Char,Body of text+3 Char,List Paragraph11 Char,Body of text1 Char,Body of text2 Char,List Paragraph12 Char"/>
    <w:link w:val="ListParagraph"/>
    <w:uiPriority w:val="34"/>
    <w:locked/>
    <w:rsid w:val="0073724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249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20743"/>
    <w:pPr>
      <w:spacing w:after="120"/>
      <w:ind w:left="360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0743"/>
    <w:rPr>
      <w:rFonts w:ascii="Calibri" w:eastAsia="Times New Roman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9ABDA-7D9B-4B41-80F1-A2C9C020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2023-03-03T15:10:00Z</dcterms:created>
  <dcterms:modified xsi:type="dcterms:W3CDTF">2023-03-03T16:37:00Z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