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793" w:rsidRPr="009272CF" w:rsidRDefault="000B6793" w:rsidP="00C566DB">
      <w:pPr>
        <w:spacing w:after="0" w:line="240" w:lineRule="auto"/>
        <w:ind w:left="709" w:right="29"/>
        <w:jc w:val="center"/>
        <w:rPr>
          <w:rFonts w:ascii="Arial" w:hAnsi="Arial" w:cs="Arial"/>
          <w:b/>
        </w:rPr>
      </w:pPr>
      <w:r w:rsidRPr="000B6793">
        <w:rPr>
          <w:rFonts w:ascii="Arial" w:hAnsi="Arial" w:cs="Arial"/>
          <w:b/>
        </w:rPr>
        <w:t xml:space="preserve">EFFECTIVENESS OF BABY SOLUS PER AQUA (BABY SPA) </w:t>
      </w:r>
      <w:r>
        <w:rPr>
          <w:rFonts w:ascii="Arial" w:hAnsi="Arial" w:cs="Arial"/>
          <w:b/>
        </w:rPr>
        <w:t>TO</w:t>
      </w:r>
      <w:r w:rsidRPr="000B6793">
        <w:rPr>
          <w:rFonts w:ascii="Arial" w:hAnsi="Arial" w:cs="Arial"/>
          <w:b/>
        </w:rPr>
        <w:t xml:space="preserve"> SENSORY SKILL, FINE MOTOR SKILL AND GROSS MOTOR SKILL IN CHILDREN AGED 6-24 MONTHS</w:t>
      </w:r>
    </w:p>
    <w:p w:rsidR="00B5670F" w:rsidRPr="00C566DB" w:rsidRDefault="00B5670F" w:rsidP="00C566DB">
      <w:pPr>
        <w:spacing w:after="0" w:line="240" w:lineRule="auto"/>
        <w:jc w:val="center"/>
        <w:rPr>
          <w:rFonts w:ascii="Arial" w:hAnsi="Arial" w:cs="Arial"/>
          <w:b/>
          <w:sz w:val="24"/>
          <w:szCs w:val="24"/>
        </w:rPr>
      </w:pPr>
    </w:p>
    <w:p w:rsidR="00C566DB" w:rsidRPr="00C566DB" w:rsidRDefault="00C566DB" w:rsidP="002422D3">
      <w:pPr>
        <w:ind w:left="1047" w:right="1198"/>
        <w:jc w:val="center"/>
        <w:rPr>
          <w:rFonts w:ascii="Arial" w:hAnsi="Arial" w:cs="Arial"/>
          <w:sz w:val="20"/>
          <w:szCs w:val="20"/>
        </w:rPr>
      </w:pPr>
      <w:proofErr w:type="spellStart"/>
      <w:r w:rsidRPr="00C566DB">
        <w:rPr>
          <w:rFonts w:ascii="Arial" w:hAnsi="Arial" w:cs="Arial"/>
          <w:sz w:val="20"/>
          <w:szCs w:val="20"/>
        </w:rPr>
        <w:t>Lida</w:t>
      </w:r>
      <w:proofErr w:type="spellEnd"/>
      <w:r w:rsidR="002422D3">
        <w:rPr>
          <w:rFonts w:ascii="Arial" w:hAnsi="Arial" w:cs="Arial"/>
          <w:sz w:val="20"/>
          <w:szCs w:val="20"/>
        </w:rPr>
        <w:t xml:space="preserve"> </w:t>
      </w:r>
      <w:proofErr w:type="spellStart"/>
      <w:r>
        <w:rPr>
          <w:rFonts w:ascii="Arial" w:hAnsi="Arial" w:cs="Arial"/>
          <w:sz w:val="20"/>
          <w:szCs w:val="20"/>
        </w:rPr>
        <w:t>K</w:t>
      </w:r>
      <w:r w:rsidRPr="00C566DB">
        <w:rPr>
          <w:rFonts w:ascii="Arial" w:hAnsi="Arial" w:cs="Arial"/>
          <w:sz w:val="20"/>
          <w:szCs w:val="20"/>
        </w:rPr>
        <w:t>halimatus</w:t>
      </w:r>
      <w:proofErr w:type="spellEnd"/>
      <w:r w:rsidR="002422D3">
        <w:rPr>
          <w:rFonts w:ascii="Arial" w:hAnsi="Arial" w:cs="Arial"/>
          <w:sz w:val="20"/>
          <w:szCs w:val="20"/>
        </w:rPr>
        <w:t xml:space="preserve"> </w:t>
      </w:r>
      <w:r>
        <w:rPr>
          <w:rFonts w:ascii="Arial" w:hAnsi="Arial" w:cs="Arial"/>
          <w:sz w:val="20"/>
          <w:szCs w:val="20"/>
        </w:rPr>
        <w:t>Sa’diya</w:t>
      </w:r>
      <w:r w:rsidRPr="00C566DB">
        <w:rPr>
          <w:rFonts w:ascii="Arial" w:hAnsi="Arial" w:cs="Arial"/>
          <w:sz w:val="20"/>
          <w:szCs w:val="20"/>
          <w:vertAlign w:val="superscript"/>
        </w:rPr>
        <w:t>1</w:t>
      </w:r>
      <w:proofErr w:type="gramStart"/>
      <w:r w:rsidRPr="00C566DB">
        <w:rPr>
          <w:rFonts w:ascii="Arial" w:hAnsi="Arial" w:cs="Arial"/>
          <w:sz w:val="20"/>
          <w:szCs w:val="20"/>
        </w:rPr>
        <w:t>,</w:t>
      </w:r>
      <w:r>
        <w:rPr>
          <w:rFonts w:ascii="Arial" w:hAnsi="Arial" w:cs="Arial"/>
          <w:sz w:val="20"/>
          <w:szCs w:val="20"/>
        </w:rPr>
        <w:t>T</w:t>
      </w:r>
      <w:r w:rsidRPr="00C566DB">
        <w:rPr>
          <w:rFonts w:ascii="Arial" w:hAnsi="Arial" w:cs="Arial"/>
          <w:sz w:val="20"/>
          <w:szCs w:val="20"/>
        </w:rPr>
        <w:t>ria</w:t>
      </w:r>
      <w:proofErr w:type="gramEnd"/>
      <w:r w:rsidR="002422D3">
        <w:rPr>
          <w:rFonts w:ascii="Arial" w:hAnsi="Arial" w:cs="Arial"/>
          <w:sz w:val="20"/>
          <w:szCs w:val="20"/>
        </w:rPr>
        <w:t xml:space="preserve"> </w:t>
      </w:r>
      <w:r>
        <w:rPr>
          <w:rFonts w:ascii="Arial" w:hAnsi="Arial" w:cs="Arial"/>
          <w:sz w:val="20"/>
          <w:szCs w:val="20"/>
        </w:rPr>
        <w:t>Wahyuningrum</w:t>
      </w:r>
      <w:r w:rsidRPr="00C566DB">
        <w:rPr>
          <w:rFonts w:ascii="Arial" w:hAnsi="Arial" w:cs="Arial"/>
          <w:sz w:val="20"/>
          <w:szCs w:val="20"/>
          <w:vertAlign w:val="superscript"/>
        </w:rPr>
        <w:t>2</w:t>
      </w:r>
      <w:r w:rsidRPr="00C566DB">
        <w:rPr>
          <w:rFonts w:ascii="Arial" w:hAnsi="Arial" w:cs="Arial"/>
          <w:sz w:val="20"/>
          <w:szCs w:val="20"/>
        </w:rPr>
        <w:t xml:space="preserve">, </w:t>
      </w:r>
      <w:proofErr w:type="spellStart"/>
      <w:r>
        <w:rPr>
          <w:rFonts w:ascii="Arial" w:hAnsi="Arial" w:cs="Arial"/>
          <w:sz w:val="20"/>
          <w:szCs w:val="20"/>
        </w:rPr>
        <w:t>L</w:t>
      </w:r>
      <w:r w:rsidRPr="00C566DB">
        <w:rPr>
          <w:rFonts w:ascii="Arial" w:hAnsi="Arial" w:cs="Arial"/>
          <w:sz w:val="20"/>
          <w:szCs w:val="20"/>
        </w:rPr>
        <w:t>utfi</w:t>
      </w:r>
      <w:proofErr w:type="spellEnd"/>
      <w:r w:rsidRPr="00C566DB">
        <w:rPr>
          <w:rFonts w:ascii="Arial" w:hAnsi="Arial" w:cs="Arial"/>
          <w:sz w:val="20"/>
          <w:szCs w:val="20"/>
        </w:rPr>
        <w:t xml:space="preserve"> wahyuni</w:t>
      </w:r>
      <w:r w:rsidRPr="00C566DB">
        <w:rPr>
          <w:rFonts w:ascii="Arial" w:hAnsi="Arial" w:cs="Arial"/>
          <w:sz w:val="20"/>
          <w:szCs w:val="20"/>
          <w:vertAlign w:val="superscript"/>
        </w:rPr>
        <w:t>3</w:t>
      </w:r>
      <w:r w:rsidRPr="00C566DB">
        <w:rPr>
          <w:rFonts w:ascii="Arial" w:hAnsi="Arial" w:cs="Arial"/>
          <w:sz w:val="20"/>
          <w:szCs w:val="20"/>
        </w:rPr>
        <w:t xml:space="preserve">, </w:t>
      </w:r>
      <w:proofErr w:type="spellStart"/>
      <w:r>
        <w:rPr>
          <w:rFonts w:ascii="Arial" w:hAnsi="Arial" w:cs="Arial"/>
          <w:sz w:val="20"/>
          <w:szCs w:val="20"/>
        </w:rPr>
        <w:t>Yunika</w:t>
      </w:r>
      <w:proofErr w:type="spellEnd"/>
      <w:r w:rsidR="002422D3">
        <w:rPr>
          <w:rFonts w:ascii="Arial" w:hAnsi="Arial" w:cs="Arial"/>
          <w:sz w:val="20"/>
          <w:szCs w:val="20"/>
        </w:rPr>
        <w:t xml:space="preserve"> </w:t>
      </w:r>
      <w:r>
        <w:rPr>
          <w:rFonts w:ascii="Arial" w:hAnsi="Arial" w:cs="Arial"/>
          <w:sz w:val="20"/>
          <w:szCs w:val="20"/>
        </w:rPr>
        <w:t>Nurtyas</w:t>
      </w:r>
      <w:r w:rsidRPr="00C566DB">
        <w:rPr>
          <w:rFonts w:ascii="Arial" w:hAnsi="Arial" w:cs="Arial"/>
          <w:sz w:val="20"/>
          <w:szCs w:val="20"/>
          <w:vertAlign w:val="superscript"/>
        </w:rPr>
        <w:t>4</w:t>
      </w:r>
    </w:p>
    <w:p w:rsidR="000B6793" w:rsidRPr="000B6793" w:rsidRDefault="000B6793" w:rsidP="002422D3">
      <w:pPr>
        <w:spacing w:after="0" w:line="240" w:lineRule="auto"/>
        <w:ind w:left="142" w:hanging="142"/>
        <w:jc w:val="center"/>
        <w:rPr>
          <w:rFonts w:ascii="Arial" w:hAnsi="Arial" w:cs="Arial"/>
          <w:sz w:val="20"/>
          <w:szCs w:val="20"/>
        </w:rPr>
      </w:pPr>
      <w:r w:rsidRPr="000B6793">
        <w:rPr>
          <w:rFonts w:ascii="Arial" w:hAnsi="Arial" w:cs="Arial"/>
          <w:sz w:val="20"/>
          <w:szCs w:val="20"/>
          <w:vertAlign w:val="superscript"/>
        </w:rPr>
        <w:t>1</w:t>
      </w:r>
      <w:r w:rsidRPr="000B6793">
        <w:rPr>
          <w:rFonts w:ascii="Arial" w:hAnsi="Arial" w:cs="Arial"/>
          <w:sz w:val="20"/>
          <w:szCs w:val="20"/>
        </w:rPr>
        <w:t xml:space="preserve"> Midwifery Study Program </w:t>
      </w:r>
      <w:proofErr w:type="spellStart"/>
      <w:r w:rsidRPr="000B6793">
        <w:rPr>
          <w:rFonts w:ascii="Arial" w:hAnsi="Arial" w:cs="Arial"/>
          <w:sz w:val="20"/>
          <w:szCs w:val="20"/>
        </w:rPr>
        <w:t>STIKes</w:t>
      </w:r>
      <w:r w:rsidR="00CB7644">
        <w:rPr>
          <w:rFonts w:ascii="Arial" w:hAnsi="Arial" w:cs="Arial"/>
          <w:sz w:val="20"/>
          <w:szCs w:val="20"/>
        </w:rPr>
        <w:t>Bina</w:t>
      </w:r>
      <w:proofErr w:type="spellEnd"/>
      <w:r w:rsidR="00CB7644">
        <w:rPr>
          <w:rFonts w:ascii="Arial" w:hAnsi="Arial" w:cs="Arial"/>
          <w:sz w:val="20"/>
          <w:szCs w:val="20"/>
        </w:rPr>
        <w:t xml:space="preserve"> </w:t>
      </w:r>
      <w:proofErr w:type="spellStart"/>
      <w:r w:rsidR="00CB7644">
        <w:rPr>
          <w:rFonts w:ascii="Arial" w:hAnsi="Arial" w:cs="Arial"/>
          <w:sz w:val="20"/>
          <w:szCs w:val="20"/>
        </w:rPr>
        <w:t>Sehat</w:t>
      </w:r>
      <w:proofErr w:type="spellEnd"/>
      <w:r w:rsidRPr="000B6793">
        <w:rPr>
          <w:rFonts w:ascii="Arial" w:hAnsi="Arial" w:cs="Arial"/>
          <w:sz w:val="20"/>
          <w:szCs w:val="20"/>
        </w:rPr>
        <w:t xml:space="preserve"> PPNI </w:t>
      </w:r>
      <w:proofErr w:type="spellStart"/>
      <w:r w:rsidRPr="000B6793">
        <w:rPr>
          <w:rFonts w:ascii="Arial" w:hAnsi="Arial" w:cs="Arial"/>
          <w:sz w:val="20"/>
          <w:szCs w:val="20"/>
        </w:rPr>
        <w:t>Mojokerto</w:t>
      </w:r>
      <w:proofErr w:type="spellEnd"/>
      <w:r w:rsidRPr="000B6793">
        <w:rPr>
          <w:rFonts w:ascii="Arial" w:hAnsi="Arial" w:cs="Arial"/>
          <w:sz w:val="20"/>
          <w:szCs w:val="20"/>
        </w:rPr>
        <w:t xml:space="preserve">, </w:t>
      </w:r>
      <w:proofErr w:type="spellStart"/>
      <w:r w:rsidRPr="000B6793">
        <w:rPr>
          <w:rFonts w:ascii="Arial" w:hAnsi="Arial" w:cs="Arial"/>
          <w:sz w:val="20"/>
          <w:szCs w:val="20"/>
        </w:rPr>
        <w:t>Jl</w:t>
      </w:r>
      <w:proofErr w:type="spellEnd"/>
      <w:r w:rsidRPr="000B6793">
        <w:rPr>
          <w:rFonts w:ascii="Arial" w:hAnsi="Arial" w:cs="Arial"/>
          <w:sz w:val="20"/>
          <w:szCs w:val="20"/>
        </w:rPr>
        <w:t xml:space="preserve"> Raya </w:t>
      </w:r>
      <w:proofErr w:type="spellStart"/>
      <w:r w:rsidRPr="000B6793">
        <w:rPr>
          <w:rFonts w:ascii="Arial" w:hAnsi="Arial" w:cs="Arial"/>
          <w:sz w:val="20"/>
          <w:szCs w:val="20"/>
        </w:rPr>
        <w:t>Jabon</w:t>
      </w:r>
      <w:proofErr w:type="spellEnd"/>
      <w:r w:rsidRPr="000B6793">
        <w:rPr>
          <w:rFonts w:ascii="Arial" w:hAnsi="Arial" w:cs="Arial"/>
          <w:sz w:val="20"/>
          <w:szCs w:val="20"/>
        </w:rPr>
        <w:t xml:space="preserve"> KM 6 </w:t>
      </w:r>
      <w:proofErr w:type="spellStart"/>
      <w:r w:rsidRPr="000B6793">
        <w:rPr>
          <w:rFonts w:ascii="Arial" w:hAnsi="Arial" w:cs="Arial"/>
          <w:sz w:val="20"/>
          <w:szCs w:val="20"/>
        </w:rPr>
        <w:t>Mojoanyar</w:t>
      </w:r>
      <w:proofErr w:type="spellEnd"/>
      <w:r w:rsidRPr="000B6793">
        <w:rPr>
          <w:rFonts w:ascii="Arial" w:hAnsi="Arial" w:cs="Arial"/>
          <w:sz w:val="20"/>
          <w:szCs w:val="20"/>
        </w:rPr>
        <w:t xml:space="preserve"> </w:t>
      </w:r>
      <w:proofErr w:type="spellStart"/>
      <w:r w:rsidRPr="000B6793">
        <w:rPr>
          <w:rFonts w:ascii="Arial" w:hAnsi="Arial" w:cs="Arial"/>
          <w:sz w:val="20"/>
          <w:szCs w:val="20"/>
        </w:rPr>
        <w:t>Mojokerto</w:t>
      </w:r>
      <w:proofErr w:type="spellEnd"/>
      <w:r w:rsidRPr="000B6793">
        <w:rPr>
          <w:rFonts w:ascii="Arial" w:hAnsi="Arial" w:cs="Arial"/>
          <w:sz w:val="20"/>
          <w:szCs w:val="20"/>
        </w:rPr>
        <w:t xml:space="preserve"> </w:t>
      </w:r>
      <w:proofErr w:type="spellStart"/>
      <w:r w:rsidRPr="000B6793">
        <w:rPr>
          <w:rFonts w:ascii="Arial" w:hAnsi="Arial" w:cs="Arial"/>
          <w:sz w:val="20"/>
          <w:szCs w:val="20"/>
        </w:rPr>
        <w:t>Jawa</w:t>
      </w:r>
      <w:proofErr w:type="spellEnd"/>
      <w:r w:rsidRPr="000B6793">
        <w:rPr>
          <w:rFonts w:ascii="Arial" w:hAnsi="Arial" w:cs="Arial"/>
          <w:sz w:val="20"/>
          <w:szCs w:val="20"/>
        </w:rPr>
        <w:t xml:space="preserve"> </w:t>
      </w:r>
      <w:proofErr w:type="spellStart"/>
      <w:r w:rsidRPr="000B6793">
        <w:rPr>
          <w:rFonts w:ascii="Arial" w:hAnsi="Arial" w:cs="Arial"/>
          <w:sz w:val="20"/>
          <w:szCs w:val="20"/>
        </w:rPr>
        <w:t>Timur</w:t>
      </w:r>
      <w:proofErr w:type="spellEnd"/>
      <w:r w:rsidRPr="000B6793">
        <w:rPr>
          <w:rFonts w:ascii="Arial" w:hAnsi="Arial" w:cs="Arial"/>
          <w:sz w:val="20"/>
          <w:szCs w:val="20"/>
        </w:rPr>
        <w:t>,</w:t>
      </w:r>
    </w:p>
    <w:p w:rsidR="000B6793" w:rsidRPr="000B6793" w:rsidRDefault="000B6793" w:rsidP="002422D3">
      <w:pPr>
        <w:spacing w:after="0" w:line="240" w:lineRule="auto"/>
        <w:ind w:left="142" w:hanging="142"/>
        <w:jc w:val="center"/>
        <w:rPr>
          <w:rFonts w:ascii="Arial" w:hAnsi="Arial" w:cs="Arial"/>
          <w:sz w:val="20"/>
          <w:szCs w:val="20"/>
        </w:rPr>
      </w:pPr>
      <w:r w:rsidRPr="000B6793">
        <w:rPr>
          <w:rFonts w:ascii="Arial" w:hAnsi="Arial" w:cs="Arial"/>
          <w:sz w:val="20"/>
          <w:szCs w:val="20"/>
          <w:vertAlign w:val="superscript"/>
        </w:rPr>
        <w:t xml:space="preserve">2 </w:t>
      </w:r>
      <w:r w:rsidRPr="000B6793">
        <w:rPr>
          <w:rFonts w:ascii="Arial" w:hAnsi="Arial" w:cs="Arial"/>
          <w:sz w:val="20"/>
          <w:szCs w:val="20"/>
        </w:rPr>
        <w:t xml:space="preserve">Midwifery Study Program </w:t>
      </w:r>
      <w:proofErr w:type="spellStart"/>
      <w:r w:rsidR="00CB7644" w:rsidRPr="000B6793">
        <w:rPr>
          <w:rFonts w:ascii="Arial" w:hAnsi="Arial" w:cs="Arial"/>
          <w:sz w:val="20"/>
          <w:szCs w:val="20"/>
        </w:rPr>
        <w:t>STIKes</w:t>
      </w:r>
      <w:r w:rsidR="00CB7644">
        <w:rPr>
          <w:rFonts w:ascii="Arial" w:hAnsi="Arial" w:cs="Arial"/>
          <w:sz w:val="20"/>
          <w:szCs w:val="20"/>
        </w:rPr>
        <w:t>Bina</w:t>
      </w:r>
      <w:proofErr w:type="spellEnd"/>
      <w:r w:rsidR="00CB7644">
        <w:rPr>
          <w:rFonts w:ascii="Arial" w:hAnsi="Arial" w:cs="Arial"/>
          <w:sz w:val="20"/>
          <w:szCs w:val="20"/>
        </w:rPr>
        <w:t xml:space="preserve"> </w:t>
      </w:r>
      <w:proofErr w:type="spellStart"/>
      <w:r w:rsidR="00CB7644">
        <w:rPr>
          <w:rFonts w:ascii="Arial" w:hAnsi="Arial" w:cs="Arial"/>
          <w:sz w:val="20"/>
          <w:szCs w:val="20"/>
        </w:rPr>
        <w:t>Sehat</w:t>
      </w:r>
      <w:proofErr w:type="spellEnd"/>
      <w:r w:rsidR="00CB7644" w:rsidRPr="000B6793">
        <w:rPr>
          <w:rFonts w:ascii="Arial" w:hAnsi="Arial" w:cs="Arial"/>
          <w:sz w:val="20"/>
          <w:szCs w:val="20"/>
        </w:rPr>
        <w:t xml:space="preserve"> PPNI </w:t>
      </w:r>
      <w:proofErr w:type="spellStart"/>
      <w:r w:rsidR="00CB7644" w:rsidRPr="000B6793">
        <w:rPr>
          <w:rFonts w:ascii="Arial" w:hAnsi="Arial" w:cs="Arial"/>
          <w:sz w:val="20"/>
          <w:szCs w:val="20"/>
        </w:rPr>
        <w:t>Mojokerto</w:t>
      </w:r>
      <w:r w:rsidRPr="000B6793">
        <w:rPr>
          <w:rFonts w:ascii="Arial" w:hAnsi="Arial" w:cs="Arial"/>
          <w:sz w:val="20"/>
          <w:szCs w:val="20"/>
        </w:rPr>
        <w:t>PPNI</w:t>
      </w:r>
      <w:proofErr w:type="spellEnd"/>
      <w:r w:rsidRPr="000B6793">
        <w:rPr>
          <w:rFonts w:ascii="Arial" w:hAnsi="Arial" w:cs="Arial"/>
          <w:sz w:val="20"/>
          <w:szCs w:val="20"/>
        </w:rPr>
        <w:t xml:space="preserve"> </w:t>
      </w:r>
      <w:proofErr w:type="spellStart"/>
      <w:r w:rsidRPr="000B6793">
        <w:rPr>
          <w:rFonts w:ascii="Arial" w:hAnsi="Arial" w:cs="Arial"/>
          <w:sz w:val="20"/>
          <w:szCs w:val="20"/>
        </w:rPr>
        <w:t>Mojokerto</w:t>
      </w:r>
      <w:proofErr w:type="spellEnd"/>
      <w:r w:rsidRPr="000B6793">
        <w:rPr>
          <w:rFonts w:ascii="Arial" w:hAnsi="Arial" w:cs="Arial"/>
          <w:sz w:val="20"/>
          <w:szCs w:val="20"/>
        </w:rPr>
        <w:t xml:space="preserve">, </w:t>
      </w:r>
      <w:proofErr w:type="spellStart"/>
      <w:r w:rsidRPr="000B6793">
        <w:rPr>
          <w:rFonts w:ascii="Arial" w:hAnsi="Arial" w:cs="Arial"/>
          <w:sz w:val="20"/>
          <w:szCs w:val="20"/>
        </w:rPr>
        <w:t>Jl</w:t>
      </w:r>
      <w:proofErr w:type="spellEnd"/>
      <w:r w:rsidRPr="000B6793">
        <w:rPr>
          <w:rFonts w:ascii="Arial" w:hAnsi="Arial" w:cs="Arial"/>
          <w:sz w:val="20"/>
          <w:szCs w:val="20"/>
        </w:rPr>
        <w:t xml:space="preserve"> Raya </w:t>
      </w:r>
      <w:proofErr w:type="spellStart"/>
      <w:r w:rsidRPr="000B6793">
        <w:rPr>
          <w:rFonts w:ascii="Arial" w:hAnsi="Arial" w:cs="Arial"/>
          <w:sz w:val="20"/>
          <w:szCs w:val="20"/>
        </w:rPr>
        <w:t>Jabon</w:t>
      </w:r>
      <w:proofErr w:type="spellEnd"/>
      <w:r w:rsidRPr="000B6793">
        <w:rPr>
          <w:rFonts w:ascii="Arial" w:hAnsi="Arial" w:cs="Arial"/>
          <w:sz w:val="20"/>
          <w:szCs w:val="20"/>
        </w:rPr>
        <w:t xml:space="preserve"> KM 6 </w:t>
      </w:r>
      <w:proofErr w:type="spellStart"/>
      <w:r w:rsidRPr="000B6793">
        <w:rPr>
          <w:rFonts w:ascii="Arial" w:hAnsi="Arial" w:cs="Arial"/>
          <w:sz w:val="20"/>
          <w:szCs w:val="20"/>
        </w:rPr>
        <w:t>Mojoanyar</w:t>
      </w:r>
      <w:proofErr w:type="spellEnd"/>
      <w:r w:rsidRPr="000B6793">
        <w:rPr>
          <w:rFonts w:ascii="Arial" w:hAnsi="Arial" w:cs="Arial"/>
          <w:sz w:val="20"/>
          <w:szCs w:val="20"/>
        </w:rPr>
        <w:t xml:space="preserve"> </w:t>
      </w:r>
      <w:proofErr w:type="spellStart"/>
      <w:r w:rsidRPr="000B6793">
        <w:rPr>
          <w:rFonts w:ascii="Arial" w:hAnsi="Arial" w:cs="Arial"/>
          <w:sz w:val="20"/>
          <w:szCs w:val="20"/>
        </w:rPr>
        <w:t>Mojokerto</w:t>
      </w:r>
      <w:proofErr w:type="spellEnd"/>
      <w:r w:rsidRPr="000B6793">
        <w:rPr>
          <w:rFonts w:ascii="Arial" w:hAnsi="Arial" w:cs="Arial"/>
          <w:sz w:val="20"/>
          <w:szCs w:val="20"/>
        </w:rPr>
        <w:t xml:space="preserve"> </w:t>
      </w:r>
      <w:proofErr w:type="spellStart"/>
      <w:r w:rsidRPr="000B6793">
        <w:rPr>
          <w:rFonts w:ascii="Arial" w:hAnsi="Arial" w:cs="Arial"/>
          <w:sz w:val="20"/>
          <w:szCs w:val="20"/>
        </w:rPr>
        <w:t>Jawa</w:t>
      </w:r>
      <w:proofErr w:type="spellEnd"/>
      <w:r w:rsidRPr="000B6793">
        <w:rPr>
          <w:rFonts w:ascii="Arial" w:hAnsi="Arial" w:cs="Arial"/>
          <w:sz w:val="20"/>
          <w:szCs w:val="20"/>
        </w:rPr>
        <w:t xml:space="preserve"> </w:t>
      </w:r>
      <w:proofErr w:type="spellStart"/>
      <w:r w:rsidRPr="000B6793">
        <w:rPr>
          <w:rFonts w:ascii="Arial" w:hAnsi="Arial" w:cs="Arial"/>
          <w:sz w:val="20"/>
          <w:szCs w:val="20"/>
        </w:rPr>
        <w:t>Timur</w:t>
      </w:r>
      <w:proofErr w:type="spellEnd"/>
      <w:r w:rsidRPr="000B6793">
        <w:rPr>
          <w:rFonts w:ascii="Arial" w:hAnsi="Arial" w:cs="Arial"/>
          <w:sz w:val="20"/>
          <w:szCs w:val="20"/>
        </w:rPr>
        <w:t>,</w:t>
      </w:r>
    </w:p>
    <w:p w:rsidR="000B6793" w:rsidRPr="000B6793" w:rsidRDefault="000B6793" w:rsidP="002422D3">
      <w:pPr>
        <w:spacing w:after="0" w:line="240" w:lineRule="auto"/>
        <w:ind w:left="142" w:hanging="142"/>
        <w:jc w:val="center"/>
        <w:rPr>
          <w:rFonts w:ascii="Arial" w:hAnsi="Arial" w:cs="Arial"/>
          <w:sz w:val="20"/>
          <w:szCs w:val="20"/>
        </w:rPr>
      </w:pPr>
      <w:r w:rsidRPr="000B6793">
        <w:rPr>
          <w:rFonts w:ascii="Arial" w:hAnsi="Arial" w:cs="Arial"/>
          <w:sz w:val="20"/>
          <w:szCs w:val="20"/>
          <w:vertAlign w:val="superscript"/>
        </w:rPr>
        <w:t>3</w:t>
      </w:r>
      <w:r w:rsidRPr="000B6793">
        <w:rPr>
          <w:rFonts w:ascii="Arial" w:hAnsi="Arial" w:cs="Arial"/>
          <w:sz w:val="20"/>
          <w:szCs w:val="20"/>
        </w:rPr>
        <w:t xml:space="preserve"> Nursing Study Program </w:t>
      </w:r>
      <w:proofErr w:type="spellStart"/>
      <w:r w:rsidR="00CB7644" w:rsidRPr="000B6793">
        <w:rPr>
          <w:rFonts w:ascii="Arial" w:hAnsi="Arial" w:cs="Arial"/>
          <w:sz w:val="20"/>
          <w:szCs w:val="20"/>
        </w:rPr>
        <w:t>STIKes</w:t>
      </w:r>
      <w:r w:rsidR="00CB7644">
        <w:rPr>
          <w:rFonts w:ascii="Arial" w:hAnsi="Arial" w:cs="Arial"/>
          <w:sz w:val="20"/>
          <w:szCs w:val="20"/>
        </w:rPr>
        <w:t>Bina</w:t>
      </w:r>
      <w:proofErr w:type="spellEnd"/>
      <w:r w:rsidR="00CB7644">
        <w:rPr>
          <w:rFonts w:ascii="Arial" w:hAnsi="Arial" w:cs="Arial"/>
          <w:sz w:val="20"/>
          <w:szCs w:val="20"/>
        </w:rPr>
        <w:t xml:space="preserve"> </w:t>
      </w:r>
      <w:proofErr w:type="spellStart"/>
      <w:r w:rsidR="00CB7644">
        <w:rPr>
          <w:rFonts w:ascii="Arial" w:hAnsi="Arial" w:cs="Arial"/>
          <w:sz w:val="20"/>
          <w:szCs w:val="20"/>
        </w:rPr>
        <w:t>Sehat</w:t>
      </w:r>
      <w:proofErr w:type="spellEnd"/>
      <w:r w:rsidR="00CB7644" w:rsidRPr="000B6793">
        <w:rPr>
          <w:rFonts w:ascii="Arial" w:hAnsi="Arial" w:cs="Arial"/>
          <w:sz w:val="20"/>
          <w:szCs w:val="20"/>
        </w:rPr>
        <w:t xml:space="preserve"> PPNI </w:t>
      </w:r>
      <w:proofErr w:type="spellStart"/>
      <w:r w:rsidR="00CB7644" w:rsidRPr="000B6793">
        <w:rPr>
          <w:rFonts w:ascii="Arial" w:hAnsi="Arial" w:cs="Arial"/>
          <w:sz w:val="20"/>
          <w:szCs w:val="20"/>
        </w:rPr>
        <w:t>Mojokerto</w:t>
      </w:r>
      <w:proofErr w:type="spellEnd"/>
      <w:r w:rsidRPr="000B6793">
        <w:rPr>
          <w:rFonts w:ascii="Arial" w:hAnsi="Arial" w:cs="Arial"/>
          <w:sz w:val="20"/>
          <w:szCs w:val="20"/>
        </w:rPr>
        <w:t xml:space="preserve">, </w:t>
      </w:r>
      <w:proofErr w:type="spellStart"/>
      <w:r w:rsidRPr="000B6793">
        <w:rPr>
          <w:rFonts w:ascii="Arial" w:hAnsi="Arial" w:cs="Arial"/>
          <w:sz w:val="20"/>
          <w:szCs w:val="20"/>
        </w:rPr>
        <w:t>Jl</w:t>
      </w:r>
      <w:proofErr w:type="spellEnd"/>
      <w:r w:rsidRPr="000B6793">
        <w:rPr>
          <w:rFonts w:ascii="Arial" w:hAnsi="Arial" w:cs="Arial"/>
          <w:sz w:val="20"/>
          <w:szCs w:val="20"/>
        </w:rPr>
        <w:t xml:space="preserve"> Raya </w:t>
      </w:r>
      <w:proofErr w:type="spellStart"/>
      <w:r w:rsidRPr="000B6793">
        <w:rPr>
          <w:rFonts w:ascii="Arial" w:hAnsi="Arial" w:cs="Arial"/>
          <w:sz w:val="20"/>
          <w:szCs w:val="20"/>
        </w:rPr>
        <w:t>Jabon</w:t>
      </w:r>
      <w:proofErr w:type="spellEnd"/>
      <w:r w:rsidRPr="000B6793">
        <w:rPr>
          <w:rFonts w:ascii="Arial" w:hAnsi="Arial" w:cs="Arial"/>
          <w:sz w:val="20"/>
          <w:szCs w:val="20"/>
        </w:rPr>
        <w:t xml:space="preserve"> KM 6 </w:t>
      </w:r>
      <w:proofErr w:type="spellStart"/>
      <w:r w:rsidRPr="000B6793">
        <w:rPr>
          <w:rFonts w:ascii="Arial" w:hAnsi="Arial" w:cs="Arial"/>
          <w:sz w:val="20"/>
          <w:szCs w:val="20"/>
        </w:rPr>
        <w:t>Mojoanyar</w:t>
      </w:r>
      <w:proofErr w:type="spellEnd"/>
      <w:r w:rsidRPr="000B6793">
        <w:rPr>
          <w:rFonts w:ascii="Arial" w:hAnsi="Arial" w:cs="Arial"/>
          <w:sz w:val="20"/>
          <w:szCs w:val="20"/>
        </w:rPr>
        <w:t xml:space="preserve"> </w:t>
      </w:r>
      <w:proofErr w:type="spellStart"/>
      <w:r w:rsidRPr="000B6793">
        <w:rPr>
          <w:rFonts w:ascii="Arial" w:hAnsi="Arial" w:cs="Arial"/>
          <w:sz w:val="20"/>
          <w:szCs w:val="20"/>
        </w:rPr>
        <w:t>Mojokerto</w:t>
      </w:r>
      <w:proofErr w:type="spellEnd"/>
      <w:r w:rsidRPr="000B6793">
        <w:rPr>
          <w:rFonts w:ascii="Arial" w:hAnsi="Arial" w:cs="Arial"/>
          <w:sz w:val="20"/>
          <w:szCs w:val="20"/>
        </w:rPr>
        <w:t xml:space="preserve"> </w:t>
      </w:r>
      <w:proofErr w:type="spellStart"/>
      <w:r w:rsidRPr="000B6793">
        <w:rPr>
          <w:rFonts w:ascii="Arial" w:hAnsi="Arial" w:cs="Arial"/>
          <w:sz w:val="20"/>
          <w:szCs w:val="20"/>
        </w:rPr>
        <w:t>Jawa</w:t>
      </w:r>
      <w:proofErr w:type="spellEnd"/>
      <w:r w:rsidRPr="000B6793">
        <w:rPr>
          <w:rFonts w:ascii="Arial" w:hAnsi="Arial" w:cs="Arial"/>
          <w:sz w:val="20"/>
          <w:szCs w:val="20"/>
        </w:rPr>
        <w:t xml:space="preserve"> </w:t>
      </w:r>
      <w:proofErr w:type="spellStart"/>
      <w:r w:rsidRPr="000B6793">
        <w:rPr>
          <w:rFonts w:ascii="Arial" w:hAnsi="Arial" w:cs="Arial"/>
          <w:sz w:val="20"/>
          <w:szCs w:val="20"/>
        </w:rPr>
        <w:t>Timur</w:t>
      </w:r>
      <w:proofErr w:type="spellEnd"/>
      <w:r w:rsidRPr="000B6793">
        <w:rPr>
          <w:rFonts w:ascii="Arial" w:hAnsi="Arial" w:cs="Arial"/>
          <w:sz w:val="20"/>
          <w:szCs w:val="20"/>
        </w:rPr>
        <w:t>,</w:t>
      </w:r>
    </w:p>
    <w:p w:rsidR="000B6793" w:rsidRPr="009272CF" w:rsidRDefault="000B6793" w:rsidP="002422D3">
      <w:pPr>
        <w:spacing w:after="0" w:line="240" w:lineRule="auto"/>
        <w:ind w:left="142" w:hanging="142"/>
        <w:jc w:val="center"/>
        <w:rPr>
          <w:rFonts w:ascii="Arial" w:hAnsi="Arial" w:cs="Arial"/>
          <w:sz w:val="20"/>
          <w:szCs w:val="20"/>
        </w:rPr>
      </w:pPr>
      <w:r w:rsidRPr="000B6793">
        <w:rPr>
          <w:rFonts w:ascii="Arial" w:hAnsi="Arial" w:cs="Arial"/>
          <w:sz w:val="20"/>
          <w:szCs w:val="20"/>
          <w:vertAlign w:val="superscript"/>
        </w:rPr>
        <w:t>4</w:t>
      </w:r>
      <w:r w:rsidRPr="000B6793">
        <w:rPr>
          <w:rFonts w:ascii="Arial" w:hAnsi="Arial" w:cs="Arial"/>
          <w:sz w:val="20"/>
          <w:szCs w:val="20"/>
        </w:rPr>
        <w:t xml:space="preserve"> Midwifery Study Program </w:t>
      </w:r>
      <w:proofErr w:type="spellStart"/>
      <w:r w:rsidR="00CB7644" w:rsidRPr="000B6793">
        <w:rPr>
          <w:rFonts w:ascii="Arial" w:hAnsi="Arial" w:cs="Arial"/>
          <w:sz w:val="20"/>
          <w:szCs w:val="20"/>
        </w:rPr>
        <w:t>STIKes</w:t>
      </w:r>
      <w:r w:rsidR="00CB7644">
        <w:rPr>
          <w:rFonts w:ascii="Arial" w:hAnsi="Arial" w:cs="Arial"/>
          <w:sz w:val="20"/>
          <w:szCs w:val="20"/>
        </w:rPr>
        <w:t>Bina</w:t>
      </w:r>
      <w:proofErr w:type="spellEnd"/>
      <w:r w:rsidR="00CB7644">
        <w:rPr>
          <w:rFonts w:ascii="Arial" w:hAnsi="Arial" w:cs="Arial"/>
          <w:sz w:val="20"/>
          <w:szCs w:val="20"/>
        </w:rPr>
        <w:t xml:space="preserve"> </w:t>
      </w:r>
      <w:proofErr w:type="spellStart"/>
      <w:r w:rsidR="00CB7644">
        <w:rPr>
          <w:rFonts w:ascii="Arial" w:hAnsi="Arial" w:cs="Arial"/>
          <w:sz w:val="20"/>
          <w:szCs w:val="20"/>
        </w:rPr>
        <w:t>Sehat</w:t>
      </w:r>
      <w:proofErr w:type="spellEnd"/>
      <w:r w:rsidR="00CB7644" w:rsidRPr="000B6793">
        <w:rPr>
          <w:rFonts w:ascii="Arial" w:hAnsi="Arial" w:cs="Arial"/>
          <w:sz w:val="20"/>
          <w:szCs w:val="20"/>
        </w:rPr>
        <w:t xml:space="preserve"> PPNI </w:t>
      </w:r>
      <w:proofErr w:type="spellStart"/>
      <w:r w:rsidR="00CB7644" w:rsidRPr="000B6793">
        <w:rPr>
          <w:rFonts w:ascii="Arial" w:hAnsi="Arial" w:cs="Arial"/>
          <w:sz w:val="20"/>
          <w:szCs w:val="20"/>
        </w:rPr>
        <w:t>Mojokerto</w:t>
      </w:r>
      <w:proofErr w:type="spellEnd"/>
      <w:r w:rsidRPr="000B6793">
        <w:rPr>
          <w:rFonts w:ascii="Arial" w:hAnsi="Arial" w:cs="Arial"/>
          <w:sz w:val="20"/>
          <w:szCs w:val="20"/>
        </w:rPr>
        <w:t xml:space="preserve">, </w:t>
      </w:r>
      <w:proofErr w:type="spellStart"/>
      <w:r w:rsidRPr="000B6793">
        <w:rPr>
          <w:rFonts w:ascii="Arial" w:hAnsi="Arial" w:cs="Arial"/>
          <w:sz w:val="20"/>
          <w:szCs w:val="20"/>
        </w:rPr>
        <w:t>Jl</w:t>
      </w:r>
      <w:proofErr w:type="spellEnd"/>
      <w:r w:rsidRPr="000B6793">
        <w:rPr>
          <w:rFonts w:ascii="Arial" w:hAnsi="Arial" w:cs="Arial"/>
          <w:sz w:val="20"/>
          <w:szCs w:val="20"/>
        </w:rPr>
        <w:t xml:space="preserve"> Raya </w:t>
      </w:r>
      <w:proofErr w:type="spellStart"/>
      <w:r w:rsidRPr="000B6793">
        <w:rPr>
          <w:rFonts w:ascii="Arial" w:hAnsi="Arial" w:cs="Arial"/>
          <w:sz w:val="20"/>
          <w:szCs w:val="20"/>
        </w:rPr>
        <w:t>Jabon</w:t>
      </w:r>
      <w:proofErr w:type="spellEnd"/>
      <w:r w:rsidRPr="000B6793">
        <w:rPr>
          <w:rFonts w:ascii="Arial" w:hAnsi="Arial" w:cs="Arial"/>
          <w:sz w:val="20"/>
          <w:szCs w:val="20"/>
        </w:rPr>
        <w:t xml:space="preserve"> KM 6 </w:t>
      </w:r>
      <w:proofErr w:type="spellStart"/>
      <w:r w:rsidRPr="000B6793">
        <w:rPr>
          <w:rFonts w:ascii="Arial" w:hAnsi="Arial" w:cs="Arial"/>
          <w:sz w:val="20"/>
          <w:szCs w:val="20"/>
        </w:rPr>
        <w:t>Mojoanyar</w:t>
      </w:r>
      <w:proofErr w:type="spellEnd"/>
      <w:r w:rsidRPr="000B6793">
        <w:rPr>
          <w:rFonts w:ascii="Arial" w:hAnsi="Arial" w:cs="Arial"/>
          <w:sz w:val="20"/>
          <w:szCs w:val="20"/>
        </w:rPr>
        <w:t xml:space="preserve"> </w:t>
      </w:r>
      <w:proofErr w:type="spellStart"/>
      <w:r w:rsidRPr="000B6793">
        <w:rPr>
          <w:rFonts w:ascii="Arial" w:hAnsi="Arial" w:cs="Arial"/>
          <w:sz w:val="20"/>
          <w:szCs w:val="20"/>
        </w:rPr>
        <w:t>Mojokerto</w:t>
      </w:r>
      <w:proofErr w:type="spellEnd"/>
      <w:r w:rsidRPr="000B6793">
        <w:rPr>
          <w:rFonts w:ascii="Arial" w:hAnsi="Arial" w:cs="Arial"/>
          <w:sz w:val="20"/>
          <w:szCs w:val="20"/>
        </w:rPr>
        <w:t xml:space="preserve"> </w:t>
      </w:r>
      <w:proofErr w:type="spellStart"/>
      <w:r w:rsidRPr="000B6793">
        <w:rPr>
          <w:rFonts w:ascii="Arial" w:hAnsi="Arial" w:cs="Arial"/>
          <w:sz w:val="20"/>
          <w:szCs w:val="20"/>
        </w:rPr>
        <w:t>Jawa</w:t>
      </w:r>
      <w:proofErr w:type="spellEnd"/>
      <w:r w:rsidRPr="000B6793">
        <w:rPr>
          <w:rFonts w:ascii="Arial" w:hAnsi="Arial" w:cs="Arial"/>
          <w:sz w:val="20"/>
          <w:szCs w:val="20"/>
        </w:rPr>
        <w:t xml:space="preserve"> </w:t>
      </w:r>
      <w:proofErr w:type="spellStart"/>
      <w:r w:rsidRPr="000B6793">
        <w:rPr>
          <w:rFonts w:ascii="Arial" w:hAnsi="Arial" w:cs="Arial"/>
          <w:sz w:val="20"/>
          <w:szCs w:val="20"/>
        </w:rPr>
        <w:t>Timur</w:t>
      </w:r>
      <w:proofErr w:type="spellEnd"/>
      <w:r w:rsidRPr="000B6793">
        <w:rPr>
          <w:rFonts w:ascii="Arial" w:hAnsi="Arial" w:cs="Arial"/>
          <w:sz w:val="20"/>
          <w:szCs w:val="20"/>
        </w:rPr>
        <w:t>,</w:t>
      </w:r>
    </w:p>
    <w:p w:rsidR="006614C5" w:rsidRDefault="009272CF" w:rsidP="009272CF">
      <w:pPr>
        <w:spacing w:after="0" w:line="240" w:lineRule="auto"/>
        <w:jc w:val="center"/>
        <w:rPr>
          <w:rFonts w:ascii="Arial" w:hAnsi="Arial" w:cs="Arial"/>
          <w:sz w:val="20"/>
          <w:szCs w:val="20"/>
        </w:rPr>
      </w:pPr>
      <w:r>
        <w:rPr>
          <w:rFonts w:ascii="Arial" w:hAnsi="Arial" w:cs="Arial"/>
          <w:sz w:val="20"/>
          <w:szCs w:val="20"/>
        </w:rPr>
        <w:t xml:space="preserve">Email: </w:t>
      </w:r>
      <w:hyperlink r:id="rId6" w:history="1">
        <w:r w:rsidRPr="009272CF">
          <w:rPr>
            <w:rStyle w:val="Hyperlink"/>
            <w:rFonts w:ascii="Arial" w:hAnsi="Arial" w:cs="Arial"/>
            <w:sz w:val="20"/>
            <w:szCs w:val="20"/>
          </w:rPr>
          <w:t>lidarafi2@gmail.com</w:t>
        </w:r>
      </w:hyperlink>
    </w:p>
    <w:p w:rsidR="006614C5" w:rsidRDefault="006614C5" w:rsidP="006614C5">
      <w:pPr>
        <w:spacing w:after="0" w:line="240" w:lineRule="auto"/>
        <w:rPr>
          <w:rFonts w:ascii="Arial" w:hAnsi="Arial" w:cs="Arial"/>
          <w:sz w:val="20"/>
          <w:szCs w:val="20"/>
        </w:rPr>
      </w:pPr>
    </w:p>
    <w:p w:rsidR="009272CF" w:rsidRDefault="009272CF" w:rsidP="006614C5">
      <w:pPr>
        <w:spacing w:after="0" w:line="240" w:lineRule="auto"/>
        <w:jc w:val="center"/>
        <w:rPr>
          <w:rFonts w:ascii="Arial" w:hAnsi="Arial" w:cs="Arial"/>
          <w:b/>
          <w:sz w:val="24"/>
          <w:szCs w:val="24"/>
        </w:rPr>
      </w:pPr>
    </w:p>
    <w:p w:rsidR="000B6793" w:rsidRPr="002422D3" w:rsidRDefault="000B6793" w:rsidP="000B6793">
      <w:pPr>
        <w:jc w:val="center"/>
        <w:rPr>
          <w:rFonts w:ascii="Arial" w:hAnsi="Arial" w:cs="Arial"/>
          <w:b/>
          <w:i/>
        </w:rPr>
      </w:pPr>
      <w:r w:rsidRPr="002422D3">
        <w:rPr>
          <w:rFonts w:ascii="Arial" w:hAnsi="Arial" w:cs="Arial"/>
          <w:b/>
        </w:rPr>
        <w:t>Abstract</w:t>
      </w:r>
    </w:p>
    <w:p w:rsidR="000B6793" w:rsidRPr="002422D3" w:rsidRDefault="000B6793" w:rsidP="002422D3">
      <w:pPr>
        <w:jc w:val="both"/>
        <w:rPr>
          <w:rFonts w:ascii="Arial" w:hAnsi="Arial" w:cs="Arial"/>
          <w:bCs/>
          <w:i/>
        </w:rPr>
      </w:pPr>
      <w:r w:rsidRPr="002422D3">
        <w:rPr>
          <w:rFonts w:ascii="Arial" w:hAnsi="Arial" w:cs="Arial"/>
          <w:b/>
          <w:i/>
        </w:rPr>
        <w:t xml:space="preserve">Background: </w:t>
      </w:r>
      <w:r w:rsidRPr="002422D3">
        <w:rPr>
          <w:rFonts w:ascii="Arial" w:hAnsi="Arial" w:cs="Arial"/>
          <w:bCs/>
          <w:i/>
        </w:rPr>
        <w:t xml:space="preserve">Supporting of baby growth must be done in a comprehensive and quality manner that can be done through stimulation activities. Stimulation that is easily given actively to infants can be through tactile stimulation in the form of massages. Massage therapy can be combined with water therapy, which is </w:t>
      </w:r>
      <w:r w:rsidR="003E682D" w:rsidRPr="002422D3">
        <w:rPr>
          <w:rFonts w:ascii="Arial" w:hAnsi="Arial" w:cs="Arial"/>
          <w:bCs/>
          <w:i/>
        </w:rPr>
        <w:t xml:space="preserve">a </w:t>
      </w:r>
      <w:r w:rsidRPr="002422D3">
        <w:rPr>
          <w:rFonts w:ascii="Arial" w:hAnsi="Arial" w:cs="Arial"/>
          <w:bCs/>
          <w:i/>
        </w:rPr>
        <w:t>baby spa. Baby spas can be used to support the success of sensory skills, fine motor skills and gross motor skills.</w:t>
      </w:r>
    </w:p>
    <w:p w:rsidR="000B6793" w:rsidRPr="002422D3" w:rsidRDefault="000B6793" w:rsidP="002422D3">
      <w:pPr>
        <w:jc w:val="both"/>
        <w:rPr>
          <w:rFonts w:ascii="Arial" w:hAnsi="Arial" w:cs="Arial"/>
          <w:bCs/>
          <w:i/>
        </w:rPr>
      </w:pPr>
      <w:r w:rsidRPr="002422D3">
        <w:rPr>
          <w:rFonts w:ascii="Arial" w:hAnsi="Arial" w:cs="Arial"/>
          <w:b/>
          <w:i/>
        </w:rPr>
        <w:t xml:space="preserve">Objective: </w:t>
      </w:r>
      <w:r w:rsidR="003E682D" w:rsidRPr="002422D3">
        <w:rPr>
          <w:rFonts w:ascii="Arial" w:hAnsi="Arial" w:cs="Arial"/>
          <w:bCs/>
          <w:i/>
        </w:rPr>
        <w:t xml:space="preserve">The study was to </w:t>
      </w:r>
      <w:r w:rsidRPr="002422D3">
        <w:rPr>
          <w:rFonts w:ascii="Arial" w:hAnsi="Arial" w:cs="Arial"/>
          <w:bCs/>
          <w:i/>
        </w:rPr>
        <w:t>determine the effectiveness of Baby Spa on sensory skills, fine motor skills and gross motor skills in children aged 6-24 months.</w:t>
      </w:r>
    </w:p>
    <w:p w:rsidR="000B6793" w:rsidRPr="002422D3" w:rsidRDefault="000B6793" w:rsidP="002422D3">
      <w:pPr>
        <w:jc w:val="both"/>
        <w:rPr>
          <w:rFonts w:ascii="Arial" w:hAnsi="Arial" w:cs="Arial"/>
          <w:bCs/>
          <w:i/>
        </w:rPr>
      </w:pPr>
      <w:r w:rsidRPr="002422D3">
        <w:rPr>
          <w:rFonts w:ascii="Arial" w:hAnsi="Arial" w:cs="Arial"/>
          <w:b/>
          <w:i/>
        </w:rPr>
        <w:t xml:space="preserve">Method: </w:t>
      </w:r>
      <w:r w:rsidRPr="002422D3">
        <w:rPr>
          <w:rFonts w:ascii="Arial" w:hAnsi="Arial" w:cs="Arial"/>
          <w:bCs/>
          <w:i/>
        </w:rPr>
        <w:t>The design used in this study was a pre</w:t>
      </w:r>
      <w:r w:rsidR="003E682D" w:rsidRPr="002422D3">
        <w:rPr>
          <w:rFonts w:ascii="Arial" w:hAnsi="Arial" w:cs="Arial"/>
          <w:bCs/>
          <w:i/>
        </w:rPr>
        <w:t>-</w:t>
      </w:r>
      <w:r w:rsidRPr="002422D3">
        <w:rPr>
          <w:rFonts w:ascii="Arial" w:hAnsi="Arial" w:cs="Arial"/>
          <w:bCs/>
          <w:i/>
        </w:rPr>
        <w:t>experimental design with a two</w:t>
      </w:r>
      <w:r w:rsidR="003E682D" w:rsidRPr="002422D3">
        <w:rPr>
          <w:rFonts w:ascii="Arial" w:hAnsi="Arial" w:cs="Arial"/>
          <w:bCs/>
          <w:i/>
        </w:rPr>
        <w:t>-</w:t>
      </w:r>
      <w:r w:rsidRPr="002422D3">
        <w:rPr>
          <w:rFonts w:ascii="Arial" w:hAnsi="Arial" w:cs="Arial"/>
          <w:bCs/>
          <w:i/>
        </w:rPr>
        <w:t>group pre</w:t>
      </w:r>
      <w:r w:rsidR="003E682D" w:rsidRPr="002422D3">
        <w:rPr>
          <w:rFonts w:ascii="Arial" w:hAnsi="Arial" w:cs="Arial"/>
          <w:bCs/>
          <w:i/>
        </w:rPr>
        <w:t>-</w:t>
      </w:r>
      <w:r w:rsidRPr="002422D3">
        <w:rPr>
          <w:rFonts w:ascii="Arial" w:hAnsi="Arial" w:cs="Arial"/>
          <w:bCs/>
          <w:i/>
        </w:rPr>
        <w:t>post</w:t>
      </w:r>
      <w:r w:rsidR="003E682D" w:rsidRPr="002422D3">
        <w:rPr>
          <w:rFonts w:ascii="Arial" w:hAnsi="Arial" w:cs="Arial"/>
          <w:bCs/>
          <w:i/>
        </w:rPr>
        <w:t>-</w:t>
      </w:r>
      <w:r w:rsidRPr="002422D3">
        <w:rPr>
          <w:rFonts w:ascii="Arial" w:hAnsi="Arial" w:cs="Arial"/>
          <w:bCs/>
          <w:i/>
        </w:rPr>
        <w:t xml:space="preserve">test approach. The variables in this study are </w:t>
      </w:r>
      <w:r w:rsidR="003E682D" w:rsidRPr="002422D3">
        <w:rPr>
          <w:rFonts w:ascii="Arial" w:hAnsi="Arial" w:cs="Arial"/>
          <w:bCs/>
          <w:i/>
        </w:rPr>
        <w:t xml:space="preserve">the </w:t>
      </w:r>
      <w:r w:rsidRPr="002422D3">
        <w:rPr>
          <w:rFonts w:ascii="Arial" w:hAnsi="Arial" w:cs="Arial"/>
          <w:bCs/>
          <w:i/>
        </w:rPr>
        <w:t xml:space="preserve">baby spa, sensory skills, fine motor skills and gross motor skills. Respondents were children aged 6 to 24 months totaling 29 children for the treatment group and 29 children for the control group. The treatment group will be treated </w:t>
      </w:r>
      <w:r w:rsidR="003E682D" w:rsidRPr="002422D3">
        <w:rPr>
          <w:rFonts w:ascii="Arial" w:hAnsi="Arial" w:cs="Arial"/>
          <w:bCs/>
          <w:i/>
        </w:rPr>
        <w:t>eight</w:t>
      </w:r>
      <w:r w:rsidRPr="002422D3">
        <w:rPr>
          <w:rFonts w:ascii="Arial" w:hAnsi="Arial" w:cs="Arial"/>
          <w:bCs/>
          <w:i/>
        </w:rPr>
        <w:t xml:space="preserve"> times (2 times baby spa and </w:t>
      </w:r>
      <w:r w:rsidR="003E682D" w:rsidRPr="002422D3">
        <w:rPr>
          <w:rFonts w:ascii="Arial" w:hAnsi="Arial" w:cs="Arial"/>
          <w:bCs/>
          <w:i/>
        </w:rPr>
        <w:t>six</w:t>
      </w:r>
      <w:r w:rsidRPr="002422D3">
        <w:rPr>
          <w:rFonts w:ascii="Arial" w:hAnsi="Arial" w:cs="Arial"/>
          <w:bCs/>
          <w:i/>
        </w:rPr>
        <w:t xml:space="preserve"> times massage). Previously conducted a pre</w:t>
      </w:r>
      <w:r w:rsidR="003E682D" w:rsidRPr="002422D3">
        <w:rPr>
          <w:rFonts w:ascii="Arial" w:hAnsi="Arial" w:cs="Arial"/>
          <w:bCs/>
          <w:i/>
        </w:rPr>
        <w:t>-</w:t>
      </w:r>
      <w:r w:rsidRPr="002422D3">
        <w:rPr>
          <w:rFonts w:ascii="Arial" w:hAnsi="Arial" w:cs="Arial"/>
          <w:bCs/>
          <w:i/>
        </w:rPr>
        <w:t xml:space="preserve">test, then after </w:t>
      </w:r>
      <w:r w:rsidR="003E682D" w:rsidRPr="002422D3">
        <w:rPr>
          <w:rFonts w:ascii="Arial" w:hAnsi="Arial" w:cs="Arial"/>
          <w:bCs/>
          <w:i/>
        </w:rPr>
        <w:t>eight</w:t>
      </w:r>
      <w:r w:rsidRPr="002422D3">
        <w:rPr>
          <w:rFonts w:ascii="Arial" w:hAnsi="Arial" w:cs="Arial"/>
          <w:bCs/>
          <w:i/>
        </w:rPr>
        <w:t xml:space="preserve"> treatments carried out a post</w:t>
      </w:r>
      <w:r w:rsidR="003E682D" w:rsidRPr="002422D3">
        <w:rPr>
          <w:rFonts w:ascii="Arial" w:hAnsi="Arial" w:cs="Arial"/>
          <w:bCs/>
          <w:i/>
        </w:rPr>
        <w:t>-</w:t>
      </w:r>
      <w:r w:rsidRPr="002422D3">
        <w:rPr>
          <w:rFonts w:ascii="Arial" w:hAnsi="Arial" w:cs="Arial"/>
          <w:bCs/>
          <w:i/>
        </w:rPr>
        <w:t xml:space="preserve">test with </w:t>
      </w:r>
      <w:r w:rsidR="003E682D" w:rsidRPr="002422D3">
        <w:rPr>
          <w:rFonts w:ascii="Arial" w:hAnsi="Arial" w:cs="Arial"/>
          <w:bCs/>
          <w:i/>
        </w:rPr>
        <w:t xml:space="preserve">an </w:t>
      </w:r>
      <w:r w:rsidRPr="002422D3">
        <w:rPr>
          <w:rFonts w:ascii="Arial" w:hAnsi="Arial" w:cs="Arial"/>
          <w:bCs/>
          <w:i/>
        </w:rPr>
        <w:t>observation of sensory skills, fine motor skills and gross motor skills</w:t>
      </w:r>
      <w:r w:rsidR="003E682D" w:rsidRPr="002422D3">
        <w:rPr>
          <w:rFonts w:ascii="Arial" w:hAnsi="Arial" w:cs="Arial"/>
          <w:bCs/>
          <w:i/>
        </w:rPr>
        <w:t xml:space="preserve"> — d</w:t>
      </w:r>
      <w:r w:rsidRPr="002422D3">
        <w:rPr>
          <w:rFonts w:ascii="Arial" w:hAnsi="Arial" w:cs="Arial"/>
          <w:bCs/>
          <w:i/>
        </w:rPr>
        <w:t>ata analysis using the Mann-Whitney test.</w:t>
      </w:r>
    </w:p>
    <w:p w:rsidR="000B6793" w:rsidRPr="002422D3" w:rsidRDefault="000B6793" w:rsidP="002422D3">
      <w:pPr>
        <w:jc w:val="both"/>
        <w:rPr>
          <w:rFonts w:ascii="Arial" w:hAnsi="Arial" w:cs="Arial"/>
          <w:bCs/>
          <w:i/>
        </w:rPr>
      </w:pPr>
      <w:r w:rsidRPr="002422D3">
        <w:rPr>
          <w:rFonts w:ascii="Arial" w:hAnsi="Arial" w:cs="Arial"/>
          <w:b/>
          <w:i/>
        </w:rPr>
        <w:t xml:space="preserve">Results: </w:t>
      </w:r>
      <w:r w:rsidRPr="002422D3">
        <w:rPr>
          <w:rFonts w:ascii="Arial" w:hAnsi="Arial" w:cs="Arial"/>
          <w:bCs/>
          <w:i/>
        </w:rPr>
        <w:t>The results of data analysis on the sensory skill obtained p</w:t>
      </w:r>
      <w:r w:rsidR="003E682D" w:rsidRPr="002422D3">
        <w:rPr>
          <w:rFonts w:ascii="Arial" w:hAnsi="Arial" w:cs="Arial"/>
          <w:bCs/>
          <w:i/>
        </w:rPr>
        <w:t>-</w:t>
      </w:r>
      <w:r w:rsidRPr="002422D3">
        <w:rPr>
          <w:rFonts w:ascii="Arial" w:hAnsi="Arial" w:cs="Arial"/>
          <w:bCs/>
          <w:i/>
        </w:rPr>
        <w:t>value = 0.962 indicates that the baby spa is less effective against increasing sensory skills, while the fine motor skill p</w:t>
      </w:r>
      <w:r w:rsidR="003E682D" w:rsidRPr="002422D3">
        <w:rPr>
          <w:rFonts w:ascii="Arial" w:hAnsi="Arial" w:cs="Arial"/>
          <w:bCs/>
          <w:i/>
        </w:rPr>
        <w:t>-</w:t>
      </w:r>
      <w:r w:rsidRPr="002422D3">
        <w:rPr>
          <w:rFonts w:ascii="Arial" w:hAnsi="Arial" w:cs="Arial"/>
          <w:bCs/>
          <w:i/>
        </w:rPr>
        <w:t>value = 0,000 and gross motor skill obtained p</w:t>
      </w:r>
      <w:r w:rsidR="003E682D" w:rsidRPr="002422D3">
        <w:rPr>
          <w:rFonts w:ascii="Arial" w:hAnsi="Arial" w:cs="Arial"/>
          <w:bCs/>
          <w:i/>
        </w:rPr>
        <w:t>-</w:t>
      </w:r>
      <w:r w:rsidRPr="002422D3">
        <w:rPr>
          <w:rFonts w:ascii="Arial" w:hAnsi="Arial" w:cs="Arial"/>
          <w:bCs/>
          <w:i/>
        </w:rPr>
        <w:t>value = 0,000 means that the baby spa is effective against increasing fine motor skills and gross motor skills in children aged 6 to 24 months.</w:t>
      </w:r>
    </w:p>
    <w:p w:rsidR="000B6793" w:rsidRPr="002422D3" w:rsidRDefault="000B6793" w:rsidP="002422D3">
      <w:pPr>
        <w:jc w:val="both"/>
        <w:rPr>
          <w:rFonts w:ascii="Arial" w:hAnsi="Arial" w:cs="Arial"/>
          <w:bCs/>
          <w:i/>
          <w:sz w:val="24"/>
          <w:szCs w:val="24"/>
        </w:rPr>
      </w:pPr>
      <w:r w:rsidRPr="002422D3">
        <w:rPr>
          <w:rFonts w:ascii="Arial" w:hAnsi="Arial" w:cs="Arial"/>
          <w:b/>
          <w:i/>
        </w:rPr>
        <w:lastRenderedPageBreak/>
        <w:t xml:space="preserve">Conclusion: </w:t>
      </w:r>
      <w:r w:rsidRPr="002422D3">
        <w:rPr>
          <w:rFonts w:ascii="Arial" w:hAnsi="Arial" w:cs="Arial"/>
          <w:bCs/>
          <w:i/>
        </w:rPr>
        <w:t xml:space="preserve">That the Baby Spa is very effective against increasing fine motor skills and gross motor skills but the sensory skills are less effective. So you need sensory </w:t>
      </w:r>
      <w:r w:rsidRPr="002422D3">
        <w:rPr>
          <w:rFonts w:ascii="Arial" w:hAnsi="Arial" w:cs="Arial"/>
          <w:bCs/>
          <w:i/>
          <w:sz w:val="24"/>
          <w:szCs w:val="24"/>
        </w:rPr>
        <w:t>skill stimulation with baby spas and other methods.</w:t>
      </w:r>
    </w:p>
    <w:p w:rsidR="00CB7644" w:rsidRPr="002422D3" w:rsidRDefault="00CB7644" w:rsidP="002422D3">
      <w:pPr>
        <w:jc w:val="both"/>
        <w:rPr>
          <w:rFonts w:ascii="Arial" w:hAnsi="Arial" w:cs="Arial"/>
          <w:bCs/>
          <w:i/>
          <w:sz w:val="24"/>
          <w:szCs w:val="24"/>
        </w:rPr>
      </w:pPr>
      <w:r w:rsidRPr="002422D3">
        <w:rPr>
          <w:rStyle w:val="tlid-translation"/>
          <w:b/>
          <w:bCs/>
          <w:i/>
          <w:sz w:val="24"/>
          <w:szCs w:val="24"/>
          <w:lang/>
        </w:rPr>
        <w:t>Keywords</w:t>
      </w:r>
      <w:r w:rsidRPr="002422D3">
        <w:rPr>
          <w:rStyle w:val="tlid-translation"/>
          <w:i/>
          <w:sz w:val="24"/>
          <w:szCs w:val="24"/>
          <w:lang/>
        </w:rPr>
        <w:t>: Baby spa, sensory skills, fine motor skills, gross motor skills</w:t>
      </w:r>
    </w:p>
    <w:p w:rsidR="004468F8" w:rsidRDefault="004468F8" w:rsidP="00C566DB">
      <w:pPr>
        <w:spacing w:after="0" w:line="240" w:lineRule="auto"/>
        <w:jc w:val="both"/>
        <w:rPr>
          <w:rFonts w:ascii="Arial" w:hAnsi="Arial" w:cs="Arial"/>
          <w:b/>
          <w:sz w:val="24"/>
          <w:szCs w:val="24"/>
        </w:rPr>
      </w:pPr>
    </w:p>
    <w:p w:rsidR="006614C5" w:rsidRDefault="006614C5" w:rsidP="00C566DB">
      <w:pPr>
        <w:spacing w:after="0" w:line="240" w:lineRule="auto"/>
        <w:jc w:val="both"/>
        <w:rPr>
          <w:rFonts w:ascii="Arial" w:hAnsi="Arial" w:cs="Arial"/>
          <w:b/>
          <w:sz w:val="24"/>
          <w:szCs w:val="24"/>
        </w:rPr>
      </w:pPr>
    </w:p>
    <w:p w:rsidR="006614C5" w:rsidRPr="00223902" w:rsidRDefault="00F078A1" w:rsidP="00223902">
      <w:pPr>
        <w:spacing w:after="0" w:line="360" w:lineRule="auto"/>
        <w:jc w:val="both"/>
        <w:rPr>
          <w:rFonts w:ascii="Arial" w:hAnsi="Arial" w:cs="Arial"/>
          <w:b/>
        </w:rPr>
      </w:pPr>
      <w:r>
        <w:rPr>
          <w:rFonts w:ascii="Arial" w:hAnsi="Arial" w:cs="Arial"/>
          <w:b/>
        </w:rPr>
        <w:t>INTRODUCTION</w:t>
      </w:r>
    </w:p>
    <w:p w:rsidR="009701C4" w:rsidRPr="00223902" w:rsidRDefault="009701C4" w:rsidP="00223902">
      <w:pPr>
        <w:pStyle w:val="ListParagraph"/>
        <w:spacing w:after="0" w:line="360" w:lineRule="auto"/>
        <w:ind w:left="360" w:firstLine="633"/>
        <w:jc w:val="both"/>
        <w:rPr>
          <w:rFonts w:ascii="Times New Roman" w:hAnsi="Times New Roman" w:cs="Times New Roman"/>
        </w:rPr>
        <w:sectPr w:rsidR="009701C4" w:rsidRPr="00223902" w:rsidSect="00C566DB">
          <w:pgSz w:w="12240" w:h="15840"/>
          <w:pgMar w:top="2268" w:right="1701" w:bottom="1701" w:left="2268" w:header="720" w:footer="720" w:gutter="0"/>
          <w:cols w:space="720"/>
          <w:docGrid w:linePitch="360"/>
        </w:sectPr>
      </w:pPr>
    </w:p>
    <w:p w:rsidR="009701C4" w:rsidRPr="00223902" w:rsidRDefault="00F078A1" w:rsidP="00223902">
      <w:pPr>
        <w:pStyle w:val="ListParagraph"/>
        <w:spacing w:after="0" w:line="360" w:lineRule="auto"/>
        <w:ind w:left="0" w:firstLine="633"/>
        <w:jc w:val="both"/>
        <w:rPr>
          <w:rFonts w:ascii="Arial" w:hAnsi="Arial" w:cs="Arial"/>
        </w:rPr>
      </w:pPr>
      <w:r w:rsidRPr="00F078A1">
        <w:rPr>
          <w:rFonts w:ascii="Arial" w:hAnsi="Arial" w:cs="Arial"/>
        </w:rPr>
        <w:lastRenderedPageBreak/>
        <w:t>The first thousand days of life is the golden period (golden period). At this time</w:t>
      </w:r>
      <w:r w:rsidR="003E682D">
        <w:rPr>
          <w:rFonts w:ascii="Arial" w:hAnsi="Arial" w:cs="Arial"/>
        </w:rPr>
        <w:t>,</w:t>
      </w:r>
      <w:r w:rsidRPr="00F078A1">
        <w:rPr>
          <w:rFonts w:ascii="Arial" w:hAnsi="Arial" w:cs="Arial"/>
        </w:rPr>
        <w:t xml:space="preserve"> physical, mental and brain development grow rapidly </w:t>
      </w:r>
      <w:r w:rsidR="00E84938" w:rsidRPr="00223902">
        <w:rPr>
          <w:rFonts w:ascii="Arial" w:hAnsi="Arial" w:cs="Arial"/>
        </w:rPr>
        <w:fldChar w:fldCharType="begin" w:fldLock="1"/>
      </w:r>
      <w:r>
        <w:rPr>
          <w:rFonts w:ascii="Arial" w:hAnsi="Arial" w:cs="Arial"/>
        </w:rPr>
        <w:instrText>ADDIN CSL_CITATION {"citationItems":[{"id":"ITEM-1","itemData":{"DOI":"10.1109/RELAW.2008.2","ISBN":"1-878045-06-7","abstract":"Compliance of an organization's business processes with legislation is difficult to assess, and even more so as laws and processes evolve. Using seven criteria, we evaluate five different approaches for documenting and managing such compliance that involve models and/or legal documents, with or without tool support for traceability. It is argued that a mixed approach that combines models and original documents, with tool support, offers the best trade-off. We also discuss an example of such an approach based on the user requirements notation and a commercial requirements management system.","author":[{"dropping-particle":"","family":"Potter","given":"Patricia A.","non-dropping-particle":"","parse-names":false,"suffix":""},{"dropping-particle":"","family":"Perry","given":"Anne G.","non-dropping-particle":"","parse-names":false,"suffix":""}],"container-title":"1","id":"ITEM-1","issued":{"date-parts":[["2009"]]},"title":"FUNDAMENTAL KEPERAWATAN POTTER PERRY VOL 1.pdf","type":"chapter"},"uris":["http://www.mendeley.com/documents/?uuid=03c40feb-fc4d-4c6d-a27d-ba6b88d5ab18","http://www.mendeley.com/documents/?uuid=1f686643-c277-4662-b3e7-ef7e4a8bf836","http://www.mendeley.com/documents/?uuid=07ddcb42-041e-4fb1-8aa6-0f0034456d71","http://www.mendeley.com/documents/?uuid=4cb224f1-31f4-4049-a487-3b0e81444c86"]}],"mendeley":{"formattedCitation":"(Potter and Perry, 2009)","plainTextFormattedCitation":"(Potter and Perry, 2009)","previouslyFormattedCitation":"(Potter and Perry, 2009)"},"properties":{"noteIndex":0},"schema":"https://github.com/citation-style-language/schema/raw/master/csl-citation.json"}</w:instrText>
      </w:r>
      <w:r w:rsidR="00E84938" w:rsidRPr="00223902">
        <w:rPr>
          <w:rFonts w:ascii="Arial" w:hAnsi="Arial" w:cs="Arial"/>
        </w:rPr>
        <w:fldChar w:fldCharType="separate"/>
      </w:r>
      <w:r w:rsidR="000C5662" w:rsidRPr="000C5662">
        <w:rPr>
          <w:rFonts w:ascii="Arial" w:hAnsi="Arial" w:cs="Arial"/>
          <w:noProof/>
        </w:rPr>
        <w:t>(Potter and Perry, 2009)</w:t>
      </w:r>
      <w:r w:rsidR="00E84938" w:rsidRPr="00223902">
        <w:rPr>
          <w:rFonts w:ascii="Arial" w:hAnsi="Arial" w:cs="Arial"/>
        </w:rPr>
        <w:fldChar w:fldCharType="end"/>
      </w:r>
      <w:r w:rsidR="009701C4" w:rsidRPr="00223902">
        <w:rPr>
          <w:rFonts w:ascii="Arial" w:hAnsi="Arial" w:cs="Arial"/>
          <w:vertAlign w:val="superscript"/>
        </w:rPr>
        <w:t>1</w:t>
      </w:r>
      <w:r w:rsidR="009701C4" w:rsidRPr="00223902">
        <w:rPr>
          <w:rFonts w:ascii="Arial" w:hAnsi="Arial" w:cs="Arial"/>
        </w:rPr>
        <w:t xml:space="preserve">. </w:t>
      </w:r>
      <w:r w:rsidR="003E682D">
        <w:rPr>
          <w:rFonts w:ascii="Arial" w:eastAsia="Times New Roman" w:hAnsi="Arial" w:cs="Arial"/>
          <w:spacing w:val="1"/>
        </w:rPr>
        <w:t>Supporting</w:t>
      </w:r>
      <w:r w:rsidRPr="00F078A1">
        <w:rPr>
          <w:rFonts w:ascii="Arial" w:eastAsia="Times New Roman" w:hAnsi="Arial" w:cs="Arial"/>
          <w:spacing w:val="1"/>
        </w:rPr>
        <w:t xml:space="preserve"> of growth and development of infants must be done in a comprehensive and quality manner that can be done through stimulation or stimulation activities. Perform adequate early stimulation means to stimulate the baby's brain so that fine motor function, gross motor and sensory function in infants take place optimally according to the child's age. Lack of stimulation provided to infants can cause delays in growth and development</w:t>
      </w:r>
      <w:r w:rsidR="002422D3">
        <w:rPr>
          <w:rFonts w:ascii="Arial" w:eastAsia="Times New Roman" w:hAnsi="Arial" w:cs="Arial"/>
          <w:spacing w:val="1"/>
        </w:rPr>
        <w:t xml:space="preserve"> </w:t>
      </w:r>
      <w:r w:rsidR="00E84938" w:rsidRPr="00223902">
        <w:rPr>
          <w:rFonts w:ascii="Arial" w:eastAsia="Times New Roman" w:hAnsi="Arial" w:cs="Arial"/>
        </w:rPr>
        <w:fldChar w:fldCharType="begin" w:fldLock="1"/>
      </w:r>
      <w:r>
        <w:rPr>
          <w:rFonts w:ascii="Arial" w:eastAsia="Times New Roman" w:hAnsi="Arial" w:cs="Arial"/>
        </w:rPr>
        <w:instrText>ADDIN CSL_CITATION {"citationItems":[{"id":"ITEM-1","itemData":{"DOI":"ISSN 2442-7659","ISBN":"ISSN2442-7659","abstract":"Pembangunan kesehatan dalam periode tahun 2015-2019 difokuskan pada empat program prioritas yaitu penurunan angka kematian ibu dan bayi, penurunan prevalensi balita pendek (stunting), pengendalian penyakit menular dan pengendalian penyakit tidak menular. Upaya peningkatan status gizi masyarakat termasuk penurunan prevalensi balita pendek menjadi salah satu prioritas pembangunan nasional yang tercantum di dalam sasaran pokok Rencana Pembangunan jangka Menengah Tahun 2015 – 2019. Target penurunan prevalensi stunting (pendek dan sangat pendek) pada anak baduta (dibawah 2 tahun) adalah menjadi 28% (RPJMN, 2015 – 2019). Oleh karenanya Infodatin yang disusun dalam rangka Hari Anak-anak Balita tanggal 8 April ini mengangkat data yang terkait dengan upaya penurunan prevalensi balita pendek. Menurut Keputusan Menteri Kesehatan Nomor 1995/MENKES/SK/XII/2010 tentang Standar Antropometri Penilaian Status Gizi Anak, pengertian pendek dan sangat pendek adalah status gizi yang didasarkan pada indeks Panjang Badan menurut Umur (PB/U) atau Tinggi Badan menurut Umur (TB/U) yang merupakan padanan istilah stunted (pendek) dan severely stunted (sangat pendek). Balita pendek (stunting) dapat diketahui bila seorang balita sudah diukur panjang atau tinggi badannya, lalu dibandingkan dengan standar, dan hasilnya berada di bawah normal. Balita pendek adalah balita dengan status gizi yang berdasarkan panjang atau tinggi badan menurut umurnya bila dibandingkan dengan standar baku WHO-MGRS (Multicentre Growth Reference Study) tahun 2005, nilai z-scorenya kurang dari -2SD dan dikategorikan sangat pendek jika nilai z-scorenya kurang dari -3SD. Masalah balita pendek menggambarkan adanya masalah gizi kronis, dipengaruhi dari kondisi ibu/calon ibu, masa janin, dan masa bayi/balita, termasuk penyakit yang diderita selama masa balita. Seperti masalah gizi lainnya, tidak hanya terkait masalah kesehatan, namun juga dipengaruhi berbagai kondisi lain yang secara tidak langsung mempengaruhi","author":[{"dropping-particle":"","family":"Kemenkes","given":"","non-dropping-particle":"","parse-names":false,"suffix":""}],"container-title":"Jakarta: Info Datin Kemenkes RI","id":"ITEM-1","issued":{"date-parts":[["2016"]]},"title":"Situasi balita pendek","type":"report"},"uris":["http://www.mendeley.com/documents/?uuid=d5007e5d-9e8b-4316-8590-03cb54c2a805","http://www.mendeley.com/documents/?uuid=b2d95e7c-69f9-4df9-9035-f544f704d1bb","http://www.mendeley.com/documents/?uuid=dfb39dd6-38c1-476e-bb0b-4008b3750514","http://www.mendeley.com/documents/?uuid=67f4a1dc-e085-47cd-80c0-651505c82649"]}],"mendeley":{"formattedCitation":"(Kemenkes, 2016)","plainTextFormattedCitation":"(Kemenkes, 2016)","previouslyFormattedCitation":"(Kemenkes, 2016)"},"properties":{"noteIndex":0},"schema":"https://github.com/citation-style-language/schema/raw/master/csl-citation.json"}</w:instrText>
      </w:r>
      <w:r w:rsidR="00E84938" w:rsidRPr="00223902">
        <w:rPr>
          <w:rFonts w:ascii="Arial" w:eastAsia="Times New Roman" w:hAnsi="Arial" w:cs="Arial"/>
        </w:rPr>
        <w:fldChar w:fldCharType="separate"/>
      </w:r>
      <w:r w:rsidR="003E682D" w:rsidRPr="003E682D">
        <w:rPr>
          <w:rFonts w:ascii="Arial" w:eastAsia="Times New Roman" w:hAnsi="Arial" w:cs="Arial"/>
          <w:noProof/>
        </w:rPr>
        <w:t>(Kemenkes, 2016)</w:t>
      </w:r>
      <w:r w:rsidR="00E84938" w:rsidRPr="00223902">
        <w:rPr>
          <w:rFonts w:ascii="Arial" w:eastAsia="Times New Roman" w:hAnsi="Arial" w:cs="Arial"/>
        </w:rPr>
        <w:fldChar w:fldCharType="end"/>
      </w:r>
      <w:r w:rsidR="00223902" w:rsidRPr="00223902">
        <w:rPr>
          <w:rFonts w:ascii="Arial" w:eastAsia="Times New Roman" w:hAnsi="Arial" w:cs="Arial"/>
          <w:vertAlign w:val="superscript"/>
        </w:rPr>
        <w:t>2</w:t>
      </w:r>
      <w:r w:rsidR="009701C4" w:rsidRPr="00223902">
        <w:rPr>
          <w:rFonts w:ascii="Arial" w:eastAsia="Times New Roman" w:hAnsi="Arial" w:cs="Arial"/>
        </w:rPr>
        <w:t>.</w:t>
      </w:r>
    </w:p>
    <w:p w:rsidR="00617815" w:rsidRPr="00617815" w:rsidRDefault="00B85AD9" w:rsidP="00617815">
      <w:pPr>
        <w:pStyle w:val="ListParagraph"/>
        <w:spacing w:after="0" w:line="360" w:lineRule="auto"/>
        <w:ind w:left="0" w:firstLine="774"/>
        <w:jc w:val="both"/>
        <w:rPr>
          <w:rFonts w:ascii="Arial" w:eastAsia="Times New Roman" w:hAnsi="Arial" w:cs="Arial"/>
        </w:rPr>
      </w:pPr>
      <w:r w:rsidRPr="00B85AD9">
        <w:rPr>
          <w:rFonts w:ascii="Arial" w:eastAsia="Times New Roman" w:hAnsi="Arial" w:cs="Arial"/>
        </w:rPr>
        <w:t xml:space="preserve">According to the World Health Organization (WHO) explained that 5-25% of preschool-aged children suffer from minor brain dysfunction, including impaired fine motor development. In Indonesia the number of babies is </w:t>
      </w:r>
      <w:r w:rsidRPr="00B85AD9">
        <w:rPr>
          <w:rFonts w:ascii="Arial" w:eastAsia="Times New Roman" w:hAnsi="Arial" w:cs="Arial"/>
        </w:rPr>
        <w:lastRenderedPageBreak/>
        <w:t xml:space="preserve">23.7 million, 10.4% of the total population of Indonesia and obtained 16% of children under </w:t>
      </w:r>
      <w:r w:rsidR="003E682D">
        <w:rPr>
          <w:rFonts w:ascii="Arial" w:eastAsia="Times New Roman" w:hAnsi="Arial" w:cs="Arial"/>
        </w:rPr>
        <w:t>five</w:t>
      </w:r>
      <w:r w:rsidRPr="00B85AD9">
        <w:rPr>
          <w:rFonts w:ascii="Arial" w:eastAsia="Times New Roman" w:hAnsi="Arial" w:cs="Arial"/>
        </w:rPr>
        <w:t xml:space="preserve"> years of age (toddlers) Indonesia experience neurological and brain development disorders ranging from mild to severe, impaired gross and fine motor development, hearing impairment, lack of intelligence and late speech</w:t>
      </w:r>
      <w:r w:rsidR="002422D3">
        <w:rPr>
          <w:rFonts w:ascii="Arial" w:eastAsia="Times New Roman" w:hAnsi="Arial" w:cs="Arial"/>
        </w:rPr>
        <w:t xml:space="preserve"> </w:t>
      </w:r>
      <w:r w:rsidR="00E84938" w:rsidRPr="00223902">
        <w:rPr>
          <w:rFonts w:ascii="Arial" w:eastAsia="Times New Roman" w:hAnsi="Arial" w:cs="Arial"/>
        </w:rPr>
        <w:fldChar w:fldCharType="begin" w:fldLock="1"/>
      </w:r>
      <w:r w:rsidR="00F078A1">
        <w:rPr>
          <w:rFonts w:ascii="Arial" w:eastAsia="Times New Roman" w:hAnsi="Arial" w:cs="Arial"/>
        </w:rPr>
        <w:instrText>ADDIN CSL_CITATION {"citationItems":[{"id":"ITEM-1","itemData":{"DOI":"10.1111/j.1471-0528.2007.01580.x","ISBN":"0813352517","ISSN":"14700328","PMID":"18162116","abstract":"Berat badan atau ukuran saat lahir seorang anak merupakan indikator penting dari kerentanan anak terhadap risiko penyakit pada masa kanak-kanak dan kesempatan bertahan hidup. Anak-anak yang lahir dengan berat badan kurang dari 2,5 kilogram, yaitu berat badan lahir rendah (BBLR), memiliki risiko lebih tinggi pada kematian anak pada umur dini","author":[{"dropping-particle":"","family":"Indonesian Central Bureau of Statistics","given":"","non-dropping-particle":"","parse-names":false,"suffix":""}],"container-title":"SDKI","id":"ITEM-1","issued":{"date-parts":[["2013"]]},"title":"Survei Demografi dan Kesehatan Indonesia 2012. (Indonesian Demographic and Health Survey, 2012 )","type":"report"},"uris":["http://www.mendeley.com/documents/?uuid=3621a8aa-eac2-42be-9485-d5a28a5ea6b5","http://www.mendeley.com/documents/?uuid=3428e7a6-4381-4c68-9281-3c1b5ef97d21","http://www.mendeley.com/documents/?uuid=51adf630-3762-40e4-8dce-a4f725bfb783","http://www.mendeley.com/documents/?uuid=a1d312bb-fe28-4d88-bffb-140cd692c90b"]}],"mendeley":{"formattedCitation":"(Indonesian Central Bureau of Statistics, 2013)","plainTextFormattedCitation":"(Indonesian Central Bureau of Statistics, 2013)","previouslyFormattedCitation":"(Indonesian Central Bureau of Statistics, 2013)"},"properties":{"noteIndex":0},"schema":"https://github.com/citation-style-language/schema/raw/master/csl-citation.json"}</w:instrText>
      </w:r>
      <w:r w:rsidR="00E84938" w:rsidRPr="00223902">
        <w:rPr>
          <w:rFonts w:ascii="Arial" w:eastAsia="Times New Roman" w:hAnsi="Arial" w:cs="Arial"/>
        </w:rPr>
        <w:fldChar w:fldCharType="separate"/>
      </w:r>
      <w:r w:rsidR="009701C4" w:rsidRPr="00223902">
        <w:rPr>
          <w:rFonts w:ascii="Arial" w:eastAsia="Times New Roman" w:hAnsi="Arial" w:cs="Arial"/>
          <w:noProof/>
        </w:rPr>
        <w:t>(Indonesian Central Bureau of Statistics, 2013)</w:t>
      </w:r>
      <w:r w:rsidR="00E84938" w:rsidRPr="00223902">
        <w:rPr>
          <w:rFonts w:ascii="Arial" w:eastAsia="Times New Roman" w:hAnsi="Arial" w:cs="Arial"/>
        </w:rPr>
        <w:fldChar w:fldCharType="end"/>
      </w:r>
      <w:r w:rsidR="00223902" w:rsidRPr="00223902">
        <w:rPr>
          <w:rFonts w:ascii="Arial" w:eastAsia="Times New Roman" w:hAnsi="Arial" w:cs="Arial"/>
          <w:vertAlign w:val="superscript"/>
        </w:rPr>
        <w:t>3</w:t>
      </w:r>
      <w:r w:rsidR="009701C4" w:rsidRPr="00223902">
        <w:rPr>
          <w:rFonts w:ascii="Arial" w:eastAsia="Times New Roman" w:hAnsi="Arial" w:cs="Arial"/>
        </w:rPr>
        <w:t xml:space="preserve">. </w:t>
      </w:r>
      <w:r w:rsidRPr="00B85AD9">
        <w:rPr>
          <w:rFonts w:ascii="Arial" w:eastAsia="Times New Roman" w:hAnsi="Arial" w:cs="Arial"/>
        </w:rPr>
        <w:t xml:space="preserve">Based on the results of research on gross motor development of infants through stimulation by mothers in </w:t>
      </w:r>
      <w:proofErr w:type="spellStart"/>
      <w:r w:rsidRPr="00B85AD9">
        <w:rPr>
          <w:rFonts w:ascii="Arial" w:eastAsia="Times New Roman" w:hAnsi="Arial" w:cs="Arial"/>
        </w:rPr>
        <w:t>Kelurahan</w:t>
      </w:r>
      <w:proofErr w:type="spellEnd"/>
      <w:r w:rsidR="002422D3">
        <w:rPr>
          <w:rFonts w:ascii="Arial" w:eastAsia="Times New Roman" w:hAnsi="Arial" w:cs="Arial"/>
        </w:rPr>
        <w:t xml:space="preserve"> </w:t>
      </w:r>
      <w:proofErr w:type="spellStart"/>
      <w:r w:rsidRPr="00B85AD9">
        <w:rPr>
          <w:rFonts w:ascii="Arial" w:eastAsia="Times New Roman" w:hAnsi="Arial" w:cs="Arial"/>
        </w:rPr>
        <w:t>Kemayoran</w:t>
      </w:r>
      <w:proofErr w:type="spellEnd"/>
      <w:r w:rsidRPr="00B85AD9">
        <w:rPr>
          <w:rFonts w:ascii="Arial" w:eastAsia="Times New Roman" w:hAnsi="Arial" w:cs="Arial"/>
        </w:rPr>
        <w:t xml:space="preserve"> Surabaya by </w:t>
      </w:r>
      <w:r w:rsidR="00E84938">
        <w:rPr>
          <w:rFonts w:ascii="Arial" w:eastAsia="Times New Roman" w:hAnsi="Arial" w:cs="Arial"/>
        </w:rPr>
        <w:fldChar w:fldCharType="begin" w:fldLock="1"/>
      </w:r>
      <w:r w:rsidR="00F078A1">
        <w:rPr>
          <w:rFonts w:ascii="Arial" w:eastAsia="Times New Roman" w:hAnsi="Arial" w:cs="Arial"/>
        </w:rPr>
        <w:instrText>ADDIN CSL_CITATION {"citationItems":[{"id":"ITEM-1","itemData":{"author":[{"dropping-particle":"","family":"Kholifah","given":"Siti Nur","non-dropping-particle":"","parse-names":false,"suffix":""},{"dropping-particle":"","family":"Fadillah","given":"Nikmatul","non-dropping-particle":"","parse-names":false,"suffix":""},{"dropping-particle":"","family":"As’ari","given":"Hasyim","non-dropping-particle":"","parse-names":false,"suffix":""},{"dropping-particle":"","family":"Hidayat","given":"Taufik","non-dropping-particle":"","parse-names":false,"suffix":""}],"id":"ITEM-1","issued":{"date-parts":[["2014"]]},"publisher":"Board for Development and Empowerment of Human Resources in Public Health","title":"Perkembangan motorik kasar bayi melalui stimulasi ibu di kelurahan kemayoran Surabaya","type":"book"},"uris":["http://www.mendeley.com/documents/?uuid=212fb33f-4de4-4128-abae-d9bb511e8d57","http://www.mendeley.com/documents/?uuid=8bdac09a-94b6-4594-a78a-6693128d0aec"]}],"mendeley":{"formattedCitation":"(Kholifah &lt;i&gt;et al.&lt;/i&gt;, 2014)","plainTextFormattedCitation":"(Kholifah et al., 2014)","previouslyFormattedCitation":"(Kholifah &lt;i&gt;et al.&lt;/i&gt;, 2014)"},"properties":{"noteIndex":0},"schema":"https://github.com/citation-style-language/schema/raw/master/csl-citation.json"}</w:instrText>
      </w:r>
      <w:r w:rsidR="00E84938">
        <w:rPr>
          <w:rFonts w:ascii="Arial" w:eastAsia="Times New Roman" w:hAnsi="Arial" w:cs="Arial"/>
        </w:rPr>
        <w:fldChar w:fldCharType="separate"/>
      </w:r>
      <w:r w:rsidR="000C5662" w:rsidRPr="000C5662">
        <w:rPr>
          <w:rFonts w:ascii="Arial" w:eastAsia="Times New Roman" w:hAnsi="Arial" w:cs="Arial"/>
          <w:noProof/>
        </w:rPr>
        <w:t xml:space="preserve">(Kholifah </w:t>
      </w:r>
      <w:r w:rsidR="000C5662" w:rsidRPr="000C5662">
        <w:rPr>
          <w:rFonts w:ascii="Arial" w:eastAsia="Times New Roman" w:hAnsi="Arial" w:cs="Arial"/>
          <w:i/>
          <w:noProof/>
        </w:rPr>
        <w:t>et al.</w:t>
      </w:r>
      <w:r w:rsidR="000C5662" w:rsidRPr="000C5662">
        <w:rPr>
          <w:rFonts w:ascii="Arial" w:eastAsia="Times New Roman" w:hAnsi="Arial" w:cs="Arial"/>
          <w:noProof/>
        </w:rPr>
        <w:t>, 2014)</w:t>
      </w:r>
      <w:r w:rsidR="00E84938">
        <w:rPr>
          <w:rFonts w:ascii="Arial" w:eastAsia="Times New Roman" w:hAnsi="Arial" w:cs="Arial"/>
        </w:rPr>
        <w:fldChar w:fldCharType="end"/>
      </w:r>
      <w:r w:rsidR="00223902" w:rsidRPr="00223902">
        <w:rPr>
          <w:rFonts w:ascii="Arial" w:eastAsia="Times New Roman" w:hAnsi="Arial" w:cs="Arial"/>
          <w:vertAlign w:val="superscript"/>
        </w:rPr>
        <w:t>4</w:t>
      </w:r>
      <w:r w:rsidRPr="00B85AD9">
        <w:rPr>
          <w:rFonts w:ascii="Arial" w:eastAsia="Times New Roman" w:hAnsi="Arial" w:cs="Arial"/>
        </w:rPr>
        <w:t>in 30 infants aged 0-1 years found 70% of mothers were not maximal in providing stimulation measures for infant development. Based on research</w:t>
      </w:r>
      <w:r w:rsidR="002422D3">
        <w:rPr>
          <w:rFonts w:ascii="Arial" w:eastAsia="Times New Roman" w:hAnsi="Arial" w:cs="Arial"/>
        </w:rPr>
        <w:t xml:space="preserve"> </w:t>
      </w:r>
      <w:r w:rsidR="00E84938">
        <w:rPr>
          <w:rFonts w:ascii="Arial" w:eastAsia="Times New Roman" w:hAnsi="Arial" w:cs="Arial"/>
        </w:rPr>
        <w:fldChar w:fldCharType="begin" w:fldLock="1"/>
      </w:r>
      <w:r w:rsidR="00F078A1">
        <w:rPr>
          <w:rFonts w:ascii="Arial" w:eastAsia="Times New Roman" w:hAnsi="Arial" w:cs="Arial"/>
        </w:rPr>
        <w:instrText>ADDIN CSL_CITATION {"citationItems":[{"id":"ITEM-1","itemData":{"ISSN":"2656-1808","author":[{"dropping-particle":"","family":"Susanti","given":"Wulia","non-dropping-particle":"","parse-names":false,"suffix":""}],"container-title":"Hospital Majapahit (JURNAL ILMIAH KESEHATAN POLITEKNIK KESEHATAN MAJAPAHIT MOJOKERTO)","id":"ITEM-1","issue":"1","issued":{"date-parts":[["2013"]]},"title":"Status Gizi Dan Perkembangan Motorik Kasar Pada Balita Usia 6-12 Bulan Di Posyandu Dusun Kedungbendo Desa Gemekan Kecamatan Sooko Kabupaten Mojokerto","type":"article-journal","volume":"5"},"uris":["http://www.mendeley.com/documents/?uuid=a09d723c-f840-4f1f-91e9-40dde4816ed6","http://www.mendeley.com/documents/?uuid=af38c17d-c1b1-45fc-bb86-02779e88887a"]}],"mendeley":{"formattedCitation":"(Susanti, 2013)","plainTextFormattedCitation":"(Susanti, 2013)","previouslyFormattedCitation":"(Susanti, 2013)"},"properties":{"noteIndex":0},"schema":"https://github.com/citation-style-language/schema/raw/master/csl-citation.json"}</w:instrText>
      </w:r>
      <w:r w:rsidR="00E84938">
        <w:rPr>
          <w:rFonts w:ascii="Arial" w:eastAsia="Times New Roman" w:hAnsi="Arial" w:cs="Arial"/>
        </w:rPr>
        <w:fldChar w:fldCharType="separate"/>
      </w:r>
      <w:r w:rsidR="00710202" w:rsidRPr="00710202">
        <w:rPr>
          <w:rFonts w:ascii="Arial" w:eastAsia="Times New Roman" w:hAnsi="Arial" w:cs="Arial"/>
          <w:noProof/>
        </w:rPr>
        <w:t>(Susanti, 2013)</w:t>
      </w:r>
      <w:r w:rsidR="00E84938">
        <w:rPr>
          <w:rFonts w:ascii="Arial" w:eastAsia="Times New Roman" w:hAnsi="Arial" w:cs="Arial"/>
        </w:rPr>
        <w:fldChar w:fldCharType="end"/>
      </w:r>
      <w:r w:rsidR="009701C4" w:rsidRPr="00223902">
        <w:rPr>
          <w:rFonts w:ascii="Arial" w:eastAsia="Times New Roman" w:hAnsi="Arial" w:cs="Arial"/>
        </w:rPr>
        <w:t xml:space="preserve">, </w:t>
      </w:r>
      <w:r w:rsidR="00617815" w:rsidRPr="00617815">
        <w:rPr>
          <w:rFonts w:ascii="Arial" w:eastAsia="Times New Roman" w:hAnsi="Arial" w:cs="Arial"/>
        </w:rPr>
        <w:t xml:space="preserve">states that as many as 55.6% of toddlers aged 6-12 months in the </w:t>
      </w:r>
      <w:proofErr w:type="spellStart"/>
      <w:r w:rsidR="00617815" w:rsidRPr="00617815">
        <w:rPr>
          <w:rFonts w:ascii="Arial" w:eastAsia="Times New Roman" w:hAnsi="Arial" w:cs="Arial"/>
        </w:rPr>
        <w:t>PosunganduKedungbendo</w:t>
      </w:r>
      <w:proofErr w:type="spellEnd"/>
      <w:r w:rsidR="00617815" w:rsidRPr="00617815">
        <w:rPr>
          <w:rFonts w:ascii="Arial" w:eastAsia="Times New Roman" w:hAnsi="Arial" w:cs="Arial"/>
        </w:rPr>
        <w:t xml:space="preserve"> </w:t>
      </w:r>
      <w:proofErr w:type="spellStart"/>
      <w:r w:rsidR="00617815" w:rsidRPr="00617815">
        <w:rPr>
          <w:rFonts w:ascii="Arial" w:eastAsia="Times New Roman" w:hAnsi="Arial" w:cs="Arial"/>
        </w:rPr>
        <w:t>Mojokerto</w:t>
      </w:r>
      <w:proofErr w:type="spellEnd"/>
      <w:r w:rsidR="00617815" w:rsidRPr="00617815">
        <w:rPr>
          <w:rFonts w:ascii="Arial" w:eastAsia="Times New Roman" w:hAnsi="Arial" w:cs="Arial"/>
        </w:rPr>
        <w:t xml:space="preserve"> District have undernourished status </w:t>
      </w:r>
      <w:r w:rsidR="00617815" w:rsidRPr="00617815">
        <w:rPr>
          <w:rFonts w:ascii="Arial" w:eastAsia="Times New Roman" w:hAnsi="Arial" w:cs="Arial"/>
        </w:rPr>
        <w:lastRenderedPageBreak/>
        <w:t>and almost half (25%) have poor motor development. Malnutrition affects the gross motor delay in children.</w:t>
      </w:r>
    </w:p>
    <w:p w:rsidR="009701C4" w:rsidRPr="00223902" w:rsidRDefault="00617815" w:rsidP="00617815">
      <w:pPr>
        <w:pStyle w:val="ListParagraph"/>
        <w:spacing w:after="0" w:line="360" w:lineRule="auto"/>
        <w:ind w:left="0" w:firstLine="774"/>
        <w:jc w:val="both"/>
        <w:rPr>
          <w:rFonts w:ascii="Arial" w:hAnsi="Arial" w:cs="Arial"/>
        </w:rPr>
      </w:pPr>
      <w:r w:rsidRPr="00617815">
        <w:rPr>
          <w:rFonts w:ascii="Arial" w:eastAsia="Times New Roman" w:hAnsi="Arial" w:cs="Arial"/>
        </w:rPr>
        <w:t>The stimulation provided can be given in the form of visual, verbal and tactile stimulation. Stimulation of stimuli that are easily given actively to infants can be through tactile stimulation in the form of massages</w:t>
      </w:r>
      <w:r w:rsidR="002422D3">
        <w:rPr>
          <w:rFonts w:ascii="Arial" w:eastAsia="Times New Roman" w:hAnsi="Arial" w:cs="Arial"/>
        </w:rPr>
        <w:t xml:space="preserve"> </w:t>
      </w:r>
      <w:r w:rsidR="00E84938" w:rsidRPr="00223902">
        <w:rPr>
          <w:rFonts w:ascii="Arial" w:hAnsi="Arial" w:cs="Arial"/>
        </w:rPr>
        <w:fldChar w:fldCharType="begin" w:fldLock="1"/>
      </w:r>
      <w:r w:rsidR="00F078A1">
        <w:rPr>
          <w:rFonts w:ascii="Arial" w:hAnsi="Arial" w:cs="Arial"/>
        </w:rPr>
        <w:instrText>ADDIN CSL_CITATION {"citationItems":[{"id":"ITEM-1","itemData":{"DOI":"10.1017/CBO9781107415324.004","ISBN":"1988031001","ISSN":"1098-6596","PMID":"25246403","abstract":"Masa depan suatu bangsa tergantung pada keberhasilan anak dalam mencapai pertumbuhan dan perkembangan yang optimal. Tahun-tahun pertama kehidupan, terutama periode sejak janin dalam kandungan sampai anak berusia 2 tahun merupakan periode yang sangat penting dalam pertumbuhan dan perkembangan anak. Periode ini merupakan kesempatan emas sekaligus masa-masa yang rentan terhadap pengaruh negatif. Nutrisi yang baik dan cukup, status kesehatan yang baik, pengasuhan yang benar, dan stimulasi yang tepat pada periode ini akan membantu anak untuk tumbuh sehat dan mampu mencapai kemampuan optimalnya sehingga dapat berkontribusi lebih baik dalam masyarakat.","author":[{"dropping-particle":"","family":"Kementerian Kesehatan Republik Indonesia","given":"","non-dropping-particle":"","parse-names":false,"suffix":""}],"container-title":"Summary for Policymakers","id":"ITEM-1","issued":{"date-parts":[["2016"]]},"title":"Pedoman Pelaksanaan Stimulasi, Deteksi dan Intervensi Dini Tumbuh Kembang Anak","type":"report"},"uris":["http://www.mendeley.com/documents/?uuid=ca4e183c-79e7-4105-9d0a-857a1db321f0","http://www.mendeley.com/documents/?uuid=f60457cd-75cf-4eac-ad76-ac0128bf0869","http://www.mendeley.com/documents/?uuid=0ab045d2-e199-4303-9337-b5603cb1ba0f","http://www.mendeley.com/documents/?uuid=13b064c9-b439-4dbf-a870-505b7ea76e4d"]}],"mendeley":{"formattedCitation":"(Kementerian Kesehatan Republik Indonesia, 2016)","plainTextFormattedCitation":"(Kementerian Kesehatan Republik Indonesia, 2016)","previouslyFormattedCitation":"(Kementerian Kesehatan Republik Indonesia, 2016)"},"properties":{"noteIndex":0},"schema":"https://github.com/citation-style-language/schema/raw/master/csl-citation.json"}</w:instrText>
      </w:r>
      <w:r w:rsidR="00E84938" w:rsidRPr="00223902">
        <w:rPr>
          <w:rFonts w:ascii="Arial" w:hAnsi="Arial" w:cs="Arial"/>
        </w:rPr>
        <w:fldChar w:fldCharType="separate"/>
      </w:r>
      <w:r w:rsidR="000C5662" w:rsidRPr="000C5662">
        <w:rPr>
          <w:rFonts w:ascii="Arial" w:hAnsi="Arial" w:cs="Arial"/>
          <w:noProof/>
        </w:rPr>
        <w:t>(Kementerian Kesehatan Republik Indonesia, 2016)</w:t>
      </w:r>
      <w:r w:rsidR="00E84938" w:rsidRPr="00223902">
        <w:rPr>
          <w:rFonts w:ascii="Arial" w:hAnsi="Arial" w:cs="Arial"/>
        </w:rPr>
        <w:fldChar w:fldCharType="end"/>
      </w:r>
      <w:r w:rsidR="00633901" w:rsidRPr="00633901">
        <w:rPr>
          <w:rFonts w:ascii="Arial" w:hAnsi="Arial" w:cs="Arial"/>
          <w:vertAlign w:val="superscript"/>
        </w:rPr>
        <w:t>6</w:t>
      </w:r>
      <w:r w:rsidR="009701C4" w:rsidRPr="00223902">
        <w:rPr>
          <w:rFonts w:ascii="Arial" w:hAnsi="Arial" w:cs="Arial"/>
        </w:rPr>
        <w:t xml:space="preserve">. </w:t>
      </w:r>
      <w:r w:rsidRPr="00617815">
        <w:rPr>
          <w:rFonts w:ascii="Arial" w:hAnsi="Arial" w:cs="Arial"/>
        </w:rPr>
        <w:t>aby massage is a therapy in the form of touch massage that provides a stimulus to hormones in the body. One substance regulates functions such as appetite, sleep, sensory function, muscle contraction, metabolism and growth and development</w:t>
      </w:r>
      <w:r w:rsidR="002422D3">
        <w:rPr>
          <w:rFonts w:ascii="Arial" w:hAnsi="Arial" w:cs="Arial"/>
        </w:rPr>
        <w:t xml:space="preserve"> </w:t>
      </w:r>
      <w:r w:rsidR="00E84938" w:rsidRPr="00223902">
        <w:rPr>
          <w:rFonts w:ascii="Arial" w:hAnsi="Arial" w:cs="Arial"/>
        </w:rPr>
        <w:fldChar w:fldCharType="begin" w:fldLock="1"/>
      </w:r>
      <w:r w:rsidR="00F078A1">
        <w:rPr>
          <w:rFonts w:ascii="Arial" w:hAnsi="Arial" w:cs="Arial"/>
        </w:rPr>
        <w:instrText>ADDIN CSL_CITATION {"citationItems":[{"id":"ITEM-1","itemData":{"ISSN":"14613123","abstract":"Having initially trained as a nurse and then a midwife, massage for me was back to hands on care. In 1992, as part of my continuing professional development, I undertook an anatomy, physiology and massage course. My aim was to acquire skills that could benefit the mothers I cared for. My journey with baby massage began when I had my first son in 1993. At that time there were no courses or sessions on baby massage available but I did adapt some of the massage techniques I had learnt during my massage course to benefit me and my son.","author":[{"dropping-particle":"","family":"Carr","given":"Helen","non-dropping-particle":"","parse-names":false,"suffix":""}],"container-title":"The practising midwife","id":"ITEM-1","issued":{"date-parts":[["2013"]]},"title":"Baby massage.","type":"article-journal"},"uris":["http://www.mendeley.com/documents/?uuid=c056b2de-eba4-46e0-8d47-0124814fde3f","http://www.mendeley.com/documents/?uuid=bfe4eef4-822a-4f50-b129-89872379195e","http://www.mendeley.com/documents/?uuid=4b48663a-2345-473d-b9b2-0d0f07aaeafa","http://www.mendeley.com/documents/?uuid=cfca68b4-5a95-4b23-8b05-a6f366df1d83"]}],"mendeley":{"formattedCitation":"(Carr, 2013)","plainTextFormattedCitation":"(Carr, 2013)","previouslyFormattedCitation":"(Carr, 2013)"},"properties":{"noteIndex":0},"schema":"https://github.com/citation-style-language/schema/raw/master/csl-citation.json"}</w:instrText>
      </w:r>
      <w:r w:rsidR="00E84938" w:rsidRPr="00223902">
        <w:rPr>
          <w:rFonts w:ascii="Arial" w:hAnsi="Arial" w:cs="Arial"/>
        </w:rPr>
        <w:fldChar w:fldCharType="separate"/>
      </w:r>
      <w:r w:rsidR="009701C4" w:rsidRPr="00223902">
        <w:rPr>
          <w:rFonts w:ascii="Arial" w:hAnsi="Arial" w:cs="Arial"/>
          <w:noProof/>
        </w:rPr>
        <w:t>(Carr, 2013)</w:t>
      </w:r>
      <w:r w:rsidR="00E84938" w:rsidRPr="00223902">
        <w:rPr>
          <w:rFonts w:ascii="Arial" w:hAnsi="Arial" w:cs="Arial"/>
        </w:rPr>
        <w:fldChar w:fldCharType="end"/>
      </w:r>
      <w:r w:rsidR="00633901" w:rsidRPr="00633901">
        <w:rPr>
          <w:rFonts w:ascii="Arial" w:hAnsi="Arial" w:cs="Arial"/>
          <w:vertAlign w:val="superscript"/>
        </w:rPr>
        <w:t>7</w:t>
      </w:r>
      <w:r w:rsidR="009701C4" w:rsidRPr="00223902">
        <w:rPr>
          <w:rFonts w:ascii="Arial" w:hAnsi="Arial" w:cs="Arial"/>
        </w:rPr>
        <w:t xml:space="preserve">. </w:t>
      </w:r>
      <w:r w:rsidRPr="00617815">
        <w:rPr>
          <w:rFonts w:ascii="Arial" w:hAnsi="Arial" w:cs="Arial"/>
        </w:rPr>
        <w:t xml:space="preserve">Massage therapy can be combined with water therapy which is called a baby spa. </w:t>
      </w:r>
      <w:r w:rsidR="003E682D">
        <w:rPr>
          <w:rFonts w:ascii="Arial" w:hAnsi="Arial" w:cs="Arial"/>
        </w:rPr>
        <w:t>The b</w:t>
      </w:r>
      <w:r w:rsidRPr="00617815">
        <w:rPr>
          <w:rFonts w:ascii="Arial" w:hAnsi="Arial" w:cs="Arial"/>
        </w:rPr>
        <w:t>aby spa is a body therapy using water as a medium</w:t>
      </w:r>
      <w:r w:rsidR="003E682D">
        <w:rPr>
          <w:rFonts w:ascii="Arial" w:hAnsi="Arial" w:cs="Arial"/>
        </w:rPr>
        <w:t>;</w:t>
      </w:r>
      <w:r w:rsidRPr="00617815">
        <w:rPr>
          <w:rFonts w:ascii="Arial" w:hAnsi="Arial" w:cs="Arial"/>
        </w:rPr>
        <w:t xml:space="preserve"> its activities consist of swimming, bathing and massage. Babies treated with a spa will look fresher, healthier and more vibrant. Other benefits obtained by spas in infants are increasing the gross and fine motor movements of the baby, increasing the ability of the five senses, increasing appetite, </w:t>
      </w:r>
      <w:r w:rsidRPr="00617815">
        <w:rPr>
          <w:rFonts w:ascii="Arial" w:hAnsi="Arial" w:cs="Arial"/>
        </w:rPr>
        <w:lastRenderedPageBreak/>
        <w:t>improving the quality of sleep of the baby and increasing the baby's immunity</w:t>
      </w:r>
      <w:r w:rsidR="002422D3">
        <w:rPr>
          <w:rFonts w:ascii="Arial" w:hAnsi="Arial" w:cs="Arial"/>
        </w:rPr>
        <w:t xml:space="preserve"> </w:t>
      </w:r>
      <w:r w:rsidR="00E84938" w:rsidRPr="00223902">
        <w:rPr>
          <w:rFonts w:ascii="Arial" w:hAnsi="Arial" w:cs="Arial"/>
        </w:rPr>
        <w:fldChar w:fldCharType="begin" w:fldLock="1"/>
      </w:r>
      <w:r w:rsidR="00F078A1">
        <w:rPr>
          <w:rFonts w:ascii="Arial" w:hAnsi="Arial" w:cs="Arial"/>
        </w:rPr>
        <w:instrText>ADDIN CSL_CITATION {"citationItems":[{"id":"ITEM-1","itemData":{"DOI":"10.33546/bnj.154","ISSN":"2528-181X","abstract":"Background: The prevalence of skinny infants in Indonesia is still high. Baby's Spa is considered to be able increase infant’s weight.Objective: To determine the effectivity of baby spa in infant weight in in Bebengan Village, Boja Sub District, Kendal Regency, Central Java, IndonesiaMethods: This study was a quasy-experimental study with non-equivalent control group design. There were 38 infants were selected using purposive sampling, divided into 3 groups, namely: 1) a group received Spa 2 times per week (12 infants), 2) a group received spa 3 times per week (13 infants), and 3) a control group. Baby digital scale of ARN-EBSD-04 was used to measure infant weight. Data were analyzed using paired t-test and ANOVA.Results: There was statistically significant effect of intervention in each group on the infant’s weight. However, the data showed that the intervention that had a better effect on infant weight was the intervention of spa in two times per week with mean difference before and after intervention of 603 g.Conclusions: Spa in 2 times per week could significantly increase infant weight effectively. Therefore, it is recommended for midwife to apply this intervention to increase the weight gain of babies and to reduce the number of skinny infants in Indonesia.","author":[{"dropping-particle":"","family":"Melati","given":"Agrystina Ryma","non-dropping-particle":"","parse-names":false,"suffix":""},{"dropping-particle":"","family":"Kuntjoro","given":"C Tjahjono","non-dropping-particle":"","parse-names":false,"suffix":""},{"dropping-particle":"","family":"Sumarni","given":"Sri","non-dropping-particle":"","parse-names":false,"suffix":""},{"dropping-particle":"","family":"Hidayati","given":"Kamilah","non-dropping-particle":"","parse-names":false,"suffix":""},{"dropping-particle":"","family":"Pujiastuti","given":"Rr. Sri Endang","non-dropping-particle":"","parse-names":false,"suffix":""}],"container-title":"Belitung Nursing Journal","id":"ITEM-1","issued":{"date-parts":[["2019"]]},"title":"EFFECT OF SOLUS PER AQUA (SPA) ON INFANT WEIGHT","type":"article-journal"},"uris":["http://www.mendeley.com/documents/?uuid=af8748a5-fb7d-4743-8029-647391644348","http://www.mendeley.com/documents/?uuid=c5c93278-b2e2-4bc2-a349-8ed01e57816a","http://www.mendeley.com/documents/?uuid=2f2fede0-c22f-40cf-87a6-1039a3384c04","http://www.mendeley.com/documents/?uuid=4752005e-c668-45b1-a922-a46cb0d3c487"]}],"mendeley":{"formattedCitation":"(Melati &lt;i&gt;et al.&lt;/i&gt;, 2019)","plainTextFormattedCitation":"(Melati et al., 2019)","previouslyFormattedCitation":"(Melati &lt;i&gt;et al.&lt;/i&gt;, 2019)"},"properties":{"noteIndex":0},"schema":"https://github.com/citation-style-language/schema/raw/master/csl-citation.json"}</w:instrText>
      </w:r>
      <w:r w:rsidR="00E84938" w:rsidRPr="00223902">
        <w:rPr>
          <w:rFonts w:ascii="Arial" w:hAnsi="Arial" w:cs="Arial"/>
        </w:rPr>
        <w:fldChar w:fldCharType="separate"/>
      </w:r>
      <w:r w:rsidR="000C5662" w:rsidRPr="000C5662">
        <w:rPr>
          <w:rFonts w:ascii="Arial" w:hAnsi="Arial" w:cs="Arial"/>
          <w:noProof/>
        </w:rPr>
        <w:t xml:space="preserve">(Melati </w:t>
      </w:r>
      <w:r w:rsidR="000C5662" w:rsidRPr="000C5662">
        <w:rPr>
          <w:rFonts w:ascii="Arial" w:hAnsi="Arial" w:cs="Arial"/>
          <w:i/>
          <w:noProof/>
        </w:rPr>
        <w:t>et al.</w:t>
      </w:r>
      <w:r w:rsidR="000C5662" w:rsidRPr="000C5662">
        <w:rPr>
          <w:rFonts w:ascii="Arial" w:hAnsi="Arial" w:cs="Arial"/>
          <w:noProof/>
        </w:rPr>
        <w:t>, 2019)</w:t>
      </w:r>
      <w:r w:rsidR="00E84938" w:rsidRPr="00223902">
        <w:rPr>
          <w:rFonts w:ascii="Arial" w:hAnsi="Arial" w:cs="Arial"/>
        </w:rPr>
        <w:fldChar w:fldCharType="end"/>
      </w:r>
      <w:r w:rsidR="00633901">
        <w:rPr>
          <w:rFonts w:ascii="Arial" w:hAnsi="Arial" w:cs="Arial"/>
          <w:vertAlign w:val="superscript"/>
        </w:rPr>
        <w:t>8</w:t>
      </w:r>
      <w:r w:rsidR="009701C4" w:rsidRPr="00223902">
        <w:rPr>
          <w:rFonts w:ascii="Arial" w:hAnsi="Arial" w:cs="Arial"/>
        </w:rPr>
        <w:t>.</w:t>
      </w:r>
    </w:p>
    <w:p w:rsidR="009701C4" w:rsidRPr="00223902" w:rsidRDefault="00617815" w:rsidP="00223902">
      <w:pPr>
        <w:pStyle w:val="ListParagraph"/>
        <w:spacing w:after="0" w:line="360" w:lineRule="auto"/>
        <w:ind w:left="0" w:firstLine="774"/>
        <w:jc w:val="both"/>
        <w:rPr>
          <w:rFonts w:ascii="Arial" w:hAnsi="Arial" w:cs="Arial"/>
        </w:rPr>
      </w:pPr>
      <w:r w:rsidRPr="00617815">
        <w:rPr>
          <w:rFonts w:ascii="Arial" w:hAnsi="Arial" w:cs="Arial"/>
        </w:rPr>
        <w:t xml:space="preserve">One of the benefits of a baby spa is to improve the ability of the five senses including smell, sight, touch, hearing. For this reason, baby spas can be used to support the success of </w:t>
      </w:r>
      <w:r w:rsidR="003E682D">
        <w:rPr>
          <w:rFonts w:ascii="Arial" w:hAnsi="Arial" w:cs="Arial"/>
        </w:rPr>
        <w:t xml:space="preserve">a </w:t>
      </w:r>
      <w:r w:rsidRPr="00617815">
        <w:rPr>
          <w:rFonts w:ascii="Arial" w:hAnsi="Arial" w:cs="Arial"/>
        </w:rPr>
        <w:t xml:space="preserve">sensory play. Sensory play is a sensory game or sensory responses of children. If a child can play the sensory game according to his age, the child is said to have successfully carried out </w:t>
      </w:r>
      <w:r w:rsidR="003E682D">
        <w:rPr>
          <w:rFonts w:ascii="Arial" w:hAnsi="Arial" w:cs="Arial"/>
        </w:rPr>
        <w:t xml:space="preserve">a </w:t>
      </w:r>
      <w:r w:rsidRPr="00617815">
        <w:rPr>
          <w:rFonts w:ascii="Arial" w:hAnsi="Arial" w:cs="Arial"/>
        </w:rPr>
        <w:t>sensory play</w:t>
      </w:r>
      <w:r w:rsidR="002422D3">
        <w:rPr>
          <w:rFonts w:ascii="Arial" w:hAnsi="Arial" w:cs="Arial"/>
        </w:rPr>
        <w:t xml:space="preserve"> </w:t>
      </w:r>
      <w:r w:rsidR="00E84938" w:rsidRPr="00223902">
        <w:rPr>
          <w:rFonts w:ascii="Arial" w:hAnsi="Arial" w:cs="Arial"/>
          <w:i/>
        </w:rPr>
        <w:fldChar w:fldCharType="begin" w:fldLock="1"/>
      </w:r>
      <w:r w:rsidR="00F078A1">
        <w:rPr>
          <w:rFonts w:ascii="Arial" w:hAnsi="Arial" w:cs="Arial"/>
          <w:i/>
        </w:rPr>
        <w:instrText>ADDIN CSL_CITATION {"citationItems":[{"id":"ITEM-1","itemData":{"DOI":"10.3920/978-90-8686-223-8_6","abstract":"In this chapter we discuss how formulas differ in terms of composition and flavor profiles, and how as a result, infants who are formula fed differ in the types of flavors they are exposed to depending on which type or brand of formula is in their bottle. We review evidence that suggest that infants are indeed learning about the flavors in their formula, but the range and types of flavors are quite different from the sensory learning from breast milk. We also show that when and how long the baby feeds a particular type of formula affect preferences for that particular flavor, suggesting a sensitive period in flavor learning. The effects of these early experiences with flavors are persistent and long-lived, are specific to the flavor profile experienced, and can generalize to liking of other foods. We conclude by discussing more recent evidence that revealed, like flavor learning, not all formulas are alike in terms of the dynamics of feeding (e.g. satiation, growth) and that such differences may be related to compositional differences among the formulas.","author":[{"dropping-particle":"","family":"Mennella","given":"J.A.","non-dropping-particle":"","parse-names":false,"suffix":""},{"dropping-particle":"","family":"Trabulsi","given":"J.C.","non-dropping-particle":"","parse-names":false,"suffix":""},{"dropping-particle":"","family":"Inamdar","given":"L.","non-dropping-particle":"","parse-names":false,"suffix":""}],"id":"ITEM-1","issued":{"date-parts":[["2014"]]},"title":"6. The sensory world of formula-fed infants: differences among artificial milk feedings in flavor learning and satiation","type":"chapter"},"uris":["http://www.mendeley.com/documents/?uuid=cf4ad279-a01b-4f06-977a-e02f089c592a","http://www.mendeley.com/documents/?uuid=22ced82d-c1aa-4bc9-8770-2ddc3247ee07","http://www.mendeley.com/documents/?uuid=22a23ad8-d1d8-4a6f-b74d-b899989f9320","http://www.mendeley.com/documents/?uuid=2a7ca3e0-2122-4aa2-8f6f-5c42ec4f2ab2"]}],"mendeley":{"formattedCitation":"(Mennella, Trabulsi and Inamdar, 2014)","plainTextFormattedCitation":"(Mennella, Trabulsi and Inamdar, 2014)","previouslyFormattedCitation":"(Mennella, Trabulsi and Inamdar, 2014)"},"properties":{"noteIndex":0},"schema":"https://github.com/citation-style-language/schema/raw/master/csl-citation.json"}</w:instrText>
      </w:r>
      <w:r w:rsidR="00E84938" w:rsidRPr="00223902">
        <w:rPr>
          <w:rFonts w:ascii="Arial" w:hAnsi="Arial" w:cs="Arial"/>
          <w:i/>
        </w:rPr>
        <w:fldChar w:fldCharType="separate"/>
      </w:r>
      <w:r w:rsidR="000C5662" w:rsidRPr="000C5662">
        <w:rPr>
          <w:rFonts w:ascii="Arial" w:hAnsi="Arial" w:cs="Arial"/>
          <w:noProof/>
        </w:rPr>
        <w:t>(Mennella, Trabulsi and Inamdar, 2014)</w:t>
      </w:r>
      <w:r w:rsidR="00E84938" w:rsidRPr="00223902">
        <w:rPr>
          <w:rFonts w:ascii="Arial" w:hAnsi="Arial" w:cs="Arial"/>
          <w:i/>
        </w:rPr>
        <w:fldChar w:fldCharType="end"/>
      </w:r>
      <w:r w:rsidR="00633901">
        <w:rPr>
          <w:rFonts w:ascii="Arial" w:hAnsi="Arial" w:cs="Arial"/>
          <w:i/>
          <w:vertAlign w:val="superscript"/>
        </w:rPr>
        <w:t>9</w:t>
      </w:r>
      <w:r w:rsidR="009701C4" w:rsidRPr="00223902">
        <w:rPr>
          <w:rFonts w:ascii="Arial" w:hAnsi="Arial" w:cs="Arial"/>
        </w:rPr>
        <w:t xml:space="preserve">. </w:t>
      </w:r>
      <w:r w:rsidRPr="00617815">
        <w:rPr>
          <w:rFonts w:ascii="Arial" w:hAnsi="Arial" w:cs="Arial"/>
        </w:rPr>
        <w:t xml:space="preserve">In addition to the success of </w:t>
      </w:r>
      <w:r w:rsidR="003E682D">
        <w:rPr>
          <w:rFonts w:ascii="Arial" w:hAnsi="Arial" w:cs="Arial"/>
        </w:rPr>
        <w:t xml:space="preserve">the </w:t>
      </w:r>
      <w:r w:rsidRPr="00617815">
        <w:rPr>
          <w:rFonts w:ascii="Arial" w:hAnsi="Arial" w:cs="Arial"/>
        </w:rPr>
        <w:t>sensory play, baby spas are also useful for enhancing development in children including gross motor skills and fine motor skills. Gross motor skill or gross motor ability is the ability to make movements that involve large muscles and form a posture such as raising the head, while fine motor skills or fine motor skills to make movements smoother and involve the flexibility of small muscles such as to pick up objects with radius</w:t>
      </w:r>
      <w:r w:rsidR="002422D3">
        <w:rPr>
          <w:rFonts w:ascii="Arial" w:hAnsi="Arial" w:cs="Arial"/>
        </w:rPr>
        <w:t xml:space="preserve"> </w:t>
      </w:r>
      <w:r w:rsidR="00E84938" w:rsidRPr="00223902">
        <w:rPr>
          <w:rFonts w:ascii="Arial" w:hAnsi="Arial" w:cs="Arial"/>
        </w:rPr>
        <w:fldChar w:fldCharType="begin" w:fldLock="1"/>
      </w:r>
      <w:r w:rsidR="00F078A1">
        <w:rPr>
          <w:rFonts w:ascii="Arial" w:hAnsi="Arial" w:cs="Arial"/>
        </w:rPr>
        <w:instrText>ADDIN CSL_CITATION {"citationItems":[{"id":"ITEM-1","itemData":{"DOI":"10.1016/j.ridd.2013.08.040","ISSN":"08914222","abstract":"Within the obesity literature, focus is put on the link between weight status and gross motor skills. However, research on fine motor skills in the obese (OB) childhood population is limited. Therefore, the present study focused on possible weight related differences in gross as well as fine motor skill tasks. Thirty-four OB children (12 female; and 22 ♂, aged 7-13 years) were recruited prior to participating in a multidisciplinary treatment program at the Zeepreventorium (De Haan, Belgium). Additionally, a control group of 34 age and gender-matched healthy-weight (HW) children was included in the study. Anthropometric measures were recorded and gross and fine motor skills were assessed using the Bruininks-Oseretsky Test of Motor Proficiency, second edition (BOT-2). Results were analyzed by independent samples t-tests, multivariate analysis of variance, and a chi-squared test. Being OB was detrimental for all subtests evaluating gross motor skill performance (i.e., upper-limb coordination, bilateral coordination, balance, running speed and agility, and strength). Furthermore, OB children performed worse in fine motor precision and a manual dexterity task, when compared to their HW peers. No group differences existed for the fine motor integration task. Our study provides evidence that lower motor competence in OB children is not limited to gross motor skills alone; OB children are also affected by fine motor skill problems. Further investigation is warranted to provide possible explanations for these differences. It is tentatively suggested that OB children experience difficulties with the integration and processing of sensory information. Future research is needed to explore whether this assumption is correct and what the underlying mechanism(s) could be. © 2013 Elsevier Ltd.","author":[{"dropping-particle":"","family":"Gentier","given":"Ilse","non-dropping-particle":"","parse-names":false,"suffix":""},{"dropping-particle":"","family":"D'Hondt","given":"Eva","non-dropping-particle":"","parse-names":false,"suffix":""},{"dropping-particle":"","family":"Shultz","given":"Sarah","non-dropping-particle":"","parse-names":false,"suffix":""},{"dropping-particle":"","family":"Deforche","given":"Benedicte","non-dropping-particle":"","parse-names":false,"suffix":""},{"dropping-particle":"","family":"Augustijn","given":"Mireille","non-dropping-particle":"","parse-names":false,"suffix":""},{"dropping-particle":"","family":"Hoorne","given":"Sofie","non-dropping-particle":"","parse-names":false,"suffix":""},{"dropping-particle":"","family":"Verlaecke","given":"Katja","non-dropping-particle":"","parse-names":false,"suffix":""},{"dropping-particle":"","family":"Bourdeaudhuij","given":"Ilse","non-dropping-particle":"De","parse-names":false,"suffix":""},{"dropping-particle":"","family":"Lenoir","given":"Matthieu","non-dropping-particle":"","parse-names":false,"suffix":""}],"container-title":"Research in Developmental Disabilities","id":"ITEM-1","issued":{"date-parts":[["2013"]]},"title":"Fine and gross motor skills differ between healthy-weight and obese children","type":"article-journal"},"uris":["http://www.mendeley.com/documents/?uuid=165f3816-832d-46bc-a407-069df29868b8","http://www.mendeley.com/documents/?uuid=9ddb10de-cc55-494d-a13a-c9fbbe4cd707","http://www.mendeley.com/documents/?uuid=5f0317e6-cf77-479d-b57a-75f3da6e70fb","http://www.mendeley.com/documents/?uuid=1e5637ad-ac7d-4192-9f23-27c995b15ec6"]}],"mendeley":{"formattedCitation":"(Gentier &lt;i&gt;et al.&lt;/i&gt;, 2013)","plainTextFormattedCitation":"(Gentier et al., 2013)","previouslyFormattedCitation":"(Gentier &lt;i&gt;et al.&lt;/i&gt;, 2013)"},"properties":{"noteIndex":0},"schema":"https://github.com/citation-style-language/schema/raw/master/csl-citation.json"}</w:instrText>
      </w:r>
      <w:r w:rsidR="00E84938" w:rsidRPr="00223902">
        <w:rPr>
          <w:rFonts w:ascii="Arial" w:hAnsi="Arial" w:cs="Arial"/>
        </w:rPr>
        <w:fldChar w:fldCharType="separate"/>
      </w:r>
      <w:r w:rsidR="000C5662" w:rsidRPr="000C5662">
        <w:rPr>
          <w:rFonts w:ascii="Arial" w:hAnsi="Arial" w:cs="Arial"/>
          <w:noProof/>
        </w:rPr>
        <w:t>(Gentier</w:t>
      </w:r>
      <w:r w:rsidR="000C5662" w:rsidRPr="000C5662">
        <w:rPr>
          <w:rFonts w:ascii="Arial" w:hAnsi="Arial" w:cs="Arial"/>
          <w:i/>
          <w:noProof/>
        </w:rPr>
        <w:t>et al.</w:t>
      </w:r>
      <w:r w:rsidR="000C5662" w:rsidRPr="000C5662">
        <w:rPr>
          <w:rFonts w:ascii="Arial" w:hAnsi="Arial" w:cs="Arial"/>
          <w:noProof/>
        </w:rPr>
        <w:t>, 2013)</w:t>
      </w:r>
      <w:r w:rsidR="00E84938" w:rsidRPr="00223902">
        <w:rPr>
          <w:rFonts w:ascii="Arial" w:hAnsi="Arial" w:cs="Arial"/>
        </w:rPr>
        <w:fldChar w:fldCharType="end"/>
      </w:r>
      <w:r w:rsidR="00633901">
        <w:rPr>
          <w:rFonts w:ascii="Arial" w:hAnsi="Arial" w:cs="Arial"/>
          <w:vertAlign w:val="superscript"/>
        </w:rPr>
        <w:t>10</w:t>
      </w:r>
      <w:r w:rsidR="009701C4" w:rsidRPr="00223902">
        <w:rPr>
          <w:rFonts w:ascii="Arial" w:hAnsi="Arial" w:cs="Arial"/>
        </w:rPr>
        <w:t xml:space="preserve">. </w:t>
      </w:r>
    </w:p>
    <w:p w:rsidR="00617815" w:rsidRDefault="00617815" w:rsidP="002422D3">
      <w:pPr>
        <w:spacing w:line="360" w:lineRule="auto"/>
        <w:ind w:firstLine="720"/>
        <w:jc w:val="both"/>
        <w:rPr>
          <w:rFonts w:ascii="Arial" w:eastAsiaTheme="minorHAnsi" w:hAnsi="Arial" w:cs="Arial"/>
        </w:rPr>
      </w:pPr>
      <w:r w:rsidRPr="00617815">
        <w:rPr>
          <w:rFonts w:ascii="Arial" w:eastAsiaTheme="minorHAnsi" w:hAnsi="Arial" w:cs="Arial"/>
        </w:rPr>
        <w:t>The series of baby spa activities includ</w:t>
      </w:r>
      <w:r w:rsidR="003E682D">
        <w:rPr>
          <w:rFonts w:ascii="Arial" w:eastAsiaTheme="minorHAnsi" w:hAnsi="Arial" w:cs="Arial"/>
        </w:rPr>
        <w:t xml:space="preserve">ea </w:t>
      </w:r>
      <w:r w:rsidRPr="00617815">
        <w:rPr>
          <w:rFonts w:ascii="Arial" w:eastAsiaTheme="minorHAnsi" w:hAnsi="Arial" w:cs="Arial"/>
        </w:rPr>
        <w:t xml:space="preserve">baby gym, baby </w:t>
      </w:r>
      <w:r w:rsidRPr="00617815">
        <w:rPr>
          <w:rFonts w:ascii="Arial" w:eastAsiaTheme="minorHAnsi" w:hAnsi="Arial" w:cs="Arial"/>
        </w:rPr>
        <w:lastRenderedPageBreak/>
        <w:t xml:space="preserve">gym ball, </w:t>
      </w:r>
      <w:proofErr w:type="gramStart"/>
      <w:r w:rsidRPr="00617815">
        <w:rPr>
          <w:rFonts w:ascii="Arial" w:eastAsiaTheme="minorHAnsi" w:hAnsi="Arial" w:cs="Arial"/>
        </w:rPr>
        <w:t>baby</w:t>
      </w:r>
      <w:proofErr w:type="gramEnd"/>
      <w:r w:rsidRPr="00617815">
        <w:rPr>
          <w:rFonts w:ascii="Arial" w:eastAsiaTheme="minorHAnsi" w:hAnsi="Arial" w:cs="Arial"/>
        </w:rPr>
        <w:t xml:space="preserve"> swim and massa</w:t>
      </w:r>
      <w:r w:rsidR="003E682D">
        <w:rPr>
          <w:rFonts w:ascii="Arial" w:eastAsiaTheme="minorHAnsi" w:hAnsi="Arial" w:cs="Arial"/>
        </w:rPr>
        <w:t>g</w:t>
      </w:r>
      <w:r w:rsidRPr="00617815">
        <w:rPr>
          <w:rFonts w:ascii="Arial" w:eastAsiaTheme="minorHAnsi" w:hAnsi="Arial" w:cs="Arial"/>
        </w:rPr>
        <w:t>e. The purpose of this study was to measure the effectiveness of Baby Spa on Sensory skills, Fine Motor Skills and Gross Motor Skills in Children Ages 6-24 Months.</w:t>
      </w:r>
    </w:p>
    <w:p w:rsidR="00386F7C" w:rsidRDefault="00710408" w:rsidP="00386F7C">
      <w:pPr>
        <w:spacing w:line="360" w:lineRule="auto"/>
        <w:jc w:val="both"/>
        <w:rPr>
          <w:rFonts w:ascii="Times New Roman" w:hAnsi="Times New Roman" w:cs="Times New Roman"/>
          <w:b/>
        </w:rPr>
      </w:pPr>
      <w:r>
        <w:rPr>
          <w:rFonts w:ascii="Times New Roman" w:hAnsi="Times New Roman" w:cs="Times New Roman"/>
          <w:b/>
        </w:rPr>
        <w:t>METHOD AND MATERIAL</w:t>
      </w:r>
    </w:p>
    <w:p w:rsidR="00710408" w:rsidRPr="00710408" w:rsidRDefault="00710408" w:rsidP="0071040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710408">
        <w:rPr>
          <w:rFonts w:ascii="Times New Roman" w:hAnsi="Times New Roman" w:cs="Times New Roman"/>
          <w:sz w:val="24"/>
          <w:szCs w:val="24"/>
        </w:rPr>
        <w:t>The research design used in this study was pre</w:t>
      </w:r>
      <w:r w:rsidR="003E682D">
        <w:rPr>
          <w:rFonts w:ascii="Times New Roman" w:hAnsi="Times New Roman" w:cs="Times New Roman"/>
          <w:sz w:val="24"/>
          <w:szCs w:val="24"/>
        </w:rPr>
        <w:t>-</w:t>
      </w:r>
      <w:r w:rsidRPr="00710408">
        <w:rPr>
          <w:rFonts w:ascii="Times New Roman" w:hAnsi="Times New Roman" w:cs="Times New Roman"/>
          <w:sz w:val="24"/>
          <w:szCs w:val="24"/>
        </w:rPr>
        <w:t>experimental design with a two</w:t>
      </w:r>
      <w:r w:rsidR="003E682D">
        <w:rPr>
          <w:rFonts w:ascii="Times New Roman" w:hAnsi="Times New Roman" w:cs="Times New Roman"/>
          <w:sz w:val="24"/>
          <w:szCs w:val="24"/>
        </w:rPr>
        <w:t>-</w:t>
      </w:r>
      <w:r w:rsidRPr="00710408">
        <w:rPr>
          <w:rFonts w:ascii="Times New Roman" w:hAnsi="Times New Roman" w:cs="Times New Roman"/>
          <w:sz w:val="24"/>
          <w:szCs w:val="24"/>
        </w:rPr>
        <w:t>group pre</w:t>
      </w:r>
      <w:r w:rsidR="003E682D">
        <w:rPr>
          <w:rFonts w:ascii="Times New Roman" w:hAnsi="Times New Roman" w:cs="Times New Roman"/>
          <w:sz w:val="24"/>
          <w:szCs w:val="24"/>
        </w:rPr>
        <w:t>-</w:t>
      </w:r>
      <w:r w:rsidRPr="00710408">
        <w:rPr>
          <w:rFonts w:ascii="Times New Roman" w:hAnsi="Times New Roman" w:cs="Times New Roman"/>
          <w:sz w:val="24"/>
          <w:szCs w:val="24"/>
        </w:rPr>
        <w:t>post design approach. The study population was children aged 6 months to 24 months who came to Wawa Holistic Care Mojokerto in good health from August until November 2019</w:t>
      </w:r>
    </w:p>
    <w:p w:rsidR="0093118E" w:rsidRPr="00B062D2" w:rsidRDefault="002422D3" w:rsidP="00710408">
      <w:pPr>
        <w:tabs>
          <w:tab w:val="left" w:pos="709"/>
        </w:tabs>
        <w:spacing w:after="0" w:line="360" w:lineRule="auto"/>
        <w:jc w:val="both"/>
        <w:rPr>
          <w:rFonts w:ascii="Times New Roman" w:hAnsi="Times New Roman" w:cs="Times New Roman"/>
          <w:i/>
          <w:sz w:val="24"/>
          <w:szCs w:val="24"/>
        </w:rPr>
      </w:pPr>
      <w:r>
        <w:rPr>
          <w:rFonts w:ascii="Times New Roman" w:hAnsi="Times New Roman" w:cs="Times New Roman"/>
          <w:sz w:val="24"/>
          <w:szCs w:val="24"/>
        </w:rPr>
        <w:tab/>
      </w:r>
      <w:r w:rsidR="003E682D">
        <w:rPr>
          <w:rFonts w:ascii="Times New Roman" w:hAnsi="Times New Roman" w:cs="Times New Roman"/>
          <w:sz w:val="24"/>
          <w:szCs w:val="24"/>
        </w:rPr>
        <w:t>The a</w:t>
      </w:r>
      <w:r w:rsidR="00710408" w:rsidRPr="00710408">
        <w:rPr>
          <w:rFonts w:ascii="Times New Roman" w:hAnsi="Times New Roman" w:cs="Times New Roman"/>
          <w:sz w:val="24"/>
          <w:szCs w:val="24"/>
        </w:rPr>
        <w:t>ccidental sampling technique was 58 children. 29 children in the treatment group and 29 children in the control group. The treatment group will be treated 8 times in 1 month (2 times baby spa and 6 times massage). Previously conducted a pre</w:t>
      </w:r>
      <w:r w:rsidR="003E682D">
        <w:rPr>
          <w:rFonts w:ascii="Times New Roman" w:hAnsi="Times New Roman" w:cs="Times New Roman"/>
          <w:sz w:val="24"/>
          <w:szCs w:val="24"/>
        </w:rPr>
        <w:t>-</w:t>
      </w:r>
      <w:r w:rsidR="00710408" w:rsidRPr="00710408">
        <w:rPr>
          <w:rFonts w:ascii="Times New Roman" w:hAnsi="Times New Roman" w:cs="Times New Roman"/>
          <w:sz w:val="24"/>
          <w:szCs w:val="24"/>
        </w:rPr>
        <w:t>test, then after 8 treatments carried out a post</w:t>
      </w:r>
      <w:r w:rsidR="003E682D">
        <w:rPr>
          <w:rFonts w:ascii="Times New Roman" w:hAnsi="Times New Roman" w:cs="Times New Roman"/>
          <w:sz w:val="24"/>
          <w:szCs w:val="24"/>
        </w:rPr>
        <w:t>-</w:t>
      </w:r>
      <w:r w:rsidR="00710408" w:rsidRPr="00710408">
        <w:rPr>
          <w:rFonts w:ascii="Times New Roman" w:hAnsi="Times New Roman" w:cs="Times New Roman"/>
          <w:sz w:val="24"/>
          <w:szCs w:val="24"/>
        </w:rPr>
        <w:t xml:space="preserve">test with </w:t>
      </w:r>
      <w:r w:rsidR="003E682D">
        <w:rPr>
          <w:rFonts w:ascii="Times New Roman" w:hAnsi="Times New Roman" w:cs="Times New Roman"/>
          <w:sz w:val="24"/>
          <w:szCs w:val="24"/>
        </w:rPr>
        <w:t xml:space="preserve">an </w:t>
      </w:r>
      <w:r w:rsidR="00710408" w:rsidRPr="00710408">
        <w:rPr>
          <w:rFonts w:ascii="Times New Roman" w:hAnsi="Times New Roman" w:cs="Times New Roman"/>
          <w:sz w:val="24"/>
          <w:szCs w:val="24"/>
        </w:rPr>
        <w:t>observation of sensory skills using a brief sensory profile instrument (PSS). For fine motor skills and gross motor skills</w:t>
      </w:r>
      <w:r w:rsidR="003E682D">
        <w:rPr>
          <w:rFonts w:ascii="Times New Roman" w:hAnsi="Times New Roman" w:cs="Times New Roman"/>
          <w:sz w:val="24"/>
          <w:szCs w:val="24"/>
        </w:rPr>
        <w:t>,</w:t>
      </w:r>
      <w:r w:rsidR="00710408" w:rsidRPr="00710408">
        <w:rPr>
          <w:rFonts w:ascii="Times New Roman" w:hAnsi="Times New Roman" w:cs="Times New Roman"/>
          <w:sz w:val="24"/>
          <w:szCs w:val="24"/>
        </w:rPr>
        <w:t xml:space="preserve"> use the Denver Development Screening </w:t>
      </w:r>
      <w:r w:rsidR="00710408" w:rsidRPr="00710408">
        <w:rPr>
          <w:rFonts w:ascii="Times New Roman" w:hAnsi="Times New Roman" w:cs="Times New Roman"/>
          <w:sz w:val="24"/>
          <w:szCs w:val="24"/>
        </w:rPr>
        <w:lastRenderedPageBreak/>
        <w:t>Test (DDST) instrument. Data analysis using the Mann-Whitney test. In the control group, pre-test and post-test were performed</w:t>
      </w:r>
      <w:r w:rsidR="00072B8D" w:rsidRPr="00B062D2">
        <w:rPr>
          <w:rFonts w:ascii="Times New Roman" w:hAnsi="Times New Roman" w:cs="Times New Roman"/>
          <w:i/>
          <w:sz w:val="24"/>
          <w:szCs w:val="24"/>
        </w:rPr>
        <w:t xml:space="preserve">. </w:t>
      </w:r>
    </w:p>
    <w:p w:rsidR="00072B8D" w:rsidRDefault="00072B8D" w:rsidP="0093118E">
      <w:pPr>
        <w:tabs>
          <w:tab w:val="left" w:pos="709"/>
        </w:tabs>
        <w:spacing w:after="0" w:line="360" w:lineRule="auto"/>
        <w:jc w:val="both"/>
        <w:rPr>
          <w:rFonts w:ascii="Times New Roman" w:hAnsi="Times New Roman" w:cs="Times New Roman"/>
          <w:i/>
          <w:sz w:val="24"/>
          <w:szCs w:val="24"/>
        </w:rPr>
      </w:pPr>
    </w:p>
    <w:p w:rsidR="00072B8D" w:rsidRDefault="00710408" w:rsidP="0093118E">
      <w:pPr>
        <w:tabs>
          <w:tab w:val="left" w:pos="709"/>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RESULT</w:t>
      </w:r>
    </w:p>
    <w:p w:rsidR="00072B8D" w:rsidRPr="00CF62D3" w:rsidRDefault="00710408" w:rsidP="00710408">
      <w:pPr>
        <w:jc w:val="center"/>
        <w:rPr>
          <w:rFonts w:ascii="Arial" w:hAnsi="Arial" w:cs="Arial"/>
          <w:b/>
        </w:rPr>
      </w:pPr>
      <w:r w:rsidRPr="00710408">
        <w:rPr>
          <w:rFonts w:ascii="Arial" w:hAnsi="Arial" w:cs="Arial"/>
          <w:b/>
        </w:rPr>
        <w:t>Table 1 Distribution of Respondent Characteristics</w:t>
      </w:r>
    </w:p>
    <w:tbl>
      <w:tblPr>
        <w:tblpPr w:leftFromText="180" w:rightFromText="180" w:vertAnchor="text" w:horzAnchor="page" w:tblpX="6903" w:tblpY="259"/>
        <w:tblW w:w="4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48"/>
        <w:gridCol w:w="178"/>
        <w:gridCol w:w="536"/>
        <w:gridCol w:w="31"/>
        <w:gridCol w:w="528"/>
        <w:gridCol w:w="181"/>
        <w:gridCol w:w="669"/>
        <w:gridCol w:w="39"/>
        <w:gridCol w:w="567"/>
      </w:tblGrid>
      <w:tr w:rsidR="002F7CDE" w:rsidRPr="00CF62D3" w:rsidTr="00C56FF7">
        <w:tc>
          <w:tcPr>
            <w:tcW w:w="1348" w:type="dxa"/>
            <w:vMerge w:val="restart"/>
            <w:tcBorders>
              <w:left w:val="nil"/>
              <w:right w:val="nil"/>
            </w:tcBorders>
          </w:tcPr>
          <w:p w:rsidR="002F7CDE" w:rsidRPr="00CF62D3" w:rsidRDefault="00710408" w:rsidP="002F7CDE">
            <w:pPr>
              <w:spacing w:after="0" w:line="240" w:lineRule="auto"/>
              <w:jc w:val="center"/>
              <w:rPr>
                <w:rFonts w:ascii="Arial" w:hAnsi="Arial" w:cs="Arial"/>
                <w:b/>
                <w:sz w:val="20"/>
                <w:szCs w:val="20"/>
              </w:rPr>
            </w:pPr>
            <w:r w:rsidRPr="00CF62D3">
              <w:rPr>
                <w:rFonts w:ascii="Arial" w:hAnsi="Arial" w:cs="Arial"/>
                <w:b/>
                <w:sz w:val="20"/>
                <w:szCs w:val="20"/>
              </w:rPr>
              <w:t>Category</w:t>
            </w:r>
          </w:p>
        </w:tc>
        <w:tc>
          <w:tcPr>
            <w:tcW w:w="1273" w:type="dxa"/>
            <w:gridSpan w:val="4"/>
            <w:tcBorders>
              <w:left w:val="nil"/>
              <w:right w:val="nil"/>
            </w:tcBorders>
          </w:tcPr>
          <w:p w:rsidR="002F7CDE" w:rsidRPr="00710408" w:rsidRDefault="00710408" w:rsidP="002F7CDE">
            <w:pPr>
              <w:spacing w:after="0" w:line="240" w:lineRule="auto"/>
              <w:jc w:val="center"/>
              <w:rPr>
                <w:rFonts w:ascii="Arial" w:hAnsi="Arial" w:cs="Arial"/>
                <w:b/>
                <w:bCs/>
                <w:sz w:val="20"/>
                <w:szCs w:val="20"/>
              </w:rPr>
            </w:pPr>
            <w:r w:rsidRPr="00710408">
              <w:rPr>
                <w:rStyle w:val="tlid-translation"/>
                <w:b/>
                <w:bCs/>
                <w:lang/>
              </w:rPr>
              <w:t>Control group</w:t>
            </w:r>
          </w:p>
        </w:tc>
        <w:tc>
          <w:tcPr>
            <w:tcW w:w="1456" w:type="dxa"/>
            <w:gridSpan w:val="4"/>
            <w:tcBorders>
              <w:left w:val="nil"/>
              <w:right w:val="nil"/>
            </w:tcBorders>
          </w:tcPr>
          <w:p w:rsidR="002F7CDE" w:rsidRPr="00710408" w:rsidRDefault="00710408" w:rsidP="002F7CDE">
            <w:pPr>
              <w:spacing w:after="0" w:line="240" w:lineRule="auto"/>
              <w:jc w:val="center"/>
              <w:rPr>
                <w:rFonts w:ascii="Arial" w:hAnsi="Arial" w:cs="Arial"/>
                <w:b/>
                <w:bCs/>
                <w:sz w:val="20"/>
                <w:szCs w:val="20"/>
              </w:rPr>
            </w:pPr>
            <w:r w:rsidRPr="00710408">
              <w:rPr>
                <w:rStyle w:val="tlid-translation"/>
                <w:b/>
                <w:bCs/>
                <w:lang/>
              </w:rPr>
              <w:t>Experimental group</w:t>
            </w:r>
          </w:p>
        </w:tc>
      </w:tr>
      <w:tr w:rsidR="002F7CDE" w:rsidRPr="00CF62D3" w:rsidTr="00C56FF7">
        <w:tc>
          <w:tcPr>
            <w:tcW w:w="1348" w:type="dxa"/>
            <w:vMerge/>
            <w:tcBorders>
              <w:left w:val="nil"/>
              <w:right w:val="nil"/>
            </w:tcBorders>
          </w:tcPr>
          <w:p w:rsidR="002F7CDE" w:rsidRPr="00CF62D3" w:rsidRDefault="002F7CDE" w:rsidP="002F7CDE">
            <w:pPr>
              <w:spacing w:after="0" w:line="240" w:lineRule="auto"/>
              <w:jc w:val="center"/>
              <w:rPr>
                <w:rFonts w:ascii="Arial" w:hAnsi="Arial" w:cs="Arial"/>
                <w:b/>
                <w:sz w:val="20"/>
                <w:szCs w:val="20"/>
              </w:rPr>
            </w:pPr>
          </w:p>
        </w:tc>
        <w:tc>
          <w:tcPr>
            <w:tcW w:w="714" w:type="dxa"/>
            <w:gridSpan w:val="2"/>
            <w:tcBorders>
              <w:left w:val="nil"/>
              <w:right w:val="nil"/>
            </w:tcBorders>
          </w:tcPr>
          <w:p w:rsidR="002F7CDE" w:rsidRPr="00CF62D3" w:rsidRDefault="002F7CDE" w:rsidP="002F7CDE">
            <w:pPr>
              <w:spacing w:after="0" w:line="240" w:lineRule="auto"/>
              <w:jc w:val="center"/>
              <w:rPr>
                <w:rFonts w:ascii="Arial" w:hAnsi="Arial" w:cs="Arial"/>
                <w:b/>
                <w:sz w:val="20"/>
                <w:szCs w:val="20"/>
              </w:rPr>
            </w:pPr>
            <w:r w:rsidRPr="00CF62D3">
              <w:rPr>
                <w:rFonts w:ascii="Arial" w:hAnsi="Arial" w:cs="Arial"/>
                <w:b/>
                <w:sz w:val="20"/>
                <w:szCs w:val="20"/>
              </w:rPr>
              <w:t>F</w:t>
            </w:r>
          </w:p>
        </w:tc>
        <w:tc>
          <w:tcPr>
            <w:tcW w:w="559" w:type="dxa"/>
            <w:gridSpan w:val="2"/>
            <w:tcBorders>
              <w:left w:val="nil"/>
              <w:bottom w:val="nil"/>
              <w:right w:val="nil"/>
            </w:tcBorders>
          </w:tcPr>
          <w:p w:rsidR="002F7CDE" w:rsidRPr="00CF62D3" w:rsidRDefault="002F7CDE" w:rsidP="002F7CDE">
            <w:pPr>
              <w:spacing w:after="0" w:line="240" w:lineRule="auto"/>
              <w:jc w:val="center"/>
              <w:rPr>
                <w:rFonts w:ascii="Arial" w:hAnsi="Arial" w:cs="Arial"/>
                <w:b/>
                <w:sz w:val="20"/>
                <w:szCs w:val="20"/>
              </w:rPr>
            </w:pPr>
            <w:r w:rsidRPr="00CF62D3">
              <w:rPr>
                <w:rFonts w:ascii="Arial" w:hAnsi="Arial" w:cs="Arial"/>
                <w:b/>
                <w:sz w:val="20"/>
                <w:szCs w:val="20"/>
              </w:rPr>
              <w:t>%</w:t>
            </w:r>
          </w:p>
        </w:tc>
        <w:tc>
          <w:tcPr>
            <w:tcW w:w="850" w:type="dxa"/>
            <w:gridSpan w:val="2"/>
            <w:tcBorders>
              <w:left w:val="nil"/>
              <w:bottom w:val="nil"/>
              <w:right w:val="nil"/>
            </w:tcBorders>
          </w:tcPr>
          <w:p w:rsidR="002F7CDE" w:rsidRPr="00CF62D3" w:rsidRDefault="002F7CDE" w:rsidP="002F7CDE">
            <w:pPr>
              <w:spacing w:after="0" w:line="240" w:lineRule="auto"/>
              <w:jc w:val="center"/>
              <w:rPr>
                <w:rFonts w:ascii="Arial" w:hAnsi="Arial" w:cs="Arial"/>
                <w:b/>
                <w:sz w:val="20"/>
                <w:szCs w:val="20"/>
              </w:rPr>
            </w:pPr>
            <w:r w:rsidRPr="00CF62D3">
              <w:rPr>
                <w:rFonts w:ascii="Arial" w:hAnsi="Arial" w:cs="Arial"/>
                <w:b/>
                <w:sz w:val="20"/>
                <w:szCs w:val="20"/>
              </w:rPr>
              <w:t>F</w:t>
            </w:r>
          </w:p>
        </w:tc>
        <w:tc>
          <w:tcPr>
            <w:tcW w:w="606" w:type="dxa"/>
            <w:gridSpan w:val="2"/>
            <w:tcBorders>
              <w:left w:val="nil"/>
              <w:right w:val="nil"/>
            </w:tcBorders>
          </w:tcPr>
          <w:p w:rsidR="002F7CDE" w:rsidRPr="00CF62D3" w:rsidRDefault="002F7CDE" w:rsidP="002F7CDE">
            <w:pPr>
              <w:spacing w:after="0" w:line="240" w:lineRule="auto"/>
              <w:jc w:val="center"/>
              <w:rPr>
                <w:rFonts w:ascii="Arial" w:hAnsi="Arial" w:cs="Arial"/>
                <w:b/>
                <w:sz w:val="20"/>
                <w:szCs w:val="20"/>
              </w:rPr>
            </w:pPr>
            <w:r w:rsidRPr="00CF62D3">
              <w:rPr>
                <w:rFonts w:ascii="Arial" w:hAnsi="Arial" w:cs="Arial"/>
                <w:b/>
                <w:sz w:val="20"/>
                <w:szCs w:val="20"/>
              </w:rPr>
              <w:t>%</w:t>
            </w:r>
          </w:p>
        </w:tc>
      </w:tr>
      <w:tr w:rsidR="002F7CDE" w:rsidRPr="00CF62D3" w:rsidTr="00C56FF7">
        <w:tc>
          <w:tcPr>
            <w:tcW w:w="4077" w:type="dxa"/>
            <w:gridSpan w:val="9"/>
            <w:tcBorders>
              <w:left w:val="nil"/>
              <w:bottom w:val="nil"/>
              <w:right w:val="nil"/>
            </w:tcBorders>
          </w:tcPr>
          <w:p w:rsidR="002F7CDE" w:rsidRPr="00CF62D3" w:rsidRDefault="00C24210" w:rsidP="002F7CDE">
            <w:pPr>
              <w:spacing w:after="0" w:line="240" w:lineRule="auto"/>
              <w:jc w:val="center"/>
              <w:rPr>
                <w:rFonts w:ascii="Arial" w:hAnsi="Arial" w:cs="Arial"/>
                <w:b/>
                <w:sz w:val="20"/>
                <w:szCs w:val="20"/>
              </w:rPr>
            </w:pPr>
            <w:r>
              <w:rPr>
                <w:rFonts w:ascii="Arial" w:hAnsi="Arial" w:cs="Arial"/>
                <w:b/>
                <w:sz w:val="20"/>
                <w:szCs w:val="20"/>
              </w:rPr>
              <w:t xml:space="preserve">Age </w:t>
            </w:r>
          </w:p>
        </w:tc>
      </w:tr>
      <w:tr w:rsidR="002F7CDE" w:rsidRPr="00CF62D3" w:rsidTr="00C56FF7">
        <w:trPr>
          <w:trHeight w:val="705"/>
        </w:trPr>
        <w:tc>
          <w:tcPr>
            <w:tcW w:w="1348" w:type="dxa"/>
            <w:tcBorders>
              <w:top w:val="nil"/>
              <w:left w:val="nil"/>
              <w:right w:val="nil"/>
            </w:tcBorders>
          </w:tcPr>
          <w:p w:rsidR="002F7CDE" w:rsidRPr="00CF62D3" w:rsidRDefault="002F7CDE" w:rsidP="002F7CDE">
            <w:pPr>
              <w:spacing w:after="0" w:line="240" w:lineRule="auto"/>
              <w:rPr>
                <w:rFonts w:ascii="Arial" w:hAnsi="Arial" w:cs="Arial"/>
                <w:sz w:val="20"/>
                <w:szCs w:val="20"/>
              </w:rPr>
            </w:pPr>
            <w:r w:rsidRPr="00CF62D3">
              <w:rPr>
                <w:rFonts w:ascii="Arial" w:hAnsi="Arial" w:cs="Arial"/>
                <w:sz w:val="20"/>
                <w:szCs w:val="20"/>
              </w:rPr>
              <w:t xml:space="preserve">6-12 </w:t>
            </w:r>
            <w:r w:rsidR="00C24210">
              <w:rPr>
                <w:rFonts w:ascii="Arial" w:hAnsi="Arial" w:cs="Arial"/>
                <w:sz w:val="20"/>
                <w:szCs w:val="20"/>
              </w:rPr>
              <w:t xml:space="preserve">month </w:t>
            </w:r>
          </w:p>
          <w:p w:rsidR="002F7CDE" w:rsidRPr="00CF62D3" w:rsidRDefault="002F7CDE" w:rsidP="002F7CDE">
            <w:pPr>
              <w:spacing w:after="0" w:line="240" w:lineRule="auto"/>
              <w:rPr>
                <w:rFonts w:ascii="Arial" w:hAnsi="Arial" w:cs="Arial"/>
                <w:sz w:val="20"/>
                <w:szCs w:val="20"/>
              </w:rPr>
            </w:pPr>
            <w:r w:rsidRPr="00CF62D3">
              <w:rPr>
                <w:rFonts w:ascii="Arial" w:hAnsi="Arial" w:cs="Arial"/>
                <w:sz w:val="20"/>
                <w:szCs w:val="20"/>
              </w:rPr>
              <w:t xml:space="preserve">13-18 </w:t>
            </w:r>
            <w:r w:rsidR="00C24210">
              <w:rPr>
                <w:rFonts w:ascii="Arial" w:hAnsi="Arial" w:cs="Arial"/>
                <w:sz w:val="20"/>
                <w:szCs w:val="20"/>
              </w:rPr>
              <w:t>month</w:t>
            </w:r>
            <w:r w:rsidRPr="00CF62D3">
              <w:rPr>
                <w:rFonts w:ascii="Arial" w:hAnsi="Arial" w:cs="Arial"/>
                <w:sz w:val="20"/>
                <w:szCs w:val="20"/>
              </w:rPr>
              <w:t xml:space="preserve">18-24 </w:t>
            </w:r>
            <w:r w:rsidR="00C24210">
              <w:rPr>
                <w:rFonts w:ascii="Arial" w:hAnsi="Arial" w:cs="Arial"/>
                <w:sz w:val="20"/>
                <w:szCs w:val="20"/>
              </w:rPr>
              <w:t>month</w:t>
            </w:r>
          </w:p>
        </w:tc>
        <w:tc>
          <w:tcPr>
            <w:tcW w:w="714" w:type="dxa"/>
            <w:gridSpan w:val="2"/>
            <w:tcBorders>
              <w:top w:val="nil"/>
              <w:left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2</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18</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9</w:t>
            </w:r>
          </w:p>
        </w:tc>
        <w:tc>
          <w:tcPr>
            <w:tcW w:w="559" w:type="dxa"/>
            <w:gridSpan w:val="2"/>
            <w:tcBorders>
              <w:top w:val="nil"/>
              <w:left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6.9</w:t>
            </w:r>
          </w:p>
          <w:p w:rsidR="002F7CDE" w:rsidRPr="00CF62D3" w:rsidRDefault="002F7CDE" w:rsidP="00CF62D3">
            <w:pPr>
              <w:spacing w:after="0" w:line="240" w:lineRule="auto"/>
              <w:ind w:right="-147"/>
              <w:jc w:val="center"/>
              <w:rPr>
                <w:rFonts w:ascii="Arial" w:hAnsi="Arial" w:cs="Arial"/>
                <w:sz w:val="20"/>
                <w:szCs w:val="20"/>
              </w:rPr>
            </w:pPr>
            <w:r w:rsidRPr="00CF62D3">
              <w:rPr>
                <w:rFonts w:ascii="Arial" w:hAnsi="Arial" w:cs="Arial"/>
                <w:sz w:val="20"/>
                <w:szCs w:val="20"/>
              </w:rPr>
              <w:t>62.1</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31</w:t>
            </w:r>
          </w:p>
        </w:tc>
        <w:tc>
          <w:tcPr>
            <w:tcW w:w="850" w:type="dxa"/>
            <w:gridSpan w:val="2"/>
            <w:tcBorders>
              <w:top w:val="nil"/>
              <w:left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7</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17</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5</w:t>
            </w:r>
          </w:p>
        </w:tc>
        <w:tc>
          <w:tcPr>
            <w:tcW w:w="606" w:type="dxa"/>
            <w:gridSpan w:val="2"/>
            <w:tcBorders>
              <w:top w:val="nil"/>
              <w:left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24.1</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58.6</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17.3</w:t>
            </w:r>
          </w:p>
        </w:tc>
      </w:tr>
      <w:tr w:rsidR="002F7CDE" w:rsidRPr="00CF62D3" w:rsidTr="00C56FF7">
        <w:tc>
          <w:tcPr>
            <w:tcW w:w="4077" w:type="dxa"/>
            <w:gridSpan w:val="9"/>
            <w:tcBorders>
              <w:left w:val="nil"/>
              <w:bottom w:val="nil"/>
              <w:right w:val="nil"/>
            </w:tcBorders>
          </w:tcPr>
          <w:p w:rsidR="002F7CDE" w:rsidRPr="00CF62D3" w:rsidRDefault="00C24210" w:rsidP="002F7CDE">
            <w:pPr>
              <w:spacing w:after="0" w:line="240" w:lineRule="auto"/>
              <w:jc w:val="center"/>
              <w:rPr>
                <w:rFonts w:ascii="Arial" w:hAnsi="Arial" w:cs="Arial"/>
                <w:b/>
                <w:sz w:val="20"/>
                <w:szCs w:val="20"/>
              </w:rPr>
            </w:pPr>
            <w:r>
              <w:rPr>
                <w:rFonts w:ascii="Arial" w:hAnsi="Arial" w:cs="Arial"/>
                <w:b/>
                <w:sz w:val="20"/>
                <w:szCs w:val="20"/>
              </w:rPr>
              <w:t>gender</w:t>
            </w:r>
          </w:p>
        </w:tc>
      </w:tr>
      <w:tr w:rsidR="002F7CDE" w:rsidRPr="00CF62D3" w:rsidTr="00C56FF7">
        <w:tc>
          <w:tcPr>
            <w:tcW w:w="1348" w:type="dxa"/>
            <w:tcBorders>
              <w:top w:val="nil"/>
              <w:left w:val="nil"/>
              <w:right w:val="nil"/>
            </w:tcBorders>
          </w:tcPr>
          <w:p w:rsidR="002F7CDE" w:rsidRPr="00CF62D3" w:rsidRDefault="003E682D" w:rsidP="002F7CDE">
            <w:pPr>
              <w:spacing w:after="0" w:line="240" w:lineRule="auto"/>
              <w:rPr>
                <w:rFonts w:ascii="Arial" w:hAnsi="Arial" w:cs="Arial"/>
                <w:sz w:val="20"/>
                <w:szCs w:val="20"/>
              </w:rPr>
            </w:pPr>
            <w:r>
              <w:rPr>
                <w:rFonts w:ascii="Arial" w:hAnsi="Arial" w:cs="Arial"/>
                <w:sz w:val="20"/>
                <w:szCs w:val="20"/>
              </w:rPr>
              <w:t>Female</w:t>
            </w:r>
          </w:p>
          <w:p w:rsidR="002F7CDE" w:rsidRPr="00CF62D3" w:rsidRDefault="003E682D" w:rsidP="002F7CDE">
            <w:pPr>
              <w:spacing w:after="0" w:line="240" w:lineRule="auto"/>
              <w:rPr>
                <w:rFonts w:ascii="Arial" w:hAnsi="Arial" w:cs="Arial"/>
                <w:sz w:val="20"/>
                <w:szCs w:val="20"/>
              </w:rPr>
            </w:pPr>
            <w:r>
              <w:rPr>
                <w:rFonts w:ascii="Arial" w:hAnsi="Arial" w:cs="Arial"/>
                <w:sz w:val="20"/>
                <w:szCs w:val="20"/>
              </w:rPr>
              <w:t xml:space="preserve">Male </w:t>
            </w:r>
          </w:p>
        </w:tc>
        <w:tc>
          <w:tcPr>
            <w:tcW w:w="714" w:type="dxa"/>
            <w:gridSpan w:val="2"/>
            <w:tcBorders>
              <w:top w:val="nil"/>
              <w:left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19</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10</w:t>
            </w:r>
          </w:p>
        </w:tc>
        <w:tc>
          <w:tcPr>
            <w:tcW w:w="559" w:type="dxa"/>
            <w:gridSpan w:val="2"/>
            <w:tcBorders>
              <w:top w:val="nil"/>
              <w:left w:val="nil"/>
              <w:right w:val="nil"/>
            </w:tcBorders>
          </w:tcPr>
          <w:p w:rsidR="002F7CDE" w:rsidRPr="00CF62D3" w:rsidRDefault="002F7CDE" w:rsidP="00CF62D3">
            <w:pPr>
              <w:spacing w:after="0" w:line="240" w:lineRule="auto"/>
              <w:ind w:right="-147"/>
              <w:jc w:val="center"/>
              <w:rPr>
                <w:rFonts w:ascii="Arial" w:hAnsi="Arial" w:cs="Arial"/>
                <w:sz w:val="20"/>
                <w:szCs w:val="20"/>
              </w:rPr>
            </w:pPr>
            <w:r w:rsidRPr="00CF62D3">
              <w:rPr>
                <w:rFonts w:ascii="Arial" w:hAnsi="Arial" w:cs="Arial"/>
                <w:sz w:val="20"/>
                <w:szCs w:val="20"/>
              </w:rPr>
              <w:t>65.5</w:t>
            </w:r>
          </w:p>
          <w:p w:rsidR="002F7CDE" w:rsidRPr="00CF62D3" w:rsidRDefault="002F7CDE" w:rsidP="00CF62D3">
            <w:pPr>
              <w:spacing w:after="0" w:line="240" w:lineRule="auto"/>
              <w:ind w:right="-147"/>
              <w:jc w:val="center"/>
              <w:rPr>
                <w:rFonts w:ascii="Arial" w:hAnsi="Arial" w:cs="Arial"/>
                <w:sz w:val="20"/>
                <w:szCs w:val="20"/>
              </w:rPr>
            </w:pPr>
            <w:r w:rsidRPr="00CF62D3">
              <w:rPr>
                <w:rFonts w:ascii="Arial" w:hAnsi="Arial" w:cs="Arial"/>
                <w:sz w:val="20"/>
                <w:szCs w:val="20"/>
              </w:rPr>
              <w:t>34.5</w:t>
            </w:r>
          </w:p>
        </w:tc>
        <w:tc>
          <w:tcPr>
            <w:tcW w:w="850" w:type="dxa"/>
            <w:gridSpan w:val="2"/>
            <w:tcBorders>
              <w:top w:val="nil"/>
              <w:left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17</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12</w:t>
            </w:r>
          </w:p>
        </w:tc>
        <w:tc>
          <w:tcPr>
            <w:tcW w:w="606" w:type="dxa"/>
            <w:gridSpan w:val="2"/>
            <w:tcBorders>
              <w:top w:val="nil"/>
              <w:left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58.6</w:t>
            </w:r>
          </w:p>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41.4</w:t>
            </w:r>
          </w:p>
        </w:tc>
      </w:tr>
      <w:tr w:rsidR="002F7CDE" w:rsidRPr="00CF62D3" w:rsidTr="00C56FF7">
        <w:tc>
          <w:tcPr>
            <w:tcW w:w="4077" w:type="dxa"/>
            <w:gridSpan w:val="9"/>
            <w:tcBorders>
              <w:left w:val="nil"/>
              <w:bottom w:val="nil"/>
              <w:right w:val="nil"/>
            </w:tcBorders>
          </w:tcPr>
          <w:p w:rsidR="002F7CDE" w:rsidRPr="00CF62D3" w:rsidRDefault="00C24210" w:rsidP="002F7CDE">
            <w:pPr>
              <w:spacing w:after="0" w:line="240" w:lineRule="auto"/>
              <w:jc w:val="center"/>
              <w:rPr>
                <w:rFonts w:ascii="Arial" w:hAnsi="Arial" w:cs="Arial"/>
                <w:b/>
                <w:sz w:val="20"/>
                <w:szCs w:val="20"/>
              </w:rPr>
            </w:pPr>
            <w:r>
              <w:rPr>
                <w:rFonts w:ascii="Arial" w:hAnsi="Arial" w:cs="Arial"/>
                <w:b/>
                <w:sz w:val="20"/>
                <w:szCs w:val="20"/>
              </w:rPr>
              <w:t>Mother age</w:t>
            </w:r>
          </w:p>
        </w:tc>
      </w:tr>
      <w:tr w:rsidR="002F7CDE" w:rsidRPr="00CF62D3" w:rsidTr="00C56FF7">
        <w:tc>
          <w:tcPr>
            <w:tcW w:w="1348" w:type="dxa"/>
            <w:tcBorders>
              <w:top w:val="nil"/>
              <w:left w:val="nil"/>
              <w:bottom w:val="nil"/>
              <w:right w:val="nil"/>
            </w:tcBorders>
          </w:tcPr>
          <w:p w:rsidR="002F7CDE" w:rsidRPr="00CF62D3" w:rsidRDefault="002F7CDE" w:rsidP="002F7CDE">
            <w:pPr>
              <w:spacing w:after="0" w:line="240" w:lineRule="auto"/>
              <w:rPr>
                <w:rFonts w:ascii="Arial" w:hAnsi="Arial" w:cs="Arial"/>
                <w:sz w:val="20"/>
                <w:szCs w:val="20"/>
              </w:rPr>
            </w:pPr>
            <w:r w:rsidRPr="00CF62D3">
              <w:rPr>
                <w:rFonts w:ascii="Arial" w:hAnsi="Arial" w:cs="Arial"/>
                <w:sz w:val="20"/>
                <w:szCs w:val="20"/>
              </w:rPr>
              <w:t xml:space="preserve">20-30 </w:t>
            </w:r>
            <w:r w:rsidR="00C24210">
              <w:rPr>
                <w:rFonts w:ascii="Arial" w:hAnsi="Arial" w:cs="Arial"/>
                <w:sz w:val="20"/>
                <w:szCs w:val="20"/>
              </w:rPr>
              <w:t>years old</w:t>
            </w:r>
          </w:p>
        </w:tc>
        <w:tc>
          <w:tcPr>
            <w:tcW w:w="714" w:type="dxa"/>
            <w:gridSpan w:val="2"/>
            <w:tcBorders>
              <w:top w:val="nil"/>
              <w:left w:val="nil"/>
              <w:bottom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22</w:t>
            </w:r>
          </w:p>
        </w:tc>
        <w:tc>
          <w:tcPr>
            <w:tcW w:w="559" w:type="dxa"/>
            <w:gridSpan w:val="2"/>
            <w:tcBorders>
              <w:top w:val="nil"/>
              <w:left w:val="nil"/>
              <w:bottom w:val="nil"/>
              <w:right w:val="nil"/>
            </w:tcBorders>
          </w:tcPr>
          <w:p w:rsidR="002F7CDE" w:rsidRPr="00CF62D3" w:rsidRDefault="002F7CDE" w:rsidP="00CF62D3">
            <w:pPr>
              <w:spacing w:after="0" w:line="240" w:lineRule="auto"/>
              <w:ind w:right="-147"/>
              <w:rPr>
                <w:rFonts w:ascii="Arial" w:hAnsi="Arial" w:cs="Arial"/>
                <w:sz w:val="20"/>
                <w:szCs w:val="20"/>
              </w:rPr>
            </w:pPr>
            <w:r w:rsidRPr="00CF62D3">
              <w:rPr>
                <w:rFonts w:ascii="Arial" w:hAnsi="Arial" w:cs="Arial"/>
                <w:sz w:val="20"/>
                <w:szCs w:val="20"/>
              </w:rPr>
              <w:t>75.9</w:t>
            </w:r>
          </w:p>
        </w:tc>
        <w:tc>
          <w:tcPr>
            <w:tcW w:w="850" w:type="dxa"/>
            <w:gridSpan w:val="2"/>
            <w:tcBorders>
              <w:top w:val="nil"/>
              <w:left w:val="nil"/>
              <w:bottom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24</w:t>
            </w:r>
          </w:p>
        </w:tc>
        <w:tc>
          <w:tcPr>
            <w:tcW w:w="606" w:type="dxa"/>
            <w:gridSpan w:val="2"/>
            <w:tcBorders>
              <w:top w:val="nil"/>
              <w:left w:val="nil"/>
              <w:bottom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82.7</w:t>
            </w:r>
          </w:p>
        </w:tc>
      </w:tr>
      <w:tr w:rsidR="002F7CDE" w:rsidRPr="00CF62D3" w:rsidTr="00C56FF7">
        <w:tc>
          <w:tcPr>
            <w:tcW w:w="1348" w:type="dxa"/>
            <w:tcBorders>
              <w:top w:val="nil"/>
              <w:left w:val="nil"/>
              <w:bottom w:val="nil"/>
              <w:right w:val="nil"/>
            </w:tcBorders>
          </w:tcPr>
          <w:p w:rsidR="002F7CDE" w:rsidRPr="00CF62D3" w:rsidRDefault="002F7CDE" w:rsidP="002F7CDE">
            <w:pPr>
              <w:spacing w:after="0" w:line="240" w:lineRule="auto"/>
              <w:rPr>
                <w:rFonts w:ascii="Arial" w:hAnsi="Arial" w:cs="Arial"/>
                <w:sz w:val="20"/>
                <w:szCs w:val="20"/>
              </w:rPr>
            </w:pPr>
            <w:r w:rsidRPr="00CF62D3">
              <w:rPr>
                <w:rFonts w:ascii="Arial" w:hAnsi="Arial" w:cs="Arial"/>
                <w:sz w:val="20"/>
                <w:szCs w:val="20"/>
              </w:rPr>
              <w:t xml:space="preserve">31-40 </w:t>
            </w:r>
            <w:r w:rsidR="00C24210">
              <w:rPr>
                <w:rFonts w:ascii="Arial" w:hAnsi="Arial" w:cs="Arial"/>
                <w:sz w:val="20"/>
                <w:szCs w:val="20"/>
              </w:rPr>
              <w:t>years old</w:t>
            </w:r>
          </w:p>
        </w:tc>
        <w:tc>
          <w:tcPr>
            <w:tcW w:w="714" w:type="dxa"/>
            <w:gridSpan w:val="2"/>
            <w:tcBorders>
              <w:top w:val="nil"/>
              <w:left w:val="nil"/>
              <w:bottom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7</w:t>
            </w:r>
          </w:p>
        </w:tc>
        <w:tc>
          <w:tcPr>
            <w:tcW w:w="559" w:type="dxa"/>
            <w:gridSpan w:val="2"/>
            <w:tcBorders>
              <w:top w:val="nil"/>
              <w:left w:val="nil"/>
              <w:right w:val="nil"/>
            </w:tcBorders>
          </w:tcPr>
          <w:p w:rsidR="002F7CDE" w:rsidRPr="00CF62D3" w:rsidRDefault="002F7CDE" w:rsidP="002F7CDE">
            <w:pPr>
              <w:spacing w:after="0" w:line="240" w:lineRule="auto"/>
              <w:ind w:right="-75"/>
              <w:jc w:val="center"/>
              <w:rPr>
                <w:rFonts w:ascii="Arial" w:hAnsi="Arial" w:cs="Arial"/>
                <w:sz w:val="20"/>
                <w:szCs w:val="20"/>
              </w:rPr>
            </w:pPr>
            <w:r w:rsidRPr="00CF62D3">
              <w:rPr>
                <w:rFonts w:ascii="Arial" w:hAnsi="Arial" w:cs="Arial"/>
                <w:sz w:val="20"/>
                <w:szCs w:val="20"/>
              </w:rPr>
              <w:t>24.1</w:t>
            </w:r>
          </w:p>
        </w:tc>
        <w:tc>
          <w:tcPr>
            <w:tcW w:w="850" w:type="dxa"/>
            <w:gridSpan w:val="2"/>
            <w:tcBorders>
              <w:top w:val="nil"/>
              <w:left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5</w:t>
            </w:r>
          </w:p>
        </w:tc>
        <w:tc>
          <w:tcPr>
            <w:tcW w:w="606" w:type="dxa"/>
            <w:gridSpan w:val="2"/>
            <w:tcBorders>
              <w:top w:val="nil"/>
              <w:left w:val="nil"/>
              <w:right w:val="nil"/>
            </w:tcBorders>
          </w:tcPr>
          <w:p w:rsidR="002F7CDE" w:rsidRPr="00CF62D3" w:rsidRDefault="002F7CDE" w:rsidP="002F7CDE">
            <w:pPr>
              <w:spacing w:after="0" w:line="240" w:lineRule="auto"/>
              <w:jc w:val="center"/>
              <w:rPr>
                <w:rFonts w:ascii="Arial" w:hAnsi="Arial" w:cs="Arial"/>
                <w:sz w:val="20"/>
                <w:szCs w:val="20"/>
              </w:rPr>
            </w:pPr>
            <w:r w:rsidRPr="00CF62D3">
              <w:rPr>
                <w:rFonts w:ascii="Arial" w:hAnsi="Arial" w:cs="Arial"/>
                <w:sz w:val="20"/>
                <w:szCs w:val="20"/>
              </w:rPr>
              <w:t>17.3</w:t>
            </w:r>
          </w:p>
        </w:tc>
      </w:tr>
      <w:tr w:rsidR="002F7CDE" w:rsidRPr="00CF62D3" w:rsidTr="00C56FF7">
        <w:tc>
          <w:tcPr>
            <w:tcW w:w="1526" w:type="dxa"/>
            <w:gridSpan w:val="2"/>
            <w:tcBorders>
              <w:left w:val="nil"/>
              <w:right w:val="nil"/>
            </w:tcBorders>
          </w:tcPr>
          <w:p w:rsidR="002F7CDE" w:rsidRPr="00CF62D3" w:rsidRDefault="002F7CDE" w:rsidP="002F7CDE">
            <w:pPr>
              <w:spacing w:after="0" w:line="240" w:lineRule="auto"/>
              <w:rPr>
                <w:rFonts w:ascii="Arial" w:hAnsi="Arial" w:cs="Arial"/>
                <w:b/>
                <w:sz w:val="20"/>
                <w:szCs w:val="20"/>
              </w:rPr>
            </w:pPr>
            <w:r w:rsidRPr="00CF62D3">
              <w:rPr>
                <w:rFonts w:ascii="Arial" w:hAnsi="Arial" w:cs="Arial"/>
                <w:b/>
                <w:sz w:val="20"/>
                <w:szCs w:val="20"/>
              </w:rPr>
              <w:t xml:space="preserve">Total </w:t>
            </w:r>
          </w:p>
        </w:tc>
        <w:tc>
          <w:tcPr>
            <w:tcW w:w="567" w:type="dxa"/>
            <w:gridSpan w:val="2"/>
            <w:tcBorders>
              <w:left w:val="nil"/>
              <w:right w:val="nil"/>
            </w:tcBorders>
          </w:tcPr>
          <w:p w:rsidR="002F7CDE" w:rsidRPr="00CF62D3" w:rsidRDefault="002F7CDE" w:rsidP="002F7CDE">
            <w:pPr>
              <w:spacing w:after="0" w:line="240" w:lineRule="auto"/>
              <w:rPr>
                <w:rFonts w:ascii="Arial" w:hAnsi="Arial" w:cs="Arial"/>
                <w:b/>
                <w:sz w:val="20"/>
                <w:szCs w:val="20"/>
              </w:rPr>
            </w:pPr>
            <w:r w:rsidRPr="00CF62D3">
              <w:rPr>
                <w:rFonts w:ascii="Arial" w:hAnsi="Arial" w:cs="Arial"/>
                <w:b/>
                <w:sz w:val="20"/>
                <w:szCs w:val="20"/>
              </w:rPr>
              <w:t>29</w:t>
            </w:r>
          </w:p>
        </w:tc>
        <w:tc>
          <w:tcPr>
            <w:tcW w:w="709" w:type="dxa"/>
            <w:gridSpan w:val="2"/>
            <w:tcBorders>
              <w:left w:val="nil"/>
              <w:right w:val="nil"/>
            </w:tcBorders>
          </w:tcPr>
          <w:p w:rsidR="002F7CDE" w:rsidRPr="00CF62D3" w:rsidRDefault="002F7CDE" w:rsidP="002F7CDE">
            <w:pPr>
              <w:spacing w:after="0" w:line="240" w:lineRule="auto"/>
              <w:rPr>
                <w:rFonts w:ascii="Arial" w:hAnsi="Arial" w:cs="Arial"/>
                <w:b/>
                <w:sz w:val="20"/>
                <w:szCs w:val="20"/>
              </w:rPr>
            </w:pPr>
            <w:r w:rsidRPr="00CF62D3">
              <w:rPr>
                <w:rFonts w:ascii="Arial" w:hAnsi="Arial" w:cs="Arial"/>
                <w:b/>
                <w:sz w:val="20"/>
                <w:szCs w:val="20"/>
              </w:rPr>
              <w:t>100</w:t>
            </w:r>
          </w:p>
        </w:tc>
        <w:tc>
          <w:tcPr>
            <w:tcW w:w="708" w:type="dxa"/>
            <w:gridSpan w:val="2"/>
            <w:tcBorders>
              <w:left w:val="nil"/>
              <w:right w:val="nil"/>
            </w:tcBorders>
          </w:tcPr>
          <w:p w:rsidR="002F7CDE" w:rsidRPr="00CF62D3" w:rsidRDefault="002F7CDE" w:rsidP="002F7CDE">
            <w:pPr>
              <w:spacing w:after="0" w:line="240" w:lineRule="auto"/>
              <w:rPr>
                <w:rFonts w:ascii="Arial" w:hAnsi="Arial" w:cs="Arial"/>
                <w:b/>
                <w:sz w:val="20"/>
                <w:szCs w:val="20"/>
              </w:rPr>
            </w:pPr>
            <w:r w:rsidRPr="00CF62D3">
              <w:rPr>
                <w:rFonts w:ascii="Arial" w:hAnsi="Arial" w:cs="Arial"/>
                <w:b/>
                <w:sz w:val="20"/>
                <w:szCs w:val="20"/>
              </w:rPr>
              <w:t>29</w:t>
            </w:r>
          </w:p>
        </w:tc>
        <w:tc>
          <w:tcPr>
            <w:tcW w:w="567" w:type="dxa"/>
            <w:tcBorders>
              <w:left w:val="nil"/>
              <w:right w:val="nil"/>
            </w:tcBorders>
          </w:tcPr>
          <w:p w:rsidR="002F7CDE" w:rsidRPr="00CF62D3" w:rsidRDefault="002F7CDE" w:rsidP="002F7CDE">
            <w:pPr>
              <w:spacing w:after="0" w:line="240" w:lineRule="auto"/>
              <w:jc w:val="center"/>
              <w:rPr>
                <w:rFonts w:ascii="Arial" w:hAnsi="Arial" w:cs="Arial"/>
                <w:b/>
                <w:sz w:val="20"/>
                <w:szCs w:val="20"/>
              </w:rPr>
            </w:pPr>
            <w:r w:rsidRPr="00CF62D3">
              <w:rPr>
                <w:rFonts w:ascii="Arial" w:hAnsi="Arial" w:cs="Arial"/>
                <w:b/>
                <w:sz w:val="20"/>
                <w:szCs w:val="20"/>
              </w:rPr>
              <w:t>100</w:t>
            </w:r>
          </w:p>
        </w:tc>
      </w:tr>
    </w:tbl>
    <w:p w:rsidR="002F7CDE" w:rsidRPr="00B72D7E" w:rsidRDefault="002F7CDE" w:rsidP="00072B8D">
      <w:pPr>
        <w:jc w:val="both"/>
        <w:rPr>
          <w:b/>
          <w:sz w:val="24"/>
          <w:szCs w:val="24"/>
        </w:rPr>
      </w:pPr>
    </w:p>
    <w:p w:rsidR="000268D2" w:rsidRDefault="00C24210" w:rsidP="00C24210">
      <w:pPr>
        <w:spacing w:after="0" w:line="360" w:lineRule="auto"/>
        <w:ind w:right="29" w:firstLine="708"/>
        <w:jc w:val="both"/>
        <w:rPr>
          <w:rFonts w:ascii="Arial" w:hAnsi="Arial" w:cs="Arial"/>
          <w:bCs/>
        </w:rPr>
        <w:sectPr w:rsidR="000268D2" w:rsidSect="000268D2">
          <w:type w:val="continuous"/>
          <w:pgSz w:w="12240" w:h="15840"/>
          <w:pgMar w:top="2268" w:right="1701" w:bottom="1701" w:left="2268" w:header="720" w:footer="720" w:gutter="0"/>
          <w:cols w:num="2" w:space="720"/>
          <w:docGrid w:linePitch="360"/>
        </w:sectPr>
      </w:pPr>
      <w:r w:rsidRPr="00C24210">
        <w:rPr>
          <w:rFonts w:ascii="Arial" w:hAnsi="Arial" w:cs="Arial"/>
          <w:lang w:val="sv-SE"/>
        </w:rPr>
        <w:t>Based on table 1 shows that the majority of respondents aged 13-18 months in the control group were 18 respondents (62.1%) while in the experimental group were 17 respondents (58.6%). The sex of the majority of women in the control group w</w:t>
      </w:r>
      <w:r w:rsidR="003E682D">
        <w:rPr>
          <w:rFonts w:ascii="Arial" w:hAnsi="Arial" w:cs="Arial"/>
          <w:lang w:val="sv-SE"/>
        </w:rPr>
        <w:t>as</w:t>
      </w:r>
      <w:r w:rsidRPr="00C24210">
        <w:rPr>
          <w:rFonts w:ascii="Arial" w:hAnsi="Arial" w:cs="Arial"/>
          <w:lang w:val="sv-SE"/>
        </w:rPr>
        <w:t xml:space="preserve"> 19 respondents (65.5%) while in the experimental group were 17 respondents (58.6%). The age of the </w:t>
      </w:r>
      <w:r w:rsidRPr="00C24210">
        <w:rPr>
          <w:rFonts w:ascii="Arial" w:hAnsi="Arial" w:cs="Arial"/>
          <w:lang w:val="sv-SE"/>
        </w:rPr>
        <w:lastRenderedPageBreak/>
        <w:t xml:space="preserve">mother is more than half the age of 20-30 years both the control group </w:t>
      </w:r>
      <w:r w:rsidRPr="00C24210">
        <w:rPr>
          <w:rFonts w:ascii="Arial" w:hAnsi="Arial" w:cs="Arial"/>
          <w:lang w:val="sv-SE"/>
        </w:rPr>
        <w:lastRenderedPageBreak/>
        <w:t>and the experimental group.</w:t>
      </w:r>
    </w:p>
    <w:p w:rsidR="00072B8D" w:rsidRPr="00C56FF7" w:rsidRDefault="00072B8D" w:rsidP="00C56FF7">
      <w:pPr>
        <w:spacing w:after="0" w:line="360" w:lineRule="auto"/>
        <w:ind w:left="426" w:right="29" w:hanging="426"/>
        <w:jc w:val="both"/>
        <w:rPr>
          <w:rFonts w:ascii="Arial" w:hAnsi="Arial" w:cs="Arial"/>
          <w:bCs/>
        </w:rPr>
      </w:pPr>
    </w:p>
    <w:p w:rsidR="000268D2" w:rsidRDefault="00C24210" w:rsidP="000268D2">
      <w:pPr>
        <w:spacing w:after="0" w:line="240" w:lineRule="auto"/>
        <w:rPr>
          <w:rFonts w:ascii="Arial" w:hAnsi="Arial" w:cs="Arial"/>
        </w:rPr>
      </w:pPr>
      <w:r w:rsidRPr="00C24210">
        <w:rPr>
          <w:rFonts w:ascii="Arial" w:hAnsi="Arial" w:cs="Arial"/>
          <w:b/>
        </w:rPr>
        <w:t>Table 2: Cross</w:t>
      </w:r>
      <w:r w:rsidR="003E682D">
        <w:rPr>
          <w:rFonts w:ascii="Arial" w:hAnsi="Arial" w:cs="Arial"/>
          <w:b/>
        </w:rPr>
        <w:t>-</w:t>
      </w:r>
      <w:r w:rsidRPr="00C24210">
        <w:rPr>
          <w:rFonts w:ascii="Arial" w:hAnsi="Arial" w:cs="Arial"/>
          <w:b/>
        </w:rPr>
        <w:t xml:space="preserve">tabulation of sensory skills, </w:t>
      </w:r>
      <w:r w:rsidR="003E682D">
        <w:rPr>
          <w:rFonts w:ascii="Arial" w:hAnsi="Arial" w:cs="Arial"/>
          <w:b/>
        </w:rPr>
        <w:t>f</w:t>
      </w:r>
      <w:r w:rsidRPr="00C24210">
        <w:rPr>
          <w:rFonts w:ascii="Arial" w:hAnsi="Arial" w:cs="Arial"/>
          <w:b/>
        </w:rPr>
        <w:t>ine motor skills and Gross motor skills pre</w:t>
      </w:r>
      <w:r w:rsidR="003E682D">
        <w:rPr>
          <w:rFonts w:ascii="Arial" w:hAnsi="Arial" w:cs="Arial"/>
          <w:b/>
        </w:rPr>
        <w:t>-</w:t>
      </w:r>
      <w:r w:rsidRPr="00C24210">
        <w:rPr>
          <w:rFonts w:ascii="Arial" w:hAnsi="Arial" w:cs="Arial"/>
          <w:b/>
        </w:rPr>
        <w:t>test in the control and experimental groups</w:t>
      </w:r>
    </w:p>
    <w:tbl>
      <w:tblPr>
        <w:tblpPr w:leftFromText="180" w:rightFromText="180" w:vertAnchor="text" w:horzAnchor="margin" w:tblpY="191"/>
        <w:tblW w:w="8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3"/>
        <w:gridCol w:w="850"/>
        <w:gridCol w:w="540"/>
        <w:gridCol w:w="1303"/>
        <w:gridCol w:w="540"/>
        <w:gridCol w:w="1161"/>
        <w:gridCol w:w="450"/>
        <w:gridCol w:w="720"/>
        <w:gridCol w:w="720"/>
      </w:tblGrid>
      <w:tr w:rsidR="00D42B00" w:rsidRPr="00D42B00" w:rsidTr="00D42B00">
        <w:tc>
          <w:tcPr>
            <w:tcW w:w="2093" w:type="dxa"/>
            <w:tcBorders>
              <w:top w:val="single" w:sz="4" w:space="0" w:color="auto"/>
              <w:left w:val="nil"/>
              <w:bottom w:val="single" w:sz="4" w:space="0" w:color="auto"/>
              <w:right w:val="nil"/>
            </w:tcBorders>
            <w:vAlign w:val="center"/>
          </w:tcPr>
          <w:p w:rsidR="00D42B00" w:rsidRPr="00D42B00" w:rsidRDefault="00D42B00" w:rsidP="00D42B00">
            <w:pPr>
              <w:spacing w:after="0" w:line="240" w:lineRule="auto"/>
              <w:jc w:val="center"/>
              <w:rPr>
                <w:rFonts w:ascii="Arial" w:hAnsi="Arial" w:cs="Arial"/>
              </w:rPr>
            </w:pPr>
          </w:p>
          <w:p w:rsidR="00D42B00" w:rsidRPr="00D42B00" w:rsidRDefault="00364A9D" w:rsidP="00D42B00">
            <w:pPr>
              <w:spacing w:after="0" w:line="240" w:lineRule="auto"/>
              <w:rPr>
                <w:rFonts w:ascii="Arial" w:hAnsi="Arial" w:cs="Arial"/>
              </w:rPr>
            </w:pPr>
            <w:r w:rsidRPr="00D42B00">
              <w:rPr>
                <w:rFonts w:ascii="Arial" w:hAnsi="Arial" w:cs="Arial"/>
              </w:rPr>
              <w:t>Variable</w:t>
            </w:r>
          </w:p>
        </w:tc>
        <w:tc>
          <w:tcPr>
            <w:tcW w:w="850" w:type="dxa"/>
            <w:tcBorders>
              <w:top w:val="single" w:sz="4" w:space="0" w:color="auto"/>
              <w:left w:val="nil"/>
              <w:bottom w:val="single" w:sz="4" w:space="0" w:color="auto"/>
              <w:right w:val="nil"/>
            </w:tcBorders>
          </w:tcPr>
          <w:p w:rsidR="00D42B00" w:rsidRPr="00D42B00" w:rsidRDefault="00D42B00" w:rsidP="00D42B00">
            <w:pPr>
              <w:spacing w:after="0" w:line="240" w:lineRule="auto"/>
              <w:ind w:right="-108" w:hanging="108"/>
              <w:jc w:val="center"/>
              <w:rPr>
                <w:rFonts w:ascii="Arial" w:hAnsi="Arial" w:cs="Arial"/>
              </w:rPr>
            </w:pPr>
            <w:r w:rsidRPr="00D42B00">
              <w:rPr>
                <w:rFonts w:ascii="Arial" w:hAnsi="Arial" w:cs="Arial"/>
              </w:rPr>
              <w:t>Normal</w:t>
            </w:r>
          </w:p>
        </w:tc>
        <w:tc>
          <w:tcPr>
            <w:tcW w:w="540" w:type="dxa"/>
            <w:tcBorders>
              <w:top w:val="single" w:sz="4" w:space="0" w:color="auto"/>
              <w:left w:val="nil"/>
              <w:bottom w:val="single" w:sz="4" w:space="0" w:color="auto"/>
              <w:right w:val="nil"/>
            </w:tcBorders>
          </w:tcPr>
          <w:p w:rsidR="00D42B00" w:rsidRPr="00D42B00" w:rsidRDefault="00D42B00" w:rsidP="00D42B00">
            <w:pPr>
              <w:spacing w:after="0" w:line="240" w:lineRule="auto"/>
              <w:ind w:right="-198"/>
              <w:jc w:val="center"/>
              <w:rPr>
                <w:rFonts w:ascii="Arial" w:hAnsi="Arial" w:cs="Arial"/>
              </w:rPr>
            </w:pPr>
            <w:r w:rsidRPr="00D42B00">
              <w:rPr>
                <w:rFonts w:ascii="Arial" w:hAnsi="Arial" w:cs="Arial"/>
              </w:rPr>
              <w:t>%</w:t>
            </w:r>
          </w:p>
        </w:tc>
        <w:tc>
          <w:tcPr>
            <w:tcW w:w="1303" w:type="dxa"/>
            <w:tcBorders>
              <w:top w:val="single" w:sz="4" w:space="0" w:color="auto"/>
              <w:left w:val="nil"/>
              <w:bottom w:val="single" w:sz="4" w:space="0" w:color="auto"/>
              <w:right w:val="nil"/>
            </w:tcBorders>
          </w:tcPr>
          <w:p w:rsidR="00D42B00" w:rsidRPr="00D42B00" w:rsidRDefault="00C24210" w:rsidP="00D42B00">
            <w:pPr>
              <w:spacing w:after="0" w:line="240" w:lineRule="auto"/>
              <w:ind w:right="-108"/>
              <w:rPr>
                <w:rFonts w:ascii="Arial" w:hAnsi="Arial" w:cs="Arial"/>
              </w:rPr>
            </w:pPr>
            <w:r>
              <w:rPr>
                <w:rStyle w:val="tlid-translation"/>
                <w:lang/>
              </w:rPr>
              <w:t>Doubting</w:t>
            </w:r>
          </w:p>
        </w:tc>
        <w:tc>
          <w:tcPr>
            <w:tcW w:w="54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w:t>
            </w:r>
          </w:p>
        </w:tc>
        <w:tc>
          <w:tcPr>
            <w:tcW w:w="1161" w:type="dxa"/>
            <w:tcBorders>
              <w:top w:val="single" w:sz="4" w:space="0" w:color="auto"/>
              <w:left w:val="nil"/>
              <w:bottom w:val="single" w:sz="4" w:space="0" w:color="auto"/>
              <w:right w:val="nil"/>
            </w:tcBorders>
          </w:tcPr>
          <w:p w:rsidR="00D42B00" w:rsidRPr="00D42B00" w:rsidRDefault="00C24210" w:rsidP="00D42B00">
            <w:pPr>
              <w:spacing w:after="0" w:line="240" w:lineRule="auto"/>
              <w:ind w:right="-136" w:hanging="108"/>
              <w:jc w:val="center"/>
              <w:rPr>
                <w:rFonts w:ascii="Arial" w:hAnsi="Arial" w:cs="Arial"/>
              </w:rPr>
            </w:pPr>
            <w:r>
              <w:rPr>
                <w:rStyle w:val="tlid-translation"/>
                <w:lang/>
              </w:rPr>
              <w:t>Deviations</w:t>
            </w:r>
          </w:p>
        </w:tc>
        <w:tc>
          <w:tcPr>
            <w:tcW w:w="45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w:t>
            </w:r>
          </w:p>
        </w:tc>
        <w:tc>
          <w:tcPr>
            <w:tcW w:w="720" w:type="dxa"/>
            <w:tcBorders>
              <w:top w:val="single" w:sz="4" w:space="0" w:color="auto"/>
              <w:left w:val="nil"/>
              <w:bottom w:val="single" w:sz="4" w:space="0" w:color="auto"/>
              <w:right w:val="nil"/>
            </w:tcBorders>
          </w:tcPr>
          <w:p w:rsidR="00D42B00" w:rsidRPr="00D42B00" w:rsidRDefault="00D42B00" w:rsidP="00D42B00">
            <w:pPr>
              <w:spacing w:after="0" w:line="240" w:lineRule="auto"/>
              <w:ind w:right="-108"/>
              <w:jc w:val="center"/>
              <w:rPr>
                <w:rFonts w:ascii="Arial" w:hAnsi="Arial" w:cs="Arial"/>
              </w:rPr>
            </w:pPr>
            <w:r w:rsidRPr="00D42B00">
              <w:rPr>
                <w:rFonts w:ascii="Arial" w:hAnsi="Arial" w:cs="Arial"/>
              </w:rPr>
              <w:t>Total</w:t>
            </w:r>
          </w:p>
        </w:tc>
        <w:tc>
          <w:tcPr>
            <w:tcW w:w="72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w:t>
            </w:r>
          </w:p>
        </w:tc>
      </w:tr>
      <w:tr w:rsidR="00D42B00" w:rsidRPr="00D42B00" w:rsidTr="00D42B00">
        <w:tc>
          <w:tcPr>
            <w:tcW w:w="8377" w:type="dxa"/>
            <w:gridSpan w:val="9"/>
            <w:tcBorders>
              <w:top w:val="nil"/>
              <w:left w:val="nil"/>
              <w:bottom w:val="single" w:sz="4" w:space="0" w:color="auto"/>
              <w:right w:val="nil"/>
            </w:tcBorders>
          </w:tcPr>
          <w:p w:rsidR="00D42B00" w:rsidRPr="00D42B00" w:rsidRDefault="00D42B00" w:rsidP="00D42B00">
            <w:pPr>
              <w:spacing w:after="0" w:line="240" w:lineRule="auto"/>
              <w:jc w:val="center"/>
              <w:rPr>
                <w:rFonts w:ascii="Arial" w:hAnsi="Arial" w:cs="Arial"/>
                <w:b/>
              </w:rPr>
            </w:pPr>
            <w:r w:rsidRPr="00D42B00">
              <w:rPr>
                <w:rFonts w:ascii="Arial" w:hAnsi="Arial" w:cs="Arial"/>
                <w:b/>
                <w:i/>
              </w:rPr>
              <w:t xml:space="preserve">sensory skill </w:t>
            </w:r>
          </w:p>
        </w:tc>
      </w:tr>
      <w:tr w:rsidR="00D42B00" w:rsidRPr="00D42B00" w:rsidTr="00D42B00">
        <w:trPr>
          <w:trHeight w:val="586"/>
        </w:trPr>
        <w:tc>
          <w:tcPr>
            <w:tcW w:w="2093" w:type="dxa"/>
            <w:tcBorders>
              <w:top w:val="single" w:sz="4" w:space="0" w:color="auto"/>
              <w:left w:val="nil"/>
              <w:bottom w:val="single" w:sz="4" w:space="0" w:color="auto"/>
              <w:right w:val="nil"/>
            </w:tcBorders>
          </w:tcPr>
          <w:p w:rsidR="00D42B00" w:rsidRPr="00D42B00" w:rsidRDefault="00C24210" w:rsidP="00D42B00">
            <w:pPr>
              <w:spacing w:after="0" w:line="240" w:lineRule="auto"/>
              <w:ind w:right="-108"/>
              <w:rPr>
                <w:rFonts w:ascii="Arial" w:hAnsi="Arial" w:cs="Arial"/>
              </w:rPr>
            </w:pPr>
            <w:r>
              <w:rPr>
                <w:rStyle w:val="tlid-translation"/>
                <w:lang/>
              </w:rPr>
              <w:t>Control group</w:t>
            </w:r>
            <w:r>
              <w:rPr>
                <w:lang/>
              </w:rPr>
              <w:br/>
            </w:r>
            <w:r>
              <w:rPr>
                <w:rStyle w:val="tlid-translation"/>
                <w:lang/>
              </w:rPr>
              <w:t>Experimental Group</w:t>
            </w:r>
          </w:p>
        </w:tc>
        <w:tc>
          <w:tcPr>
            <w:tcW w:w="85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26</w:t>
            </w:r>
          </w:p>
          <w:p w:rsidR="00D42B00" w:rsidRPr="00D42B00" w:rsidRDefault="00D42B00" w:rsidP="00D42B00">
            <w:pPr>
              <w:spacing w:after="0" w:line="240" w:lineRule="auto"/>
              <w:jc w:val="center"/>
              <w:rPr>
                <w:rFonts w:ascii="Arial" w:hAnsi="Arial" w:cs="Arial"/>
              </w:rPr>
            </w:pPr>
            <w:r w:rsidRPr="00D42B00">
              <w:rPr>
                <w:rFonts w:ascii="Arial" w:hAnsi="Arial" w:cs="Arial"/>
              </w:rPr>
              <w:t>25</w:t>
            </w:r>
          </w:p>
        </w:tc>
        <w:tc>
          <w:tcPr>
            <w:tcW w:w="540" w:type="dxa"/>
            <w:tcBorders>
              <w:top w:val="single" w:sz="4" w:space="0" w:color="auto"/>
              <w:left w:val="nil"/>
              <w:bottom w:val="single" w:sz="4" w:space="0" w:color="auto"/>
              <w:right w:val="nil"/>
            </w:tcBorders>
          </w:tcPr>
          <w:p w:rsidR="00D42B00" w:rsidRPr="00D42B00" w:rsidRDefault="00D42B00" w:rsidP="00D42B00">
            <w:pPr>
              <w:tabs>
                <w:tab w:val="left" w:pos="432"/>
              </w:tabs>
              <w:spacing w:after="0" w:line="240" w:lineRule="auto"/>
              <w:ind w:right="-108"/>
              <w:jc w:val="center"/>
              <w:rPr>
                <w:rFonts w:ascii="Arial" w:hAnsi="Arial" w:cs="Arial"/>
              </w:rPr>
            </w:pPr>
            <w:r w:rsidRPr="00D42B00">
              <w:rPr>
                <w:rFonts w:ascii="Arial" w:hAnsi="Arial" w:cs="Arial"/>
              </w:rPr>
              <w:t>89.7</w:t>
            </w:r>
          </w:p>
          <w:p w:rsidR="00D42B00" w:rsidRPr="00D42B00" w:rsidRDefault="00D42B00" w:rsidP="00D42B00">
            <w:pPr>
              <w:spacing w:after="0" w:line="240" w:lineRule="auto"/>
              <w:ind w:right="-108"/>
              <w:jc w:val="center"/>
              <w:rPr>
                <w:rFonts w:ascii="Arial" w:hAnsi="Arial" w:cs="Arial"/>
              </w:rPr>
            </w:pPr>
            <w:r w:rsidRPr="00D42B00">
              <w:rPr>
                <w:rFonts w:ascii="Arial" w:hAnsi="Arial" w:cs="Arial"/>
              </w:rPr>
              <w:t>86.2</w:t>
            </w:r>
          </w:p>
        </w:tc>
        <w:tc>
          <w:tcPr>
            <w:tcW w:w="1303"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3</w:t>
            </w:r>
          </w:p>
          <w:p w:rsidR="00D42B00" w:rsidRPr="00D42B00" w:rsidRDefault="00D42B00" w:rsidP="00D42B00">
            <w:pPr>
              <w:spacing w:after="0" w:line="240" w:lineRule="auto"/>
              <w:jc w:val="center"/>
              <w:rPr>
                <w:rFonts w:ascii="Arial" w:hAnsi="Arial" w:cs="Arial"/>
              </w:rPr>
            </w:pPr>
            <w:r w:rsidRPr="00D42B00">
              <w:rPr>
                <w:rFonts w:ascii="Arial" w:hAnsi="Arial" w:cs="Arial"/>
              </w:rPr>
              <w:t>4</w:t>
            </w:r>
          </w:p>
        </w:tc>
        <w:tc>
          <w:tcPr>
            <w:tcW w:w="540" w:type="dxa"/>
            <w:tcBorders>
              <w:top w:val="single" w:sz="4" w:space="0" w:color="auto"/>
              <w:left w:val="nil"/>
              <w:bottom w:val="single" w:sz="4" w:space="0" w:color="auto"/>
              <w:right w:val="nil"/>
            </w:tcBorders>
          </w:tcPr>
          <w:p w:rsidR="00D42B00" w:rsidRPr="00D42B00" w:rsidRDefault="00D42B00" w:rsidP="00D42B00">
            <w:pPr>
              <w:spacing w:after="0" w:line="240" w:lineRule="auto"/>
              <w:ind w:right="-108"/>
              <w:rPr>
                <w:rFonts w:ascii="Arial" w:hAnsi="Arial" w:cs="Arial"/>
              </w:rPr>
            </w:pPr>
            <w:r w:rsidRPr="00D42B00">
              <w:rPr>
                <w:rFonts w:ascii="Arial" w:hAnsi="Arial" w:cs="Arial"/>
              </w:rPr>
              <w:t>10.3</w:t>
            </w:r>
          </w:p>
          <w:p w:rsidR="00D42B00" w:rsidRPr="00D42B00" w:rsidRDefault="00D42B00" w:rsidP="00D42B00">
            <w:pPr>
              <w:spacing w:after="0" w:line="240" w:lineRule="auto"/>
              <w:ind w:right="-108"/>
              <w:rPr>
                <w:rFonts w:ascii="Arial" w:hAnsi="Arial" w:cs="Arial"/>
              </w:rPr>
            </w:pPr>
            <w:r w:rsidRPr="00D42B00">
              <w:rPr>
                <w:rFonts w:ascii="Arial" w:hAnsi="Arial" w:cs="Arial"/>
              </w:rPr>
              <w:t>13.8</w:t>
            </w:r>
          </w:p>
        </w:tc>
        <w:tc>
          <w:tcPr>
            <w:tcW w:w="1161"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0</w:t>
            </w:r>
          </w:p>
          <w:p w:rsidR="00D42B00" w:rsidRPr="00D42B00" w:rsidRDefault="00D42B00" w:rsidP="00D42B00">
            <w:pPr>
              <w:spacing w:after="0" w:line="240" w:lineRule="auto"/>
              <w:jc w:val="center"/>
              <w:rPr>
                <w:rFonts w:ascii="Arial" w:hAnsi="Arial" w:cs="Arial"/>
              </w:rPr>
            </w:pPr>
            <w:r w:rsidRPr="00D42B00">
              <w:rPr>
                <w:rFonts w:ascii="Arial" w:hAnsi="Arial" w:cs="Arial"/>
              </w:rPr>
              <w:t>0</w:t>
            </w:r>
          </w:p>
        </w:tc>
        <w:tc>
          <w:tcPr>
            <w:tcW w:w="450" w:type="dxa"/>
            <w:tcBorders>
              <w:top w:val="single" w:sz="4" w:space="0" w:color="auto"/>
              <w:left w:val="nil"/>
              <w:bottom w:val="single" w:sz="4" w:space="0" w:color="auto"/>
              <w:right w:val="nil"/>
            </w:tcBorders>
          </w:tcPr>
          <w:p w:rsidR="00D42B00" w:rsidRPr="00D42B00" w:rsidRDefault="00D42B00" w:rsidP="00D42B00">
            <w:pPr>
              <w:spacing w:after="0" w:line="240" w:lineRule="auto"/>
              <w:ind w:left="-108" w:right="-108"/>
              <w:jc w:val="center"/>
              <w:rPr>
                <w:rFonts w:ascii="Arial" w:hAnsi="Arial" w:cs="Arial"/>
              </w:rPr>
            </w:pPr>
            <w:r w:rsidRPr="00D42B00">
              <w:rPr>
                <w:rFonts w:ascii="Arial" w:hAnsi="Arial" w:cs="Arial"/>
              </w:rPr>
              <w:t xml:space="preserve"> 0</w:t>
            </w:r>
          </w:p>
          <w:p w:rsidR="00D42B00" w:rsidRPr="00D42B00" w:rsidRDefault="00D42B00" w:rsidP="00D42B00">
            <w:pPr>
              <w:tabs>
                <w:tab w:val="left" w:pos="342"/>
              </w:tabs>
              <w:spacing w:after="0" w:line="240" w:lineRule="auto"/>
              <w:ind w:left="-108" w:right="-198"/>
              <w:jc w:val="center"/>
              <w:rPr>
                <w:rFonts w:ascii="Arial" w:hAnsi="Arial" w:cs="Arial"/>
              </w:rPr>
            </w:pPr>
            <w:r w:rsidRPr="00D42B00">
              <w:rPr>
                <w:rFonts w:ascii="Arial" w:hAnsi="Arial" w:cs="Arial"/>
              </w:rPr>
              <w:t>0</w:t>
            </w:r>
          </w:p>
        </w:tc>
        <w:tc>
          <w:tcPr>
            <w:tcW w:w="72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29</w:t>
            </w:r>
          </w:p>
          <w:p w:rsidR="00D42B00" w:rsidRPr="00D42B00" w:rsidRDefault="00D42B00" w:rsidP="00D42B00">
            <w:pPr>
              <w:spacing w:after="0" w:line="240" w:lineRule="auto"/>
              <w:jc w:val="center"/>
              <w:rPr>
                <w:rFonts w:ascii="Arial" w:hAnsi="Arial" w:cs="Arial"/>
              </w:rPr>
            </w:pPr>
            <w:r w:rsidRPr="00D42B00">
              <w:rPr>
                <w:rFonts w:ascii="Arial" w:hAnsi="Arial" w:cs="Arial"/>
              </w:rPr>
              <w:t>29</w:t>
            </w:r>
          </w:p>
        </w:tc>
        <w:tc>
          <w:tcPr>
            <w:tcW w:w="72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100</w:t>
            </w:r>
          </w:p>
          <w:p w:rsidR="00D42B00" w:rsidRPr="00D42B00" w:rsidRDefault="00D42B00" w:rsidP="00D42B00">
            <w:pPr>
              <w:spacing w:after="0" w:line="240" w:lineRule="auto"/>
              <w:jc w:val="center"/>
              <w:rPr>
                <w:rFonts w:ascii="Arial" w:hAnsi="Arial" w:cs="Arial"/>
              </w:rPr>
            </w:pPr>
            <w:r w:rsidRPr="00D42B00">
              <w:rPr>
                <w:rFonts w:ascii="Arial" w:hAnsi="Arial" w:cs="Arial"/>
              </w:rPr>
              <w:t>100</w:t>
            </w:r>
          </w:p>
        </w:tc>
      </w:tr>
      <w:tr w:rsidR="00D42B00" w:rsidRPr="00D42B00" w:rsidTr="00D42B00">
        <w:tc>
          <w:tcPr>
            <w:tcW w:w="8377" w:type="dxa"/>
            <w:gridSpan w:val="9"/>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b/>
                <w:i/>
              </w:rPr>
            </w:pPr>
          </w:p>
          <w:p w:rsidR="00D42B00" w:rsidRPr="00D42B00" w:rsidRDefault="00D42B00" w:rsidP="00D42B00">
            <w:pPr>
              <w:spacing w:after="0" w:line="240" w:lineRule="auto"/>
              <w:jc w:val="center"/>
              <w:rPr>
                <w:rFonts w:ascii="Arial" w:hAnsi="Arial" w:cs="Arial"/>
                <w:b/>
                <w:i/>
              </w:rPr>
            </w:pPr>
            <w:r w:rsidRPr="00D42B00">
              <w:rPr>
                <w:rFonts w:ascii="Arial" w:hAnsi="Arial" w:cs="Arial"/>
                <w:b/>
                <w:i/>
              </w:rPr>
              <w:t>Fine motor ski</w:t>
            </w:r>
            <w:r w:rsidR="003E682D">
              <w:rPr>
                <w:rFonts w:ascii="Arial" w:hAnsi="Arial" w:cs="Arial"/>
                <w:b/>
                <w:i/>
              </w:rPr>
              <w:t>l</w:t>
            </w:r>
            <w:r w:rsidRPr="00D42B00">
              <w:rPr>
                <w:rFonts w:ascii="Arial" w:hAnsi="Arial" w:cs="Arial"/>
                <w:b/>
                <w:i/>
              </w:rPr>
              <w:t>l</w:t>
            </w:r>
          </w:p>
        </w:tc>
      </w:tr>
      <w:tr w:rsidR="00D42B00" w:rsidRPr="00D42B00" w:rsidTr="00D42B00">
        <w:trPr>
          <w:trHeight w:val="586"/>
        </w:trPr>
        <w:tc>
          <w:tcPr>
            <w:tcW w:w="2093" w:type="dxa"/>
            <w:tcBorders>
              <w:top w:val="single" w:sz="4" w:space="0" w:color="auto"/>
              <w:left w:val="nil"/>
              <w:bottom w:val="single" w:sz="4" w:space="0" w:color="auto"/>
              <w:right w:val="nil"/>
            </w:tcBorders>
          </w:tcPr>
          <w:p w:rsidR="00D42B00" w:rsidRPr="00D42B00" w:rsidRDefault="00C24210" w:rsidP="00D42B00">
            <w:pPr>
              <w:spacing w:after="0" w:line="240" w:lineRule="auto"/>
              <w:ind w:right="-108"/>
              <w:rPr>
                <w:rFonts w:ascii="Arial" w:hAnsi="Arial" w:cs="Arial"/>
              </w:rPr>
            </w:pPr>
            <w:r>
              <w:rPr>
                <w:rStyle w:val="tlid-translation"/>
                <w:lang/>
              </w:rPr>
              <w:t>Control group</w:t>
            </w:r>
            <w:r>
              <w:rPr>
                <w:lang/>
              </w:rPr>
              <w:br/>
            </w:r>
            <w:r>
              <w:rPr>
                <w:rStyle w:val="tlid-translation"/>
                <w:lang/>
              </w:rPr>
              <w:t>Experimental Group</w:t>
            </w:r>
          </w:p>
        </w:tc>
        <w:tc>
          <w:tcPr>
            <w:tcW w:w="85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27</w:t>
            </w:r>
          </w:p>
          <w:p w:rsidR="00D42B00" w:rsidRPr="00D42B00" w:rsidRDefault="00D42B00" w:rsidP="00D42B00">
            <w:pPr>
              <w:spacing w:after="0" w:line="240" w:lineRule="auto"/>
              <w:jc w:val="center"/>
              <w:rPr>
                <w:rFonts w:ascii="Arial" w:hAnsi="Arial" w:cs="Arial"/>
              </w:rPr>
            </w:pPr>
            <w:r w:rsidRPr="00D42B00">
              <w:rPr>
                <w:rFonts w:ascii="Arial" w:hAnsi="Arial" w:cs="Arial"/>
              </w:rPr>
              <w:t>26</w:t>
            </w:r>
          </w:p>
        </w:tc>
        <w:tc>
          <w:tcPr>
            <w:tcW w:w="540" w:type="dxa"/>
            <w:tcBorders>
              <w:top w:val="single" w:sz="4" w:space="0" w:color="auto"/>
              <w:left w:val="nil"/>
              <w:bottom w:val="single" w:sz="4" w:space="0" w:color="auto"/>
              <w:right w:val="nil"/>
            </w:tcBorders>
          </w:tcPr>
          <w:p w:rsidR="00D42B00" w:rsidRPr="00D42B00" w:rsidRDefault="00D42B00" w:rsidP="00D42B00">
            <w:pPr>
              <w:tabs>
                <w:tab w:val="left" w:pos="432"/>
              </w:tabs>
              <w:spacing w:after="0" w:line="240" w:lineRule="auto"/>
              <w:ind w:right="-108"/>
              <w:jc w:val="center"/>
              <w:rPr>
                <w:rFonts w:ascii="Arial" w:hAnsi="Arial" w:cs="Arial"/>
              </w:rPr>
            </w:pPr>
            <w:r w:rsidRPr="00D42B00">
              <w:rPr>
                <w:rFonts w:ascii="Arial" w:hAnsi="Arial" w:cs="Arial"/>
              </w:rPr>
              <w:t>93.1</w:t>
            </w:r>
          </w:p>
          <w:p w:rsidR="00D42B00" w:rsidRPr="00D42B00" w:rsidRDefault="00D42B00" w:rsidP="00D42B00">
            <w:pPr>
              <w:spacing w:after="0" w:line="240" w:lineRule="auto"/>
              <w:ind w:right="-108"/>
              <w:jc w:val="center"/>
              <w:rPr>
                <w:rFonts w:ascii="Arial" w:hAnsi="Arial" w:cs="Arial"/>
              </w:rPr>
            </w:pPr>
            <w:r w:rsidRPr="00D42B00">
              <w:rPr>
                <w:rFonts w:ascii="Arial" w:hAnsi="Arial" w:cs="Arial"/>
              </w:rPr>
              <w:t>89,7</w:t>
            </w:r>
          </w:p>
        </w:tc>
        <w:tc>
          <w:tcPr>
            <w:tcW w:w="1303"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2</w:t>
            </w:r>
          </w:p>
          <w:p w:rsidR="00D42B00" w:rsidRPr="00D42B00" w:rsidRDefault="00D42B00" w:rsidP="00D42B00">
            <w:pPr>
              <w:spacing w:after="0" w:line="240" w:lineRule="auto"/>
              <w:jc w:val="center"/>
              <w:rPr>
                <w:rFonts w:ascii="Arial" w:hAnsi="Arial" w:cs="Arial"/>
              </w:rPr>
            </w:pPr>
            <w:r w:rsidRPr="00D42B00">
              <w:rPr>
                <w:rFonts w:ascii="Arial" w:hAnsi="Arial" w:cs="Arial"/>
              </w:rPr>
              <w:t>3</w:t>
            </w:r>
          </w:p>
        </w:tc>
        <w:tc>
          <w:tcPr>
            <w:tcW w:w="540" w:type="dxa"/>
            <w:tcBorders>
              <w:top w:val="single" w:sz="4" w:space="0" w:color="auto"/>
              <w:left w:val="nil"/>
              <w:bottom w:val="single" w:sz="4" w:space="0" w:color="auto"/>
              <w:right w:val="nil"/>
            </w:tcBorders>
          </w:tcPr>
          <w:p w:rsidR="00D42B00" w:rsidRPr="00D42B00" w:rsidRDefault="00D42B00" w:rsidP="00D42B00">
            <w:pPr>
              <w:spacing w:after="0" w:line="240" w:lineRule="auto"/>
              <w:ind w:right="-108"/>
              <w:rPr>
                <w:rFonts w:ascii="Arial" w:hAnsi="Arial" w:cs="Arial"/>
              </w:rPr>
            </w:pPr>
            <w:r w:rsidRPr="00D42B00">
              <w:rPr>
                <w:rFonts w:ascii="Arial" w:hAnsi="Arial" w:cs="Arial"/>
              </w:rPr>
              <w:t>6.9</w:t>
            </w:r>
          </w:p>
          <w:p w:rsidR="00D42B00" w:rsidRPr="00D42B00" w:rsidRDefault="00D42B00" w:rsidP="00D42B00">
            <w:pPr>
              <w:spacing w:after="0" w:line="240" w:lineRule="auto"/>
              <w:ind w:right="-108"/>
              <w:rPr>
                <w:rFonts w:ascii="Arial" w:hAnsi="Arial" w:cs="Arial"/>
              </w:rPr>
            </w:pPr>
            <w:r w:rsidRPr="00D42B00">
              <w:rPr>
                <w:rFonts w:ascii="Arial" w:hAnsi="Arial" w:cs="Arial"/>
              </w:rPr>
              <w:t>10.3</w:t>
            </w:r>
          </w:p>
        </w:tc>
        <w:tc>
          <w:tcPr>
            <w:tcW w:w="1161"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0</w:t>
            </w:r>
          </w:p>
          <w:p w:rsidR="00D42B00" w:rsidRPr="00D42B00" w:rsidRDefault="00D42B00" w:rsidP="00D42B00">
            <w:pPr>
              <w:spacing w:after="0" w:line="240" w:lineRule="auto"/>
              <w:jc w:val="center"/>
              <w:rPr>
                <w:rFonts w:ascii="Arial" w:hAnsi="Arial" w:cs="Arial"/>
              </w:rPr>
            </w:pPr>
            <w:r w:rsidRPr="00D42B00">
              <w:rPr>
                <w:rFonts w:ascii="Arial" w:hAnsi="Arial" w:cs="Arial"/>
              </w:rPr>
              <w:t>0</w:t>
            </w:r>
          </w:p>
        </w:tc>
        <w:tc>
          <w:tcPr>
            <w:tcW w:w="450" w:type="dxa"/>
            <w:tcBorders>
              <w:top w:val="single" w:sz="4" w:space="0" w:color="auto"/>
              <w:left w:val="nil"/>
              <w:bottom w:val="single" w:sz="4" w:space="0" w:color="auto"/>
              <w:right w:val="nil"/>
            </w:tcBorders>
          </w:tcPr>
          <w:p w:rsidR="00D42B00" w:rsidRPr="00D42B00" w:rsidRDefault="00D42B00" w:rsidP="00D42B00">
            <w:pPr>
              <w:tabs>
                <w:tab w:val="left" w:pos="252"/>
              </w:tabs>
              <w:spacing w:after="0" w:line="240" w:lineRule="auto"/>
              <w:ind w:right="-108" w:hanging="108"/>
              <w:jc w:val="center"/>
              <w:rPr>
                <w:rFonts w:ascii="Arial" w:hAnsi="Arial" w:cs="Arial"/>
              </w:rPr>
            </w:pPr>
            <w:r w:rsidRPr="00D42B00">
              <w:rPr>
                <w:rFonts w:ascii="Arial" w:hAnsi="Arial" w:cs="Arial"/>
              </w:rPr>
              <w:t>0</w:t>
            </w:r>
          </w:p>
          <w:p w:rsidR="00D42B00" w:rsidRPr="00D42B00" w:rsidRDefault="00D42B00" w:rsidP="00D42B00">
            <w:pPr>
              <w:tabs>
                <w:tab w:val="left" w:pos="342"/>
              </w:tabs>
              <w:spacing w:after="0" w:line="240" w:lineRule="auto"/>
              <w:ind w:left="-108" w:right="-198"/>
              <w:rPr>
                <w:rFonts w:ascii="Arial" w:hAnsi="Arial" w:cs="Arial"/>
              </w:rPr>
            </w:pPr>
            <w:r w:rsidRPr="00D42B00">
              <w:rPr>
                <w:rFonts w:ascii="Arial" w:hAnsi="Arial" w:cs="Arial"/>
              </w:rPr>
              <w:t xml:space="preserve">   0</w:t>
            </w:r>
          </w:p>
        </w:tc>
        <w:tc>
          <w:tcPr>
            <w:tcW w:w="72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29</w:t>
            </w:r>
          </w:p>
          <w:p w:rsidR="00D42B00" w:rsidRPr="00D42B00" w:rsidRDefault="00D42B00" w:rsidP="00D42B00">
            <w:pPr>
              <w:spacing w:after="0" w:line="240" w:lineRule="auto"/>
              <w:jc w:val="center"/>
              <w:rPr>
                <w:rFonts w:ascii="Arial" w:hAnsi="Arial" w:cs="Arial"/>
              </w:rPr>
            </w:pPr>
            <w:r w:rsidRPr="00D42B00">
              <w:rPr>
                <w:rFonts w:ascii="Arial" w:hAnsi="Arial" w:cs="Arial"/>
              </w:rPr>
              <w:t>29</w:t>
            </w:r>
          </w:p>
        </w:tc>
        <w:tc>
          <w:tcPr>
            <w:tcW w:w="72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100</w:t>
            </w:r>
          </w:p>
          <w:p w:rsidR="00D42B00" w:rsidRPr="00D42B00" w:rsidRDefault="00D42B00" w:rsidP="00D42B00">
            <w:pPr>
              <w:spacing w:after="0" w:line="240" w:lineRule="auto"/>
              <w:jc w:val="center"/>
              <w:rPr>
                <w:rFonts w:ascii="Arial" w:hAnsi="Arial" w:cs="Arial"/>
              </w:rPr>
            </w:pPr>
            <w:r w:rsidRPr="00D42B00">
              <w:rPr>
                <w:rFonts w:ascii="Arial" w:hAnsi="Arial" w:cs="Arial"/>
              </w:rPr>
              <w:t>100</w:t>
            </w:r>
          </w:p>
        </w:tc>
      </w:tr>
      <w:tr w:rsidR="00D42B00" w:rsidRPr="00D42B00" w:rsidTr="00D42B00">
        <w:trPr>
          <w:trHeight w:val="328"/>
        </w:trPr>
        <w:tc>
          <w:tcPr>
            <w:tcW w:w="8377" w:type="dxa"/>
            <w:gridSpan w:val="9"/>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b/>
                <w:i/>
              </w:rPr>
            </w:pPr>
          </w:p>
          <w:p w:rsidR="00D42B00" w:rsidRPr="00D42B00" w:rsidRDefault="00D42B00" w:rsidP="00D42B00">
            <w:pPr>
              <w:spacing w:after="0" w:line="240" w:lineRule="auto"/>
              <w:jc w:val="center"/>
              <w:rPr>
                <w:rFonts w:ascii="Arial" w:hAnsi="Arial" w:cs="Arial"/>
                <w:b/>
                <w:i/>
              </w:rPr>
            </w:pPr>
            <w:r w:rsidRPr="00D42B00">
              <w:rPr>
                <w:rFonts w:ascii="Arial" w:hAnsi="Arial" w:cs="Arial"/>
                <w:b/>
                <w:i/>
              </w:rPr>
              <w:t>Gross motor skill</w:t>
            </w:r>
          </w:p>
        </w:tc>
      </w:tr>
      <w:tr w:rsidR="00D42B00" w:rsidRPr="00D42B00" w:rsidTr="00D42B00">
        <w:trPr>
          <w:trHeight w:val="586"/>
        </w:trPr>
        <w:tc>
          <w:tcPr>
            <w:tcW w:w="2093" w:type="dxa"/>
            <w:tcBorders>
              <w:top w:val="single" w:sz="4" w:space="0" w:color="auto"/>
              <w:left w:val="nil"/>
              <w:bottom w:val="single" w:sz="4" w:space="0" w:color="auto"/>
              <w:right w:val="nil"/>
            </w:tcBorders>
          </w:tcPr>
          <w:p w:rsidR="00D42B00" w:rsidRPr="00D42B00" w:rsidRDefault="00C24210" w:rsidP="00D42B00">
            <w:pPr>
              <w:spacing w:after="0" w:line="240" w:lineRule="auto"/>
              <w:ind w:right="-108"/>
              <w:rPr>
                <w:rFonts w:ascii="Arial" w:hAnsi="Arial" w:cs="Arial"/>
              </w:rPr>
            </w:pPr>
            <w:r>
              <w:rPr>
                <w:rStyle w:val="tlid-translation"/>
                <w:lang/>
              </w:rPr>
              <w:t>Control group</w:t>
            </w:r>
            <w:r>
              <w:rPr>
                <w:lang/>
              </w:rPr>
              <w:br/>
            </w:r>
            <w:r>
              <w:rPr>
                <w:rStyle w:val="tlid-translation"/>
                <w:lang/>
              </w:rPr>
              <w:t>Experimental Group</w:t>
            </w:r>
          </w:p>
        </w:tc>
        <w:tc>
          <w:tcPr>
            <w:tcW w:w="85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26</w:t>
            </w:r>
          </w:p>
          <w:p w:rsidR="00D42B00" w:rsidRPr="00D42B00" w:rsidRDefault="00D42B00" w:rsidP="00D42B00">
            <w:pPr>
              <w:spacing w:after="0" w:line="240" w:lineRule="auto"/>
              <w:jc w:val="center"/>
              <w:rPr>
                <w:rFonts w:ascii="Arial" w:hAnsi="Arial" w:cs="Arial"/>
              </w:rPr>
            </w:pPr>
            <w:r w:rsidRPr="00D42B00">
              <w:rPr>
                <w:rFonts w:ascii="Arial" w:hAnsi="Arial" w:cs="Arial"/>
              </w:rPr>
              <w:t>26</w:t>
            </w:r>
          </w:p>
        </w:tc>
        <w:tc>
          <w:tcPr>
            <w:tcW w:w="540" w:type="dxa"/>
            <w:tcBorders>
              <w:top w:val="single" w:sz="4" w:space="0" w:color="auto"/>
              <w:left w:val="nil"/>
              <w:bottom w:val="single" w:sz="4" w:space="0" w:color="auto"/>
              <w:right w:val="nil"/>
            </w:tcBorders>
          </w:tcPr>
          <w:p w:rsidR="00D42B00" w:rsidRPr="00D42B00" w:rsidRDefault="00D42B00" w:rsidP="00D42B00">
            <w:pPr>
              <w:tabs>
                <w:tab w:val="left" w:pos="432"/>
              </w:tabs>
              <w:spacing w:after="0" w:line="240" w:lineRule="auto"/>
              <w:ind w:right="-108"/>
              <w:jc w:val="center"/>
              <w:rPr>
                <w:rFonts w:ascii="Arial" w:hAnsi="Arial" w:cs="Arial"/>
              </w:rPr>
            </w:pPr>
            <w:r w:rsidRPr="00D42B00">
              <w:rPr>
                <w:rFonts w:ascii="Arial" w:hAnsi="Arial" w:cs="Arial"/>
              </w:rPr>
              <w:t>89.7</w:t>
            </w:r>
          </w:p>
          <w:p w:rsidR="00D42B00" w:rsidRPr="00D42B00" w:rsidRDefault="00D42B00" w:rsidP="00D42B00">
            <w:pPr>
              <w:spacing w:after="0" w:line="240" w:lineRule="auto"/>
              <w:ind w:right="-108"/>
              <w:jc w:val="center"/>
              <w:rPr>
                <w:rFonts w:ascii="Arial" w:hAnsi="Arial" w:cs="Arial"/>
              </w:rPr>
            </w:pPr>
            <w:r w:rsidRPr="00D42B00">
              <w:rPr>
                <w:rFonts w:ascii="Arial" w:hAnsi="Arial" w:cs="Arial"/>
              </w:rPr>
              <w:t>89,7</w:t>
            </w:r>
          </w:p>
        </w:tc>
        <w:tc>
          <w:tcPr>
            <w:tcW w:w="1303"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3</w:t>
            </w:r>
          </w:p>
          <w:p w:rsidR="00D42B00" w:rsidRPr="00D42B00" w:rsidRDefault="00D42B00" w:rsidP="00D42B00">
            <w:pPr>
              <w:spacing w:after="0" w:line="240" w:lineRule="auto"/>
              <w:jc w:val="center"/>
              <w:rPr>
                <w:rFonts w:ascii="Arial" w:hAnsi="Arial" w:cs="Arial"/>
              </w:rPr>
            </w:pPr>
            <w:r w:rsidRPr="00D42B00">
              <w:rPr>
                <w:rFonts w:ascii="Arial" w:hAnsi="Arial" w:cs="Arial"/>
              </w:rPr>
              <w:t>3</w:t>
            </w:r>
          </w:p>
        </w:tc>
        <w:tc>
          <w:tcPr>
            <w:tcW w:w="540" w:type="dxa"/>
            <w:tcBorders>
              <w:top w:val="single" w:sz="4" w:space="0" w:color="auto"/>
              <w:left w:val="nil"/>
              <w:bottom w:val="single" w:sz="4" w:space="0" w:color="auto"/>
              <w:right w:val="nil"/>
            </w:tcBorders>
          </w:tcPr>
          <w:p w:rsidR="00D42B00" w:rsidRPr="00D42B00" w:rsidRDefault="00D42B00" w:rsidP="00D42B00">
            <w:pPr>
              <w:spacing w:after="0" w:line="240" w:lineRule="auto"/>
              <w:ind w:right="-108"/>
              <w:rPr>
                <w:rFonts w:ascii="Arial" w:hAnsi="Arial" w:cs="Arial"/>
              </w:rPr>
            </w:pPr>
            <w:r w:rsidRPr="00D42B00">
              <w:rPr>
                <w:rFonts w:ascii="Arial" w:hAnsi="Arial" w:cs="Arial"/>
              </w:rPr>
              <w:t>10.3</w:t>
            </w:r>
          </w:p>
          <w:p w:rsidR="00D42B00" w:rsidRPr="00D42B00" w:rsidRDefault="00D42B00" w:rsidP="00D42B00">
            <w:pPr>
              <w:spacing w:after="0" w:line="240" w:lineRule="auto"/>
              <w:ind w:right="-108"/>
              <w:rPr>
                <w:rFonts w:ascii="Arial" w:hAnsi="Arial" w:cs="Arial"/>
              </w:rPr>
            </w:pPr>
            <w:r w:rsidRPr="00D42B00">
              <w:rPr>
                <w:rFonts w:ascii="Arial" w:hAnsi="Arial" w:cs="Arial"/>
              </w:rPr>
              <w:t>10.3</w:t>
            </w:r>
          </w:p>
        </w:tc>
        <w:tc>
          <w:tcPr>
            <w:tcW w:w="1161"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0</w:t>
            </w:r>
          </w:p>
          <w:p w:rsidR="00D42B00" w:rsidRPr="00D42B00" w:rsidRDefault="00D42B00" w:rsidP="00D42B00">
            <w:pPr>
              <w:spacing w:after="0" w:line="240" w:lineRule="auto"/>
              <w:jc w:val="center"/>
              <w:rPr>
                <w:rFonts w:ascii="Arial" w:hAnsi="Arial" w:cs="Arial"/>
              </w:rPr>
            </w:pPr>
            <w:r w:rsidRPr="00D42B00">
              <w:rPr>
                <w:rFonts w:ascii="Arial" w:hAnsi="Arial" w:cs="Arial"/>
              </w:rPr>
              <w:t>0</w:t>
            </w:r>
          </w:p>
        </w:tc>
        <w:tc>
          <w:tcPr>
            <w:tcW w:w="450" w:type="dxa"/>
            <w:tcBorders>
              <w:top w:val="single" w:sz="4" w:space="0" w:color="auto"/>
              <w:left w:val="nil"/>
              <w:bottom w:val="single" w:sz="4" w:space="0" w:color="auto"/>
              <w:right w:val="nil"/>
            </w:tcBorders>
          </w:tcPr>
          <w:p w:rsidR="00D42B00" w:rsidRPr="00D42B00" w:rsidRDefault="00D42B00" w:rsidP="00D42B00">
            <w:pPr>
              <w:tabs>
                <w:tab w:val="left" w:pos="342"/>
              </w:tabs>
              <w:spacing w:after="0" w:line="240" w:lineRule="auto"/>
              <w:ind w:left="-108" w:right="-198"/>
              <w:jc w:val="center"/>
              <w:rPr>
                <w:rFonts w:ascii="Arial" w:hAnsi="Arial" w:cs="Arial"/>
              </w:rPr>
            </w:pPr>
            <w:r w:rsidRPr="00D42B00">
              <w:rPr>
                <w:rFonts w:ascii="Arial" w:hAnsi="Arial" w:cs="Arial"/>
              </w:rPr>
              <w:t>0</w:t>
            </w:r>
          </w:p>
          <w:p w:rsidR="00D42B00" w:rsidRPr="00D42B00" w:rsidRDefault="00D42B00" w:rsidP="00D42B00">
            <w:pPr>
              <w:tabs>
                <w:tab w:val="left" w:pos="342"/>
              </w:tabs>
              <w:spacing w:after="0" w:line="240" w:lineRule="auto"/>
              <w:ind w:left="-108" w:right="-198"/>
              <w:jc w:val="center"/>
              <w:rPr>
                <w:rFonts w:ascii="Arial" w:hAnsi="Arial" w:cs="Arial"/>
              </w:rPr>
            </w:pPr>
            <w:r w:rsidRPr="00D42B00">
              <w:rPr>
                <w:rFonts w:ascii="Arial" w:hAnsi="Arial" w:cs="Arial"/>
              </w:rPr>
              <w:t>0</w:t>
            </w:r>
          </w:p>
        </w:tc>
        <w:tc>
          <w:tcPr>
            <w:tcW w:w="72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29</w:t>
            </w:r>
          </w:p>
          <w:p w:rsidR="00D42B00" w:rsidRPr="00D42B00" w:rsidRDefault="00D42B00" w:rsidP="00D42B00">
            <w:pPr>
              <w:spacing w:after="0" w:line="240" w:lineRule="auto"/>
              <w:jc w:val="center"/>
              <w:rPr>
                <w:rFonts w:ascii="Arial" w:hAnsi="Arial" w:cs="Arial"/>
              </w:rPr>
            </w:pPr>
            <w:r w:rsidRPr="00D42B00">
              <w:rPr>
                <w:rFonts w:ascii="Arial" w:hAnsi="Arial" w:cs="Arial"/>
              </w:rPr>
              <w:t>29</w:t>
            </w:r>
          </w:p>
        </w:tc>
        <w:tc>
          <w:tcPr>
            <w:tcW w:w="720" w:type="dxa"/>
            <w:tcBorders>
              <w:top w:val="single" w:sz="4" w:space="0" w:color="auto"/>
              <w:left w:val="nil"/>
              <w:bottom w:val="single" w:sz="4" w:space="0" w:color="auto"/>
              <w:right w:val="nil"/>
            </w:tcBorders>
          </w:tcPr>
          <w:p w:rsidR="00D42B00" w:rsidRPr="00D42B00" w:rsidRDefault="00D42B00" w:rsidP="00D42B00">
            <w:pPr>
              <w:spacing w:after="0" w:line="240" w:lineRule="auto"/>
              <w:jc w:val="center"/>
              <w:rPr>
                <w:rFonts w:ascii="Arial" w:hAnsi="Arial" w:cs="Arial"/>
              </w:rPr>
            </w:pPr>
            <w:r w:rsidRPr="00D42B00">
              <w:rPr>
                <w:rFonts w:ascii="Arial" w:hAnsi="Arial" w:cs="Arial"/>
              </w:rPr>
              <w:t>100</w:t>
            </w:r>
          </w:p>
          <w:p w:rsidR="00D42B00" w:rsidRPr="00D42B00" w:rsidRDefault="00D42B00" w:rsidP="00D42B00">
            <w:pPr>
              <w:spacing w:after="0" w:line="240" w:lineRule="auto"/>
              <w:jc w:val="center"/>
              <w:rPr>
                <w:rFonts w:ascii="Arial" w:hAnsi="Arial" w:cs="Arial"/>
              </w:rPr>
            </w:pPr>
            <w:r w:rsidRPr="00D42B00">
              <w:rPr>
                <w:rFonts w:ascii="Arial" w:hAnsi="Arial" w:cs="Arial"/>
              </w:rPr>
              <w:t>100</w:t>
            </w:r>
          </w:p>
        </w:tc>
      </w:tr>
    </w:tbl>
    <w:p w:rsidR="000268D2" w:rsidRDefault="000268D2" w:rsidP="000268D2">
      <w:pPr>
        <w:spacing w:after="0" w:line="240" w:lineRule="auto"/>
        <w:jc w:val="both"/>
        <w:rPr>
          <w:rFonts w:ascii="Arial" w:hAnsi="Arial" w:cs="Arial"/>
          <w:lang w:val="sv-SE"/>
        </w:rPr>
        <w:sectPr w:rsidR="000268D2" w:rsidSect="000268D2">
          <w:type w:val="continuous"/>
          <w:pgSz w:w="12240" w:h="15840"/>
          <w:pgMar w:top="2268" w:right="1701" w:bottom="1701" w:left="2268" w:header="720" w:footer="720" w:gutter="0"/>
          <w:cols w:space="720"/>
          <w:docGrid w:linePitch="360"/>
        </w:sectPr>
      </w:pPr>
    </w:p>
    <w:p w:rsidR="00072B8D" w:rsidRPr="00C56FF7" w:rsidRDefault="00072B8D" w:rsidP="000268D2">
      <w:pPr>
        <w:spacing w:after="0" w:line="240" w:lineRule="auto"/>
        <w:jc w:val="both"/>
        <w:rPr>
          <w:rFonts w:ascii="Arial" w:hAnsi="Arial" w:cs="Arial"/>
          <w:lang w:val="sv-SE"/>
        </w:rPr>
      </w:pPr>
      <w:r w:rsidRPr="00C56FF7">
        <w:rPr>
          <w:rFonts w:ascii="Arial" w:hAnsi="Arial" w:cs="Arial"/>
          <w:lang w:val="sv-SE"/>
        </w:rPr>
        <w:t>S</w:t>
      </w:r>
      <w:r w:rsidR="00C24210">
        <w:rPr>
          <w:rFonts w:ascii="Arial" w:hAnsi="Arial" w:cs="Arial"/>
          <w:lang w:val="sv-SE"/>
        </w:rPr>
        <w:t>ource</w:t>
      </w:r>
      <w:r w:rsidRPr="00C56FF7">
        <w:rPr>
          <w:rFonts w:ascii="Arial" w:hAnsi="Arial" w:cs="Arial"/>
          <w:lang w:val="sv-SE"/>
        </w:rPr>
        <w:t xml:space="preserve">: </w:t>
      </w:r>
      <w:r w:rsidR="00C24210">
        <w:rPr>
          <w:rFonts w:ascii="Arial" w:hAnsi="Arial" w:cs="Arial"/>
          <w:lang w:val="sv-SE"/>
        </w:rPr>
        <w:t>Primary data</w:t>
      </w:r>
    </w:p>
    <w:p w:rsidR="000268D2" w:rsidRDefault="000268D2" w:rsidP="00C56FF7">
      <w:pPr>
        <w:autoSpaceDE w:val="0"/>
        <w:autoSpaceDN w:val="0"/>
        <w:adjustRightInd w:val="0"/>
        <w:spacing w:after="0" w:line="360" w:lineRule="auto"/>
        <w:jc w:val="both"/>
        <w:rPr>
          <w:rFonts w:ascii="Arial" w:hAnsi="Arial" w:cs="Arial"/>
          <w:bCs/>
        </w:rPr>
        <w:sectPr w:rsidR="000268D2" w:rsidSect="000268D2">
          <w:type w:val="continuous"/>
          <w:pgSz w:w="12240" w:h="15840"/>
          <w:pgMar w:top="2268" w:right="1701" w:bottom="1701" w:left="2268" w:header="720" w:footer="720" w:gutter="0"/>
          <w:cols w:space="720"/>
          <w:docGrid w:linePitch="360"/>
        </w:sectPr>
      </w:pPr>
    </w:p>
    <w:p w:rsidR="00072B8D" w:rsidRPr="00C56FF7" w:rsidRDefault="00072B8D" w:rsidP="00C56FF7">
      <w:pPr>
        <w:autoSpaceDE w:val="0"/>
        <w:autoSpaceDN w:val="0"/>
        <w:adjustRightInd w:val="0"/>
        <w:spacing w:after="0" w:line="360" w:lineRule="auto"/>
        <w:jc w:val="both"/>
        <w:rPr>
          <w:rFonts w:ascii="Arial" w:hAnsi="Arial" w:cs="Arial"/>
          <w:bCs/>
        </w:rPr>
      </w:pPr>
    </w:p>
    <w:p w:rsidR="000268D2" w:rsidRDefault="000268D2" w:rsidP="00C56FF7">
      <w:pPr>
        <w:autoSpaceDE w:val="0"/>
        <w:autoSpaceDN w:val="0"/>
        <w:adjustRightInd w:val="0"/>
        <w:spacing w:after="0" w:line="360" w:lineRule="auto"/>
        <w:ind w:firstLine="709"/>
        <w:jc w:val="both"/>
        <w:rPr>
          <w:rFonts w:ascii="Arial" w:hAnsi="Arial" w:cs="Arial"/>
        </w:rPr>
        <w:sectPr w:rsidR="000268D2" w:rsidSect="000268D2">
          <w:type w:val="continuous"/>
          <w:pgSz w:w="12240" w:h="15840"/>
          <w:pgMar w:top="2268" w:right="1701" w:bottom="1701" w:left="2268" w:header="720" w:footer="720" w:gutter="0"/>
          <w:cols w:space="720"/>
          <w:docGrid w:linePitch="360"/>
        </w:sectPr>
      </w:pPr>
    </w:p>
    <w:p w:rsidR="00C24210" w:rsidRPr="00C24210" w:rsidRDefault="00C24210" w:rsidP="002422D3">
      <w:pPr>
        <w:autoSpaceDE w:val="0"/>
        <w:autoSpaceDN w:val="0"/>
        <w:adjustRightInd w:val="0"/>
        <w:spacing w:after="0" w:line="360" w:lineRule="auto"/>
        <w:ind w:firstLine="709"/>
        <w:jc w:val="both"/>
        <w:rPr>
          <w:rFonts w:ascii="Arial" w:hAnsi="Arial" w:cs="Arial"/>
        </w:rPr>
      </w:pPr>
      <w:r w:rsidRPr="00C24210">
        <w:rPr>
          <w:rFonts w:ascii="Arial" w:hAnsi="Arial" w:cs="Arial"/>
        </w:rPr>
        <w:lastRenderedPageBreak/>
        <w:t>Based on table 2 it can be seen the results of the pre</w:t>
      </w:r>
      <w:r w:rsidR="003E682D">
        <w:rPr>
          <w:rFonts w:ascii="Arial" w:hAnsi="Arial" w:cs="Arial"/>
        </w:rPr>
        <w:t>-</w:t>
      </w:r>
      <w:r w:rsidRPr="00C24210">
        <w:rPr>
          <w:rFonts w:ascii="Arial" w:hAnsi="Arial" w:cs="Arial"/>
        </w:rPr>
        <w:t>test that the development of sensory skills in the control group was mostly normal (89.7%) but there were 3 respondents (10.3%) whose development was doubtful while in the experimental group the majority were normal (86.2%) and 4 respondents whose development was doubt (13.8%).</w:t>
      </w:r>
    </w:p>
    <w:p w:rsidR="00C24210" w:rsidRPr="00C24210" w:rsidRDefault="00C24210" w:rsidP="002422D3">
      <w:pPr>
        <w:autoSpaceDE w:val="0"/>
        <w:autoSpaceDN w:val="0"/>
        <w:adjustRightInd w:val="0"/>
        <w:spacing w:after="0" w:line="360" w:lineRule="auto"/>
        <w:ind w:firstLine="709"/>
        <w:jc w:val="both"/>
        <w:rPr>
          <w:rFonts w:ascii="Arial" w:hAnsi="Arial" w:cs="Arial"/>
        </w:rPr>
      </w:pPr>
      <w:r w:rsidRPr="00C24210">
        <w:rPr>
          <w:rFonts w:ascii="Arial" w:hAnsi="Arial" w:cs="Arial"/>
        </w:rPr>
        <w:t xml:space="preserve">  The development of fine motor skills in the control group was mostly normal (93.1%)</w:t>
      </w:r>
      <w:r w:rsidR="003E682D">
        <w:rPr>
          <w:rFonts w:ascii="Arial" w:hAnsi="Arial" w:cs="Arial"/>
        </w:rPr>
        <w:t>,</w:t>
      </w:r>
      <w:r w:rsidRPr="00C24210">
        <w:rPr>
          <w:rFonts w:ascii="Arial" w:hAnsi="Arial" w:cs="Arial"/>
        </w:rPr>
        <w:t xml:space="preserve"> but there were 2 respondents (6.9%) whose </w:t>
      </w:r>
      <w:r w:rsidRPr="00C24210">
        <w:rPr>
          <w:rFonts w:ascii="Arial" w:hAnsi="Arial" w:cs="Arial"/>
        </w:rPr>
        <w:lastRenderedPageBreak/>
        <w:t>development was doubtful while in the experimental group the majority was normal (89.7%) and 3 respondents whose development was doubtful (10.3%).</w:t>
      </w:r>
    </w:p>
    <w:p w:rsidR="00072B8D" w:rsidRPr="00C56FF7" w:rsidRDefault="00C24210" w:rsidP="002422D3">
      <w:pPr>
        <w:autoSpaceDE w:val="0"/>
        <w:autoSpaceDN w:val="0"/>
        <w:adjustRightInd w:val="0"/>
        <w:spacing w:after="0" w:line="360" w:lineRule="auto"/>
        <w:ind w:firstLine="709"/>
        <w:jc w:val="both"/>
        <w:rPr>
          <w:rFonts w:ascii="Arial" w:hAnsi="Arial" w:cs="Arial"/>
        </w:rPr>
      </w:pPr>
      <w:r w:rsidRPr="00C24210">
        <w:rPr>
          <w:rFonts w:ascii="Arial" w:hAnsi="Arial" w:cs="Arial"/>
        </w:rPr>
        <w:t>The development of gross motor skills in the control group was largely normal (89.7%)</w:t>
      </w:r>
      <w:r w:rsidR="003E682D">
        <w:rPr>
          <w:rFonts w:ascii="Arial" w:hAnsi="Arial" w:cs="Arial"/>
        </w:rPr>
        <w:t>,</w:t>
      </w:r>
      <w:r w:rsidRPr="00C24210">
        <w:rPr>
          <w:rFonts w:ascii="Arial" w:hAnsi="Arial" w:cs="Arial"/>
        </w:rPr>
        <w:t xml:space="preserve"> but there were 3 respondents (10.3%) whose development was doubtful while in the experimental group</w:t>
      </w:r>
      <w:r w:rsidR="003E682D">
        <w:rPr>
          <w:rFonts w:ascii="Arial" w:hAnsi="Arial" w:cs="Arial"/>
        </w:rPr>
        <w:t>,</w:t>
      </w:r>
      <w:r w:rsidRPr="00C24210">
        <w:rPr>
          <w:rFonts w:ascii="Arial" w:hAnsi="Arial" w:cs="Arial"/>
        </w:rPr>
        <w:t xml:space="preserve"> most were normal (89.7%) and 3 respondents whose development was doubtful (10.3%).</w:t>
      </w:r>
    </w:p>
    <w:p w:rsidR="000268D2" w:rsidRDefault="000268D2" w:rsidP="000268D2">
      <w:pPr>
        <w:spacing w:after="0" w:line="360" w:lineRule="auto"/>
        <w:jc w:val="center"/>
        <w:rPr>
          <w:rFonts w:ascii="Arial" w:hAnsi="Arial" w:cs="Arial"/>
          <w:b/>
        </w:rPr>
        <w:sectPr w:rsidR="000268D2" w:rsidSect="009701C4">
          <w:type w:val="continuous"/>
          <w:pgSz w:w="12240" w:h="15840"/>
          <w:pgMar w:top="2268" w:right="1701" w:bottom="1701" w:left="2268" w:header="720" w:footer="720" w:gutter="0"/>
          <w:cols w:num="2" w:space="720"/>
          <w:docGrid w:linePitch="360"/>
        </w:sectPr>
      </w:pPr>
    </w:p>
    <w:p w:rsidR="000268D2" w:rsidRDefault="000268D2" w:rsidP="000268D2">
      <w:pPr>
        <w:spacing w:after="0" w:line="360" w:lineRule="auto"/>
        <w:jc w:val="center"/>
        <w:rPr>
          <w:rFonts w:ascii="Arial" w:hAnsi="Arial" w:cs="Arial"/>
          <w:b/>
        </w:rPr>
      </w:pPr>
    </w:p>
    <w:p w:rsidR="00072B8D" w:rsidRPr="00C56FF7" w:rsidRDefault="00364A9D" w:rsidP="00364A9D">
      <w:pPr>
        <w:spacing w:after="0" w:line="360" w:lineRule="auto"/>
        <w:ind w:left="1166" w:hanging="1166"/>
        <w:jc w:val="both"/>
        <w:rPr>
          <w:rFonts w:ascii="Arial" w:hAnsi="Arial" w:cs="Arial"/>
          <w:b/>
        </w:rPr>
      </w:pPr>
      <w:r w:rsidRPr="00364A9D">
        <w:rPr>
          <w:rFonts w:ascii="Arial" w:hAnsi="Arial" w:cs="Arial"/>
          <w:b/>
        </w:rPr>
        <w:lastRenderedPageBreak/>
        <w:t>Table 3 Cross</w:t>
      </w:r>
      <w:r w:rsidR="003E682D">
        <w:rPr>
          <w:rFonts w:ascii="Arial" w:hAnsi="Arial" w:cs="Arial"/>
          <w:b/>
        </w:rPr>
        <w:t>-</w:t>
      </w:r>
      <w:r w:rsidRPr="00364A9D">
        <w:rPr>
          <w:rFonts w:ascii="Arial" w:hAnsi="Arial" w:cs="Arial"/>
          <w:b/>
        </w:rPr>
        <w:t xml:space="preserve">tabulation of sensory skills, </w:t>
      </w:r>
      <w:r w:rsidR="003E682D">
        <w:rPr>
          <w:rFonts w:ascii="Arial" w:hAnsi="Arial" w:cs="Arial"/>
          <w:b/>
        </w:rPr>
        <w:t>f</w:t>
      </w:r>
      <w:r w:rsidRPr="00364A9D">
        <w:rPr>
          <w:rFonts w:ascii="Arial" w:hAnsi="Arial" w:cs="Arial"/>
          <w:b/>
        </w:rPr>
        <w:t>ine motor skills and Gross motor skills post</w:t>
      </w:r>
      <w:r w:rsidR="003E682D">
        <w:rPr>
          <w:rFonts w:ascii="Arial" w:hAnsi="Arial" w:cs="Arial"/>
          <w:b/>
        </w:rPr>
        <w:t>-</w:t>
      </w:r>
      <w:r w:rsidRPr="00364A9D">
        <w:rPr>
          <w:rFonts w:ascii="Arial" w:hAnsi="Arial" w:cs="Arial"/>
          <w:b/>
        </w:rPr>
        <w:t>test in the control and experimental groups</w:t>
      </w:r>
    </w:p>
    <w:p w:rsidR="000268D2" w:rsidRDefault="000268D2" w:rsidP="00C56FF7">
      <w:pPr>
        <w:spacing w:after="0" w:line="360" w:lineRule="auto"/>
        <w:jc w:val="center"/>
        <w:rPr>
          <w:rFonts w:ascii="Arial" w:hAnsi="Arial" w:cs="Arial"/>
        </w:rPr>
        <w:sectPr w:rsidR="000268D2" w:rsidSect="000268D2">
          <w:type w:val="continuous"/>
          <w:pgSz w:w="12240" w:h="15840"/>
          <w:pgMar w:top="2268" w:right="1701" w:bottom="1701" w:left="2268" w:header="720" w:footer="720" w:gutter="0"/>
          <w:cols w:space="720"/>
          <w:docGrid w:linePitch="360"/>
        </w:sectPr>
      </w:pPr>
    </w:p>
    <w:tbl>
      <w:tblPr>
        <w:tblW w:w="826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810"/>
        <w:gridCol w:w="540"/>
        <w:gridCol w:w="1343"/>
        <w:gridCol w:w="540"/>
        <w:gridCol w:w="1161"/>
        <w:gridCol w:w="450"/>
        <w:gridCol w:w="720"/>
        <w:gridCol w:w="720"/>
      </w:tblGrid>
      <w:tr w:rsidR="00364A9D" w:rsidRPr="000268D2" w:rsidTr="00CD200B">
        <w:tc>
          <w:tcPr>
            <w:tcW w:w="1985" w:type="dxa"/>
            <w:tcBorders>
              <w:top w:val="single" w:sz="4" w:space="0" w:color="auto"/>
              <w:left w:val="nil"/>
              <w:bottom w:val="single" w:sz="4" w:space="0" w:color="auto"/>
              <w:right w:val="nil"/>
            </w:tcBorders>
            <w:vAlign w:val="center"/>
          </w:tcPr>
          <w:p w:rsidR="00364A9D" w:rsidRPr="000268D2" w:rsidRDefault="00364A9D" w:rsidP="00364A9D">
            <w:pPr>
              <w:spacing w:after="0" w:line="240" w:lineRule="auto"/>
              <w:jc w:val="center"/>
              <w:rPr>
                <w:rFonts w:ascii="Arial" w:hAnsi="Arial" w:cs="Arial"/>
              </w:rPr>
            </w:pPr>
          </w:p>
          <w:p w:rsidR="00364A9D" w:rsidRPr="000268D2" w:rsidRDefault="00364A9D" w:rsidP="00364A9D">
            <w:pPr>
              <w:spacing w:after="0" w:line="240" w:lineRule="auto"/>
              <w:rPr>
                <w:rFonts w:ascii="Arial" w:hAnsi="Arial" w:cs="Arial"/>
              </w:rPr>
            </w:pPr>
            <w:r w:rsidRPr="000268D2">
              <w:rPr>
                <w:rFonts w:ascii="Arial" w:hAnsi="Arial" w:cs="Arial"/>
              </w:rPr>
              <w:t>Variable</w:t>
            </w:r>
          </w:p>
        </w:tc>
        <w:tc>
          <w:tcPr>
            <w:tcW w:w="810" w:type="dxa"/>
            <w:tcBorders>
              <w:top w:val="single" w:sz="4" w:space="0" w:color="auto"/>
              <w:left w:val="nil"/>
              <w:bottom w:val="single" w:sz="4" w:space="0" w:color="auto"/>
              <w:right w:val="nil"/>
            </w:tcBorders>
          </w:tcPr>
          <w:p w:rsidR="00364A9D" w:rsidRPr="000268D2" w:rsidRDefault="00364A9D" w:rsidP="00364A9D">
            <w:pPr>
              <w:spacing w:after="0" w:line="240" w:lineRule="auto"/>
              <w:ind w:right="-108"/>
              <w:jc w:val="center"/>
              <w:rPr>
                <w:rFonts w:ascii="Arial" w:hAnsi="Arial" w:cs="Arial"/>
              </w:rPr>
            </w:pPr>
            <w:r w:rsidRPr="00D42B00">
              <w:rPr>
                <w:rFonts w:ascii="Arial" w:hAnsi="Arial" w:cs="Arial"/>
              </w:rPr>
              <w:t>Normal</w:t>
            </w:r>
          </w:p>
        </w:tc>
        <w:tc>
          <w:tcPr>
            <w:tcW w:w="540" w:type="dxa"/>
            <w:tcBorders>
              <w:top w:val="single" w:sz="4" w:space="0" w:color="auto"/>
              <w:left w:val="nil"/>
              <w:bottom w:val="single" w:sz="4" w:space="0" w:color="auto"/>
              <w:right w:val="nil"/>
            </w:tcBorders>
          </w:tcPr>
          <w:p w:rsidR="00364A9D" w:rsidRPr="000268D2" w:rsidRDefault="00364A9D" w:rsidP="00364A9D">
            <w:pPr>
              <w:spacing w:after="0" w:line="240" w:lineRule="auto"/>
              <w:ind w:right="-198"/>
              <w:jc w:val="center"/>
              <w:rPr>
                <w:rFonts w:ascii="Arial" w:hAnsi="Arial" w:cs="Arial"/>
              </w:rPr>
            </w:pPr>
            <w:r w:rsidRPr="00D42B00">
              <w:rPr>
                <w:rFonts w:ascii="Arial" w:hAnsi="Arial" w:cs="Arial"/>
              </w:rPr>
              <w:t>%</w:t>
            </w:r>
          </w:p>
        </w:tc>
        <w:tc>
          <w:tcPr>
            <w:tcW w:w="1343" w:type="dxa"/>
            <w:tcBorders>
              <w:top w:val="single" w:sz="4" w:space="0" w:color="auto"/>
              <w:left w:val="nil"/>
              <w:bottom w:val="single" w:sz="4" w:space="0" w:color="auto"/>
              <w:right w:val="nil"/>
            </w:tcBorders>
          </w:tcPr>
          <w:p w:rsidR="00364A9D" w:rsidRPr="000268D2" w:rsidRDefault="00364A9D" w:rsidP="00364A9D">
            <w:pPr>
              <w:spacing w:after="0" w:line="240" w:lineRule="auto"/>
              <w:ind w:right="-108"/>
              <w:jc w:val="center"/>
              <w:rPr>
                <w:rFonts w:ascii="Arial" w:hAnsi="Arial" w:cs="Arial"/>
              </w:rPr>
            </w:pPr>
            <w:r>
              <w:rPr>
                <w:rStyle w:val="tlid-translation"/>
                <w:lang/>
              </w:rPr>
              <w:t>Doubting</w:t>
            </w:r>
          </w:p>
        </w:tc>
        <w:tc>
          <w:tcPr>
            <w:tcW w:w="540" w:type="dxa"/>
            <w:tcBorders>
              <w:top w:val="single" w:sz="4" w:space="0" w:color="auto"/>
              <w:left w:val="nil"/>
              <w:bottom w:val="single" w:sz="4" w:space="0" w:color="auto"/>
              <w:right w:val="nil"/>
            </w:tcBorders>
          </w:tcPr>
          <w:p w:rsidR="00364A9D" w:rsidRPr="000268D2" w:rsidRDefault="00364A9D" w:rsidP="00364A9D">
            <w:pPr>
              <w:spacing w:after="0" w:line="240" w:lineRule="auto"/>
              <w:jc w:val="center"/>
              <w:rPr>
                <w:rFonts w:ascii="Arial" w:hAnsi="Arial" w:cs="Arial"/>
              </w:rPr>
            </w:pPr>
            <w:r w:rsidRPr="00D42B00">
              <w:rPr>
                <w:rFonts w:ascii="Arial" w:hAnsi="Arial" w:cs="Arial"/>
              </w:rPr>
              <w:t>%</w:t>
            </w:r>
          </w:p>
        </w:tc>
        <w:tc>
          <w:tcPr>
            <w:tcW w:w="1161" w:type="dxa"/>
            <w:tcBorders>
              <w:top w:val="single" w:sz="4" w:space="0" w:color="auto"/>
              <w:left w:val="nil"/>
              <w:bottom w:val="single" w:sz="4" w:space="0" w:color="auto"/>
              <w:right w:val="nil"/>
            </w:tcBorders>
          </w:tcPr>
          <w:p w:rsidR="00364A9D" w:rsidRPr="000268D2" w:rsidRDefault="00364A9D" w:rsidP="00364A9D">
            <w:pPr>
              <w:spacing w:after="0" w:line="240" w:lineRule="auto"/>
              <w:ind w:right="-136" w:hanging="108"/>
              <w:jc w:val="center"/>
              <w:rPr>
                <w:rFonts w:ascii="Arial" w:hAnsi="Arial" w:cs="Arial"/>
              </w:rPr>
            </w:pPr>
            <w:r>
              <w:rPr>
                <w:rStyle w:val="tlid-translation"/>
                <w:lang/>
              </w:rPr>
              <w:t>Deviations</w:t>
            </w:r>
          </w:p>
        </w:tc>
        <w:tc>
          <w:tcPr>
            <w:tcW w:w="450" w:type="dxa"/>
            <w:tcBorders>
              <w:top w:val="single" w:sz="4" w:space="0" w:color="auto"/>
              <w:left w:val="nil"/>
              <w:bottom w:val="single" w:sz="4" w:space="0" w:color="auto"/>
              <w:right w:val="nil"/>
            </w:tcBorders>
          </w:tcPr>
          <w:p w:rsidR="00364A9D" w:rsidRPr="000268D2" w:rsidRDefault="00364A9D" w:rsidP="00364A9D">
            <w:pPr>
              <w:spacing w:after="0" w:line="240" w:lineRule="auto"/>
              <w:jc w:val="center"/>
              <w:rPr>
                <w:rFonts w:ascii="Arial" w:hAnsi="Arial" w:cs="Arial"/>
              </w:rPr>
            </w:pPr>
            <w:r w:rsidRPr="00D42B00">
              <w:rPr>
                <w:rFonts w:ascii="Arial" w:hAnsi="Arial" w:cs="Arial"/>
              </w:rPr>
              <w:t>%</w:t>
            </w:r>
          </w:p>
        </w:tc>
        <w:tc>
          <w:tcPr>
            <w:tcW w:w="720" w:type="dxa"/>
            <w:tcBorders>
              <w:top w:val="single" w:sz="4" w:space="0" w:color="auto"/>
              <w:left w:val="nil"/>
              <w:bottom w:val="single" w:sz="4" w:space="0" w:color="auto"/>
              <w:right w:val="nil"/>
            </w:tcBorders>
          </w:tcPr>
          <w:p w:rsidR="00364A9D" w:rsidRPr="000268D2" w:rsidRDefault="00364A9D" w:rsidP="00364A9D">
            <w:pPr>
              <w:spacing w:after="0" w:line="240" w:lineRule="auto"/>
              <w:ind w:right="-108"/>
              <w:jc w:val="center"/>
              <w:rPr>
                <w:rFonts w:ascii="Arial" w:hAnsi="Arial" w:cs="Arial"/>
              </w:rPr>
            </w:pPr>
            <w:r w:rsidRPr="00D42B00">
              <w:rPr>
                <w:rFonts w:ascii="Arial" w:hAnsi="Arial" w:cs="Arial"/>
              </w:rPr>
              <w:t>Total</w:t>
            </w:r>
          </w:p>
        </w:tc>
        <w:tc>
          <w:tcPr>
            <w:tcW w:w="720" w:type="dxa"/>
            <w:tcBorders>
              <w:top w:val="single" w:sz="4" w:space="0" w:color="auto"/>
              <w:left w:val="nil"/>
              <w:bottom w:val="single" w:sz="4" w:space="0" w:color="auto"/>
              <w:right w:val="nil"/>
            </w:tcBorders>
          </w:tcPr>
          <w:p w:rsidR="00364A9D" w:rsidRPr="000268D2" w:rsidRDefault="00364A9D" w:rsidP="00364A9D">
            <w:pPr>
              <w:spacing w:after="0" w:line="240" w:lineRule="auto"/>
              <w:jc w:val="center"/>
              <w:rPr>
                <w:rFonts w:ascii="Arial" w:hAnsi="Arial" w:cs="Arial"/>
              </w:rPr>
            </w:pPr>
            <w:r w:rsidRPr="000268D2">
              <w:rPr>
                <w:rFonts w:ascii="Arial" w:hAnsi="Arial" w:cs="Arial"/>
              </w:rPr>
              <w:t>%</w:t>
            </w:r>
          </w:p>
        </w:tc>
      </w:tr>
      <w:tr w:rsidR="00072B8D" w:rsidRPr="000268D2" w:rsidTr="00CD200B">
        <w:tc>
          <w:tcPr>
            <w:tcW w:w="8269" w:type="dxa"/>
            <w:gridSpan w:val="9"/>
            <w:tcBorders>
              <w:top w:val="nil"/>
              <w:left w:val="nil"/>
              <w:bottom w:val="single" w:sz="4" w:space="0" w:color="auto"/>
              <w:right w:val="nil"/>
            </w:tcBorders>
          </w:tcPr>
          <w:p w:rsidR="00072B8D" w:rsidRPr="000268D2" w:rsidRDefault="00072B8D" w:rsidP="000268D2">
            <w:pPr>
              <w:spacing w:after="0" w:line="240" w:lineRule="auto"/>
              <w:jc w:val="center"/>
              <w:rPr>
                <w:rFonts w:ascii="Arial" w:hAnsi="Arial" w:cs="Arial"/>
                <w:b/>
              </w:rPr>
            </w:pPr>
            <w:r w:rsidRPr="000268D2">
              <w:rPr>
                <w:rFonts w:ascii="Arial" w:hAnsi="Arial" w:cs="Arial"/>
                <w:b/>
                <w:i/>
              </w:rPr>
              <w:t xml:space="preserve">sensory skill </w:t>
            </w:r>
          </w:p>
        </w:tc>
      </w:tr>
      <w:tr w:rsidR="00072B8D" w:rsidRPr="000268D2" w:rsidTr="00CD200B">
        <w:trPr>
          <w:trHeight w:val="675"/>
        </w:trPr>
        <w:tc>
          <w:tcPr>
            <w:tcW w:w="1985" w:type="dxa"/>
            <w:tcBorders>
              <w:top w:val="single" w:sz="4" w:space="0" w:color="auto"/>
              <w:left w:val="nil"/>
              <w:bottom w:val="single" w:sz="4" w:space="0" w:color="auto"/>
              <w:right w:val="nil"/>
            </w:tcBorders>
          </w:tcPr>
          <w:p w:rsidR="00072B8D" w:rsidRPr="000268D2" w:rsidRDefault="00364A9D" w:rsidP="000268D2">
            <w:pPr>
              <w:spacing w:after="0" w:line="240" w:lineRule="auto"/>
              <w:ind w:right="-108"/>
              <w:rPr>
                <w:rFonts w:ascii="Arial" w:hAnsi="Arial" w:cs="Arial"/>
              </w:rPr>
            </w:pPr>
            <w:r>
              <w:rPr>
                <w:rStyle w:val="tlid-translation"/>
                <w:lang/>
              </w:rPr>
              <w:t>Control group</w:t>
            </w:r>
            <w:r>
              <w:rPr>
                <w:lang/>
              </w:rPr>
              <w:br/>
            </w:r>
            <w:r>
              <w:rPr>
                <w:rStyle w:val="tlid-translation"/>
                <w:lang/>
              </w:rPr>
              <w:t>Experimental Group</w:t>
            </w:r>
          </w:p>
        </w:tc>
        <w:tc>
          <w:tcPr>
            <w:tcW w:w="810"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27</w:t>
            </w:r>
          </w:p>
          <w:p w:rsidR="00072B8D" w:rsidRPr="000268D2" w:rsidRDefault="00072B8D" w:rsidP="000268D2">
            <w:pPr>
              <w:spacing w:after="0" w:line="240" w:lineRule="auto"/>
              <w:jc w:val="center"/>
              <w:rPr>
                <w:rFonts w:ascii="Arial" w:hAnsi="Arial" w:cs="Arial"/>
              </w:rPr>
            </w:pPr>
            <w:r w:rsidRPr="000268D2">
              <w:rPr>
                <w:rFonts w:ascii="Arial" w:hAnsi="Arial" w:cs="Arial"/>
              </w:rPr>
              <w:t>29</w:t>
            </w:r>
          </w:p>
        </w:tc>
        <w:tc>
          <w:tcPr>
            <w:tcW w:w="540" w:type="dxa"/>
            <w:tcBorders>
              <w:top w:val="single" w:sz="4" w:space="0" w:color="auto"/>
              <w:left w:val="nil"/>
              <w:bottom w:val="single" w:sz="4" w:space="0" w:color="auto"/>
              <w:right w:val="nil"/>
            </w:tcBorders>
          </w:tcPr>
          <w:p w:rsidR="00072B8D" w:rsidRPr="000268D2" w:rsidRDefault="00072B8D" w:rsidP="000268D2">
            <w:pPr>
              <w:tabs>
                <w:tab w:val="left" w:pos="432"/>
              </w:tabs>
              <w:spacing w:after="0" w:line="240" w:lineRule="auto"/>
              <w:ind w:right="-108"/>
              <w:jc w:val="center"/>
              <w:rPr>
                <w:rFonts w:ascii="Arial" w:hAnsi="Arial" w:cs="Arial"/>
              </w:rPr>
            </w:pPr>
            <w:r w:rsidRPr="000268D2">
              <w:rPr>
                <w:rFonts w:ascii="Arial" w:hAnsi="Arial" w:cs="Arial"/>
              </w:rPr>
              <w:t>93.1</w:t>
            </w:r>
          </w:p>
          <w:p w:rsidR="00072B8D" w:rsidRPr="000268D2" w:rsidRDefault="00072B8D" w:rsidP="000268D2">
            <w:pPr>
              <w:spacing w:after="0" w:line="240" w:lineRule="auto"/>
              <w:ind w:right="-108"/>
              <w:jc w:val="center"/>
              <w:rPr>
                <w:rFonts w:ascii="Arial" w:hAnsi="Arial" w:cs="Arial"/>
              </w:rPr>
            </w:pPr>
            <w:r w:rsidRPr="000268D2">
              <w:rPr>
                <w:rFonts w:ascii="Arial" w:hAnsi="Arial" w:cs="Arial"/>
              </w:rPr>
              <w:t>100</w:t>
            </w:r>
          </w:p>
        </w:tc>
        <w:tc>
          <w:tcPr>
            <w:tcW w:w="1343"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2</w:t>
            </w:r>
          </w:p>
          <w:p w:rsidR="00072B8D" w:rsidRPr="000268D2" w:rsidRDefault="00072B8D" w:rsidP="000268D2">
            <w:pPr>
              <w:spacing w:after="0" w:line="240" w:lineRule="auto"/>
              <w:jc w:val="center"/>
              <w:rPr>
                <w:rFonts w:ascii="Arial" w:hAnsi="Arial" w:cs="Arial"/>
              </w:rPr>
            </w:pPr>
            <w:r w:rsidRPr="000268D2">
              <w:rPr>
                <w:rFonts w:ascii="Arial" w:hAnsi="Arial" w:cs="Arial"/>
              </w:rPr>
              <w:t>0</w:t>
            </w:r>
          </w:p>
        </w:tc>
        <w:tc>
          <w:tcPr>
            <w:tcW w:w="540" w:type="dxa"/>
            <w:tcBorders>
              <w:top w:val="single" w:sz="4" w:space="0" w:color="auto"/>
              <w:left w:val="nil"/>
              <w:bottom w:val="single" w:sz="4" w:space="0" w:color="auto"/>
              <w:right w:val="nil"/>
            </w:tcBorders>
          </w:tcPr>
          <w:p w:rsidR="00072B8D" w:rsidRPr="000268D2" w:rsidRDefault="00072B8D" w:rsidP="000268D2">
            <w:pPr>
              <w:spacing w:after="0" w:line="240" w:lineRule="auto"/>
              <w:ind w:right="-108"/>
              <w:rPr>
                <w:rFonts w:ascii="Arial" w:hAnsi="Arial" w:cs="Arial"/>
              </w:rPr>
            </w:pPr>
            <w:r w:rsidRPr="000268D2">
              <w:rPr>
                <w:rFonts w:ascii="Arial" w:hAnsi="Arial" w:cs="Arial"/>
              </w:rPr>
              <w:t>6.9</w:t>
            </w:r>
          </w:p>
          <w:p w:rsidR="00072B8D" w:rsidRPr="000268D2" w:rsidRDefault="00072B8D" w:rsidP="000268D2">
            <w:pPr>
              <w:spacing w:after="0" w:line="240" w:lineRule="auto"/>
              <w:ind w:right="-108"/>
              <w:rPr>
                <w:rFonts w:ascii="Arial" w:hAnsi="Arial" w:cs="Arial"/>
              </w:rPr>
            </w:pPr>
            <w:r w:rsidRPr="000268D2">
              <w:rPr>
                <w:rFonts w:ascii="Arial" w:hAnsi="Arial" w:cs="Arial"/>
              </w:rPr>
              <w:t>0</w:t>
            </w:r>
          </w:p>
        </w:tc>
        <w:tc>
          <w:tcPr>
            <w:tcW w:w="1161"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0</w:t>
            </w:r>
          </w:p>
          <w:p w:rsidR="00072B8D" w:rsidRPr="000268D2" w:rsidRDefault="00072B8D" w:rsidP="000268D2">
            <w:pPr>
              <w:spacing w:after="0" w:line="240" w:lineRule="auto"/>
              <w:jc w:val="center"/>
              <w:rPr>
                <w:rFonts w:ascii="Arial" w:hAnsi="Arial" w:cs="Arial"/>
              </w:rPr>
            </w:pPr>
            <w:r w:rsidRPr="000268D2">
              <w:rPr>
                <w:rFonts w:ascii="Arial" w:hAnsi="Arial" w:cs="Arial"/>
              </w:rPr>
              <w:t>0</w:t>
            </w:r>
          </w:p>
        </w:tc>
        <w:tc>
          <w:tcPr>
            <w:tcW w:w="450" w:type="dxa"/>
            <w:tcBorders>
              <w:top w:val="single" w:sz="4" w:space="0" w:color="auto"/>
              <w:left w:val="nil"/>
              <w:bottom w:val="single" w:sz="4" w:space="0" w:color="auto"/>
              <w:right w:val="nil"/>
            </w:tcBorders>
          </w:tcPr>
          <w:p w:rsidR="00072B8D" w:rsidRPr="000268D2" w:rsidRDefault="00072B8D" w:rsidP="000268D2">
            <w:pPr>
              <w:spacing w:after="0" w:line="240" w:lineRule="auto"/>
              <w:ind w:left="-108" w:right="-108"/>
              <w:jc w:val="center"/>
              <w:rPr>
                <w:rFonts w:ascii="Arial" w:hAnsi="Arial" w:cs="Arial"/>
              </w:rPr>
            </w:pPr>
            <w:r w:rsidRPr="000268D2">
              <w:rPr>
                <w:rFonts w:ascii="Arial" w:hAnsi="Arial" w:cs="Arial"/>
              </w:rPr>
              <w:t xml:space="preserve"> 0</w:t>
            </w:r>
          </w:p>
          <w:p w:rsidR="00072B8D" w:rsidRPr="000268D2" w:rsidRDefault="00072B8D" w:rsidP="000268D2">
            <w:pPr>
              <w:tabs>
                <w:tab w:val="left" w:pos="342"/>
              </w:tabs>
              <w:spacing w:after="0" w:line="240" w:lineRule="auto"/>
              <w:ind w:left="-108" w:right="-198"/>
              <w:jc w:val="center"/>
              <w:rPr>
                <w:rFonts w:ascii="Arial" w:hAnsi="Arial" w:cs="Arial"/>
              </w:rPr>
            </w:pPr>
            <w:r w:rsidRPr="000268D2">
              <w:rPr>
                <w:rFonts w:ascii="Arial" w:hAnsi="Arial" w:cs="Arial"/>
              </w:rPr>
              <w:t>0</w:t>
            </w:r>
          </w:p>
        </w:tc>
        <w:tc>
          <w:tcPr>
            <w:tcW w:w="720"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29</w:t>
            </w:r>
          </w:p>
          <w:p w:rsidR="00072B8D" w:rsidRPr="000268D2" w:rsidRDefault="00072B8D" w:rsidP="000268D2">
            <w:pPr>
              <w:spacing w:after="0" w:line="240" w:lineRule="auto"/>
              <w:jc w:val="center"/>
              <w:rPr>
                <w:rFonts w:ascii="Arial" w:hAnsi="Arial" w:cs="Arial"/>
              </w:rPr>
            </w:pPr>
            <w:r w:rsidRPr="000268D2">
              <w:rPr>
                <w:rFonts w:ascii="Arial" w:hAnsi="Arial" w:cs="Arial"/>
              </w:rPr>
              <w:t>29</w:t>
            </w:r>
          </w:p>
        </w:tc>
        <w:tc>
          <w:tcPr>
            <w:tcW w:w="720"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100</w:t>
            </w:r>
          </w:p>
          <w:p w:rsidR="00072B8D" w:rsidRPr="000268D2" w:rsidRDefault="00072B8D" w:rsidP="000268D2">
            <w:pPr>
              <w:spacing w:after="0" w:line="240" w:lineRule="auto"/>
              <w:jc w:val="center"/>
              <w:rPr>
                <w:rFonts w:ascii="Arial" w:hAnsi="Arial" w:cs="Arial"/>
              </w:rPr>
            </w:pPr>
            <w:r w:rsidRPr="000268D2">
              <w:rPr>
                <w:rFonts w:ascii="Arial" w:hAnsi="Arial" w:cs="Arial"/>
              </w:rPr>
              <w:t>100</w:t>
            </w:r>
          </w:p>
        </w:tc>
      </w:tr>
      <w:tr w:rsidR="00072B8D" w:rsidRPr="000268D2" w:rsidTr="00CD200B">
        <w:tc>
          <w:tcPr>
            <w:tcW w:w="8269" w:type="dxa"/>
            <w:gridSpan w:val="9"/>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b/>
                <w:i/>
              </w:rPr>
            </w:pPr>
          </w:p>
          <w:p w:rsidR="00072B8D" w:rsidRPr="000268D2" w:rsidRDefault="00720925" w:rsidP="000268D2">
            <w:pPr>
              <w:spacing w:after="0" w:line="240" w:lineRule="auto"/>
              <w:jc w:val="center"/>
              <w:rPr>
                <w:rFonts w:ascii="Arial" w:hAnsi="Arial" w:cs="Arial"/>
                <w:b/>
                <w:i/>
              </w:rPr>
            </w:pPr>
            <w:r w:rsidRPr="00720925">
              <w:rPr>
                <w:rFonts w:ascii="Arial" w:hAnsi="Arial" w:cs="Arial"/>
                <w:b/>
                <w:i/>
              </w:rPr>
              <w:t>Fine</w:t>
            </w:r>
            <w:r w:rsidR="00072B8D" w:rsidRPr="000268D2">
              <w:rPr>
                <w:rFonts w:ascii="Arial" w:hAnsi="Arial" w:cs="Arial"/>
                <w:b/>
                <w:i/>
              </w:rPr>
              <w:t>motor skil</w:t>
            </w:r>
            <w:r w:rsidR="003E682D">
              <w:rPr>
                <w:rFonts w:ascii="Arial" w:hAnsi="Arial" w:cs="Arial"/>
                <w:b/>
                <w:i/>
              </w:rPr>
              <w:t>ls</w:t>
            </w:r>
          </w:p>
        </w:tc>
      </w:tr>
      <w:tr w:rsidR="00072B8D" w:rsidRPr="000268D2" w:rsidTr="00CD200B">
        <w:trPr>
          <w:trHeight w:val="586"/>
        </w:trPr>
        <w:tc>
          <w:tcPr>
            <w:tcW w:w="1985" w:type="dxa"/>
            <w:tcBorders>
              <w:top w:val="single" w:sz="4" w:space="0" w:color="auto"/>
              <w:left w:val="nil"/>
              <w:bottom w:val="single" w:sz="4" w:space="0" w:color="auto"/>
              <w:right w:val="nil"/>
            </w:tcBorders>
          </w:tcPr>
          <w:p w:rsidR="00072B8D" w:rsidRPr="000268D2" w:rsidRDefault="00364A9D" w:rsidP="000268D2">
            <w:pPr>
              <w:spacing w:after="0" w:line="240" w:lineRule="auto"/>
              <w:ind w:right="-108"/>
              <w:rPr>
                <w:rFonts w:ascii="Arial" w:hAnsi="Arial" w:cs="Arial"/>
              </w:rPr>
            </w:pPr>
            <w:r>
              <w:rPr>
                <w:rStyle w:val="tlid-translation"/>
                <w:lang/>
              </w:rPr>
              <w:t>Control group</w:t>
            </w:r>
            <w:r>
              <w:rPr>
                <w:lang/>
              </w:rPr>
              <w:br/>
            </w:r>
            <w:r>
              <w:rPr>
                <w:rStyle w:val="tlid-translation"/>
                <w:lang/>
              </w:rPr>
              <w:t>Experimental Group</w:t>
            </w:r>
          </w:p>
        </w:tc>
        <w:tc>
          <w:tcPr>
            <w:tcW w:w="810"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27</w:t>
            </w:r>
          </w:p>
          <w:p w:rsidR="00072B8D" w:rsidRPr="000268D2" w:rsidRDefault="00072B8D" w:rsidP="000268D2">
            <w:pPr>
              <w:spacing w:after="0" w:line="240" w:lineRule="auto"/>
              <w:jc w:val="center"/>
              <w:rPr>
                <w:rFonts w:ascii="Arial" w:hAnsi="Arial" w:cs="Arial"/>
              </w:rPr>
            </w:pPr>
            <w:r w:rsidRPr="000268D2">
              <w:rPr>
                <w:rFonts w:ascii="Arial" w:hAnsi="Arial" w:cs="Arial"/>
              </w:rPr>
              <w:t>28</w:t>
            </w:r>
          </w:p>
        </w:tc>
        <w:tc>
          <w:tcPr>
            <w:tcW w:w="540" w:type="dxa"/>
            <w:tcBorders>
              <w:top w:val="single" w:sz="4" w:space="0" w:color="auto"/>
              <w:left w:val="nil"/>
              <w:bottom w:val="single" w:sz="4" w:space="0" w:color="auto"/>
              <w:right w:val="nil"/>
            </w:tcBorders>
          </w:tcPr>
          <w:p w:rsidR="00072B8D" w:rsidRPr="000268D2" w:rsidRDefault="00072B8D" w:rsidP="000268D2">
            <w:pPr>
              <w:tabs>
                <w:tab w:val="left" w:pos="432"/>
              </w:tabs>
              <w:spacing w:after="0" w:line="240" w:lineRule="auto"/>
              <w:ind w:right="-108"/>
              <w:jc w:val="center"/>
              <w:rPr>
                <w:rFonts w:ascii="Arial" w:hAnsi="Arial" w:cs="Arial"/>
              </w:rPr>
            </w:pPr>
            <w:r w:rsidRPr="000268D2">
              <w:rPr>
                <w:rFonts w:ascii="Arial" w:hAnsi="Arial" w:cs="Arial"/>
              </w:rPr>
              <w:t>93.1</w:t>
            </w:r>
          </w:p>
          <w:p w:rsidR="00072B8D" w:rsidRPr="000268D2" w:rsidRDefault="00072B8D" w:rsidP="000268D2">
            <w:pPr>
              <w:spacing w:after="0" w:line="240" w:lineRule="auto"/>
              <w:ind w:right="-108"/>
              <w:jc w:val="center"/>
              <w:rPr>
                <w:rFonts w:ascii="Arial" w:hAnsi="Arial" w:cs="Arial"/>
              </w:rPr>
            </w:pPr>
            <w:r w:rsidRPr="000268D2">
              <w:rPr>
                <w:rFonts w:ascii="Arial" w:hAnsi="Arial" w:cs="Arial"/>
              </w:rPr>
              <w:t>96.5</w:t>
            </w:r>
          </w:p>
        </w:tc>
        <w:tc>
          <w:tcPr>
            <w:tcW w:w="1343"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2</w:t>
            </w:r>
          </w:p>
          <w:p w:rsidR="00072B8D" w:rsidRPr="000268D2" w:rsidRDefault="00072B8D" w:rsidP="000268D2">
            <w:pPr>
              <w:spacing w:after="0" w:line="240" w:lineRule="auto"/>
              <w:jc w:val="center"/>
              <w:rPr>
                <w:rFonts w:ascii="Arial" w:hAnsi="Arial" w:cs="Arial"/>
              </w:rPr>
            </w:pPr>
            <w:r w:rsidRPr="000268D2">
              <w:rPr>
                <w:rFonts w:ascii="Arial" w:hAnsi="Arial" w:cs="Arial"/>
              </w:rPr>
              <w:t>1</w:t>
            </w:r>
          </w:p>
        </w:tc>
        <w:tc>
          <w:tcPr>
            <w:tcW w:w="540" w:type="dxa"/>
            <w:tcBorders>
              <w:top w:val="single" w:sz="4" w:space="0" w:color="auto"/>
              <w:left w:val="nil"/>
              <w:bottom w:val="single" w:sz="4" w:space="0" w:color="auto"/>
              <w:right w:val="nil"/>
            </w:tcBorders>
          </w:tcPr>
          <w:p w:rsidR="00072B8D" w:rsidRPr="000268D2" w:rsidRDefault="00072B8D" w:rsidP="000268D2">
            <w:pPr>
              <w:spacing w:after="0" w:line="240" w:lineRule="auto"/>
              <w:ind w:right="-108"/>
              <w:rPr>
                <w:rFonts w:ascii="Arial" w:hAnsi="Arial" w:cs="Arial"/>
              </w:rPr>
            </w:pPr>
            <w:r w:rsidRPr="000268D2">
              <w:rPr>
                <w:rFonts w:ascii="Arial" w:hAnsi="Arial" w:cs="Arial"/>
              </w:rPr>
              <w:t>6.9</w:t>
            </w:r>
          </w:p>
          <w:p w:rsidR="00072B8D" w:rsidRPr="000268D2" w:rsidRDefault="00072B8D" w:rsidP="000268D2">
            <w:pPr>
              <w:spacing w:after="0" w:line="240" w:lineRule="auto"/>
              <w:ind w:right="-108"/>
              <w:rPr>
                <w:rFonts w:ascii="Arial" w:hAnsi="Arial" w:cs="Arial"/>
              </w:rPr>
            </w:pPr>
            <w:r w:rsidRPr="000268D2">
              <w:rPr>
                <w:rFonts w:ascii="Arial" w:hAnsi="Arial" w:cs="Arial"/>
              </w:rPr>
              <w:t>3.5</w:t>
            </w:r>
          </w:p>
        </w:tc>
        <w:tc>
          <w:tcPr>
            <w:tcW w:w="1161"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0</w:t>
            </w:r>
          </w:p>
          <w:p w:rsidR="00072B8D" w:rsidRPr="000268D2" w:rsidRDefault="00072B8D" w:rsidP="000268D2">
            <w:pPr>
              <w:spacing w:after="0" w:line="240" w:lineRule="auto"/>
              <w:jc w:val="center"/>
              <w:rPr>
                <w:rFonts w:ascii="Arial" w:hAnsi="Arial" w:cs="Arial"/>
              </w:rPr>
            </w:pPr>
            <w:r w:rsidRPr="000268D2">
              <w:rPr>
                <w:rFonts w:ascii="Arial" w:hAnsi="Arial" w:cs="Arial"/>
              </w:rPr>
              <w:t>0</w:t>
            </w:r>
          </w:p>
        </w:tc>
        <w:tc>
          <w:tcPr>
            <w:tcW w:w="450" w:type="dxa"/>
            <w:tcBorders>
              <w:top w:val="single" w:sz="4" w:space="0" w:color="auto"/>
              <w:left w:val="nil"/>
              <w:bottom w:val="single" w:sz="4" w:space="0" w:color="auto"/>
              <w:right w:val="nil"/>
            </w:tcBorders>
          </w:tcPr>
          <w:p w:rsidR="00072B8D" w:rsidRPr="000268D2" w:rsidRDefault="00072B8D" w:rsidP="000268D2">
            <w:pPr>
              <w:tabs>
                <w:tab w:val="left" w:pos="252"/>
              </w:tabs>
              <w:spacing w:after="0" w:line="240" w:lineRule="auto"/>
              <w:ind w:right="-108" w:hanging="108"/>
              <w:jc w:val="center"/>
              <w:rPr>
                <w:rFonts w:ascii="Arial" w:hAnsi="Arial" w:cs="Arial"/>
              </w:rPr>
            </w:pPr>
            <w:r w:rsidRPr="000268D2">
              <w:rPr>
                <w:rFonts w:ascii="Arial" w:hAnsi="Arial" w:cs="Arial"/>
              </w:rPr>
              <w:t>0</w:t>
            </w:r>
          </w:p>
          <w:p w:rsidR="00072B8D" w:rsidRPr="000268D2" w:rsidRDefault="00072B8D" w:rsidP="000268D2">
            <w:pPr>
              <w:tabs>
                <w:tab w:val="left" w:pos="342"/>
              </w:tabs>
              <w:spacing w:after="0" w:line="240" w:lineRule="auto"/>
              <w:ind w:left="-108" w:right="-198"/>
              <w:rPr>
                <w:rFonts w:ascii="Arial" w:hAnsi="Arial" w:cs="Arial"/>
              </w:rPr>
            </w:pPr>
            <w:r w:rsidRPr="000268D2">
              <w:rPr>
                <w:rFonts w:ascii="Arial" w:hAnsi="Arial" w:cs="Arial"/>
              </w:rPr>
              <w:t>0</w:t>
            </w:r>
          </w:p>
        </w:tc>
        <w:tc>
          <w:tcPr>
            <w:tcW w:w="720"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29</w:t>
            </w:r>
          </w:p>
          <w:p w:rsidR="00072B8D" w:rsidRPr="000268D2" w:rsidRDefault="00072B8D" w:rsidP="000268D2">
            <w:pPr>
              <w:spacing w:after="0" w:line="240" w:lineRule="auto"/>
              <w:jc w:val="center"/>
              <w:rPr>
                <w:rFonts w:ascii="Arial" w:hAnsi="Arial" w:cs="Arial"/>
              </w:rPr>
            </w:pPr>
            <w:r w:rsidRPr="000268D2">
              <w:rPr>
                <w:rFonts w:ascii="Arial" w:hAnsi="Arial" w:cs="Arial"/>
              </w:rPr>
              <w:t>29</w:t>
            </w:r>
          </w:p>
        </w:tc>
        <w:tc>
          <w:tcPr>
            <w:tcW w:w="720"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100</w:t>
            </w:r>
          </w:p>
          <w:p w:rsidR="00072B8D" w:rsidRPr="000268D2" w:rsidRDefault="00072B8D" w:rsidP="000268D2">
            <w:pPr>
              <w:spacing w:after="0" w:line="240" w:lineRule="auto"/>
              <w:jc w:val="center"/>
              <w:rPr>
                <w:rFonts w:ascii="Arial" w:hAnsi="Arial" w:cs="Arial"/>
              </w:rPr>
            </w:pPr>
            <w:r w:rsidRPr="000268D2">
              <w:rPr>
                <w:rFonts w:ascii="Arial" w:hAnsi="Arial" w:cs="Arial"/>
              </w:rPr>
              <w:t>100</w:t>
            </w:r>
          </w:p>
        </w:tc>
      </w:tr>
      <w:tr w:rsidR="00072B8D" w:rsidRPr="000268D2" w:rsidTr="00CD200B">
        <w:trPr>
          <w:trHeight w:val="328"/>
        </w:trPr>
        <w:tc>
          <w:tcPr>
            <w:tcW w:w="8269" w:type="dxa"/>
            <w:gridSpan w:val="9"/>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b/>
                <w:i/>
              </w:rPr>
            </w:pPr>
          </w:p>
          <w:p w:rsidR="00072B8D" w:rsidRPr="000268D2" w:rsidRDefault="00072B8D" w:rsidP="000268D2">
            <w:pPr>
              <w:spacing w:after="0" w:line="240" w:lineRule="auto"/>
              <w:jc w:val="center"/>
              <w:rPr>
                <w:rFonts w:ascii="Arial" w:hAnsi="Arial" w:cs="Arial"/>
                <w:b/>
                <w:i/>
              </w:rPr>
            </w:pPr>
            <w:r w:rsidRPr="000268D2">
              <w:rPr>
                <w:rFonts w:ascii="Arial" w:hAnsi="Arial" w:cs="Arial"/>
                <w:b/>
                <w:i/>
              </w:rPr>
              <w:t>Gross motor skill</w:t>
            </w:r>
          </w:p>
        </w:tc>
      </w:tr>
      <w:tr w:rsidR="00072B8D" w:rsidRPr="000268D2" w:rsidTr="00CD200B">
        <w:trPr>
          <w:trHeight w:val="586"/>
        </w:trPr>
        <w:tc>
          <w:tcPr>
            <w:tcW w:w="1985" w:type="dxa"/>
            <w:tcBorders>
              <w:top w:val="single" w:sz="4" w:space="0" w:color="auto"/>
              <w:left w:val="nil"/>
              <w:bottom w:val="single" w:sz="4" w:space="0" w:color="auto"/>
              <w:right w:val="nil"/>
            </w:tcBorders>
          </w:tcPr>
          <w:p w:rsidR="00072B8D" w:rsidRPr="000268D2" w:rsidRDefault="00364A9D" w:rsidP="000268D2">
            <w:pPr>
              <w:spacing w:after="0" w:line="240" w:lineRule="auto"/>
              <w:ind w:right="-108"/>
              <w:rPr>
                <w:rFonts w:ascii="Arial" w:hAnsi="Arial" w:cs="Arial"/>
              </w:rPr>
            </w:pPr>
            <w:r>
              <w:rPr>
                <w:rStyle w:val="tlid-translation"/>
                <w:lang/>
              </w:rPr>
              <w:t>Control group</w:t>
            </w:r>
            <w:r>
              <w:rPr>
                <w:lang/>
              </w:rPr>
              <w:br/>
            </w:r>
            <w:r>
              <w:rPr>
                <w:rStyle w:val="tlid-translation"/>
                <w:lang/>
              </w:rPr>
              <w:t>Experimental Group</w:t>
            </w:r>
          </w:p>
        </w:tc>
        <w:tc>
          <w:tcPr>
            <w:tcW w:w="810"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28</w:t>
            </w:r>
          </w:p>
          <w:p w:rsidR="00072B8D" w:rsidRPr="000268D2" w:rsidRDefault="00072B8D" w:rsidP="000268D2">
            <w:pPr>
              <w:spacing w:after="0" w:line="240" w:lineRule="auto"/>
              <w:jc w:val="center"/>
              <w:rPr>
                <w:rFonts w:ascii="Arial" w:hAnsi="Arial" w:cs="Arial"/>
              </w:rPr>
            </w:pPr>
            <w:r w:rsidRPr="000268D2">
              <w:rPr>
                <w:rFonts w:ascii="Arial" w:hAnsi="Arial" w:cs="Arial"/>
              </w:rPr>
              <w:t>28</w:t>
            </w:r>
          </w:p>
        </w:tc>
        <w:tc>
          <w:tcPr>
            <w:tcW w:w="540" w:type="dxa"/>
            <w:tcBorders>
              <w:top w:val="single" w:sz="4" w:space="0" w:color="auto"/>
              <w:left w:val="nil"/>
              <w:bottom w:val="single" w:sz="4" w:space="0" w:color="auto"/>
              <w:right w:val="nil"/>
            </w:tcBorders>
          </w:tcPr>
          <w:p w:rsidR="00072B8D" w:rsidRPr="000268D2" w:rsidRDefault="00072B8D" w:rsidP="000268D2">
            <w:pPr>
              <w:spacing w:after="0" w:line="240" w:lineRule="auto"/>
              <w:ind w:right="-108"/>
              <w:jc w:val="center"/>
              <w:rPr>
                <w:rFonts w:ascii="Arial" w:hAnsi="Arial" w:cs="Arial"/>
              </w:rPr>
            </w:pPr>
            <w:r w:rsidRPr="000268D2">
              <w:rPr>
                <w:rFonts w:ascii="Arial" w:hAnsi="Arial" w:cs="Arial"/>
              </w:rPr>
              <w:t>96.5</w:t>
            </w:r>
          </w:p>
          <w:p w:rsidR="00072B8D" w:rsidRPr="000268D2" w:rsidRDefault="00072B8D" w:rsidP="000268D2">
            <w:pPr>
              <w:spacing w:after="0" w:line="240" w:lineRule="auto"/>
              <w:ind w:right="-108"/>
              <w:jc w:val="center"/>
              <w:rPr>
                <w:rFonts w:ascii="Arial" w:hAnsi="Arial" w:cs="Arial"/>
              </w:rPr>
            </w:pPr>
            <w:r w:rsidRPr="000268D2">
              <w:rPr>
                <w:rFonts w:ascii="Arial" w:hAnsi="Arial" w:cs="Arial"/>
              </w:rPr>
              <w:t>96.5</w:t>
            </w:r>
          </w:p>
        </w:tc>
        <w:tc>
          <w:tcPr>
            <w:tcW w:w="1343"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1</w:t>
            </w:r>
          </w:p>
          <w:p w:rsidR="00072B8D" w:rsidRPr="000268D2" w:rsidRDefault="00072B8D" w:rsidP="000268D2">
            <w:pPr>
              <w:spacing w:after="0" w:line="240" w:lineRule="auto"/>
              <w:jc w:val="center"/>
              <w:rPr>
                <w:rFonts w:ascii="Arial" w:hAnsi="Arial" w:cs="Arial"/>
              </w:rPr>
            </w:pPr>
            <w:r w:rsidRPr="000268D2">
              <w:rPr>
                <w:rFonts w:ascii="Arial" w:hAnsi="Arial" w:cs="Arial"/>
              </w:rPr>
              <w:t>1</w:t>
            </w:r>
          </w:p>
        </w:tc>
        <w:tc>
          <w:tcPr>
            <w:tcW w:w="540" w:type="dxa"/>
            <w:tcBorders>
              <w:top w:val="single" w:sz="4" w:space="0" w:color="auto"/>
              <w:left w:val="nil"/>
              <w:bottom w:val="single" w:sz="4" w:space="0" w:color="auto"/>
              <w:right w:val="nil"/>
            </w:tcBorders>
          </w:tcPr>
          <w:p w:rsidR="00072B8D" w:rsidRPr="000268D2" w:rsidRDefault="00072B8D" w:rsidP="000268D2">
            <w:pPr>
              <w:spacing w:after="0" w:line="240" w:lineRule="auto"/>
              <w:ind w:right="-108"/>
              <w:jc w:val="center"/>
              <w:rPr>
                <w:rFonts w:ascii="Arial" w:hAnsi="Arial" w:cs="Arial"/>
              </w:rPr>
            </w:pPr>
            <w:r w:rsidRPr="000268D2">
              <w:rPr>
                <w:rFonts w:ascii="Arial" w:hAnsi="Arial" w:cs="Arial"/>
              </w:rPr>
              <w:t>3.5</w:t>
            </w:r>
          </w:p>
          <w:p w:rsidR="00072B8D" w:rsidRPr="000268D2" w:rsidRDefault="00072B8D" w:rsidP="000268D2">
            <w:pPr>
              <w:spacing w:after="0" w:line="240" w:lineRule="auto"/>
              <w:ind w:right="-108"/>
              <w:jc w:val="center"/>
              <w:rPr>
                <w:rFonts w:ascii="Arial" w:hAnsi="Arial" w:cs="Arial"/>
              </w:rPr>
            </w:pPr>
            <w:r w:rsidRPr="000268D2">
              <w:rPr>
                <w:rFonts w:ascii="Arial" w:hAnsi="Arial" w:cs="Arial"/>
              </w:rPr>
              <w:t>3.5</w:t>
            </w:r>
          </w:p>
        </w:tc>
        <w:tc>
          <w:tcPr>
            <w:tcW w:w="1161"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0</w:t>
            </w:r>
          </w:p>
          <w:p w:rsidR="00072B8D" w:rsidRPr="000268D2" w:rsidRDefault="00072B8D" w:rsidP="000268D2">
            <w:pPr>
              <w:spacing w:after="0" w:line="240" w:lineRule="auto"/>
              <w:jc w:val="center"/>
              <w:rPr>
                <w:rFonts w:ascii="Arial" w:hAnsi="Arial" w:cs="Arial"/>
              </w:rPr>
            </w:pPr>
            <w:r w:rsidRPr="000268D2">
              <w:rPr>
                <w:rFonts w:ascii="Arial" w:hAnsi="Arial" w:cs="Arial"/>
              </w:rPr>
              <w:t>0</w:t>
            </w:r>
          </w:p>
        </w:tc>
        <w:tc>
          <w:tcPr>
            <w:tcW w:w="450" w:type="dxa"/>
            <w:tcBorders>
              <w:top w:val="single" w:sz="4" w:space="0" w:color="auto"/>
              <w:left w:val="nil"/>
              <w:bottom w:val="single" w:sz="4" w:space="0" w:color="auto"/>
              <w:right w:val="nil"/>
            </w:tcBorders>
          </w:tcPr>
          <w:p w:rsidR="00072B8D" w:rsidRPr="000268D2" w:rsidRDefault="00072B8D" w:rsidP="000268D2">
            <w:pPr>
              <w:tabs>
                <w:tab w:val="left" w:pos="342"/>
              </w:tabs>
              <w:spacing w:after="0" w:line="240" w:lineRule="auto"/>
              <w:ind w:left="-108" w:right="-198"/>
              <w:jc w:val="center"/>
              <w:rPr>
                <w:rFonts w:ascii="Arial" w:hAnsi="Arial" w:cs="Arial"/>
              </w:rPr>
            </w:pPr>
            <w:r w:rsidRPr="000268D2">
              <w:rPr>
                <w:rFonts w:ascii="Arial" w:hAnsi="Arial" w:cs="Arial"/>
              </w:rPr>
              <w:t>0</w:t>
            </w:r>
          </w:p>
          <w:p w:rsidR="00072B8D" w:rsidRPr="000268D2" w:rsidRDefault="00072B8D" w:rsidP="000268D2">
            <w:pPr>
              <w:tabs>
                <w:tab w:val="left" w:pos="342"/>
              </w:tabs>
              <w:spacing w:after="0" w:line="240" w:lineRule="auto"/>
              <w:ind w:left="-108" w:right="-198"/>
              <w:jc w:val="center"/>
              <w:rPr>
                <w:rFonts w:ascii="Arial" w:hAnsi="Arial" w:cs="Arial"/>
              </w:rPr>
            </w:pPr>
            <w:r w:rsidRPr="000268D2">
              <w:rPr>
                <w:rFonts w:ascii="Arial" w:hAnsi="Arial" w:cs="Arial"/>
              </w:rPr>
              <w:t>0</w:t>
            </w:r>
          </w:p>
        </w:tc>
        <w:tc>
          <w:tcPr>
            <w:tcW w:w="720"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29</w:t>
            </w:r>
          </w:p>
          <w:p w:rsidR="00072B8D" w:rsidRPr="000268D2" w:rsidRDefault="00072B8D" w:rsidP="000268D2">
            <w:pPr>
              <w:spacing w:after="0" w:line="240" w:lineRule="auto"/>
              <w:jc w:val="center"/>
              <w:rPr>
                <w:rFonts w:ascii="Arial" w:hAnsi="Arial" w:cs="Arial"/>
              </w:rPr>
            </w:pPr>
            <w:r w:rsidRPr="000268D2">
              <w:rPr>
                <w:rFonts w:ascii="Arial" w:hAnsi="Arial" w:cs="Arial"/>
              </w:rPr>
              <w:t>29</w:t>
            </w:r>
          </w:p>
        </w:tc>
        <w:tc>
          <w:tcPr>
            <w:tcW w:w="720" w:type="dxa"/>
            <w:tcBorders>
              <w:top w:val="single" w:sz="4" w:space="0" w:color="auto"/>
              <w:left w:val="nil"/>
              <w:bottom w:val="single" w:sz="4" w:space="0" w:color="auto"/>
              <w:right w:val="nil"/>
            </w:tcBorders>
          </w:tcPr>
          <w:p w:rsidR="00072B8D" w:rsidRPr="000268D2" w:rsidRDefault="00072B8D" w:rsidP="000268D2">
            <w:pPr>
              <w:spacing w:after="0" w:line="240" w:lineRule="auto"/>
              <w:jc w:val="center"/>
              <w:rPr>
                <w:rFonts w:ascii="Arial" w:hAnsi="Arial" w:cs="Arial"/>
              </w:rPr>
            </w:pPr>
            <w:r w:rsidRPr="000268D2">
              <w:rPr>
                <w:rFonts w:ascii="Arial" w:hAnsi="Arial" w:cs="Arial"/>
              </w:rPr>
              <w:t>100</w:t>
            </w:r>
          </w:p>
          <w:p w:rsidR="00072B8D" w:rsidRPr="000268D2" w:rsidRDefault="00072B8D" w:rsidP="000268D2">
            <w:pPr>
              <w:spacing w:after="0" w:line="240" w:lineRule="auto"/>
              <w:jc w:val="center"/>
              <w:rPr>
                <w:rFonts w:ascii="Arial" w:hAnsi="Arial" w:cs="Arial"/>
              </w:rPr>
            </w:pPr>
            <w:r w:rsidRPr="000268D2">
              <w:rPr>
                <w:rFonts w:ascii="Arial" w:hAnsi="Arial" w:cs="Arial"/>
              </w:rPr>
              <w:t>100</w:t>
            </w:r>
          </w:p>
        </w:tc>
      </w:tr>
    </w:tbl>
    <w:p w:rsidR="000268D2" w:rsidRDefault="000268D2" w:rsidP="00C56FF7">
      <w:pPr>
        <w:spacing w:after="0" w:line="360" w:lineRule="auto"/>
        <w:jc w:val="both"/>
        <w:rPr>
          <w:rFonts w:ascii="Arial" w:hAnsi="Arial" w:cs="Arial"/>
          <w:lang w:val="sv-SE"/>
        </w:rPr>
        <w:sectPr w:rsidR="000268D2" w:rsidSect="000268D2">
          <w:type w:val="continuous"/>
          <w:pgSz w:w="12240" w:h="15840"/>
          <w:pgMar w:top="2268" w:right="1701" w:bottom="1701" w:left="2268" w:header="720" w:footer="720" w:gutter="0"/>
          <w:cols w:space="720"/>
          <w:docGrid w:linePitch="360"/>
        </w:sectPr>
      </w:pPr>
    </w:p>
    <w:p w:rsidR="00364A9D" w:rsidRPr="00C56FF7" w:rsidRDefault="00364A9D" w:rsidP="00364A9D">
      <w:pPr>
        <w:spacing w:after="0" w:line="240" w:lineRule="auto"/>
        <w:jc w:val="both"/>
        <w:rPr>
          <w:rFonts w:ascii="Arial" w:hAnsi="Arial" w:cs="Arial"/>
          <w:lang w:val="sv-SE"/>
        </w:rPr>
      </w:pPr>
      <w:bookmarkStart w:id="0" w:name="_GoBack"/>
      <w:bookmarkEnd w:id="0"/>
      <w:r w:rsidRPr="00C56FF7">
        <w:rPr>
          <w:rFonts w:ascii="Arial" w:hAnsi="Arial" w:cs="Arial"/>
          <w:lang w:val="sv-SE"/>
        </w:rPr>
        <w:lastRenderedPageBreak/>
        <w:t>S</w:t>
      </w:r>
      <w:r>
        <w:rPr>
          <w:rFonts w:ascii="Arial" w:hAnsi="Arial" w:cs="Arial"/>
          <w:lang w:val="sv-SE"/>
        </w:rPr>
        <w:t>ource</w:t>
      </w:r>
      <w:r w:rsidRPr="00C56FF7">
        <w:rPr>
          <w:rFonts w:ascii="Arial" w:hAnsi="Arial" w:cs="Arial"/>
          <w:lang w:val="sv-SE"/>
        </w:rPr>
        <w:t xml:space="preserve">: </w:t>
      </w:r>
      <w:r>
        <w:rPr>
          <w:rFonts w:ascii="Arial" w:hAnsi="Arial" w:cs="Arial"/>
          <w:lang w:val="sv-SE"/>
        </w:rPr>
        <w:t>Primary data</w:t>
      </w:r>
    </w:p>
    <w:p w:rsidR="000268D2" w:rsidRDefault="000268D2" w:rsidP="00364A9D">
      <w:pPr>
        <w:spacing w:after="0" w:line="360" w:lineRule="auto"/>
        <w:jc w:val="both"/>
        <w:rPr>
          <w:rFonts w:ascii="Arial" w:hAnsi="Arial" w:cs="Arial"/>
          <w:bCs/>
        </w:rPr>
        <w:sectPr w:rsidR="000268D2" w:rsidSect="000268D2">
          <w:type w:val="continuous"/>
          <w:pgSz w:w="12240" w:h="15840"/>
          <w:pgMar w:top="2268" w:right="1701" w:bottom="1701" w:left="2268" w:header="720" w:footer="720" w:gutter="0"/>
          <w:cols w:space="720"/>
          <w:docGrid w:linePitch="360"/>
        </w:sectPr>
      </w:pPr>
    </w:p>
    <w:p w:rsidR="00072B8D" w:rsidRPr="00C56FF7" w:rsidRDefault="00072B8D" w:rsidP="00C56FF7">
      <w:pPr>
        <w:autoSpaceDE w:val="0"/>
        <w:autoSpaceDN w:val="0"/>
        <w:adjustRightInd w:val="0"/>
        <w:spacing w:after="0" w:line="360" w:lineRule="auto"/>
        <w:jc w:val="both"/>
        <w:rPr>
          <w:rFonts w:ascii="Arial" w:hAnsi="Arial" w:cs="Arial"/>
          <w:bCs/>
        </w:rPr>
      </w:pPr>
    </w:p>
    <w:p w:rsidR="00364A9D" w:rsidRPr="00364A9D" w:rsidRDefault="00364A9D" w:rsidP="002422D3">
      <w:pPr>
        <w:autoSpaceDE w:val="0"/>
        <w:autoSpaceDN w:val="0"/>
        <w:adjustRightInd w:val="0"/>
        <w:spacing w:after="0" w:line="360" w:lineRule="auto"/>
        <w:ind w:firstLine="720"/>
        <w:jc w:val="both"/>
        <w:rPr>
          <w:rFonts w:ascii="Arial" w:hAnsi="Arial" w:cs="Arial"/>
        </w:rPr>
      </w:pPr>
      <w:r w:rsidRPr="00364A9D">
        <w:rPr>
          <w:rFonts w:ascii="Arial" w:hAnsi="Arial" w:cs="Arial"/>
        </w:rPr>
        <w:t>Based on table 3 it can be seen the results of the post</w:t>
      </w:r>
      <w:r w:rsidR="003E682D">
        <w:rPr>
          <w:rFonts w:ascii="Arial" w:hAnsi="Arial" w:cs="Arial"/>
        </w:rPr>
        <w:t>-</w:t>
      </w:r>
      <w:r w:rsidRPr="00364A9D">
        <w:rPr>
          <w:rFonts w:ascii="Arial" w:hAnsi="Arial" w:cs="Arial"/>
        </w:rPr>
        <w:t>test that the development of sensory skills in the control group was mostly normal (93.1%) but there were 2 respondents (6.9%) whose development was doubtful while in the experimental group all were normal (100%).</w:t>
      </w:r>
    </w:p>
    <w:p w:rsidR="00364A9D" w:rsidRDefault="00364A9D" w:rsidP="002422D3">
      <w:pPr>
        <w:autoSpaceDE w:val="0"/>
        <w:autoSpaceDN w:val="0"/>
        <w:adjustRightInd w:val="0"/>
        <w:spacing w:after="0" w:line="360" w:lineRule="auto"/>
        <w:ind w:firstLine="720"/>
        <w:jc w:val="both"/>
        <w:rPr>
          <w:rFonts w:ascii="Arial" w:hAnsi="Arial" w:cs="Arial"/>
        </w:rPr>
      </w:pPr>
      <w:r w:rsidRPr="00364A9D">
        <w:rPr>
          <w:rFonts w:ascii="Arial" w:hAnsi="Arial" w:cs="Arial"/>
        </w:rPr>
        <w:t>The development of fine motor skills in the control group was mostly normal (93.1%)</w:t>
      </w:r>
      <w:r w:rsidR="003E682D">
        <w:rPr>
          <w:rFonts w:ascii="Arial" w:hAnsi="Arial" w:cs="Arial"/>
        </w:rPr>
        <w:t>,</w:t>
      </w:r>
      <w:r w:rsidRPr="00364A9D">
        <w:rPr>
          <w:rFonts w:ascii="Arial" w:hAnsi="Arial" w:cs="Arial"/>
        </w:rPr>
        <w:t xml:space="preserve"> but there were 2 respondents (6.9%) whose development was doubtful while in the experimental group</w:t>
      </w:r>
      <w:r w:rsidR="003E682D">
        <w:rPr>
          <w:rFonts w:ascii="Arial" w:hAnsi="Arial" w:cs="Arial"/>
        </w:rPr>
        <w:t>,</w:t>
      </w:r>
      <w:r w:rsidRPr="00364A9D">
        <w:rPr>
          <w:rFonts w:ascii="Arial" w:hAnsi="Arial" w:cs="Arial"/>
        </w:rPr>
        <w:t xml:space="preserve"> most were normal (96.5%) and 1 respondent whose development was doubtful (3.5%).</w:t>
      </w:r>
    </w:p>
    <w:p w:rsidR="00404BB4" w:rsidRDefault="00404BB4" w:rsidP="002422D3">
      <w:pPr>
        <w:autoSpaceDE w:val="0"/>
        <w:autoSpaceDN w:val="0"/>
        <w:adjustRightInd w:val="0"/>
        <w:spacing w:after="0" w:line="360" w:lineRule="auto"/>
        <w:ind w:firstLine="720"/>
        <w:jc w:val="both"/>
        <w:rPr>
          <w:rFonts w:ascii="Arial" w:hAnsi="Arial" w:cs="Arial"/>
        </w:rPr>
      </w:pPr>
    </w:p>
    <w:p w:rsidR="00404BB4" w:rsidRDefault="00404BB4" w:rsidP="002422D3">
      <w:pPr>
        <w:autoSpaceDE w:val="0"/>
        <w:autoSpaceDN w:val="0"/>
        <w:adjustRightInd w:val="0"/>
        <w:spacing w:after="0" w:line="360" w:lineRule="auto"/>
        <w:ind w:firstLine="720"/>
        <w:jc w:val="both"/>
        <w:rPr>
          <w:rFonts w:ascii="Arial" w:hAnsi="Arial" w:cs="Arial"/>
        </w:rPr>
      </w:pPr>
    </w:p>
    <w:p w:rsidR="00404BB4" w:rsidRPr="00364A9D" w:rsidRDefault="00404BB4" w:rsidP="002422D3">
      <w:pPr>
        <w:autoSpaceDE w:val="0"/>
        <w:autoSpaceDN w:val="0"/>
        <w:adjustRightInd w:val="0"/>
        <w:spacing w:after="0" w:line="360" w:lineRule="auto"/>
        <w:ind w:firstLine="720"/>
        <w:jc w:val="both"/>
        <w:rPr>
          <w:rFonts w:ascii="Arial" w:hAnsi="Arial" w:cs="Arial"/>
        </w:rPr>
      </w:pPr>
    </w:p>
    <w:p w:rsidR="00364A9D" w:rsidRPr="00364A9D" w:rsidRDefault="00364A9D" w:rsidP="00404BB4">
      <w:pPr>
        <w:autoSpaceDE w:val="0"/>
        <w:autoSpaceDN w:val="0"/>
        <w:adjustRightInd w:val="0"/>
        <w:spacing w:after="0" w:line="360" w:lineRule="auto"/>
        <w:ind w:firstLine="720"/>
        <w:jc w:val="both"/>
        <w:rPr>
          <w:rFonts w:ascii="Arial" w:hAnsi="Arial" w:cs="Arial"/>
        </w:rPr>
      </w:pPr>
      <w:r w:rsidRPr="00364A9D">
        <w:rPr>
          <w:rFonts w:ascii="Arial" w:hAnsi="Arial" w:cs="Arial"/>
        </w:rPr>
        <w:t xml:space="preserve">The development of Gross motor skills in the control group was mostly </w:t>
      </w:r>
      <w:proofErr w:type="gramStart"/>
      <w:r w:rsidRPr="00364A9D">
        <w:rPr>
          <w:rFonts w:ascii="Arial" w:hAnsi="Arial" w:cs="Arial"/>
        </w:rPr>
        <w:t xml:space="preserve">normal </w:t>
      </w:r>
      <w:r w:rsidR="00404BB4">
        <w:rPr>
          <w:rFonts w:ascii="Arial" w:hAnsi="Arial" w:cs="Arial"/>
        </w:rPr>
        <w:t xml:space="preserve"> </w:t>
      </w:r>
      <w:r w:rsidRPr="00364A9D">
        <w:rPr>
          <w:rFonts w:ascii="Arial" w:hAnsi="Arial" w:cs="Arial"/>
        </w:rPr>
        <w:t>(</w:t>
      </w:r>
      <w:proofErr w:type="gramEnd"/>
      <w:r w:rsidRPr="00364A9D">
        <w:rPr>
          <w:rFonts w:ascii="Arial" w:hAnsi="Arial" w:cs="Arial"/>
        </w:rPr>
        <w:t>96.5%)</w:t>
      </w:r>
      <w:r w:rsidR="003E682D">
        <w:rPr>
          <w:rFonts w:ascii="Arial" w:hAnsi="Arial" w:cs="Arial"/>
        </w:rPr>
        <w:t>,</w:t>
      </w:r>
      <w:r w:rsidRPr="00364A9D">
        <w:rPr>
          <w:rFonts w:ascii="Arial" w:hAnsi="Arial" w:cs="Arial"/>
        </w:rPr>
        <w:t xml:space="preserve"> but there was 1 respondent (3.5%) whose development was doubtful while in the experimental group the majority was normal (96.5%) and 1 respondent whose development was doubtful (3.5%).</w:t>
      </w:r>
    </w:p>
    <w:p w:rsidR="00BF43B6" w:rsidRDefault="00364A9D" w:rsidP="00404BB4">
      <w:pPr>
        <w:autoSpaceDE w:val="0"/>
        <w:autoSpaceDN w:val="0"/>
        <w:adjustRightInd w:val="0"/>
        <w:spacing w:after="0" w:line="360" w:lineRule="auto"/>
        <w:ind w:firstLine="720"/>
        <w:jc w:val="both"/>
        <w:rPr>
          <w:rFonts w:ascii="Arial" w:hAnsi="Arial" w:cs="Arial"/>
        </w:rPr>
      </w:pPr>
      <w:proofErr w:type="gramStart"/>
      <w:r w:rsidRPr="00364A9D">
        <w:rPr>
          <w:rFonts w:ascii="Arial" w:hAnsi="Arial" w:cs="Arial"/>
        </w:rPr>
        <w:t>Based on the Mann-Whitney statistical test.</w:t>
      </w:r>
      <w:proofErr w:type="gramEnd"/>
      <w:r w:rsidRPr="00364A9D">
        <w:rPr>
          <w:rFonts w:ascii="Arial" w:hAnsi="Arial" w:cs="Arial"/>
        </w:rPr>
        <w:t xml:space="preserve"> The results of the analysis on sensory skills obtained p</w:t>
      </w:r>
      <w:r w:rsidR="003E682D">
        <w:rPr>
          <w:rFonts w:ascii="Arial" w:hAnsi="Arial" w:cs="Arial"/>
        </w:rPr>
        <w:t>-</w:t>
      </w:r>
      <w:r w:rsidRPr="00364A9D">
        <w:rPr>
          <w:rFonts w:ascii="Arial" w:hAnsi="Arial" w:cs="Arial"/>
        </w:rPr>
        <w:t>value = 0.962 shows that the baby spa is less effective against increasing sensory skills, while the fine motor skill p</w:t>
      </w:r>
      <w:r w:rsidR="003E682D">
        <w:rPr>
          <w:rFonts w:ascii="Arial" w:hAnsi="Arial" w:cs="Arial"/>
        </w:rPr>
        <w:t>-</w:t>
      </w:r>
      <w:r w:rsidRPr="00364A9D">
        <w:rPr>
          <w:rFonts w:ascii="Arial" w:hAnsi="Arial" w:cs="Arial"/>
        </w:rPr>
        <w:t xml:space="preserve">value = 0,000 and gross motor skills obtained p value = 0,000 means that the baby spa is effective against </w:t>
      </w:r>
      <w:r w:rsidRPr="00364A9D">
        <w:rPr>
          <w:rFonts w:ascii="Arial" w:hAnsi="Arial" w:cs="Arial"/>
        </w:rPr>
        <w:lastRenderedPageBreak/>
        <w:t>increasing fine motor skills and gross motor skills in children aged 6 months to 24 months.</w:t>
      </w:r>
    </w:p>
    <w:p w:rsidR="00404BB4" w:rsidRDefault="00404BB4" w:rsidP="00404BB4">
      <w:pPr>
        <w:autoSpaceDE w:val="0"/>
        <w:autoSpaceDN w:val="0"/>
        <w:adjustRightInd w:val="0"/>
        <w:spacing w:after="0" w:line="360" w:lineRule="auto"/>
        <w:ind w:firstLine="720"/>
        <w:jc w:val="both"/>
        <w:rPr>
          <w:rFonts w:ascii="Arial" w:hAnsi="Arial" w:cs="Arial"/>
        </w:rPr>
      </w:pPr>
    </w:p>
    <w:p w:rsidR="00BF43B6" w:rsidRPr="00C56FF7" w:rsidRDefault="00364A9D" w:rsidP="00BF43B6">
      <w:pPr>
        <w:autoSpaceDE w:val="0"/>
        <w:autoSpaceDN w:val="0"/>
        <w:adjustRightInd w:val="0"/>
        <w:spacing w:after="0" w:line="360" w:lineRule="auto"/>
        <w:jc w:val="both"/>
        <w:rPr>
          <w:rFonts w:ascii="Arial" w:hAnsi="Arial" w:cs="Arial"/>
        </w:rPr>
      </w:pPr>
      <w:r>
        <w:rPr>
          <w:rFonts w:ascii="Times New Roman" w:hAnsi="Times New Roman" w:cs="Times New Roman"/>
          <w:b/>
          <w:sz w:val="24"/>
          <w:szCs w:val="24"/>
        </w:rPr>
        <w:t>DISCUSSION</w:t>
      </w:r>
    </w:p>
    <w:p w:rsidR="00364A9D" w:rsidRPr="00364A9D" w:rsidRDefault="00364A9D" w:rsidP="00364A9D">
      <w:pPr>
        <w:autoSpaceDE w:val="0"/>
        <w:autoSpaceDN w:val="0"/>
        <w:adjustRightInd w:val="0"/>
        <w:spacing w:after="0" w:line="360" w:lineRule="auto"/>
        <w:ind w:firstLine="720"/>
        <w:jc w:val="both"/>
        <w:rPr>
          <w:rFonts w:ascii="Arial" w:eastAsiaTheme="minorHAnsi" w:hAnsi="Arial" w:cs="Arial"/>
        </w:rPr>
      </w:pPr>
      <w:r w:rsidRPr="00364A9D">
        <w:rPr>
          <w:rFonts w:ascii="Arial" w:eastAsiaTheme="minorHAnsi" w:hAnsi="Arial" w:cs="Arial"/>
        </w:rPr>
        <w:t>Based on tables 2 and 3</w:t>
      </w:r>
      <w:r w:rsidR="003E682D">
        <w:rPr>
          <w:rFonts w:ascii="Arial" w:eastAsiaTheme="minorHAnsi" w:hAnsi="Arial" w:cs="Arial"/>
        </w:rPr>
        <w:t>,</w:t>
      </w:r>
      <w:r w:rsidRPr="00364A9D">
        <w:rPr>
          <w:rFonts w:ascii="Arial" w:eastAsiaTheme="minorHAnsi" w:hAnsi="Arial" w:cs="Arial"/>
        </w:rPr>
        <w:t xml:space="preserve"> it can be seen that the development of sensory skills, </w:t>
      </w:r>
      <w:r w:rsidR="003E682D">
        <w:rPr>
          <w:rFonts w:ascii="Arial" w:eastAsiaTheme="minorHAnsi" w:hAnsi="Arial" w:cs="Arial"/>
        </w:rPr>
        <w:t>f</w:t>
      </w:r>
      <w:r w:rsidRPr="00364A9D">
        <w:rPr>
          <w:rFonts w:ascii="Arial" w:eastAsiaTheme="minorHAnsi" w:hAnsi="Arial" w:cs="Arial"/>
        </w:rPr>
        <w:t>ine motor skills and Gross motor skills pre</w:t>
      </w:r>
      <w:r w:rsidR="003E682D">
        <w:rPr>
          <w:rFonts w:ascii="Arial" w:eastAsiaTheme="minorHAnsi" w:hAnsi="Arial" w:cs="Arial"/>
        </w:rPr>
        <w:t>-</w:t>
      </w:r>
      <w:r w:rsidRPr="00364A9D">
        <w:rPr>
          <w:rFonts w:ascii="Arial" w:eastAsiaTheme="minorHAnsi" w:hAnsi="Arial" w:cs="Arial"/>
        </w:rPr>
        <w:t>test and post</w:t>
      </w:r>
      <w:r w:rsidR="003E682D">
        <w:rPr>
          <w:rFonts w:ascii="Arial" w:eastAsiaTheme="minorHAnsi" w:hAnsi="Arial" w:cs="Arial"/>
        </w:rPr>
        <w:t>-</w:t>
      </w:r>
      <w:r w:rsidRPr="00364A9D">
        <w:rPr>
          <w:rFonts w:ascii="Arial" w:eastAsiaTheme="minorHAnsi" w:hAnsi="Arial" w:cs="Arial"/>
        </w:rPr>
        <w:t xml:space="preserve">test in the control and experimental groups almost all respondents have normal development abilities. The results of the analysis of </w:t>
      </w:r>
      <w:r w:rsidR="003E682D">
        <w:rPr>
          <w:rFonts w:ascii="Arial" w:eastAsiaTheme="minorHAnsi" w:hAnsi="Arial" w:cs="Arial"/>
        </w:rPr>
        <w:t>M</w:t>
      </w:r>
      <w:r w:rsidRPr="00364A9D">
        <w:rPr>
          <w:rFonts w:ascii="Arial" w:eastAsiaTheme="minorHAnsi" w:hAnsi="Arial" w:cs="Arial"/>
        </w:rPr>
        <w:t>ann-Whitney test that the development of fine motor skills and gross motor skills obtained values ​​p &lt;0.005 means that the baby spa is very effective against increasing the development of fine motor skills and gross motor skills but different in the development of sensory skills where p&gt; 0.05 which means baby spa is less effective against increasing the development of sensory skills. This shows the important role of parents in providing stimulation of development in children, especially sensory skills.</w:t>
      </w:r>
    </w:p>
    <w:p w:rsidR="00364A9D" w:rsidRPr="00364A9D" w:rsidRDefault="00364A9D" w:rsidP="00364A9D">
      <w:pPr>
        <w:pStyle w:val="ListParagraph"/>
        <w:spacing w:after="0" w:line="360" w:lineRule="auto"/>
        <w:ind w:left="0" w:firstLine="720"/>
        <w:jc w:val="both"/>
        <w:rPr>
          <w:rFonts w:ascii="Arial" w:hAnsi="Arial" w:cs="Arial"/>
          <w:shd w:val="clear" w:color="auto" w:fill="FFFFFF"/>
        </w:rPr>
      </w:pPr>
      <w:r w:rsidRPr="00364A9D">
        <w:rPr>
          <w:rFonts w:ascii="Arial" w:hAnsi="Arial" w:cs="Arial"/>
        </w:rPr>
        <w:t xml:space="preserve">The development of children in terms of learning, not only comes from genetic factors but also from the stimulus provided by the surrounding </w:t>
      </w:r>
      <w:r w:rsidRPr="00364A9D">
        <w:rPr>
          <w:rFonts w:ascii="Arial" w:hAnsi="Arial" w:cs="Arial"/>
        </w:rPr>
        <w:lastRenderedPageBreak/>
        <w:t>environment. When the stimulus enters the child's brain, the nervous system will then process it by producing a sensation that encourages the child's senses to move (stimulus</w:t>
      </w:r>
      <w:r w:rsidR="003E682D">
        <w:rPr>
          <w:rFonts w:ascii="Arial" w:hAnsi="Arial" w:cs="Arial"/>
        </w:rPr>
        <w:t>-</w:t>
      </w:r>
      <w:r w:rsidRPr="00364A9D">
        <w:rPr>
          <w:rFonts w:ascii="Arial" w:hAnsi="Arial" w:cs="Arial"/>
        </w:rPr>
        <w:t>response) in accordance with</w:t>
      </w:r>
      <w:r w:rsidR="00404BB4">
        <w:rPr>
          <w:rFonts w:ascii="Arial" w:hAnsi="Arial" w:cs="Arial"/>
        </w:rPr>
        <w:t xml:space="preserve"> </w:t>
      </w:r>
      <w:r w:rsidR="00E84938" w:rsidRPr="00C56FF7">
        <w:rPr>
          <w:rFonts w:ascii="Arial" w:hAnsi="Arial" w:cs="Arial"/>
          <w:bCs/>
          <w:bdr w:val="none" w:sz="0" w:space="0" w:color="auto" w:frame="1"/>
        </w:rPr>
        <w:fldChar w:fldCharType="begin" w:fldLock="1"/>
      </w:r>
      <w:r w:rsidR="00F078A1">
        <w:rPr>
          <w:rFonts w:ascii="Arial" w:hAnsi="Arial" w:cs="Arial"/>
          <w:bCs/>
          <w:bdr w:val="none" w:sz="0" w:space="0" w:color="auto" w:frame="1"/>
        </w:rPr>
        <w:instrText>ADDIN CSL_CITATION {"citationItems":[{"id":"ITEM-1","itemData":{"DOI":"10.14238/sp13.2.2011.129-36","ISSN":"0854-7823","abstract":"Terapi sensori integrasi, sebagai bentuk terapi okupasi, mulai populer diberikan untuk tata laksana anak dengan berbagai gangguan perkembangan, belajar, maupun perilaku. Namun dasar teori, bentuk gangguan pemrosesan sensori, dan efektivitas terapi umumnya belum diketahui secara luas di kalangan dokter spesialis anak. Bukti sahih tentang manfaat terapi sensori integrasi untuk tata laksana anak dengan gangguan spesifik memungkinkan aplikasi dan pemberian edukasi pada keluarga pasien secara lebih optimal.","author":[{"dropping-particle":"","family":"Waiman","given":"Elina","non-dropping-particle":"","parse-names":false,"suffix":""},{"dropping-particle":"","family":"Soedjatmiko","given":"Soedjatmiko","non-dropping-particle":"","parse-names":false,"suffix":""},{"dropping-particle":"","family":"Gunardi","given":"Hartono","non-dropping-particle":"","parse-names":false,"suffix":""},{"dropping-particle":"","family":"Sekartini","given":"Rini","non-dropping-particle":"","parse-names":false,"suffix":""},{"dropping-particle":"","family":"Endyarni","given":"Bernie","non-dropping-particle":"","parse-names":false,"suffix":""}],"container-title":"Sari Pediatri","id":"ITEM-1","issued":{"date-parts":[["2016"]]},"title":"Sensori Integrasi: Dasar dan Efektivitas Terapi","type":"article-journal"},"uris":["http://www.mendeley.com/documents/?uuid=c3631cd3-0950-4afe-b645-cd4a66dce31c","http://www.mendeley.com/documents/?uuid=2e8d8f43-3638-4bc8-8bbb-e0a7e94e0a9c","http://www.mendeley.com/documents/?uuid=4b561122-308d-4d17-ac6f-01b334e4c067","http://www.mendeley.com/documents/?uuid=e1decd2a-05ed-430f-a947-eb8d352fe460"]}],"mendeley":{"formattedCitation":"(Waiman &lt;i&gt;et al.&lt;/i&gt;, 2016)","plainTextFormattedCitation":"(Waiman et al., 2016)","previouslyFormattedCitation":"(Waiman &lt;i&gt;et al.&lt;/i&gt;, 2016)"},"properties":{"noteIndex":0},"schema":"https://github.com/citation-style-language/schema/raw/master/csl-citation.json"}</w:instrText>
      </w:r>
      <w:r w:rsidR="00E84938" w:rsidRPr="00C56FF7">
        <w:rPr>
          <w:rFonts w:ascii="Arial" w:hAnsi="Arial" w:cs="Arial"/>
          <w:bCs/>
          <w:bdr w:val="none" w:sz="0" w:space="0" w:color="auto" w:frame="1"/>
        </w:rPr>
        <w:fldChar w:fldCharType="separate"/>
      </w:r>
      <w:r w:rsidR="000C5662" w:rsidRPr="000C5662">
        <w:rPr>
          <w:rFonts w:ascii="Arial" w:hAnsi="Arial" w:cs="Arial"/>
          <w:bCs/>
          <w:noProof/>
          <w:bdr w:val="none" w:sz="0" w:space="0" w:color="auto" w:frame="1"/>
        </w:rPr>
        <w:t xml:space="preserve">(Waiman </w:t>
      </w:r>
      <w:r w:rsidR="000C5662" w:rsidRPr="000C5662">
        <w:rPr>
          <w:rFonts w:ascii="Arial" w:hAnsi="Arial" w:cs="Arial"/>
          <w:bCs/>
          <w:i/>
          <w:noProof/>
          <w:bdr w:val="none" w:sz="0" w:space="0" w:color="auto" w:frame="1"/>
        </w:rPr>
        <w:t>et al.</w:t>
      </w:r>
      <w:r w:rsidR="000C5662" w:rsidRPr="000C5662">
        <w:rPr>
          <w:rFonts w:ascii="Arial" w:hAnsi="Arial" w:cs="Arial"/>
          <w:bCs/>
          <w:noProof/>
          <w:bdr w:val="none" w:sz="0" w:space="0" w:color="auto" w:frame="1"/>
        </w:rPr>
        <w:t>, 2016)</w:t>
      </w:r>
      <w:r w:rsidR="00E84938" w:rsidRPr="00C56FF7">
        <w:rPr>
          <w:rFonts w:ascii="Arial" w:hAnsi="Arial" w:cs="Arial"/>
          <w:bCs/>
          <w:bdr w:val="none" w:sz="0" w:space="0" w:color="auto" w:frame="1"/>
        </w:rPr>
        <w:fldChar w:fldCharType="end"/>
      </w:r>
      <w:r w:rsidR="00720925" w:rsidRPr="00720925">
        <w:rPr>
          <w:rFonts w:ascii="Arial" w:hAnsi="Arial" w:cs="Arial"/>
          <w:bCs/>
          <w:bdr w:val="none" w:sz="0" w:space="0" w:color="auto" w:frame="1"/>
          <w:vertAlign w:val="superscript"/>
        </w:rPr>
        <w:t>11</w:t>
      </w:r>
      <w:r w:rsidR="00072B8D" w:rsidRPr="00C56FF7">
        <w:rPr>
          <w:rFonts w:ascii="Arial" w:hAnsi="Arial" w:cs="Arial"/>
          <w:bCs/>
          <w:bdr w:val="none" w:sz="0" w:space="0" w:color="auto" w:frame="1"/>
        </w:rPr>
        <w:t>.</w:t>
      </w:r>
      <w:r w:rsidRPr="00364A9D">
        <w:rPr>
          <w:rFonts w:ascii="Arial" w:hAnsi="Arial" w:cs="Arial"/>
          <w:shd w:val="clear" w:color="auto" w:fill="FFFFFF"/>
        </w:rPr>
        <w:t>The more stimulus provided, the more children will have a pleasant experience. Of course, each stimulus will produce a different response, and it is the parents' job to facilitate their children to gain a lot of experience so that the brain's data bank is increasingly diverse.</w:t>
      </w:r>
    </w:p>
    <w:p w:rsidR="00364A9D" w:rsidRPr="00364A9D" w:rsidRDefault="00364A9D" w:rsidP="00364A9D">
      <w:pPr>
        <w:pStyle w:val="ListParagraph"/>
        <w:spacing w:after="0" w:line="360" w:lineRule="auto"/>
        <w:ind w:left="0" w:firstLine="720"/>
        <w:jc w:val="both"/>
        <w:rPr>
          <w:rFonts w:ascii="Arial" w:hAnsi="Arial" w:cs="Arial"/>
        </w:rPr>
      </w:pPr>
      <w:r w:rsidRPr="00364A9D">
        <w:rPr>
          <w:rFonts w:ascii="Arial" w:hAnsi="Arial" w:cs="Arial"/>
          <w:shd w:val="clear" w:color="auto" w:fill="FFFFFF"/>
        </w:rPr>
        <w:t>Fine motor skills where the child's ability to make movements that involve certain parts of the body and are carried out by small muscles but require careful coordination, such as observing something, pinching, writing, etc. This is in accordance with opinions</w:t>
      </w:r>
      <w:r w:rsidR="00404BB4">
        <w:rPr>
          <w:rFonts w:ascii="Arial" w:hAnsi="Arial" w:cs="Arial"/>
          <w:shd w:val="clear" w:color="auto" w:fill="FFFFFF"/>
        </w:rPr>
        <w:t xml:space="preserve"> </w:t>
      </w:r>
      <w:r w:rsidR="00E84938">
        <w:rPr>
          <w:rFonts w:ascii="Arial" w:hAnsi="Arial" w:cs="Arial"/>
        </w:rPr>
        <w:fldChar w:fldCharType="begin" w:fldLock="1"/>
      </w:r>
      <w:r w:rsidR="00F078A1">
        <w:rPr>
          <w:rFonts w:ascii="Arial" w:hAnsi="Arial" w:cs="Arial"/>
        </w:rPr>
        <w:instrText>ADDIN CSL_CITATION {"citationItems":[{"id":"ITEM-1","itemData":{"ISSN":"2548-1959","author":[{"dropping-particle":"","family":"Jannah","given":"Miftahul","non-dropping-particle":"","parse-names":false,"suffix":""}],"container-title":"Gender Equality: International Journal of Child and Gender Studies","id":"ITEM-1","issue":"2","issued":{"date-parts":[["2015"]]},"page":"87-98","title":"Tugas-tugas perkembangan pada usia kanak-kanak","type":"article-journal","volume":"1"},"uris":["http://www.mendeley.com/documents/?uuid=2120160e-aba5-4a38-9bdb-1e4b488c81e7","http://www.mendeley.com/documents/?uuid=608b1f2e-95aa-455d-93e4-8e76cd480340"]}],"mendeley":{"formattedCitation":"(Jannah, 2015)","plainTextFormattedCitation":"(Jannah, 2015)","previouslyFormattedCitation":"(Jannah, 2015)"},"properties":{"noteIndex":0},"schema":"https://github.com/citation-style-language/schema/raw/master/csl-citation.json"}</w:instrText>
      </w:r>
      <w:r w:rsidR="00E84938">
        <w:rPr>
          <w:rFonts w:ascii="Arial" w:hAnsi="Arial" w:cs="Arial"/>
        </w:rPr>
        <w:fldChar w:fldCharType="separate"/>
      </w:r>
      <w:r w:rsidR="00CB7088" w:rsidRPr="00CB7088">
        <w:rPr>
          <w:rFonts w:ascii="Arial" w:hAnsi="Arial" w:cs="Arial"/>
          <w:noProof/>
        </w:rPr>
        <w:t>(Jannah, 2015)</w:t>
      </w:r>
      <w:r w:rsidR="00E84938">
        <w:rPr>
          <w:rFonts w:ascii="Arial" w:hAnsi="Arial" w:cs="Arial"/>
        </w:rPr>
        <w:fldChar w:fldCharType="end"/>
      </w:r>
      <w:r w:rsidR="00720925" w:rsidRPr="00720925">
        <w:rPr>
          <w:rFonts w:ascii="Arial" w:hAnsi="Arial" w:cs="Arial"/>
          <w:vertAlign w:val="superscript"/>
        </w:rPr>
        <w:t>12</w:t>
      </w:r>
      <w:r w:rsidR="00072B8D" w:rsidRPr="00C56FF7">
        <w:rPr>
          <w:rFonts w:ascii="Arial" w:hAnsi="Arial" w:cs="Arial"/>
        </w:rPr>
        <w:t xml:space="preserve">. </w:t>
      </w:r>
      <w:r w:rsidRPr="00364A9D">
        <w:rPr>
          <w:rFonts w:ascii="Arial" w:hAnsi="Arial" w:cs="Arial"/>
        </w:rPr>
        <w:t xml:space="preserve">The development of respondents' fine motor skills in the control group and the experimental group almost all of the respondents had normal fine motor skill development abilities, namely 27 children (93.1%) in the control group and 26 children (89.7%) in the experimental group. But there </w:t>
      </w:r>
      <w:r w:rsidRPr="00364A9D">
        <w:rPr>
          <w:rFonts w:ascii="Arial" w:hAnsi="Arial" w:cs="Arial"/>
        </w:rPr>
        <w:lastRenderedPageBreak/>
        <w:t>are still developments in doubting Fine motor skills in both the control group and the experimental group. This development needs the stimulation of the role of parents in order to achieve optimal child growth and development.</w:t>
      </w:r>
    </w:p>
    <w:p w:rsidR="00072B8D" w:rsidRDefault="00364A9D" w:rsidP="00404BB4">
      <w:pPr>
        <w:pStyle w:val="ListParagraph"/>
        <w:spacing w:after="0" w:line="360" w:lineRule="auto"/>
        <w:ind w:left="0" w:firstLine="720"/>
        <w:jc w:val="both"/>
        <w:rPr>
          <w:rFonts w:ascii="Arial" w:hAnsi="Arial" w:cs="Arial"/>
          <w:b/>
        </w:rPr>
      </w:pPr>
      <w:r w:rsidRPr="00364A9D">
        <w:rPr>
          <w:rFonts w:ascii="Arial" w:hAnsi="Arial" w:cs="Arial"/>
        </w:rPr>
        <w:t>Gross motor skills are developments related to the child's ability to make movements and postures involving large muscles, such as sitting, standing, walking</w:t>
      </w:r>
      <w:r w:rsidR="003E682D">
        <w:rPr>
          <w:rFonts w:ascii="Arial" w:hAnsi="Arial" w:cs="Arial"/>
        </w:rPr>
        <w:t>,</w:t>
      </w:r>
      <w:r w:rsidRPr="00364A9D">
        <w:rPr>
          <w:rFonts w:ascii="Arial" w:hAnsi="Arial" w:cs="Arial"/>
        </w:rPr>
        <w:t xml:space="preserve"> and so on</w:t>
      </w:r>
      <w:r w:rsidR="00072B8D" w:rsidRPr="00C56FF7">
        <w:rPr>
          <w:rFonts w:ascii="Arial" w:hAnsi="Arial" w:cs="Arial"/>
        </w:rPr>
        <w:t xml:space="preserve">. </w:t>
      </w:r>
      <w:r w:rsidR="00E84938">
        <w:rPr>
          <w:rFonts w:ascii="Arial" w:hAnsi="Arial" w:cs="Arial"/>
        </w:rPr>
        <w:fldChar w:fldCharType="begin" w:fldLock="1"/>
      </w:r>
      <w:r w:rsidR="00F078A1">
        <w:rPr>
          <w:rFonts w:ascii="Arial" w:hAnsi="Arial" w:cs="Arial"/>
        </w:rPr>
        <w:instrText>ADDIN CSL_CITATION {"citationItems":[{"id":"ITEM-1","itemData":{"author":[{"dropping-particle":"","family":"Aw","given":"Suranto","non-dropping-particle":"","parse-names":false,"suffix":""}],"id":"ITEM-1","issued":{"date-parts":[["2011"]]},"publisher":"Yogyakarta: Graha Ilmu","title":"Komunikasi interpersonal","type":"article"},"uris":["http://www.mendeley.com/documents/?uuid=b935c806-4d9d-4764-b8dd-0e78dc160eca","http://www.mendeley.com/documents/?uuid=c010f3d0-aba5-4c3b-bc39-c2adbdf8e339"]}],"mendeley":{"formattedCitation":"(Aw, 2011)","plainTextFormattedCitation":"(Aw, 2011)","previouslyFormattedCitation":"(Aw, 2011)"},"properties":{"noteIndex":0},"schema":"https://github.com/citation-style-language/schema/raw/master/csl-citation.json"}</w:instrText>
      </w:r>
      <w:r w:rsidR="00E84938">
        <w:rPr>
          <w:rFonts w:ascii="Arial" w:hAnsi="Arial" w:cs="Arial"/>
        </w:rPr>
        <w:fldChar w:fldCharType="separate"/>
      </w:r>
      <w:r w:rsidR="0068737A" w:rsidRPr="0068737A">
        <w:rPr>
          <w:rFonts w:ascii="Arial" w:hAnsi="Arial" w:cs="Arial"/>
          <w:noProof/>
        </w:rPr>
        <w:t>(Aw, 2011)</w:t>
      </w:r>
      <w:r w:rsidR="00E84938">
        <w:rPr>
          <w:rFonts w:ascii="Arial" w:hAnsi="Arial" w:cs="Arial"/>
        </w:rPr>
        <w:fldChar w:fldCharType="end"/>
      </w:r>
      <w:r w:rsidR="00720925" w:rsidRPr="00720925">
        <w:rPr>
          <w:rFonts w:ascii="Arial" w:hAnsi="Arial" w:cs="Arial"/>
          <w:vertAlign w:val="superscript"/>
        </w:rPr>
        <w:t>13</w:t>
      </w:r>
      <w:r w:rsidR="00404BB4">
        <w:rPr>
          <w:rFonts w:ascii="Arial" w:hAnsi="Arial" w:cs="Arial"/>
          <w:vertAlign w:val="superscript"/>
        </w:rPr>
        <w:t xml:space="preserve"> </w:t>
      </w:r>
      <w:r w:rsidRPr="00364A9D">
        <w:rPr>
          <w:rFonts w:ascii="Arial" w:hAnsi="Arial" w:cs="Arial"/>
        </w:rPr>
        <w:t>explained when the baby is experiencing rapid brain development certainly affects the gross motor and fine motor because touch stimulation is gradual and continuously stimulates the cerebral cymbals, the part of the brain that acts as the center of muscle movement and balance of the body so that it can optimize development. The development of respondents 'gross motor skills in the control group and the experimental group almost all respondents had normal Gross motor skill development abilities of 26 children (89.7%)</w:t>
      </w:r>
      <w:r w:rsidR="003E682D">
        <w:rPr>
          <w:rFonts w:ascii="Arial" w:hAnsi="Arial" w:cs="Arial"/>
        </w:rPr>
        <w:t>,</w:t>
      </w:r>
      <w:r w:rsidRPr="00364A9D">
        <w:rPr>
          <w:rFonts w:ascii="Arial" w:hAnsi="Arial" w:cs="Arial"/>
        </w:rPr>
        <w:t xml:space="preserve"> but there was still a development of the respondents' sensory skills which doubted both the control group and the experimental group which were 3 children (10.3% ). </w:t>
      </w:r>
      <w:r w:rsidRPr="00364A9D">
        <w:rPr>
          <w:rFonts w:ascii="Arial" w:hAnsi="Arial" w:cs="Arial"/>
        </w:rPr>
        <w:lastRenderedPageBreak/>
        <w:t>This shows the important role of parents in providing stimulation of development in children is needed.</w:t>
      </w:r>
    </w:p>
    <w:p w:rsidR="00AD0B5D" w:rsidRDefault="00AD0B5D" w:rsidP="00C56FF7">
      <w:pPr>
        <w:tabs>
          <w:tab w:val="left" w:pos="709"/>
        </w:tabs>
        <w:spacing w:after="0" w:line="360" w:lineRule="auto"/>
        <w:jc w:val="both"/>
        <w:rPr>
          <w:rFonts w:ascii="Arial" w:hAnsi="Arial" w:cs="Arial"/>
          <w:b/>
        </w:rPr>
      </w:pPr>
    </w:p>
    <w:p w:rsidR="00BF43B6" w:rsidRDefault="00364A9D" w:rsidP="00C56FF7">
      <w:pPr>
        <w:tabs>
          <w:tab w:val="left" w:pos="709"/>
        </w:tabs>
        <w:spacing w:after="0" w:line="360" w:lineRule="auto"/>
        <w:jc w:val="both"/>
        <w:rPr>
          <w:rFonts w:ascii="Arial" w:hAnsi="Arial" w:cs="Arial"/>
          <w:b/>
        </w:rPr>
      </w:pPr>
      <w:r>
        <w:rPr>
          <w:rFonts w:ascii="Arial" w:hAnsi="Arial" w:cs="Arial"/>
          <w:b/>
        </w:rPr>
        <w:t>SU</w:t>
      </w:r>
      <w:r w:rsidR="003E682D">
        <w:rPr>
          <w:rFonts w:ascii="Arial" w:hAnsi="Arial" w:cs="Arial"/>
          <w:b/>
        </w:rPr>
        <w:t>G</w:t>
      </w:r>
      <w:r>
        <w:rPr>
          <w:rFonts w:ascii="Arial" w:hAnsi="Arial" w:cs="Arial"/>
          <w:b/>
        </w:rPr>
        <w:t>GES</w:t>
      </w:r>
      <w:r w:rsidR="00551E66">
        <w:rPr>
          <w:rFonts w:ascii="Arial" w:hAnsi="Arial" w:cs="Arial"/>
          <w:b/>
        </w:rPr>
        <w:t>TION AND CONCLUSION</w:t>
      </w:r>
    </w:p>
    <w:p w:rsidR="00551E66" w:rsidRPr="00551E66" w:rsidRDefault="00404BB4" w:rsidP="00404BB4">
      <w:pPr>
        <w:spacing w:after="0" w:line="360" w:lineRule="auto"/>
        <w:ind w:firstLine="720"/>
        <w:jc w:val="both"/>
        <w:rPr>
          <w:rFonts w:ascii="Arial" w:eastAsiaTheme="minorHAnsi" w:hAnsi="Arial" w:cs="Arial"/>
          <w:iCs/>
        </w:rPr>
      </w:pPr>
      <w:r>
        <w:rPr>
          <w:rFonts w:ascii="Arial" w:eastAsiaTheme="minorHAnsi" w:hAnsi="Arial" w:cs="Arial"/>
          <w:iCs/>
        </w:rPr>
        <w:t xml:space="preserve">Baby </w:t>
      </w:r>
      <w:proofErr w:type="gramStart"/>
      <w:r>
        <w:rPr>
          <w:rFonts w:ascii="Arial" w:eastAsiaTheme="minorHAnsi" w:hAnsi="Arial" w:cs="Arial"/>
          <w:iCs/>
        </w:rPr>
        <w:t>spa</w:t>
      </w:r>
      <w:r w:rsidR="00551E66" w:rsidRPr="00551E66">
        <w:rPr>
          <w:rFonts w:ascii="Arial" w:eastAsiaTheme="minorHAnsi" w:hAnsi="Arial" w:cs="Arial"/>
          <w:iCs/>
        </w:rPr>
        <w:t xml:space="preserve"> are</w:t>
      </w:r>
      <w:proofErr w:type="gramEnd"/>
      <w:r w:rsidR="00551E66" w:rsidRPr="00551E66">
        <w:rPr>
          <w:rFonts w:ascii="Arial" w:eastAsiaTheme="minorHAnsi" w:hAnsi="Arial" w:cs="Arial"/>
          <w:iCs/>
        </w:rPr>
        <w:t xml:space="preserve"> very effective </w:t>
      </w:r>
      <w:r w:rsidR="003E682D">
        <w:rPr>
          <w:rFonts w:ascii="Arial" w:eastAsiaTheme="minorHAnsi" w:hAnsi="Arial" w:cs="Arial"/>
          <w:iCs/>
        </w:rPr>
        <w:t>in</w:t>
      </w:r>
      <w:r w:rsidR="00551E66" w:rsidRPr="00551E66">
        <w:rPr>
          <w:rFonts w:ascii="Arial" w:eastAsiaTheme="minorHAnsi" w:hAnsi="Arial" w:cs="Arial"/>
          <w:iCs/>
        </w:rPr>
        <w:t xml:space="preserve"> enhancing the development of fine motor skills and gross motor skills. Parental stimulation is also important for optimal child growth and development in an effort to reduce the incidence of stunting in children.</w:t>
      </w:r>
    </w:p>
    <w:p w:rsidR="00DB6771" w:rsidRDefault="00551E66" w:rsidP="00404BB4">
      <w:pPr>
        <w:spacing w:after="0" w:line="360" w:lineRule="auto"/>
        <w:ind w:firstLine="720"/>
        <w:jc w:val="both"/>
        <w:rPr>
          <w:rFonts w:ascii="Arial" w:eastAsiaTheme="minorHAnsi" w:hAnsi="Arial" w:cs="Arial"/>
          <w:iCs/>
        </w:rPr>
      </w:pPr>
      <w:r w:rsidRPr="00551E66">
        <w:rPr>
          <w:rFonts w:ascii="Arial" w:eastAsiaTheme="minorHAnsi" w:hAnsi="Arial" w:cs="Arial"/>
          <w:iCs/>
        </w:rPr>
        <w:t>For the development of sensory skills, a combination of baby spa stimulation needs to be combined with other methods to be more effective in improving children's development</w:t>
      </w:r>
      <w:r w:rsidR="003E682D">
        <w:rPr>
          <w:rFonts w:ascii="Arial" w:eastAsiaTheme="minorHAnsi" w:hAnsi="Arial" w:cs="Arial"/>
          <w:iCs/>
        </w:rPr>
        <w:t>,</w:t>
      </w:r>
      <w:r w:rsidRPr="00551E66">
        <w:rPr>
          <w:rFonts w:ascii="Arial" w:eastAsiaTheme="minorHAnsi" w:hAnsi="Arial" w:cs="Arial"/>
          <w:iCs/>
        </w:rPr>
        <w:t xml:space="preserve"> and research into sensory skills has not been widely developed in Indonesia.</w:t>
      </w:r>
    </w:p>
    <w:p w:rsidR="00404BB4" w:rsidRPr="00551E66" w:rsidRDefault="00404BB4" w:rsidP="00404BB4">
      <w:pPr>
        <w:spacing w:after="0" w:line="360" w:lineRule="auto"/>
        <w:ind w:firstLine="720"/>
        <w:jc w:val="both"/>
        <w:rPr>
          <w:rFonts w:ascii="Arial" w:hAnsi="Arial" w:cs="Arial"/>
          <w:iCs/>
        </w:rPr>
      </w:pPr>
    </w:p>
    <w:p w:rsidR="00DB6771" w:rsidRPr="00633901" w:rsidRDefault="00551E66" w:rsidP="00132A56">
      <w:pPr>
        <w:spacing w:after="0" w:line="360" w:lineRule="auto"/>
        <w:jc w:val="both"/>
        <w:rPr>
          <w:rFonts w:ascii="Arial" w:hAnsi="Arial" w:cs="Arial"/>
          <w:b/>
        </w:rPr>
      </w:pPr>
      <w:r>
        <w:rPr>
          <w:rFonts w:ascii="Arial" w:hAnsi="Arial" w:cs="Arial"/>
          <w:b/>
        </w:rPr>
        <w:t>A</w:t>
      </w:r>
      <w:r w:rsidR="003E682D">
        <w:rPr>
          <w:rFonts w:ascii="Arial" w:hAnsi="Arial" w:cs="Arial"/>
          <w:b/>
        </w:rPr>
        <w:t>cknowledgment</w:t>
      </w:r>
    </w:p>
    <w:p w:rsidR="00551E66" w:rsidRPr="00551E66" w:rsidRDefault="00551E66" w:rsidP="00551E66">
      <w:pPr>
        <w:tabs>
          <w:tab w:val="left" w:pos="284"/>
        </w:tabs>
        <w:spacing w:after="0"/>
        <w:ind w:left="284" w:hanging="284"/>
        <w:jc w:val="both"/>
        <w:rPr>
          <w:rFonts w:ascii="Arial" w:hAnsi="Arial" w:cs="Arial"/>
        </w:rPr>
      </w:pPr>
      <w:r w:rsidRPr="00551E66">
        <w:rPr>
          <w:rFonts w:ascii="Arial" w:hAnsi="Arial" w:cs="Arial"/>
        </w:rPr>
        <w:t xml:space="preserve">1. </w:t>
      </w:r>
      <w:proofErr w:type="spellStart"/>
      <w:r w:rsidRPr="00551E66">
        <w:rPr>
          <w:rFonts w:ascii="Arial" w:hAnsi="Arial" w:cs="Arial"/>
        </w:rPr>
        <w:t>Khusnul</w:t>
      </w:r>
      <w:proofErr w:type="spellEnd"/>
      <w:r w:rsidR="00404BB4">
        <w:rPr>
          <w:rFonts w:ascii="Arial" w:hAnsi="Arial" w:cs="Arial"/>
        </w:rPr>
        <w:t xml:space="preserve"> </w:t>
      </w:r>
      <w:proofErr w:type="spellStart"/>
      <w:r w:rsidRPr="00551E66">
        <w:rPr>
          <w:rFonts w:ascii="Arial" w:hAnsi="Arial" w:cs="Arial"/>
        </w:rPr>
        <w:t>Khotima</w:t>
      </w:r>
      <w:proofErr w:type="spellEnd"/>
      <w:r w:rsidRPr="00551E66">
        <w:rPr>
          <w:rFonts w:ascii="Arial" w:hAnsi="Arial" w:cs="Arial"/>
        </w:rPr>
        <w:t>, as the manager of the Baby Spa at Wawa Holistic Care and Spa, has given permission to conduct research.</w:t>
      </w:r>
    </w:p>
    <w:p w:rsidR="00551E66" w:rsidRPr="00551E66" w:rsidRDefault="00551E66" w:rsidP="00551E66">
      <w:pPr>
        <w:tabs>
          <w:tab w:val="left" w:pos="284"/>
        </w:tabs>
        <w:spacing w:after="0"/>
        <w:ind w:left="284" w:hanging="284"/>
        <w:jc w:val="both"/>
        <w:rPr>
          <w:rFonts w:ascii="Arial" w:hAnsi="Arial" w:cs="Arial"/>
        </w:rPr>
      </w:pPr>
      <w:r w:rsidRPr="00551E66">
        <w:rPr>
          <w:rFonts w:ascii="Arial" w:hAnsi="Arial" w:cs="Arial"/>
        </w:rPr>
        <w:t xml:space="preserve">2. </w:t>
      </w:r>
      <w:proofErr w:type="spellStart"/>
      <w:proofErr w:type="gramStart"/>
      <w:r w:rsidRPr="00551E66">
        <w:rPr>
          <w:rFonts w:ascii="Arial" w:hAnsi="Arial" w:cs="Arial"/>
        </w:rPr>
        <w:t>Dr.M.Sajidin</w:t>
      </w:r>
      <w:proofErr w:type="spellEnd"/>
      <w:r w:rsidRPr="00551E66">
        <w:rPr>
          <w:rFonts w:ascii="Arial" w:hAnsi="Arial" w:cs="Arial"/>
        </w:rPr>
        <w:t xml:space="preserve"> ,</w:t>
      </w:r>
      <w:proofErr w:type="gramEnd"/>
      <w:r w:rsidRPr="00551E66">
        <w:rPr>
          <w:rFonts w:ascii="Arial" w:hAnsi="Arial" w:cs="Arial"/>
        </w:rPr>
        <w:t xml:space="preserve">. </w:t>
      </w:r>
      <w:proofErr w:type="spellStart"/>
      <w:proofErr w:type="gramStart"/>
      <w:r w:rsidRPr="00551E66">
        <w:rPr>
          <w:rFonts w:ascii="Arial" w:hAnsi="Arial" w:cs="Arial"/>
        </w:rPr>
        <w:t>S.Kp</w:t>
      </w:r>
      <w:proofErr w:type="spellEnd"/>
      <w:r w:rsidRPr="00551E66">
        <w:rPr>
          <w:rFonts w:ascii="Arial" w:hAnsi="Arial" w:cs="Arial"/>
        </w:rPr>
        <w:t>.,</w:t>
      </w:r>
      <w:proofErr w:type="gramEnd"/>
      <w:r w:rsidRPr="00551E66">
        <w:rPr>
          <w:rFonts w:ascii="Arial" w:hAnsi="Arial" w:cs="Arial"/>
        </w:rPr>
        <w:t xml:space="preserve"> </w:t>
      </w:r>
      <w:proofErr w:type="spellStart"/>
      <w:r w:rsidRPr="00551E66">
        <w:rPr>
          <w:rFonts w:ascii="Arial" w:hAnsi="Arial" w:cs="Arial"/>
        </w:rPr>
        <w:t>M.Kes</w:t>
      </w:r>
      <w:proofErr w:type="spellEnd"/>
      <w:r w:rsidRPr="00551E66">
        <w:rPr>
          <w:rFonts w:ascii="Arial" w:hAnsi="Arial" w:cs="Arial"/>
        </w:rPr>
        <w:t>, as the Chairperson of the Health Training Center of PPNI Mojokerto Regency.</w:t>
      </w:r>
    </w:p>
    <w:p w:rsidR="00633901" w:rsidRDefault="00551E66" w:rsidP="00551E66">
      <w:pPr>
        <w:tabs>
          <w:tab w:val="left" w:pos="284"/>
        </w:tabs>
        <w:spacing w:after="0"/>
        <w:ind w:left="284" w:hanging="284"/>
        <w:jc w:val="both"/>
        <w:rPr>
          <w:rFonts w:ascii="Arial" w:hAnsi="Arial" w:cs="Arial"/>
        </w:rPr>
      </w:pPr>
      <w:r w:rsidRPr="00551E66">
        <w:rPr>
          <w:rFonts w:ascii="Arial" w:hAnsi="Arial" w:cs="Arial"/>
        </w:rPr>
        <w:t>3. To all of our respondents, our deepest gratitude for all forms of cooperation in research.</w:t>
      </w:r>
    </w:p>
    <w:p w:rsidR="00AD0B5D" w:rsidRPr="00633901" w:rsidRDefault="00AD0B5D" w:rsidP="00633901">
      <w:pPr>
        <w:tabs>
          <w:tab w:val="left" w:pos="284"/>
        </w:tabs>
        <w:spacing w:after="0"/>
        <w:ind w:left="284"/>
        <w:jc w:val="both"/>
        <w:rPr>
          <w:rFonts w:ascii="Arial" w:hAnsi="Arial" w:cs="Arial"/>
        </w:rPr>
      </w:pPr>
    </w:p>
    <w:p w:rsidR="00633901" w:rsidRDefault="000B6793" w:rsidP="00DC27C9">
      <w:pPr>
        <w:tabs>
          <w:tab w:val="left" w:pos="284"/>
        </w:tabs>
        <w:spacing w:after="0"/>
        <w:ind w:left="284" w:hanging="284"/>
        <w:jc w:val="both"/>
        <w:rPr>
          <w:rFonts w:ascii="Arial" w:hAnsi="Arial" w:cs="Arial"/>
          <w:b/>
        </w:rPr>
      </w:pPr>
      <w:r>
        <w:rPr>
          <w:rFonts w:ascii="Arial" w:hAnsi="Arial" w:cs="Arial"/>
          <w:b/>
        </w:rPr>
        <w:lastRenderedPageBreak/>
        <w:t xml:space="preserve">BIBLIOGRAPHY </w:t>
      </w:r>
    </w:p>
    <w:p w:rsidR="00404BB4" w:rsidRDefault="00404BB4"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Potter, P. A. and Perry, A. G. (2009) ‘FUNDAMENTAL KEPERAWATAN POTTER PERRY VOL 1.pdf’, in </w:t>
      </w:r>
      <w:r w:rsidRPr="0099133E">
        <w:rPr>
          <w:rFonts w:ascii="Arial" w:hAnsi="Arial" w:cs="Arial"/>
          <w:i/>
          <w:iCs/>
          <w:noProof/>
        </w:rPr>
        <w:t>1</w:t>
      </w:r>
      <w:r w:rsidRPr="0099133E">
        <w:rPr>
          <w:rFonts w:ascii="Arial" w:hAnsi="Arial" w:cs="Arial"/>
          <w:noProof/>
        </w:rPr>
        <w:t>. doi: 10.1109/RELAW.2008.2.(1)</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Kemenkes (2016) </w:t>
      </w:r>
      <w:r w:rsidRPr="0099133E">
        <w:rPr>
          <w:rFonts w:ascii="Arial" w:hAnsi="Arial" w:cs="Arial"/>
          <w:i/>
          <w:iCs/>
          <w:noProof/>
        </w:rPr>
        <w:t>Situasi balita pendek</w:t>
      </w:r>
      <w:r w:rsidRPr="0099133E">
        <w:rPr>
          <w:rFonts w:ascii="Arial" w:hAnsi="Arial" w:cs="Arial"/>
          <w:noProof/>
        </w:rPr>
        <w:t xml:space="preserve">, </w:t>
      </w:r>
      <w:r w:rsidRPr="0099133E">
        <w:rPr>
          <w:rFonts w:ascii="Arial" w:hAnsi="Arial" w:cs="Arial"/>
          <w:i/>
          <w:iCs/>
          <w:noProof/>
        </w:rPr>
        <w:t>Jakarta: Info Datin Kemenkes RI</w:t>
      </w:r>
      <w:r w:rsidRPr="0099133E">
        <w:rPr>
          <w:rFonts w:ascii="Arial" w:hAnsi="Arial" w:cs="Arial"/>
          <w:noProof/>
        </w:rPr>
        <w:t>. doi: ISSN 2442-7659.</w:t>
      </w:r>
      <w:r w:rsidR="00404BB4" w:rsidRPr="0099133E">
        <w:rPr>
          <w:rFonts w:ascii="Arial" w:hAnsi="Arial" w:cs="Arial"/>
          <w:noProof/>
        </w:rPr>
        <w:t>(2)</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Indonesian Central Bureau of Statistics (2013) </w:t>
      </w:r>
      <w:r w:rsidRPr="0099133E">
        <w:rPr>
          <w:rFonts w:ascii="Arial" w:hAnsi="Arial" w:cs="Arial"/>
          <w:i/>
          <w:iCs/>
          <w:noProof/>
        </w:rPr>
        <w:t>Survei Demografi dan Kesehatan Indonesia 2012. (Indonesian Demographic and Health Survey, 2012 )</w:t>
      </w:r>
      <w:r w:rsidRPr="0099133E">
        <w:rPr>
          <w:rFonts w:ascii="Arial" w:hAnsi="Arial" w:cs="Arial"/>
          <w:noProof/>
        </w:rPr>
        <w:t xml:space="preserve">, </w:t>
      </w:r>
      <w:r w:rsidRPr="0099133E">
        <w:rPr>
          <w:rFonts w:ascii="Arial" w:hAnsi="Arial" w:cs="Arial"/>
          <w:i/>
          <w:iCs/>
          <w:noProof/>
        </w:rPr>
        <w:t>SDKI</w:t>
      </w:r>
      <w:r w:rsidRPr="0099133E">
        <w:rPr>
          <w:rFonts w:ascii="Arial" w:hAnsi="Arial" w:cs="Arial"/>
          <w:noProof/>
        </w:rPr>
        <w:t>. doi: 10.1111/j.1471-0528.2007.01580.x.</w:t>
      </w:r>
      <w:r w:rsidR="00404BB4" w:rsidRPr="0099133E">
        <w:rPr>
          <w:rFonts w:ascii="Arial" w:hAnsi="Arial" w:cs="Arial"/>
          <w:noProof/>
        </w:rPr>
        <w:t>(3)</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Kholifah, S. N. </w:t>
      </w:r>
      <w:r w:rsidRPr="0099133E">
        <w:rPr>
          <w:rFonts w:ascii="Arial" w:hAnsi="Arial" w:cs="Arial"/>
          <w:i/>
          <w:iCs/>
          <w:noProof/>
        </w:rPr>
        <w:t>et al.</w:t>
      </w:r>
      <w:r w:rsidRPr="0099133E">
        <w:rPr>
          <w:rFonts w:ascii="Arial" w:hAnsi="Arial" w:cs="Arial"/>
          <w:noProof/>
        </w:rPr>
        <w:t xml:space="preserve"> (2014) </w:t>
      </w:r>
      <w:r w:rsidRPr="0099133E">
        <w:rPr>
          <w:rFonts w:ascii="Arial" w:hAnsi="Arial" w:cs="Arial"/>
          <w:i/>
          <w:iCs/>
          <w:noProof/>
        </w:rPr>
        <w:t>Perkembangan motorik kasar bayi melalui stimulasi ibu di kelurahan kemayoran Surabaya</w:t>
      </w:r>
      <w:r w:rsidRPr="0099133E">
        <w:rPr>
          <w:rFonts w:ascii="Arial" w:hAnsi="Arial" w:cs="Arial"/>
          <w:noProof/>
        </w:rPr>
        <w:t>. Board for Development and Empowerment of Human Resources in Public Health.</w:t>
      </w:r>
      <w:r w:rsidR="00404BB4" w:rsidRPr="0099133E">
        <w:rPr>
          <w:rFonts w:ascii="Arial" w:hAnsi="Arial" w:cs="Arial"/>
          <w:noProof/>
        </w:rPr>
        <w:t xml:space="preserve">(4) </w:t>
      </w:r>
    </w:p>
    <w:p w:rsidR="005D4287"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Susanti, W. (2013) ‘Status Gizi Dan Perkembangan Motorik Kasar Pada Balita Usia 6-12 Bulan Di Posyandu Dusun Kedungbendo Desa Gemekan Kecamatan Sooko Kabupaten Mojokerto’, </w:t>
      </w:r>
      <w:r w:rsidRPr="0099133E">
        <w:rPr>
          <w:rFonts w:ascii="Arial" w:hAnsi="Arial" w:cs="Arial"/>
          <w:i/>
          <w:iCs/>
          <w:noProof/>
        </w:rPr>
        <w:lastRenderedPageBreak/>
        <w:t>Hospital Majapahit (JURNAL ILMIAH KESEHATAN POLITEKNIK KESEHATAN MAJAPAHIT MOJOKERTO)</w:t>
      </w:r>
      <w:r w:rsidRPr="0099133E">
        <w:rPr>
          <w:rFonts w:ascii="Arial" w:hAnsi="Arial" w:cs="Arial"/>
          <w:noProof/>
        </w:rPr>
        <w:t>.(5).</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Kementerian Kesehatan Republik Indonesia (2016) </w:t>
      </w:r>
      <w:r w:rsidRPr="0099133E">
        <w:rPr>
          <w:rFonts w:ascii="Arial" w:hAnsi="Arial" w:cs="Arial"/>
          <w:i/>
          <w:iCs/>
          <w:noProof/>
        </w:rPr>
        <w:t>Pedoman Pelaksanaan Stimulasi, Deteksi dan Intervensi Dini Tumbuh Kembang Anak</w:t>
      </w:r>
      <w:r w:rsidRPr="0099133E">
        <w:rPr>
          <w:rFonts w:ascii="Arial" w:hAnsi="Arial" w:cs="Arial"/>
          <w:noProof/>
        </w:rPr>
        <w:t xml:space="preserve">, </w:t>
      </w:r>
      <w:r w:rsidRPr="0099133E">
        <w:rPr>
          <w:rFonts w:ascii="Arial" w:hAnsi="Arial" w:cs="Arial"/>
          <w:i/>
          <w:iCs/>
          <w:noProof/>
        </w:rPr>
        <w:t>Summary for Policymakers</w:t>
      </w:r>
      <w:r w:rsidRPr="0099133E">
        <w:rPr>
          <w:rFonts w:ascii="Arial" w:hAnsi="Arial" w:cs="Arial"/>
          <w:noProof/>
        </w:rPr>
        <w:t>. doi: 10.1017/CBO9781107415324.004.(</w:t>
      </w:r>
      <w:r w:rsidR="00404BB4" w:rsidRPr="0099133E">
        <w:rPr>
          <w:rFonts w:ascii="Arial" w:hAnsi="Arial" w:cs="Arial"/>
          <w:noProof/>
        </w:rPr>
        <w:t>6)</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Carr, H. (2013) ‘Baby massage.’, </w:t>
      </w:r>
      <w:r w:rsidRPr="0099133E">
        <w:rPr>
          <w:rFonts w:ascii="Arial" w:hAnsi="Arial" w:cs="Arial"/>
          <w:i/>
          <w:iCs/>
          <w:noProof/>
        </w:rPr>
        <w:t>The practising midwife</w:t>
      </w:r>
      <w:r w:rsidRPr="0099133E">
        <w:rPr>
          <w:rFonts w:ascii="Arial" w:hAnsi="Arial" w:cs="Arial"/>
          <w:noProof/>
        </w:rPr>
        <w:t>.</w:t>
      </w:r>
      <w:r w:rsidR="00404BB4" w:rsidRPr="0099133E">
        <w:rPr>
          <w:rFonts w:ascii="Arial" w:hAnsi="Arial" w:cs="Arial"/>
          <w:noProof/>
        </w:rPr>
        <w:t>(7)</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Melati, A. R. </w:t>
      </w:r>
      <w:r w:rsidRPr="0099133E">
        <w:rPr>
          <w:rFonts w:ascii="Arial" w:hAnsi="Arial" w:cs="Arial"/>
          <w:i/>
          <w:iCs/>
          <w:noProof/>
        </w:rPr>
        <w:t>et al.</w:t>
      </w:r>
      <w:r w:rsidRPr="0099133E">
        <w:rPr>
          <w:rFonts w:ascii="Arial" w:hAnsi="Arial" w:cs="Arial"/>
          <w:noProof/>
        </w:rPr>
        <w:t xml:space="preserve"> (2019) ‘EFFECT OF SOLUS PER AQUA (SPA) ON INFANT WEIGHT’, </w:t>
      </w:r>
      <w:r w:rsidRPr="0099133E">
        <w:rPr>
          <w:rFonts w:ascii="Arial" w:hAnsi="Arial" w:cs="Arial"/>
          <w:i/>
          <w:iCs/>
          <w:noProof/>
        </w:rPr>
        <w:t>Belitung Nursing Journal</w:t>
      </w:r>
      <w:r w:rsidRPr="0099133E">
        <w:rPr>
          <w:rFonts w:ascii="Arial" w:hAnsi="Arial" w:cs="Arial"/>
          <w:noProof/>
        </w:rPr>
        <w:t>. doi: 10.33546/bnj.154.</w:t>
      </w:r>
      <w:r w:rsidR="00404BB4" w:rsidRPr="0099133E">
        <w:rPr>
          <w:rFonts w:ascii="Arial" w:hAnsi="Arial" w:cs="Arial"/>
          <w:noProof/>
        </w:rPr>
        <w:t>(8)</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Mennella, J. A., Trabulsi, J. C. and Inamdar, L. (2014) ‘6. The sensory world of formula-fed infants: differences among artificial milk feedings in flavor learning and satiation’, in. doi: 10.3920/978-90-8686-223-8_6.</w:t>
      </w:r>
      <w:r w:rsidR="00404BB4" w:rsidRPr="0099133E">
        <w:rPr>
          <w:rFonts w:ascii="Arial" w:hAnsi="Arial" w:cs="Arial"/>
          <w:noProof/>
        </w:rPr>
        <w:t>(9)</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Gentier, I. </w:t>
      </w:r>
      <w:r w:rsidRPr="0099133E">
        <w:rPr>
          <w:rFonts w:ascii="Arial" w:hAnsi="Arial" w:cs="Arial"/>
          <w:i/>
          <w:iCs/>
          <w:noProof/>
        </w:rPr>
        <w:t>et al.</w:t>
      </w:r>
      <w:r w:rsidRPr="0099133E">
        <w:rPr>
          <w:rFonts w:ascii="Arial" w:hAnsi="Arial" w:cs="Arial"/>
          <w:noProof/>
        </w:rPr>
        <w:t xml:space="preserve"> (2013) ‘Fine and gross motor skills differ between healthy-weight and obese children’, </w:t>
      </w:r>
      <w:r w:rsidRPr="0099133E">
        <w:rPr>
          <w:rFonts w:ascii="Arial" w:hAnsi="Arial" w:cs="Arial"/>
          <w:i/>
          <w:iCs/>
          <w:noProof/>
        </w:rPr>
        <w:t xml:space="preserve">Research in </w:t>
      </w:r>
      <w:r w:rsidRPr="0099133E">
        <w:rPr>
          <w:rFonts w:ascii="Arial" w:hAnsi="Arial" w:cs="Arial"/>
          <w:i/>
          <w:iCs/>
          <w:noProof/>
        </w:rPr>
        <w:lastRenderedPageBreak/>
        <w:t>Developmental Disabilities</w:t>
      </w:r>
      <w:r w:rsidRPr="0099133E">
        <w:rPr>
          <w:rFonts w:ascii="Arial" w:hAnsi="Arial" w:cs="Arial"/>
          <w:noProof/>
        </w:rPr>
        <w:t>. doi: 10.1016/j.ridd.2013.08.040.</w:t>
      </w:r>
      <w:r w:rsidR="00404BB4" w:rsidRPr="0099133E">
        <w:rPr>
          <w:rFonts w:ascii="Arial" w:hAnsi="Arial" w:cs="Arial"/>
          <w:noProof/>
        </w:rPr>
        <w:t>(10)</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Waiman, E. </w:t>
      </w:r>
      <w:r w:rsidRPr="0099133E">
        <w:rPr>
          <w:rFonts w:ascii="Arial" w:hAnsi="Arial" w:cs="Arial"/>
          <w:i/>
          <w:iCs/>
          <w:noProof/>
        </w:rPr>
        <w:t>et al.</w:t>
      </w:r>
      <w:r w:rsidRPr="0099133E">
        <w:rPr>
          <w:rFonts w:ascii="Arial" w:hAnsi="Arial" w:cs="Arial"/>
          <w:noProof/>
        </w:rPr>
        <w:t xml:space="preserve"> (2016) ‘Sensori Integrasi: Dasar dan Efektivitas Terapi’, </w:t>
      </w:r>
      <w:r w:rsidRPr="0099133E">
        <w:rPr>
          <w:rFonts w:ascii="Arial" w:hAnsi="Arial" w:cs="Arial"/>
          <w:i/>
          <w:iCs/>
          <w:noProof/>
        </w:rPr>
        <w:t>Sari Pediatri</w:t>
      </w:r>
      <w:r w:rsidRPr="0099133E">
        <w:rPr>
          <w:rFonts w:ascii="Arial" w:hAnsi="Arial" w:cs="Arial"/>
          <w:noProof/>
        </w:rPr>
        <w:t>. doi: 10.14238/sp13.2.2011.129-36.</w:t>
      </w:r>
      <w:r w:rsidR="00404BB4" w:rsidRPr="0099133E">
        <w:rPr>
          <w:rFonts w:ascii="Arial" w:hAnsi="Arial" w:cs="Arial"/>
          <w:noProof/>
        </w:rPr>
        <w:t xml:space="preserve"> (11)</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 xml:space="preserve">Jannah, M. (2015) ‘Tugas-tugas perkembangan pada usia kanak-kanak’, </w:t>
      </w:r>
      <w:r w:rsidRPr="0099133E">
        <w:rPr>
          <w:rFonts w:ascii="Arial" w:hAnsi="Arial" w:cs="Arial"/>
          <w:i/>
          <w:iCs/>
          <w:noProof/>
        </w:rPr>
        <w:t xml:space="preserve">Gender Equality: International Journal of Child </w:t>
      </w:r>
      <w:r w:rsidRPr="0099133E">
        <w:rPr>
          <w:rFonts w:ascii="Arial" w:hAnsi="Arial" w:cs="Arial"/>
          <w:i/>
          <w:iCs/>
          <w:noProof/>
        </w:rPr>
        <w:lastRenderedPageBreak/>
        <w:t>and Gender Studies</w:t>
      </w:r>
      <w:r w:rsidRPr="0099133E">
        <w:rPr>
          <w:rFonts w:ascii="Arial" w:hAnsi="Arial" w:cs="Arial"/>
          <w:noProof/>
        </w:rPr>
        <w:t>, 1(2), pp. 87–98.</w:t>
      </w:r>
      <w:r w:rsidR="00404BB4" w:rsidRPr="0099133E">
        <w:rPr>
          <w:rFonts w:ascii="Arial" w:hAnsi="Arial" w:cs="Arial"/>
          <w:noProof/>
        </w:rPr>
        <w:t>(12)</w:t>
      </w:r>
    </w:p>
    <w:p w:rsidR="00404BB4" w:rsidRPr="0099133E" w:rsidRDefault="005D4287" w:rsidP="0099133E">
      <w:pPr>
        <w:widowControl w:val="0"/>
        <w:autoSpaceDE w:val="0"/>
        <w:autoSpaceDN w:val="0"/>
        <w:adjustRightInd w:val="0"/>
        <w:spacing w:after="0" w:line="360" w:lineRule="auto"/>
        <w:ind w:left="567" w:hanging="567"/>
        <w:jc w:val="both"/>
        <w:rPr>
          <w:rFonts w:ascii="Arial" w:hAnsi="Arial" w:cs="Arial"/>
          <w:noProof/>
        </w:rPr>
      </w:pPr>
      <w:r w:rsidRPr="0099133E">
        <w:rPr>
          <w:rFonts w:ascii="Arial" w:hAnsi="Arial" w:cs="Arial"/>
          <w:noProof/>
        </w:rPr>
        <w:t>Aw, S. (2011) ‘Komunikasi interpersonal’. Yogyakarta: Graha Ilmu.</w:t>
      </w:r>
      <w:r w:rsidR="00404BB4" w:rsidRPr="0099133E">
        <w:rPr>
          <w:rFonts w:ascii="Arial" w:hAnsi="Arial" w:cs="Arial"/>
          <w:noProof/>
        </w:rPr>
        <w:t xml:space="preserve"> (13)</w:t>
      </w:r>
    </w:p>
    <w:p w:rsidR="00404BB4" w:rsidRDefault="00404BB4" w:rsidP="00404BB4">
      <w:pPr>
        <w:widowControl w:val="0"/>
        <w:autoSpaceDE w:val="0"/>
        <w:autoSpaceDN w:val="0"/>
        <w:adjustRightInd w:val="0"/>
        <w:spacing w:after="0" w:line="360" w:lineRule="auto"/>
        <w:ind w:left="426" w:hanging="426"/>
        <w:jc w:val="both"/>
        <w:rPr>
          <w:rFonts w:ascii="Arial" w:hAnsi="Arial" w:cs="Arial"/>
          <w:noProof/>
          <w:sz w:val="24"/>
          <w:szCs w:val="24"/>
        </w:rPr>
      </w:pPr>
    </w:p>
    <w:p w:rsidR="00404BB4" w:rsidRDefault="00404BB4" w:rsidP="00DC27C9">
      <w:pPr>
        <w:tabs>
          <w:tab w:val="left" w:pos="284"/>
        </w:tabs>
        <w:spacing w:after="0"/>
        <w:ind w:left="284" w:hanging="284"/>
        <w:jc w:val="both"/>
        <w:rPr>
          <w:rFonts w:ascii="Arial" w:hAnsi="Arial" w:cs="Arial"/>
          <w:b/>
        </w:rPr>
      </w:pPr>
    </w:p>
    <w:p w:rsidR="00404BB4" w:rsidRDefault="00404BB4" w:rsidP="00DC27C9">
      <w:pPr>
        <w:tabs>
          <w:tab w:val="left" w:pos="284"/>
        </w:tabs>
        <w:spacing w:after="0"/>
        <w:ind w:left="284" w:hanging="284"/>
        <w:jc w:val="both"/>
        <w:rPr>
          <w:rFonts w:ascii="Arial" w:hAnsi="Arial" w:cs="Arial"/>
          <w:b/>
        </w:rPr>
      </w:pPr>
    </w:p>
    <w:p w:rsidR="00404BB4" w:rsidRDefault="00404BB4" w:rsidP="00DC27C9">
      <w:pPr>
        <w:tabs>
          <w:tab w:val="left" w:pos="284"/>
        </w:tabs>
        <w:spacing w:after="0"/>
        <w:ind w:left="284" w:hanging="284"/>
        <w:jc w:val="both"/>
        <w:rPr>
          <w:rFonts w:ascii="Arial" w:hAnsi="Arial" w:cs="Arial"/>
          <w:b/>
        </w:rPr>
      </w:pPr>
    </w:p>
    <w:p w:rsidR="00404BB4" w:rsidRDefault="00404BB4" w:rsidP="00DC27C9">
      <w:pPr>
        <w:tabs>
          <w:tab w:val="left" w:pos="284"/>
        </w:tabs>
        <w:spacing w:after="0"/>
        <w:ind w:left="284" w:hanging="284"/>
        <w:jc w:val="both"/>
        <w:rPr>
          <w:rFonts w:ascii="Arial" w:hAnsi="Arial" w:cs="Arial"/>
          <w:b/>
        </w:rPr>
      </w:pPr>
    </w:p>
    <w:p w:rsidR="00F078A1" w:rsidRPr="00404BB4" w:rsidRDefault="00F078A1">
      <w:pPr>
        <w:rPr>
          <w:rFonts w:ascii="Arial" w:hAnsi="Arial" w:cs="Arial"/>
        </w:rPr>
      </w:pPr>
    </w:p>
    <w:p w:rsidR="009701C4" w:rsidRPr="00404BB4" w:rsidRDefault="009701C4" w:rsidP="002F7CDE">
      <w:pPr>
        <w:framePr w:w="4724" w:wrap="auto" w:hAnchor="text"/>
        <w:spacing w:after="0" w:line="360" w:lineRule="auto"/>
        <w:jc w:val="both"/>
        <w:rPr>
          <w:rFonts w:ascii="Arial" w:hAnsi="Arial" w:cs="Arial"/>
          <w:b/>
        </w:rPr>
        <w:sectPr w:rsidR="009701C4" w:rsidRPr="00404BB4" w:rsidSect="009701C4">
          <w:type w:val="continuous"/>
          <w:pgSz w:w="12240" w:h="15840"/>
          <w:pgMar w:top="2268" w:right="1701" w:bottom="1701" w:left="2268" w:header="720" w:footer="720" w:gutter="0"/>
          <w:cols w:num="2" w:space="720"/>
          <w:docGrid w:linePitch="360"/>
        </w:sectPr>
      </w:pPr>
    </w:p>
    <w:p w:rsidR="004468F8" w:rsidRPr="00404BB4" w:rsidRDefault="004468F8" w:rsidP="00223902">
      <w:pPr>
        <w:spacing w:after="0" w:line="360" w:lineRule="auto"/>
        <w:jc w:val="both"/>
        <w:rPr>
          <w:rFonts w:ascii="Arial" w:hAnsi="Arial" w:cs="Arial"/>
          <w:b/>
        </w:rPr>
      </w:pPr>
    </w:p>
    <w:p w:rsidR="006614C5" w:rsidRPr="00404BB4" w:rsidRDefault="006614C5" w:rsidP="00C566DB">
      <w:pPr>
        <w:spacing w:after="0" w:line="240" w:lineRule="auto"/>
        <w:jc w:val="both"/>
        <w:rPr>
          <w:rFonts w:ascii="Arial" w:hAnsi="Arial" w:cs="Arial"/>
          <w:b/>
          <w:sz w:val="24"/>
          <w:szCs w:val="24"/>
        </w:rPr>
      </w:pPr>
    </w:p>
    <w:p w:rsidR="00301A29" w:rsidRPr="00404BB4" w:rsidRDefault="00301A29" w:rsidP="00C566DB">
      <w:pPr>
        <w:spacing w:after="0" w:line="240" w:lineRule="auto"/>
        <w:jc w:val="both"/>
        <w:rPr>
          <w:rFonts w:ascii="Arial" w:hAnsi="Arial" w:cs="Arial"/>
          <w:sz w:val="24"/>
          <w:szCs w:val="24"/>
        </w:rPr>
      </w:pPr>
    </w:p>
    <w:p w:rsidR="00301A29" w:rsidRDefault="00301A29" w:rsidP="00301A29">
      <w:pPr>
        <w:spacing w:after="0" w:line="360" w:lineRule="auto"/>
        <w:jc w:val="both"/>
        <w:rPr>
          <w:rFonts w:ascii="Arial" w:hAnsi="Arial" w:cs="Arial"/>
          <w:sz w:val="24"/>
          <w:szCs w:val="24"/>
        </w:rPr>
      </w:pPr>
    </w:p>
    <w:p w:rsidR="00EC3E4B" w:rsidRDefault="00EC3E4B" w:rsidP="00301A29">
      <w:pPr>
        <w:spacing w:after="0" w:line="360" w:lineRule="auto"/>
        <w:jc w:val="both"/>
        <w:rPr>
          <w:rFonts w:ascii="Arial" w:hAnsi="Arial" w:cs="Arial"/>
          <w:sz w:val="24"/>
          <w:szCs w:val="24"/>
        </w:rPr>
      </w:pPr>
    </w:p>
    <w:sectPr w:rsidR="00EC3E4B" w:rsidSect="009701C4">
      <w:type w:val="continuous"/>
      <w:pgSz w:w="12240" w:h="15840"/>
      <w:pgMar w:top="2268" w:right="1701" w:bottom="1701" w:left="226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256EE"/>
    <w:multiLevelType w:val="hybridMultilevel"/>
    <w:tmpl w:val="60B4303E"/>
    <w:lvl w:ilvl="0" w:tplc="039A9758">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9702C9"/>
    <w:multiLevelType w:val="multilevel"/>
    <w:tmpl w:val="759702C9"/>
    <w:lvl w:ilvl="0">
      <w:start w:val="1"/>
      <w:numFmt w:val="decimal"/>
      <w:lvlText w:val="%1."/>
      <w:lvlJc w:val="left"/>
      <w:pPr>
        <w:tabs>
          <w:tab w:val="left" w:pos="5760"/>
        </w:tabs>
        <w:ind w:left="5760" w:hanging="360"/>
      </w:pPr>
    </w:lvl>
    <w:lvl w:ilvl="1">
      <w:start w:val="1"/>
      <w:numFmt w:val="lowerLetter"/>
      <w:lvlText w:val="%2."/>
      <w:lvlJc w:val="left"/>
      <w:pPr>
        <w:tabs>
          <w:tab w:val="left" w:pos="2160"/>
        </w:tabs>
        <w:ind w:left="2160" w:hanging="360"/>
      </w:pPr>
    </w:lvl>
    <w:lvl w:ilvl="2">
      <w:start w:val="1"/>
      <w:numFmt w:val="lowerRoman"/>
      <w:lvlText w:val="%3."/>
      <w:lvlJc w:val="right"/>
      <w:pPr>
        <w:tabs>
          <w:tab w:val="left" w:pos="2880"/>
        </w:tabs>
        <w:ind w:left="2880" w:hanging="180"/>
      </w:pPr>
    </w:lvl>
    <w:lvl w:ilvl="3">
      <w:start w:val="1"/>
      <w:numFmt w:val="decimal"/>
      <w:lvlText w:val="%4."/>
      <w:lvlJc w:val="left"/>
      <w:pPr>
        <w:tabs>
          <w:tab w:val="left" w:pos="3600"/>
        </w:tabs>
        <w:ind w:left="3600" w:hanging="360"/>
      </w:pPr>
    </w:lvl>
    <w:lvl w:ilvl="4">
      <w:start w:val="1"/>
      <w:numFmt w:val="lowerLetter"/>
      <w:lvlText w:val="%5."/>
      <w:lvlJc w:val="left"/>
      <w:pPr>
        <w:tabs>
          <w:tab w:val="left" w:pos="4320"/>
        </w:tabs>
        <w:ind w:left="4320" w:hanging="360"/>
      </w:pPr>
    </w:lvl>
    <w:lvl w:ilvl="5">
      <w:start w:val="1"/>
      <w:numFmt w:val="lowerRoman"/>
      <w:lvlText w:val="%6."/>
      <w:lvlJc w:val="right"/>
      <w:pPr>
        <w:tabs>
          <w:tab w:val="left" w:pos="5040"/>
        </w:tabs>
        <w:ind w:left="5040" w:hanging="180"/>
      </w:pPr>
    </w:lvl>
    <w:lvl w:ilvl="6">
      <w:start w:val="1"/>
      <w:numFmt w:val="decimal"/>
      <w:lvlText w:val="%7."/>
      <w:lvlJc w:val="left"/>
      <w:pPr>
        <w:tabs>
          <w:tab w:val="left" w:pos="5760"/>
        </w:tabs>
        <w:ind w:left="5760" w:hanging="360"/>
      </w:pPr>
    </w:lvl>
    <w:lvl w:ilvl="7">
      <w:start w:val="1"/>
      <w:numFmt w:val="lowerLetter"/>
      <w:lvlText w:val="%8."/>
      <w:lvlJc w:val="left"/>
      <w:pPr>
        <w:tabs>
          <w:tab w:val="left" w:pos="6480"/>
        </w:tabs>
        <w:ind w:left="6480" w:hanging="360"/>
      </w:pPr>
    </w:lvl>
    <w:lvl w:ilvl="8">
      <w:start w:val="1"/>
      <w:numFmt w:val="lowerRoman"/>
      <w:lvlText w:val="%9."/>
      <w:lvlJc w:val="right"/>
      <w:pPr>
        <w:tabs>
          <w:tab w:val="left" w:pos="7200"/>
        </w:tabs>
        <w:ind w:left="7200" w:hanging="180"/>
      </w:pPr>
    </w:lvl>
  </w:abstractNum>
  <w:abstractNum w:abstractNumId="2">
    <w:nsid w:val="7DAE5EA0"/>
    <w:multiLevelType w:val="multilevel"/>
    <w:tmpl w:val="09E29FBC"/>
    <w:lvl w:ilvl="0">
      <w:start w:val="1"/>
      <w:numFmt w:val="decimal"/>
      <w:lvlText w:val="%1."/>
      <w:lvlJc w:val="left"/>
      <w:pPr>
        <w:ind w:left="1080" w:hanging="360"/>
      </w:pPr>
      <w:rPr>
        <w:rFonts w:hint="default"/>
        <w:b w:val="0"/>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docVars>
    <w:docVar w:name="__Grammarly_42____i" w:val="H4sIAAAAAAAEAKtWckksSQxILCpxzi/NK1GyMqwFAAEhoTITAAAA"/>
    <w:docVar w:name="__Grammarly_42___1" w:val="H4sIAAAAAAAEAKtWcslP9kxRslIyNDYyMjU2NbM0MjcysDQ2NLNU0lEKTi0uzszPAykwrAUA/I4pViwAAAA="/>
  </w:docVars>
  <w:rsids>
    <w:rsidRoot w:val="00C566DB"/>
    <w:rsid w:val="000268D2"/>
    <w:rsid w:val="00072B8D"/>
    <w:rsid w:val="000A4DEE"/>
    <w:rsid w:val="000B6793"/>
    <w:rsid w:val="000C5662"/>
    <w:rsid w:val="00106B77"/>
    <w:rsid w:val="00132A56"/>
    <w:rsid w:val="001D0CA3"/>
    <w:rsid w:val="00220022"/>
    <w:rsid w:val="00223902"/>
    <w:rsid w:val="002422D3"/>
    <w:rsid w:val="002F7CDE"/>
    <w:rsid w:val="00301A29"/>
    <w:rsid w:val="00364A9D"/>
    <w:rsid w:val="00386F7C"/>
    <w:rsid w:val="003E682D"/>
    <w:rsid w:val="00404BB4"/>
    <w:rsid w:val="004468F8"/>
    <w:rsid w:val="00460EB8"/>
    <w:rsid w:val="00482EB2"/>
    <w:rsid w:val="00497C3F"/>
    <w:rsid w:val="005445F1"/>
    <w:rsid w:val="00551E66"/>
    <w:rsid w:val="005C282C"/>
    <w:rsid w:val="005D4287"/>
    <w:rsid w:val="00617815"/>
    <w:rsid w:val="00633901"/>
    <w:rsid w:val="00660848"/>
    <w:rsid w:val="006614C5"/>
    <w:rsid w:val="0068737A"/>
    <w:rsid w:val="006E4506"/>
    <w:rsid w:val="006F0EE3"/>
    <w:rsid w:val="00710202"/>
    <w:rsid w:val="00710408"/>
    <w:rsid w:val="00714B9B"/>
    <w:rsid w:val="00720925"/>
    <w:rsid w:val="008E4053"/>
    <w:rsid w:val="008F0370"/>
    <w:rsid w:val="009272CF"/>
    <w:rsid w:val="0093118E"/>
    <w:rsid w:val="009701C4"/>
    <w:rsid w:val="0099133E"/>
    <w:rsid w:val="00A60820"/>
    <w:rsid w:val="00AD0B5D"/>
    <w:rsid w:val="00AE55B1"/>
    <w:rsid w:val="00B062D2"/>
    <w:rsid w:val="00B250A0"/>
    <w:rsid w:val="00B5670F"/>
    <w:rsid w:val="00B6404B"/>
    <w:rsid w:val="00B75955"/>
    <w:rsid w:val="00B85AD9"/>
    <w:rsid w:val="00BF43B6"/>
    <w:rsid w:val="00C10648"/>
    <w:rsid w:val="00C24210"/>
    <w:rsid w:val="00C566DB"/>
    <w:rsid w:val="00C56FF7"/>
    <w:rsid w:val="00C73757"/>
    <w:rsid w:val="00CB7088"/>
    <w:rsid w:val="00CB7644"/>
    <w:rsid w:val="00CD200B"/>
    <w:rsid w:val="00CF62D3"/>
    <w:rsid w:val="00CF6F5D"/>
    <w:rsid w:val="00D42B00"/>
    <w:rsid w:val="00DB6771"/>
    <w:rsid w:val="00DC27C9"/>
    <w:rsid w:val="00DF24B5"/>
    <w:rsid w:val="00E054C9"/>
    <w:rsid w:val="00E84938"/>
    <w:rsid w:val="00EC3E4B"/>
    <w:rsid w:val="00F078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7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C566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566DB"/>
    <w:rPr>
      <w:rFonts w:ascii="Courier New" w:eastAsia="Times New Roman" w:hAnsi="Courier New" w:cs="Courier New"/>
      <w:sz w:val="20"/>
      <w:szCs w:val="20"/>
    </w:rPr>
  </w:style>
  <w:style w:type="character" w:styleId="Hyperlink">
    <w:name w:val="Hyperlink"/>
    <w:basedOn w:val="DefaultParagraphFont"/>
    <w:uiPriority w:val="99"/>
    <w:unhideWhenUsed/>
    <w:rsid w:val="006614C5"/>
    <w:rPr>
      <w:color w:val="0000FF" w:themeColor="hyperlink"/>
      <w:u w:val="single"/>
    </w:rPr>
  </w:style>
  <w:style w:type="paragraph" w:styleId="ListParagraph">
    <w:name w:val="List Paragraph"/>
    <w:basedOn w:val="Normal"/>
    <w:link w:val="ListParagraphChar"/>
    <w:uiPriority w:val="34"/>
    <w:qFormat/>
    <w:rsid w:val="009701C4"/>
    <w:pPr>
      <w:ind w:left="720"/>
      <w:contextualSpacing/>
    </w:pPr>
    <w:rPr>
      <w:rFonts w:eastAsiaTheme="minorHAnsi"/>
    </w:rPr>
  </w:style>
  <w:style w:type="character" w:customStyle="1" w:styleId="ListParagraphChar">
    <w:name w:val="List Paragraph Char"/>
    <w:link w:val="ListParagraph"/>
    <w:uiPriority w:val="34"/>
    <w:locked/>
    <w:rsid w:val="009701C4"/>
    <w:rPr>
      <w:rFonts w:eastAsiaTheme="minorHAnsi"/>
    </w:rPr>
  </w:style>
  <w:style w:type="character" w:customStyle="1" w:styleId="st">
    <w:name w:val="st"/>
    <w:basedOn w:val="DefaultParagraphFont"/>
    <w:rsid w:val="00B062D2"/>
  </w:style>
  <w:style w:type="character" w:customStyle="1" w:styleId="tlid-translation">
    <w:name w:val="tlid-translation"/>
    <w:basedOn w:val="DefaultParagraphFont"/>
    <w:rsid w:val="00710408"/>
  </w:style>
</w:styles>
</file>

<file path=word/webSettings.xml><?xml version="1.0" encoding="utf-8"?>
<w:webSettings xmlns:r="http://schemas.openxmlformats.org/officeDocument/2006/relationships" xmlns:w="http://schemas.openxmlformats.org/wordprocessingml/2006/main">
  <w:divs>
    <w:div w:id="85928797">
      <w:bodyDiv w:val="1"/>
      <w:marLeft w:val="0"/>
      <w:marRight w:val="0"/>
      <w:marTop w:val="0"/>
      <w:marBottom w:val="0"/>
      <w:divBdr>
        <w:top w:val="none" w:sz="0" w:space="0" w:color="auto"/>
        <w:left w:val="none" w:sz="0" w:space="0" w:color="auto"/>
        <w:bottom w:val="none" w:sz="0" w:space="0" w:color="auto"/>
        <w:right w:val="none" w:sz="0" w:space="0" w:color="auto"/>
      </w:divBdr>
    </w:div>
    <w:div w:id="1044327794">
      <w:bodyDiv w:val="1"/>
      <w:marLeft w:val="0"/>
      <w:marRight w:val="0"/>
      <w:marTop w:val="0"/>
      <w:marBottom w:val="0"/>
      <w:divBdr>
        <w:top w:val="none" w:sz="0" w:space="0" w:color="auto"/>
        <w:left w:val="none" w:sz="0" w:space="0" w:color="auto"/>
        <w:bottom w:val="none" w:sz="0" w:space="0" w:color="auto"/>
        <w:right w:val="none" w:sz="0" w:space="0" w:color="auto"/>
      </w:divBdr>
      <w:divsChild>
        <w:div w:id="2015763553">
          <w:marLeft w:val="0"/>
          <w:marRight w:val="0"/>
          <w:marTop w:val="0"/>
          <w:marBottom w:val="0"/>
          <w:divBdr>
            <w:top w:val="none" w:sz="0" w:space="0" w:color="auto"/>
            <w:left w:val="none" w:sz="0" w:space="0" w:color="auto"/>
            <w:bottom w:val="none" w:sz="0" w:space="0" w:color="auto"/>
            <w:right w:val="none" w:sz="0" w:space="0" w:color="auto"/>
          </w:divBdr>
          <w:divsChild>
            <w:div w:id="701825834">
              <w:marLeft w:val="0"/>
              <w:marRight w:val="0"/>
              <w:marTop w:val="0"/>
              <w:marBottom w:val="0"/>
              <w:divBdr>
                <w:top w:val="none" w:sz="0" w:space="0" w:color="auto"/>
                <w:left w:val="none" w:sz="0" w:space="0" w:color="auto"/>
                <w:bottom w:val="none" w:sz="0" w:space="0" w:color="auto"/>
                <w:right w:val="none" w:sz="0" w:space="0" w:color="auto"/>
              </w:divBdr>
              <w:divsChild>
                <w:div w:id="496111321">
                  <w:marLeft w:val="0"/>
                  <w:marRight w:val="0"/>
                  <w:marTop w:val="0"/>
                  <w:marBottom w:val="0"/>
                  <w:divBdr>
                    <w:top w:val="none" w:sz="0" w:space="0" w:color="auto"/>
                    <w:left w:val="none" w:sz="0" w:space="0" w:color="auto"/>
                    <w:bottom w:val="none" w:sz="0" w:space="0" w:color="auto"/>
                    <w:right w:val="none" w:sz="0" w:space="0" w:color="auto"/>
                  </w:divBdr>
                  <w:divsChild>
                    <w:div w:id="166777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030656">
      <w:bodyDiv w:val="1"/>
      <w:marLeft w:val="0"/>
      <w:marRight w:val="0"/>
      <w:marTop w:val="0"/>
      <w:marBottom w:val="0"/>
      <w:divBdr>
        <w:top w:val="none" w:sz="0" w:space="0" w:color="auto"/>
        <w:left w:val="none" w:sz="0" w:space="0" w:color="auto"/>
        <w:bottom w:val="none" w:sz="0" w:space="0" w:color="auto"/>
        <w:right w:val="none" w:sz="0" w:space="0" w:color="auto"/>
      </w:divBdr>
      <w:divsChild>
        <w:div w:id="1698235935">
          <w:marLeft w:val="0"/>
          <w:marRight w:val="0"/>
          <w:marTop w:val="0"/>
          <w:marBottom w:val="0"/>
          <w:divBdr>
            <w:top w:val="none" w:sz="0" w:space="0" w:color="auto"/>
            <w:left w:val="none" w:sz="0" w:space="0" w:color="auto"/>
            <w:bottom w:val="none" w:sz="0" w:space="0" w:color="auto"/>
            <w:right w:val="none" w:sz="0" w:space="0" w:color="auto"/>
          </w:divBdr>
          <w:divsChild>
            <w:div w:id="1896164137">
              <w:marLeft w:val="0"/>
              <w:marRight w:val="0"/>
              <w:marTop w:val="0"/>
              <w:marBottom w:val="0"/>
              <w:divBdr>
                <w:top w:val="none" w:sz="0" w:space="0" w:color="auto"/>
                <w:left w:val="none" w:sz="0" w:space="0" w:color="auto"/>
                <w:bottom w:val="none" w:sz="0" w:space="0" w:color="auto"/>
                <w:right w:val="none" w:sz="0" w:space="0" w:color="auto"/>
              </w:divBdr>
              <w:divsChild>
                <w:div w:id="79180753">
                  <w:marLeft w:val="0"/>
                  <w:marRight w:val="0"/>
                  <w:marTop w:val="0"/>
                  <w:marBottom w:val="0"/>
                  <w:divBdr>
                    <w:top w:val="none" w:sz="0" w:space="0" w:color="auto"/>
                    <w:left w:val="none" w:sz="0" w:space="0" w:color="auto"/>
                    <w:bottom w:val="none" w:sz="0" w:space="0" w:color="auto"/>
                    <w:right w:val="none" w:sz="0" w:space="0" w:color="auto"/>
                  </w:divBdr>
                  <w:divsChild>
                    <w:div w:id="191747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idarafi2@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DB5BD-F436-4B0E-AE94-F0120982F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6332</Words>
  <Characters>36095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Bisma</dc:creator>
  <cp:keywords/>
  <dc:description/>
  <cp:lastModifiedBy>Bisma</cp:lastModifiedBy>
  <cp:revision>13</cp:revision>
  <dcterms:created xsi:type="dcterms:W3CDTF">2020-02-04T08:00:00Z</dcterms:created>
  <dcterms:modified xsi:type="dcterms:W3CDTF">2020-02-10T03:46:00Z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0389daff-d833-3030-a939-5938de2a61c7</vt:lpwstr>
  </property>
  <property fmtid="{D5CDD505-2E9C-101B-9397-08002B2CF9AE}" pid="24" name="Mendeley Citation Style_1">
    <vt:lpwstr>http://www.zotero.org/styles/harvard1</vt:lpwstr>
  </property>
</Properties>
</file>