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36DF" w14:textId="77777777" w:rsidR="004C6524" w:rsidRPr="00355B13" w:rsidRDefault="004C6524" w:rsidP="004C6524">
      <w:pPr>
        <w:jc w:val="center"/>
        <w:rPr>
          <w:rFonts w:ascii="Garamond" w:hAnsi="Garamond"/>
          <w:b/>
          <w:bCs/>
          <w:noProof/>
          <w:color w:val="0432FF"/>
          <w:lang w:val="id-ID"/>
        </w:rPr>
      </w:pPr>
      <w:bookmarkStart w:id="0" w:name="_Hlk156682902"/>
      <w:bookmarkEnd w:id="0"/>
    </w:p>
    <w:p w14:paraId="57168CA9" w14:textId="77777777" w:rsidR="00480DE9" w:rsidRPr="00355B13" w:rsidRDefault="00480DE9" w:rsidP="00480DE9">
      <w:pPr>
        <w:jc w:val="center"/>
        <w:rPr>
          <w:rFonts w:ascii="Garamond" w:hAnsi="Garamond"/>
          <w:b/>
          <w:bCs/>
          <w:noProof/>
          <w:sz w:val="28"/>
          <w:szCs w:val="28"/>
          <w:lang w:val="id-ID"/>
        </w:rPr>
      </w:pPr>
      <w:r w:rsidRPr="00355B13">
        <w:rPr>
          <w:rFonts w:ascii="Garamond" w:hAnsi="Garamond"/>
          <w:b/>
          <w:bCs/>
          <w:noProof/>
          <w:sz w:val="28"/>
          <w:szCs w:val="28"/>
          <w:lang w:val="id-ID"/>
        </w:rPr>
        <w:t xml:space="preserve">Analisis Pengetahuan Produk Halal, </w:t>
      </w:r>
      <w:r w:rsidRPr="00355B13">
        <w:rPr>
          <w:rFonts w:ascii="Garamond" w:hAnsi="Garamond"/>
          <w:b/>
          <w:bCs/>
          <w:i/>
          <w:iCs/>
          <w:noProof/>
          <w:sz w:val="28"/>
          <w:szCs w:val="28"/>
          <w:lang w:val="id-ID"/>
        </w:rPr>
        <w:t>Social Media Marketing, dan Fear Of Missing Out (FOMO)</w:t>
      </w:r>
      <w:r w:rsidRPr="00355B13">
        <w:rPr>
          <w:rFonts w:ascii="Garamond" w:hAnsi="Garamond"/>
          <w:b/>
          <w:bCs/>
          <w:noProof/>
          <w:sz w:val="28"/>
          <w:szCs w:val="28"/>
          <w:lang w:val="id-ID"/>
        </w:rPr>
        <w:t xml:space="preserve"> Terhadap Keputusan Pembelian Produk Makanan Viral</w:t>
      </w:r>
    </w:p>
    <w:p w14:paraId="171F0A23" w14:textId="77777777" w:rsidR="00480DE9" w:rsidRPr="00480DE9" w:rsidRDefault="00480DE9" w:rsidP="00480DE9">
      <w:pPr>
        <w:jc w:val="center"/>
        <w:rPr>
          <w:rFonts w:ascii="Garamond" w:hAnsi="Garamond"/>
          <w:b/>
          <w:bCs/>
          <w:noProof/>
          <w:sz w:val="28"/>
          <w:szCs w:val="28"/>
          <w:lang w:val="id-ID"/>
        </w:rPr>
      </w:pPr>
      <w:r w:rsidRPr="00480DE9">
        <w:rPr>
          <w:rFonts w:ascii="Garamond" w:hAnsi="Garamond"/>
          <w:b/>
          <w:bCs/>
          <w:noProof/>
          <w:sz w:val="28"/>
          <w:szCs w:val="28"/>
          <w:lang w:val="id-ID"/>
        </w:rPr>
        <w:t>(Studi Kasus: Mahasiswa Muslim di Kota Binjai)</w:t>
      </w:r>
    </w:p>
    <w:p w14:paraId="368FE387" w14:textId="1CD492EB" w:rsidR="004C6524" w:rsidRPr="00355B13" w:rsidRDefault="004C6524" w:rsidP="004C6524">
      <w:pPr>
        <w:jc w:val="center"/>
        <w:rPr>
          <w:rFonts w:ascii="Garamond" w:hAnsi="Garamond"/>
          <w:b/>
          <w:bCs/>
          <w:noProof/>
          <w:sz w:val="28"/>
          <w:szCs w:val="28"/>
          <w:lang w:val="id-ID"/>
        </w:rPr>
      </w:pPr>
    </w:p>
    <w:p w14:paraId="1F93CBAF" w14:textId="0C80AC21" w:rsidR="004C6524" w:rsidRPr="00355B13" w:rsidRDefault="00480DE9" w:rsidP="004C6524">
      <w:pPr>
        <w:tabs>
          <w:tab w:val="center" w:pos="4252"/>
          <w:tab w:val="right" w:pos="8505"/>
        </w:tabs>
        <w:jc w:val="center"/>
        <w:rPr>
          <w:rFonts w:ascii="Garamond" w:hAnsi="Garamond"/>
          <w:b/>
          <w:bCs/>
          <w:noProof/>
          <w:lang w:val="id-ID"/>
        </w:rPr>
      </w:pPr>
      <w:r w:rsidRPr="00355B13">
        <w:rPr>
          <w:rFonts w:ascii="Garamond" w:hAnsi="Garamond"/>
          <w:b/>
          <w:bCs/>
          <w:noProof/>
          <w:lang w:val="id-ID"/>
        </w:rPr>
        <w:t>Elsa Zulfita</w:t>
      </w:r>
      <w:r w:rsidRPr="00355B13">
        <w:rPr>
          <w:rFonts w:ascii="Garamond" w:hAnsi="Garamond"/>
          <w:b/>
          <w:bCs/>
          <w:noProof/>
          <w:vertAlign w:val="superscript"/>
          <w:lang w:val="id-ID"/>
        </w:rPr>
        <w:t>1</w:t>
      </w:r>
      <w:r w:rsidRPr="00355B13">
        <w:rPr>
          <w:rFonts w:ascii="Garamond" w:hAnsi="Garamond"/>
          <w:b/>
          <w:bCs/>
          <w:noProof/>
          <w:lang w:val="id-ID"/>
        </w:rPr>
        <w:t>, Hendra Harmain</w:t>
      </w:r>
      <w:r w:rsidRPr="00355B13">
        <w:rPr>
          <w:rFonts w:ascii="Garamond" w:hAnsi="Garamond"/>
          <w:b/>
          <w:bCs/>
          <w:noProof/>
          <w:vertAlign w:val="superscript"/>
          <w:lang w:val="id-ID"/>
        </w:rPr>
        <w:t>2</w:t>
      </w:r>
      <w:r w:rsidRPr="00355B13">
        <w:rPr>
          <w:rFonts w:ascii="Garamond" w:hAnsi="Garamond"/>
          <w:b/>
          <w:bCs/>
          <w:noProof/>
          <w:lang w:val="id-ID"/>
        </w:rPr>
        <w:t>, Siti Aisyah</w:t>
      </w:r>
      <w:r w:rsidRPr="00355B13">
        <w:rPr>
          <w:rFonts w:ascii="Garamond" w:hAnsi="Garamond"/>
          <w:b/>
          <w:bCs/>
          <w:noProof/>
          <w:vertAlign w:val="superscript"/>
          <w:lang w:val="id-ID"/>
        </w:rPr>
        <w:t>3</w:t>
      </w:r>
    </w:p>
    <w:p w14:paraId="03F9CB00" w14:textId="25020590" w:rsidR="004C6524" w:rsidRPr="00355B13" w:rsidRDefault="00480DE9" w:rsidP="004C6524">
      <w:pPr>
        <w:jc w:val="center"/>
        <w:rPr>
          <w:rFonts w:ascii="Garamond" w:eastAsia="Calibri" w:hAnsi="Garamond" w:cs="Naskhi"/>
          <w:noProof/>
          <w:lang w:val="id-ID"/>
        </w:rPr>
      </w:pPr>
      <w:r w:rsidRPr="00355B13">
        <w:rPr>
          <w:rFonts w:ascii="Garamond" w:eastAsia="Calibri" w:hAnsi="Garamond" w:cs="Naskhi"/>
          <w:noProof/>
          <w:vertAlign w:val="superscript"/>
          <w:lang w:val="id-ID"/>
        </w:rPr>
        <w:t>1,2,3</w:t>
      </w:r>
      <w:r w:rsidRPr="00355B13">
        <w:rPr>
          <w:rFonts w:ascii="Garamond" w:eastAsia="Calibri" w:hAnsi="Garamond" w:cs="Naskhi"/>
          <w:noProof/>
          <w:lang w:val="id-ID"/>
        </w:rPr>
        <w:t>Universitas Islam Negeri Sumatera Utara, Medan, Indonesia</w:t>
      </w:r>
    </w:p>
    <w:p w14:paraId="4F2E10ED" w14:textId="47B09A57" w:rsidR="004C6524" w:rsidRPr="00355B13" w:rsidRDefault="00000000" w:rsidP="004C6524">
      <w:pPr>
        <w:tabs>
          <w:tab w:val="center" w:pos="4252"/>
          <w:tab w:val="right" w:pos="8505"/>
        </w:tabs>
        <w:jc w:val="center"/>
        <w:rPr>
          <w:rFonts w:ascii="Garamond" w:hAnsi="Garamond"/>
          <w:b/>
          <w:bCs/>
          <w:noProof/>
          <w:lang w:val="id-ID"/>
        </w:rPr>
      </w:pPr>
      <w:hyperlink r:id="rId8" w:history="1">
        <w:r w:rsidR="00480DE9" w:rsidRPr="00355B13">
          <w:rPr>
            <w:rStyle w:val="Hyperlink"/>
            <w:rFonts w:ascii="Garamond" w:hAnsi="Garamond"/>
            <w:i/>
            <w:iCs/>
            <w:noProof/>
            <w:lang w:val="id-ID"/>
          </w:rPr>
          <w:t>elsazulfita93@gmail.com</w:t>
        </w:r>
      </w:hyperlink>
      <w:r w:rsidR="00480DE9" w:rsidRPr="00355B13">
        <w:rPr>
          <w:rFonts w:ascii="Garamond" w:hAnsi="Garamond"/>
          <w:i/>
          <w:iCs/>
          <w:noProof/>
          <w:lang w:val="id-ID"/>
        </w:rPr>
        <w:t xml:space="preserve">, </w:t>
      </w:r>
      <w:hyperlink r:id="rId9" w:history="1">
        <w:r w:rsidR="00480DE9" w:rsidRPr="00355B13">
          <w:rPr>
            <w:rStyle w:val="Hyperlink"/>
            <w:rFonts w:ascii="Garamond" w:hAnsi="Garamond"/>
            <w:i/>
            <w:iCs/>
            <w:noProof/>
            <w:lang w:val="id-ID"/>
          </w:rPr>
          <w:t>hendraharmain@uinsu.ac.id</w:t>
        </w:r>
      </w:hyperlink>
      <w:r w:rsidR="00480DE9" w:rsidRPr="00355B13">
        <w:rPr>
          <w:rFonts w:ascii="Garamond" w:hAnsi="Garamond"/>
          <w:i/>
          <w:iCs/>
          <w:noProof/>
          <w:lang w:val="id-ID"/>
        </w:rPr>
        <w:t xml:space="preserve">, </w:t>
      </w:r>
      <w:hyperlink r:id="rId10" w:history="1">
        <w:r w:rsidR="0055541B" w:rsidRPr="004E5BF1">
          <w:rPr>
            <w:rStyle w:val="Hyperlink"/>
            <w:rFonts w:ascii="Garamond" w:hAnsi="Garamond"/>
            <w:i/>
            <w:iCs/>
            <w:noProof/>
            <w:lang w:val="id-ID"/>
          </w:rPr>
          <w:t>siti.aisyah@uinsu.ac.id</w:t>
        </w:r>
      </w:hyperlink>
      <w:r w:rsidR="00707940" w:rsidRPr="00355B13">
        <w:rPr>
          <w:rFonts w:ascii="Garamond" w:hAnsi="Garamond"/>
          <w:i/>
          <w:iCs/>
          <w:noProof/>
          <w:lang w:val="id-ID"/>
        </w:rPr>
        <w:t xml:space="preserve"> </w:t>
      </w:r>
    </w:p>
    <w:p w14:paraId="70A9B966" w14:textId="30F18CDC" w:rsidR="004C6524" w:rsidRPr="00355B13" w:rsidRDefault="004C6524" w:rsidP="004C6524">
      <w:pPr>
        <w:jc w:val="center"/>
        <w:rPr>
          <w:rFonts w:ascii="Garamond" w:hAnsi="Garamond"/>
          <w:i/>
          <w:iCs/>
          <w:noProof/>
          <w:lang w:val="id-ID"/>
        </w:rPr>
      </w:pPr>
    </w:p>
    <w:p w14:paraId="3A3A654E" w14:textId="77777777" w:rsidR="004C6524" w:rsidRPr="00355B13" w:rsidRDefault="004C6524" w:rsidP="004C6524">
      <w:pPr>
        <w:jc w:val="center"/>
        <w:rPr>
          <w:rFonts w:ascii="Garamond" w:hAnsi="Garamond"/>
          <w:noProof/>
          <w:lang w:val="id-ID"/>
        </w:rPr>
      </w:pPr>
    </w:p>
    <w:tbl>
      <w:tblPr>
        <w:tblStyle w:val="KisiTabel"/>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443"/>
      </w:tblGrid>
      <w:tr w:rsidR="004C6524" w:rsidRPr="00355B13" w14:paraId="3BE2BB18" w14:textId="77777777" w:rsidTr="00E052C0">
        <w:trPr>
          <w:trHeight w:val="168"/>
        </w:trPr>
        <w:tc>
          <w:tcPr>
            <w:tcW w:w="9443" w:type="dxa"/>
            <w:shd w:val="clear" w:color="auto" w:fill="D9E2F3" w:themeFill="accent1" w:themeFillTint="33"/>
          </w:tcPr>
          <w:p w14:paraId="6D4D46DD" w14:textId="77777777" w:rsidR="004C6524" w:rsidRPr="00355B13" w:rsidRDefault="004C6524" w:rsidP="004C615D">
            <w:pPr>
              <w:ind w:left="284" w:right="283"/>
              <w:jc w:val="center"/>
              <w:rPr>
                <w:rFonts w:ascii="Garamond" w:hAnsi="Garamond"/>
                <w:b/>
                <w:noProof/>
                <w:lang w:val="id-ID"/>
              </w:rPr>
            </w:pPr>
            <w:r w:rsidRPr="00355B13">
              <w:rPr>
                <w:rFonts w:ascii="Garamond" w:hAnsi="Garamond"/>
                <w:b/>
                <w:noProof/>
                <w:lang w:val="id-ID"/>
              </w:rPr>
              <w:t>Abstract</w:t>
            </w:r>
          </w:p>
          <w:p w14:paraId="3D4013EA" w14:textId="0DB0779C" w:rsidR="006E7A94" w:rsidRPr="00355B13" w:rsidRDefault="006E7A94" w:rsidP="006E7A94">
            <w:pPr>
              <w:jc w:val="both"/>
              <w:rPr>
                <w:rFonts w:ascii="Garamond" w:hAnsi="Garamond"/>
                <w:noProof/>
                <w:lang w:val="id-ID"/>
              </w:rPr>
            </w:pPr>
            <w:r w:rsidRPr="00355B13">
              <w:rPr>
                <w:rFonts w:ascii="Garamond" w:hAnsi="Garamond"/>
                <w:noProof/>
                <w:lang w:val="id-ID"/>
              </w:rPr>
              <w:t xml:space="preserve">In this study explained how knowledge of halal products, </w:t>
            </w:r>
            <w:r w:rsidR="00F61204" w:rsidRPr="00F61204">
              <w:rPr>
                <w:rFonts w:ascii="Garamond" w:hAnsi="Garamond"/>
                <w:noProof/>
                <w:lang w:val="id-ID"/>
              </w:rPr>
              <w:t>web-based entertainment showcasing and apprehension about passing up a great opportunity (FOMO) impact understudies' buying choices in Binjai City. Purpose; this exploration means to decide the impact of information on halal items, virtual entertainment showcasing and apprehension about passing up a major opportunity (FOMO) on understudies' buying choices. In the meantime, a questionnaire was given to 97 students who participated in the sample. According to the findings of the data analysis, "there is an influence on students' purchasing decisions in Binjai City of knowledge of halal products, social media marketing, and fear of missing out (FOMO)." Method; The execution of this exploration is a quantitative methodology where this examination gathers, cycles, presents and breaks down information quantitatively. This study relies on primary data for its findings. The exploration instrument utilized was a survey. In the mean time, the information examination procedure involves numerous relapse examination and searching for t-count. Result; From the information got, X1 has a determined t esteem (3.201) &gt; t table (1.98580) and a Sig esteem &lt; 0.05 (0.02), so X1 has a critical impact. X2 has a significant influence if the calculated t value (4.980) is greater than the t table (1.98580) and the Sig value is less than 0.05 (0.00), and X3 has a significant influence if the calculated t value (2.833) is greater than the t table (1.98580) and the Sig value is less than 0.05 (0.01). Conclusion; From these outcomes it very well may be presumed that the "Speculation is acknowledged" information on halal items, web-based entertainment promoting and anxiety toward passing up a great opportunity (FOMO) on understudies' buying choices in Binjai City</w:t>
            </w:r>
            <w:r w:rsidRPr="00355B13">
              <w:rPr>
                <w:rFonts w:ascii="Garamond" w:hAnsi="Garamond"/>
                <w:noProof/>
                <w:lang w:val="id-ID"/>
              </w:rPr>
              <w:t>.</w:t>
            </w:r>
          </w:p>
          <w:p w14:paraId="15C9394E" w14:textId="77777777" w:rsidR="002A3B43" w:rsidRPr="00355B13" w:rsidRDefault="002A3B43" w:rsidP="006E7A94">
            <w:pPr>
              <w:jc w:val="both"/>
              <w:rPr>
                <w:rFonts w:ascii="Garamond" w:hAnsi="Garamond"/>
                <w:noProof/>
                <w:lang w:val="id-ID"/>
              </w:rPr>
            </w:pPr>
          </w:p>
          <w:p w14:paraId="7A8A61E6" w14:textId="77777777" w:rsidR="002A3B43" w:rsidRPr="00355B13" w:rsidRDefault="004C6524" w:rsidP="002A3B43">
            <w:pPr>
              <w:ind w:left="284" w:right="283"/>
              <w:jc w:val="both"/>
              <w:rPr>
                <w:rFonts w:ascii="Garamond" w:eastAsia="Calibri" w:hAnsi="Garamond" w:cs="Naskhi"/>
                <w:noProof/>
                <w:lang w:val="id-ID"/>
              </w:rPr>
            </w:pPr>
            <w:r w:rsidRPr="00355B13">
              <w:rPr>
                <w:rFonts w:ascii="Garamond" w:hAnsi="Garamond"/>
                <w:b/>
                <w:noProof/>
                <w:lang w:val="id-ID"/>
              </w:rPr>
              <w:t>Keywords</w:t>
            </w:r>
            <w:r w:rsidRPr="00355B13">
              <w:rPr>
                <w:rFonts w:ascii="Garamond" w:hAnsi="Garamond"/>
                <w:bCs/>
                <w:noProof/>
                <w:lang w:val="id-ID"/>
              </w:rPr>
              <w:t>:</w:t>
            </w:r>
            <w:r w:rsidRPr="00355B13">
              <w:rPr>
                <w:rFonts w:ascii="Garamond" w:hAnsi="Garamond"/>
                <w:b/>
                <w:noProof/>
                <w:lang w:val="id-ID"/>
              </w:rPr>
              <w:t xml:space="preserve"> </w:t>
            </w:r>
            <w:r w:rsidR="002A3B43" w:rsidRPr="00355B13">
              <w:rPr>
                <w:rFonts w:ascii="Garamond" w:eastAsia="Calibri" w:hAnsi="Garamond" w:cs="Naskhi"/>
                <w:noProof/>
                <w:lang w:val="id-ID"/>
              </w:rPr>
              <w:t xml:space="preserve">Knowledge of Halal Products, Social Media Marketing, Fear of Missing Out (FOMO), and Purchase Decisions </w:t>
            </w:r>
          </w:p>
          <w:p w14:paraId="47C81777" w14:textId="77777777" w:rsidR="002A3B43" w:rsidRPr="00355B13" w:rsidRDefault="002A3B43" w:rsidP="002A3B43">
            <w:pPr>
              <w:ind w:left="284" w:right="283"/>
              <w:jc w:val="both"/>
              <w:rPr>
                <w:rFonts w:ascii="Garamond" w:eastAsia="Calibri" w:hAnsi="Garamond" w:cs="Naskhi"/>
                <w:noProof/>
                <w:sz w:val="20"/>
                <w:szCs w:val="20"/>
                <w:lang w:val="id-ID"/>
              </w:rPr>
            </w:pPr>
          </w:p>
          <w:p w14:paraId="4062D0EA" w14:textId="29DABE6D" w:rsidR="004C6524" w:rsidRPr="00355B13" w:rsidRDefault="004C6524" w:rsidP="002A3B43">
            <w:pPr>
              <w:ind w:left="284" w:right="283"/>
              <w:jc w:val="both"/>
              <w:rPr>
                <w:rFonts w:ascii="Garamond" w:eastAsia="Calibri" w:hAnsi="Garamond" w:cs="Naskhi"/>
                <w:b/>
                <w:noProof/>
                <w:sz w:val="20"/>
                <w:szCs w:val="20"/>
                <w:lang w:val="id-ID"/>
              </w:rPr>
            </w:pPr>
            <w:r w:rsidRPr="00355B13">
              <w:rPr>
                <w:rFonts w:ascii="Garamond" w:eastAsia="Calibri" w:hAnsi="Garamond" w:cs="Naskhi"/>
                <w:b/>
                <w:noProof/>
                <w:sz w:val="20"/>
                <w:szCs w:val="20"/>
                <w:lang w:val="id-ID"/>
              </w:rPr>
              <w:t>Article History</w:t>
            </w:r>
          </w:p>
          <w:p w14:paraId="29F57C7F" w14:textId="77777777" w:rsidR="004C6524" w:rsidRPr="00355B13" w:rsidRDefault="004C6524" w:rsidP="004C615D">
            <w:pPr>
              <w:tabs>
                <w:tab w:val="left" w:pos="5228"/>
              </w:tabs>
              <w:ind w:left="284" w:right="283"/>
              <w:jc w:val="both"/>
              <w:rPr>
                <w:rFonts w:ascii="Garamond" w:eastAsia="Calibri" w:hAnsi="Garamond" w:cs="Naskhi"/>
                <w:bCs/>
                <w:noProof/>
                <w:sz w:val="20"/>
                <w:szCs w:val="20"/>
                <w:lang w:val="id-ID"/>
              </w:rPr>
            </w:pPr>
            <w:r w:rsidRPr="00355B13">
              <w:rPr>
                <w:rFonts w:ascii="Garamond" w:eastAsia="Calibri" w:hAnsi="Garamond" w:cs="Naskhi"/>
                <w:bCs/>
                <w:noProof/>
                <w:sz w:val="20"/>
                <w:szCs w:val="20"/>
                <w:lang w:val="id-ID"/>
              </w:rPr>
              <w:t>Received: xx-xx-xxxx</w:t>
            </w:r>
          </w:p>
          <w:p w14:paraId="49B5E5A9" w14:textId="77777777" w:rsidR="004C6524" w:rsidRPr="00355B13" w:rsidRDefault="004C6524" w:rsidP="004C615D">
            <w:pPr>
              <w:ind w:left="284" w:right="283"/>
              <w:jc w:val="both"/>
              <w:rPr>
                <w:rFonts w:ascii="Garamond" w:eastAsia="Calibri" w:hAnsi="Garamond" w:cs="Naskhi"/>
                <w:bCs/>
                <w:noProof/>
                <w:sz w:val="20"/>
                <w:szCs w:val="20"/>
                <w:lang w:val="id-ID"/>
              </w:rPr>
            </w:pPr>
            <w:r w:rsidRPr="00355B13">
              <w:rPr>
                <w:rFonts w:ascii="Garamond" w:eastAsia="Calibri" w:hAnsi="Garamond" w:cs="Naskhi"/>
                <w:bCs/>
                <w:noProof/>
                <w:sz w:val="20"/>
                <w:szCs w:val="20"/>
                <w:lang w:val="id-ID"/>
              </w:rPr>
              <w:t>Accepted: xx-xx-xxxx</w:t>
            </w:r>
          </w:p>
          <w:p w14:paraId="62384FD8" w14:textId="77777777" w:rsidR="004C6524" w:rsidRPr="00355B13" w:rsidRDefault="004C6524" w:rsidP="004C615D">
            <w:pPr>
              <w:ind w:left="284" w:right="283"/>
              <w:jc w:val="both"/>
              <w:rPr>
                <w:rFonts w:ascii="Garamond" w:eastAsia="Calibri" w:hAnsi="Garamond" w:cs="Naskhi"/>
                <w:bCs/>
                <w:noProof/>
                <w:sz w:val="20"/>
                <w:szCs w:val="20"/>
                <w:lang w:val="id-ID"/>
              </w:rPr>
            </w:pPr>
            <w:r w:rsidRPr="00355B13">
              <w:rPr>
                <w:rFonts w:ascii="Garamond" w:eastAsia="Calibri" w:hAnsi="Garamond" w:cs="Naskhi"/>
                <w:bCs/>
                <w:noProof/>
                <w:sz w:val="20"/>
                <w:szCs w:val="20"/>
                <w:lang w:val="id-ID"/>
              </w:rPr>
              <w:t>Published: xx-xx-xxxx</w:t>
            </w:r>
          </w:p>
          <w:p w14:paraId="255C0E4D" w14:textId="77777777" w:rsidR="004C6524" w:rsidRPr="00355B13" w:rsidRDefault="004C6524" w:rsidP="004C615D">
            <w:pPr>
              <w:ind w:left="284" w:right="283"/>
              <w:jc w:val="both"/>
              <w:rPr>
                <w:rFonts w:ascii="Garamond" w:eastAsia="Calibri" w:hAnsi="Garamond" w:cs="Naskhi"/>
                <w:bCs/>
                <w:noProof/>
                <w:sz w:val="20"/>
                <w:szCs w:val="20"/>
                <w:lang w:val="id-ID"/>
              </w:rPr>
            </w:pPr>
          </w:p>
          <w:p w14:paraId="579D6AFA" w14:textId="77777777" w:rsidR="004C6524" w:rsidRPr="00355B13" w:rsidRDefault="004C6524" w:rsidP="004C615D">
            <w:pPr>
              <w:ind w:left="284" w:right="283"/>
              <w:jc w:val="both"/>
              <w:rPr>
                <w:rFonts w:ascii="Garamond" w:eastAsia="Calibri" w:hAnsi="Garamond" w:cs="Naskhi"/>
                <w:b/>
                <w:bCs/>
                <w:noProof/>
                <w:sz w:val="20"/>
                <w:szCs w:val="20"/>
                <w:lang w:val="id-ID"/>
              </w:rPr>
            </w:pPr>
            <w:r w:rsidRPr="00355B13">
              <w:rPr>
                <w:rFonts w:ascii="Garamond" w:hAnsi="Garamond"/>
                <w:b/>
                <w:bCs/>
                <w:noProof/>
                <w:sz w:val="20"/>
                <w:szCs w:val="20"/>
                <w:lang w:val="id-ID"/>
              </w:rPr>
              <w:t>* Corresponding Author</w:t>
            </w:r>
          </w:p>
          <w:p w14:paraId="4D1DCBD7" w14:textId="77777777" w:rsidR="004C6524" w:rsidRPr="00355B13" w:rsidRDefault="004C6524" w:rsidP="004C615D">
            <w:pPr>
              <w:ind w:left="284" w:right="283"/>
              <w:jc w:val="both"/>
              <w:rPr>
                <w:rFonts w:ascii="Garamond" w:eastAsia="Calibri" w:hAnsi="Garamond" w:cs="Naskhi"/>
                <w:bCs/>
                <w:noProof/>
                <w:sz w:val="20"/>
                <w:szCs w:val="20"/>
                <w:lang w:val="id-ID"/>
              </w:rPr>
            </w:pPr>
          </w:p>
          <w:p w14:paraId="0B21DAD7" w14:textId="77777777" w:rsidR="004C6524" w:rsidRPr="00355B13" w:rsidRDefault="004C6524" w:rsidP="004C615D">
            <w:pPr>
              <w:ind w:left="284" w:right="283"/>
              <w:jc w:val="both"/>
              <w:rPr>
                <w:rFonts w:ascii="Garamond" w:eastAsia="Calibri" w:hAnsi="Garamond" w:cs="Naskhi"/>
                <w:b/>
                <w:noProof/>
                <w:sz w:val="20"/>
                <w:szCs w:val="20"/>
                <w:lang w:val="id-ID"/>
              </w:rPr>
            </w:pPr>
            <w:r w:rsidRPr="00355B13">
              <w:rPr>
                <w:rFonts w:ascii="Garamond" w:eastAsia="Calibri" w:hAnsi="Garamond" w:cs="Naskhi"/>
                <w:b/>
                <w:noProof/>
                <w:sz w:val="20"/>
                <w:szCs w:val="20"/>
                <w:lang w:val="id-ID"/>
              </w:rPr>
              <w:t>To Cite this Article</w:t>
            </w:r>
          </w:p>
          <w:p w14:paraId="2CD51484" w14:textId="3F2F1919" w:rsidR="004C6524" w:rsidRPr="00355B13" w:rsidRDefault="004C6524" w:rsidP="004C615D">
            <w:pPr>
              <w:ind w:left="284" w:right="283"/>
              <w:jc w:val="both"/>
              <w:rPr>
                <w:rFonts w:ascii="Garamond" w:eastAsia="Calibri" w:hAnsi="Garamond" w:cs="Naskhi"/>
                <w:bCs/>
                <w:noProof/>
                <w:sz w:val="20"/>
                <w:szCs w:val="20"/>
                <w:lang w:val="id-ID"/>
              </w:rPr>
            </w:pPr>
            <w:r w:rsidRPr="00355B13">
              <w:rPr>
                <w:rFonts w:ascii="Garamond" w:eastAsia="Calibri" w:hAnsi="Garamond" w:cs="Naskhi"/>
                <w:bCs/>
                <w:noProof/>
                <w:sz w:val="20"/>
                <w:szCs w:val="20"/>
                <w:lang w:val="id-ID"/>
              </w:rPr>
              <w:t>This will be fill</w:t>
            </w:r>
            <w:r w:rsidR="00784D2C" w:rsidRPr="00355B13">
              <w:rPr>
                <w:rFonts w:ascii="Garamond" w:eastAsia="Calibri" w:hAnsi="Garamond" w:cs="Naskhi"/>
                <w:bCs/>
                <w:noProof/>
                <w:sz w:val="20"/>
                <w:szCs w:val="20"/>
                <w:lang w:val="id-ID"/>
              </w:rPr>
              <w:t>ed</w:t>
            </w:r>
            <w:r w:rsidRPr="00355B13">
              <w:rPr>
                <w:rFonts w:ascii="Garamond" w:eastAsia="Calibri" w:hAnsi="Garamond" w:cs="Naskhi"/>
                <w:bCs/>
                <w:noProof/>
                <w:sz w:val="20"/>
                <w:szCs w:val="20"/>
                <w:lang w:val="id-ID"/>
              </w:rPr>
              <w:t xml:space="preserve"> by editor</w:t>
            </w:r>
          </w:p>
          <w:p w14:paraId="0580DE74" w14:textId="77777777" w:rsidR="004C6524" w:rsidRPr="00355B13" w:rsidRDefault="004C6524" w:rsidP="004C615D">
            <w:pPr>
              <w:ind w:left="284" w:right="283"/>
              <w:jc w:val="both"/>
              <w:rPr>
                <w:rFonts w:ascii="Garamond" w:eastAsia="Calibri" w:hAnsi="Garamond" w:cs="Naskhi"/>
                <w:bCs/>
                <w:noProof/>
                <w:lang w:val="id-ID"/>
              </w:rPr>
            </w:pPr>
          </w:p>
        </w:tc>
      </w:tr>
      <w:tr w:rsidR="00F61204" w:rsidRPr="00355B13" w14:paraId="12E1C455" w14:textId="77777777" w:rsidTr="00E052C0">
        <w:trPr>
          <w:trHeight w:val="168"/>
        </w:trPr>
        <w:tc>
          <w:tcPr>
            <w:tcW w:w="9443" w:type="dxa"/>
            <w:shd w:val="clear" w:color="auto" w:fill="D9E2F3" w:themeFill="accent1" w:themeFillTint="33"/>
          </w:tcPr>
          <w:p w14:paraId="382C345E" w14:textId="77777777" w:rsidR="00F61204" w:rsidRPr="00E052C0" w:rsidRDefault="00F61204" w:rsidP="00E052C0">
            <w:pPr>
              <w:ind w:right="283"/>
              <w:rPr>
                <w:rFonts w:ascii="Garamond" w:hAnsi="Garamond"/>
                <w:b/>
                <w:noProof/>
              </w:rPr>
            </w:pPr>
          </w:p>
        </w:tc>
      </w:tr>
    </w:tbl>
    <w:p w14:paraId="6303AB34" w14:textId="77777777" w:rsidR="00E052C0" w:rsidRDefault="00E052C0" w:rsidP="00DF09DA">
      <w:pPr>
        <w:rPr>
          <w:rFonts w:ascii="Garamond" w:hAnsi="Garamond"/>
          <w:b/>
          <w:bCs/>
          <w:noProof/>
          <w:lang w:val="id-ID"/>
        </w:rPr>
      </w:pPr>
    </w:p>
    <w:p w14:paraId="553A73D3" w14:textId="6034C202" w:rsidR="002A3B43" w:rsidRPr="00355B13" w:rsidRDefault="002A3B43" w:rsidP="00DF09DA">
      <w:pPr>
        <w:rPr>
          <w:rFonts w:ascii="Garamond" w:hAnsi="Garamond"/>
          <w:b/>
          <w:bCs/>
          <w:noProof/>
          <w:lang w:val="id-ID"/>
        </w:rPr>
      </w:pPr>
      <w:r w:rsidRPr="00355B13">
        <w:rPr>
          <w:rFonts w:ascii="Garamond" w:hAnsi="Garamond"/>
          <w:b/>
          <w:bCs/>
          <w:noProof/>
          <w:lang w:val="id-ID"/>
        </w:rPr>
        <w:t>PENDAHULUAN</w:t>
      </w:r>
    </w:p>
    <w:p w14:paraId="314A0AC3" w14:textId="6BA2D1C2" w:rsidR="00B20888" w:rsidRPr="00B20888" w:rsidRDefault="002A3B43" w:rsidP="00B20888">
      <w:pPr>
        <w:ind w:firstLine="720"/>
        <w:jc w:val="both"/>
        <w:rPr>
          <w:rFonts w:ascii="Garamond" w:hAnsi="Garamond"/>
          <w:noProof/>
          <w:lang w:val="id-ID"/>
        </w:rPr>
      </w:pPr>
      <w:r w:rsidRPr="00355B13">
        <w:rPr>
          <w:rFonts w:ascii="Garamond" w:hAnsi="Garamond"/>
          <w:noProof/>
          <w:lang w:val="id-ID"/>
        </w:rPr>
        <w:t xml:space="preserve">Makanan mempunyai peranan penting </w:t>
      </w:r>
      <w:r w:rsidR="004C615D" w:rsidRPr="004C615D">
        <w:rPr>
          <w:rFonts w:ascii="Garamond" w:hAnsi="Garamond"/>
          <w:noProof/>
          <w:lang w:val="id-ID"/>
        </w:rPr>
        <w:t xml:space="preserve">dalam menggarap gambaran suatu bangsa, termasuk Indonesia. Mengingat mayoritas penduduk Indonesia beragama Islam, maka pangan dan minuman yang aman harus mendapat perhatian serius, terutama pangan yang halal dari bahan baku, pengolahan, dan kemasannya. Hadirnya </w:t>
      </w:r>
      <w:r w:rsidR="004C615D" w:rsidRPr="00E052C0">
        <w:rPr>
          <w:rFonts w:ascii="Garamond" w:hAnsi="Garamond"/>
          <w:noProof/>
          <w:lang w:val="id-ID"/>
        </w:rPr>
        <w:t xml:space="preserve">Undang Undang Jaminan Produk Halal </w:t>
      </w:r>
      <w:r w:rsidR="004C615D" w:rsidRPr="004C615D">
        <w:rPr>
          <w:rFonts w:ascii="Garamond" w:hAnsi="Garamond"/>
          <w:noProof/>
          <w:lang w:val="id-ID"/>
        </w:rPr>
        <w:lastRenderedPageBreak/>
        <w:t>(UUJPH) mempunyai makna memberikan kesejahteraan, keamanan, kenyamanan dan keyakinan akan aksesibilitas barang halal bagi masyarakat umum dalam mengonsumsi dan memanfaatkan baran</w:t>
      </w:r>
      <w:r w:rsidR="000A16ED">
        <w:rPr>
          <w:rFonts w:ascii="Garamond" w:hAnsi="Garamond"/>
          <w:noProof/>
          <w:lang w:val="id-ID"/>
        </w:rPr>
        <w:t xml:space="preserve">g tersebut </w:t>
      </w:r>
      <w:sdt>
        <w:sdtPr>
          <w:rPr>
            <w:rFonts w:ascii="Garamond" w:hAnsi="Garamond"/>
            <w:noProof/>
            <w:lang w:val="id-ID"/>
          </w:rPr>
          <w:id w:val="1020211028"/>
          <w:citation/>
        </w:sdtPr>
        <w:sdtContent>
          <w:r w:rsidR="000A16ED">
            <w:rPr>
              <w:rFonts w:ascii="Garamond" w:hAnsi="Garamond"/>
              <w:noProof/>
              <w:lang w:val="id-ID"/>
            </w:rPr>
            <w:fldChar w:fldCharType="begin"/>
          </w:r>
          <w:r w:rsidR="000A16ED" w:rsidRPr="00E052C0">
            <w:rPr>
              <w:rFonts w:ascii="Garamond" w:hAnsi="Garamond"/>
              <w:noProof/>
              <w:lang w:val="id-ID"/>
            </w:rPr>
            <w:instrText xml:space="preserve"> CITATION Ros15 \l 1033 </w:instrText>
          </w:r>
          <w:r w:rsidR="000A16ED">
            <w:rPr>
              <w:rFonts w:ascii="Garamond" w:hAnsi="Garamond"/>
              <w:noProof/>
              <w:lang w:val="id-ID"/>
            </w:rPr>
            <w:fldChar w:fldCharType="separate"/>
          </w:r>
          <w:r w:rsidR="000A16ED" w:rsidRPr="00E052C0">
            <w:rPr>
              <w:rFonts w:ascii="Garamond" w:hAnsi="Garamond"/>
              <w:noProof/>
              <w:lang w:val="id-ID"/>
            </w:rPr>
            <w:t>(Rosidi, 2015)</w:t>
          </w:r>
          <w:r w:rsidR="000A16ED">
            <w:rPr>
              <w:rFonts w:ascii="Garamond" w:hAnsi="Garamond"/>
              <w:noProof/>
              <w:lang w:val="id-ID"/>
            </w:rPr>
            <w:fldChar w:fldCharType="end"/>
          </w:r>
        </w:sdtContent>
      </w:sdt>
      <w:r w:rsidR="004C615D" w:rsidRPr="004C615D">
        <w:rPr>
          <w:rFonts w:ascii="Garamond" w:hAnsi="Garamond"/>
          <w:noProof/>
          <w:lang w:val="id-ID"/>
        </w:rPr>
        <w:t xml:space="preserve">. Konfirmasi </w:t>
      </w:r>
      <w:r w:rsidR="00B20888" w:rsidRPr="00B20888">
        <w:rPr>
          <w:rFonts w:ascii="Garamond" w:hAnsi="Garamond"/>
          <w:noProof/>
          <w:lang w:val="id-ID"/>
        </w:rPr>
        <w:t>Selain itu, stempel pada bahan pangan merupakan suatu cara untuk menilai dan mengendalikan agar tidak merugikan atau membahayak</w:t>
      </w:r>
      <w:r w:rsidR="000A16ED">
        <w:rPr>
          <w:rFonts w:ascii="Garamond" w:hAnsi="Garamond"/>
          <w:noProof/>
          <w:lang w:val="id-ID"/>
        </w:rPr>
        <w:t>an pembeli</w:t>
      </w:r>
      <w:r w:rsidR="000A16ED">
        <w:rPr>
          <w:rFonts w:ascii="Garamond" w:hAnsi="Garamond"/>
          <w:noProof/>
          <w:lang w:val="en-US"/>
        </w:rPr>
        <w:t xml:space="preserve"> </w:t>
      </w:r>
      <w:sdt>
        <w:sdtPr>
          <w:rPr>
            <w:rFonts w:ascii="Garamond" w:hAnsi="Garamond"/>
            <w:noProof/>
            <w:lang w:val="en-US"/>
          </w:rPr>
          <w:id w:val="-2105407062"/>
          <w:citation/>
        </w:sdtPr>
        <w:sdtContent>
          <w:r w:rsidR="000A16ED">
            <w:rPr>
              <w:rFonts w:ascii="Garamond" w:hAnsi="Garamond"/>
              <w:noProof/>
              <w:lang w:val="en-US"/>
            </w:rPr>
            <w:fldChar w:fldCharType="begin"/>
          </w:r>
          <w:r w:rsidR="000A16ED">
            <w:rPr>
              <w:rFonts w:ascii="Garamond" w:hAnsi="Garamond"/>
              <w:noProof/>
              <w:lang w:val="en-US"/>
            </w:rPr>
            <w:instrText xml:space="preserve"> CITATION Hid15 \l 1033 </w:instrText>
          </w:r>
          <w:r w:rsidR="000A16ED">
            <w:rPr>
              <w:rFonts w:ascii="Garamond" w:hAnsi="Garamond"/>
              <w:noProof/>
              <w:lang w:val="en-US"/>
            </w:rPr>
            <w:fldChar w:fldCharType="separate"/>
          </w:r>
          <w:r w:rsidR="000A16ED" w:rsidRPr="000A16ED">
            <w:rPr>
              <w:rFonts w:ascii="Garamond" w:hAnsi="Garamond"/>
              <w:noProof/>
              <w:lang w:val="en-US"/>
            </w:rPr>
            <w:t>(Hidayat, 2015)</w:t>
          </w:r>
          <w:r w:rsidR="000A16ED">
            <w:rPr>
              <w:rFonts w:ascii="Garamond" w:hAnsi="Garamond"/>
              <w:noProof/>
              <w:lang w:val="en-US"/>
            </w:rPr>
            <w:fldChar w:fldCharType="end"/>
          </w:r>
        </w:sdtContent>
      </w:sdt>
      <w:r w:rsidR="00B20888" w:rsidRPr="00B20888">
        <w:rPr>
          <w:rFonts w:ascii="Garamond" w:hAnsi="Garamond"/>
          <w:noProof/>
          <w:lang w:val="id-ID"/>
        </w:rPr>
        <w:t>.</w:t>
      </w:r>
    </w:p>
    <w:p w14:paraId="761C4E45" w14:textId="008B9DC1" w:rsidR="004C615D" w:rsidRPr="004C615D" w:rsidRDefault="00B20888" w:rsidP="00B20888">
      <w:pPr>
        <w:ind w:firstLine="720"/>
        <w:jc w:val="both"/>
        <w:rPr>
          <w:rFonts w:ascii="Garamond" w:hAnsi="Garamond"/>
          <w:noProof/>
          <w:lang w:val="id-ID"/>
        </w:rPr>
      </w:pPr>
      <w:r w:rsidRPr="00B20888">
        <w:rPr>
          <w:rFonts w:ascii="Garamond" w:hAnsi="Garamond"/>
          <w:noProof/>
          <w:lang w:val="id-ID"/>
        </w:rPr>
        <w:t>Tingkat pendidikan barang halal</w:t>
      </w:r>
      <w:r w:rsidR="002A3B43" w:rsidRPr="00355B13">
        <w:rPr>
          <w:rFonts w:ascii="Garamond" w:hAnsi="Garamond"/>
          <w:noProof/>
          <w:lang w:val="id-ID"/>
        </w:rPr>
        <w:t xml:space="preserve"> di Indonesia sudah cukup tinggi, namun seringkali masih terbatas kepada kehalalan pada bahan baku yang digunakan. Padahal, karakteristik yang menjadi acuan dari suatu produk halal diantaranya yaitu sifat, asal serta cara pengolahan makanan. Kehalalan produk makanan seharusnya meliputi bahan baku, proses, pengemasan, dan distribusi sampai produk itu sampai di piring kita. Pengetahuan mengenai produk halal sangat penting karena </w:t>
      </w:r>
      <w:r w:rsidR="004C615D" w:rsidRPr="004C615D">
        <w:rPr>
          <w:rFonts w:ascii="Garamond" w:hAnsi="Garamond"/>
          <w:noProof/>
          <w:lang w:val="id-ID"/>
        </w:rPr>
        <w:t>dapat membantu pembeli dalam menentukan merek yang menjamin kehalalan barangnya baik dari segi bahan maupun penanganannya serta jaminan bahwa barang tersebut mempunyai kualitas yang baik dan aman untuk digunakan.</w:t>
      </w:r>
    </w:p>
    <w:p w14:paraId="36F3A627" w14:textId="69FCFB45" w:rsidR="004C615D" w:rsidRPr="004C615D" w:rsidRDefault="00000000" w:rsidP="004C615D">
      <w:pPr>
        <w:ind w:firstLine="720"/>
        <w:jc w:val="both"/>
        <w:rPr>
          <w:rFonts w:ascii="Garamond" w:hAnsi="Garamond"/>
          <w:noProof/>
          <w:lang w:val="id-ID"/>
        </w:rPr>
      </w:pPr>
      <w:sdt>
        <w:sdtPr>
          <w:rPr>
            <w:rFonts w:ascii="Garamond" w:hAnsi="Garamond"/>
            <w:noProof/>
            <w:lang w:val="id-ID"/>
          </w:rPr>
          <w:id w:val="2053189877"/>
          <w:citation/>
        </w:sdtPr>
        <w:sdtContent>
          <w:r w:rsidR="000A16ED">
            <w:rPr>
              <w:rFonts w:ascii="Garamond" w:hAnsi="Garamond"/>
              <w:noProof/>
              <w:lang w:val="id-ID"/>
            </w:rPr>
            <w:fldChar w:fldCharType="begin"/>
          </w:r>
          <w:r w:rsidR="000A16ED">
            <w:rPr>
              <w:rFonts w:ascii="Garamond" w:hAnsi="Garamond"/>
              <w:noProof/>
              <w:lang w:val="en-US"/>
            </w:rPr>
            <w:instrText xml:space="preserve"> CITATION Nur192 \l 1033 </w:instrText>
          </w:r>
          <w:r w:rsidR="000A16ED">
            <w:rPr>
              <w:rFonts w:ascii="Garamond" w:hAnsi="Garamond"/>
              <w:noProof/>
              <w:lang w:val="id-ID"/>
            </w:rPr>
            <w:fldChar w:fldCharType="separate"/>
          </w:r>
          <w:r w:rsidR="000A16ED" w:rsidRPr="000A16ED">
            <w:rPr>
              <w:rFonts w:ascii="Garamond" w:hAnsi="Garamond"/>
              <w:noProof/>
              <w:lang w:val="en-US"/>
            </w:rPr>
            <w:t>(Nurhayati, 2019)</w:t>
          </w:r>
          <w:r w:rsidR="000A16ED">
            <w:rPr>
              <w:rFonts w:ascii="Garamond" w:hAnsi="Garamond"/>
              <w:noProof/>
              <w:lang w:val="id-ID"/>
            </w:rPr>
            <w:fldChar w:fldCharType="end"/>
          </w:r>
        </w:sdtContent>
      </w:sdt>
      <w:r w:rsidR="004C615D" w:rsidRPr="004C615D">
        <w:rPr>
          <w:rFonts w:ascii="Garamond" w:hAnsi="Garamond"/>
          <w:noProof/>
          <w:lang w:val="id-ID"/>
        </w:rPr>
        <w:t xml:space="preserve"> mengatakan bahwa mengetahui tentang produk halal merupakan hal yang paling penting karena membantu masyarakat </w:t>
      </w:r>
      <w:r w:rsidR="00B20888" w:rsidRPr="00B20888">
        <w:rPr>
          <w:rFonts w:ascii="Garamond" w:hAnsi="Garamond"/>
          <w:noProof/>
          <w:lang w:val="id-ID"/>
        </w:rPr>
        <w:t>dalam menentukan kesimpulan tentang apa yang akan dibeli</w:t>
      </w:r>
      <w:r w:rsidR="004C615D" w:rsidRPr="004C615D">
        <w:rPr>
          <w:rFonts w:ascii="Garamond" w:hAnsi="Garamond"/>
          <w:noProof/>
          <w:lang w:val="id-ID"/>
        </w:rPr>
        <w:t>. Hal ini juga dapat membantu para pebisnis membaca bagaimana perilaku masyarakat, khususnya umat I</w:t>
      </w:r>
      <w:r w:rsidR="000A16ED">
        <w:rPr>
          <w:rFonts w:ascii="Garamond" w:hAnsi="Garamond"/>
          <w:noProof/>
          <w:lang w:val="id-ID"/>
        </w:rPr>
        <w:t xml:space="preserve">slam. Menurut </w:t>
      </w:r>
      <w:sdt>
        <w:sdtPr>
          <w:rPr>
            <w:rFonts w:ascii="Garamond" w:hAnsi="Garamond"/>
            <w:noProof/>
            <w:lang w:val="id-ID"/>
          </w:rPr>
          <w:id w:val="961150515"/>
          <w:citation/>
        </w:sdtPr>
        <w:sdtContent>
          <w:r w:rsidR="000A16ED">
            <w:rPr>
              <w:rFonts w:ascii="Garamond" w:hAnsi="Garamond"/>
              <w:noProof/>
              <w:lang w:val="id-ID"/>
            </w:rPr>
            <w:fldChar w:fldCharType="begin"/>
          </w:r>
          <w:r w:rsidR="000A16ED">
            <w:rPr>
              <w:rFonts w:ascii="Garamond" w:hAnsi="Garamond"/>
              <w:noProof/>
              <w:lang w:val="en-US"/>
            </w:rPr>
            <w:instrText xml:space="preserve"> CITATION Mur20 \l 1033 </w:instrText>
          </w:r>
          <w:r w:rsidR="000A16ED">
            <w:rPr>
              <w:rFonts w:ascii="Garamond" w:hAnsi="Garamond"/>
              <w:noProof/>
              <w:lang w:val="id-ID"/>
            </w:rPr>
            <w:fldChar w:fldCharType="separate"/>
          </w:r>
          <w:r w:rsidR="000A16ED" w:rsidRPr="000A16ED">
            <w:rPr>
              <w:rFonts w:ascii="Garamond" w:hAnsi="Garamond"/>
              <w:noProof/>
              <w:lang w:val="en-US"/>
            </w:rPr>
            <w:t>(Murhanjati, 2020)</w:t>
          </w:r>
          <w:r w:rsidR="000A16ED">
            <w:rPr>
              <w:rFonts w:ascii="Garamond" w:hAnsi="Garamond"/>
              <w:noProof/>
              <w:lang w:val="id-ID"/>
            </w:rPr>
            <w:fldChar w:fldCharType="end"/>
          </w:r>
        </w:sdtContent>
      </w:sdt>
      <w:r w:rsidR="004C615D" w:rsidRPr="004C615D">
        <w:rPr>
          <w:rFonts w:ascii="Garamond" w:hAnsi="Garamond"/>
          <w:noProof/>
          <w:lang w:val="id-ID"/>
        </w:rPr>
        <w:t xml:space="preserve"> seorang muslim yang taat dalam membeli suatu bahan pangan akan mencari logo sertifikasi halal pada kemasan produknya karena logo tersebut merupakan jaminan kehalalan pangan tersebut mulai dari bahan baku hingga proses pengemasannya.</w:t>
      </w:r>
    </w:p>
    <w:p w14:paraId="5BF7D38D" w14:textId="706E0C9B" w:rsidR="004C615D" w:rsidRPr="004C615D" w:rsidRDefault="004C615D" w:rsidP="004C615D">
      <w:pPr>
        <w:ind w:firstLine="720"/>
        <w:jc w:val="both"/>
        <w:rPr>
          <w:rFonts w:ascii="Garamond" w:hAnsi="Garamond"/>
          <w:noProof/>
          <w:lang w:val="id-ID"/>
        </w:rPr>
      </w:pPr>
      <w:r w:rsidRPr="004C615D">
        <w:rPr>
          <w:rFonts w:ascii="Garamond" w:hAnsi="Garamond"/>
          <w:noProof/>
          <w:lang w:val="id-ID"/>
        </w:rPr>
        <w:t xml:space="preserve">Selain itu, kemajuan mekanis dan akses yang lebih mudah terhadap inovasi telah mempermudah pengambilan data </w:t>
      </w:r>
      <w:r w:rsidR="0057221F" w:rsidRPr="0057221F">
        <w:rPr>
          <w:rFonts w:ascii="Garamond" w:hAnsi="Garamond"/>
          <w:noProof/>
          <w:lang w:val="id-ID"/>
        </w:rPr>
        <w:t xml:space="preserve">Jadi </w:t>
      </w:r>
      <w:r w:rsidR="00310176" w:rsidRPr="00310176">
        <w:rPr>
          <w:rFonts w:ascii="Garamond" w:hAnsi="Garamond"/>
          <w:noProof/>
          <w:lang w:val="id-ID"/>
        </w:rPr>
        <w:t xml:space="preserve">Membaca atau melihat postingan tentang kehidupan orang lain dapat mendorong orang untuk melakukannya tanpa masalah </w:t>
      </w:r>
      <w:r w:rsidR="0057221F" w:rsidRPr="0057221F">
        <w:rPr>
          <w:rFonts w:ascii="Garamond" w:hAnsi="Garamond"/>
          <w:noProof/>
          <w:lang w:val="id-ID"/>
        </w:rPr>
        <w:t>memisahkan antara kehidupannya dan apa yang mereka temukan di po</w:t>
      </w:r>
      <w:r w:rsidR="0057221F">
        <w:rPr>
          <w:rFonts w:ascii="Garamond" w:hAnsi="Garamond"/>
          <w:noProof/>
          <w:lang w:val="id-ID"/>
        </w:rPr>
        <w:t>stingan hiburan online tersebut</w:t>
      </w:r>
      <w:r w:rsidRPr="004C615D">
        <w:rPr>
          <w:rFonts w:ascii="Garamond" w:hAnsi="Garamond"/>
          <w:noProof/>
          <w:lang w:val="id-ID"/>
        </w:rPr>
        <w:t>.</w:t>
      </w:r>
      <w:r w:rsidRPr="004C615D">
        <w:rPr>
          <w:rFonts w:ascii="Garamond" w:hAnsi="Garamond"/>
          <w:noProof/>
          <w:shd w:val="clear" w:color="auto" w:fill="FFFFFF"/>
          <w:lang w:val="id-ID"/>
        </w:rPr>
        <w:t xml:space="preserve"> </w:t>
      </w:r>
      <w:sdt>
        <w:sdtPr>
          <w:rPr>
            <w:rFonts w:ascii="Garamond" w:hAnsi="Garamond"/>
            <w:noProof/>
            <w:shd w:val="clear" w:color="auto" w:fill="FFFFFF"/>
            <w:lang w:val="id-ID"/>
          </w:rPr>
          <w:id w:val="1682323285"/>
          <w:citation/>
        </w:sdtPr>
        <w:sdtContent>
          <w:r w:rsidR="000A16ED">
            <w:rPr>
              <w:rFonts w:ascii="Garamond" w:hAnsi="Garamond"/>
              <w:noProof/>
              <w:shd w:val="clear" w:color="auto" w:fill="FFFFFF"/>
              <w:lang w:val="id-ID"/>
            </w:rPr>
            <w:fldChar w:fldCharType="begin"/>
          </w:r>
          <w:r w:rsidR="000A16ED">
            <w:rPr>
              <w:rFonts w:ascii="Garamond" w:hAnsi="Garamond"/>
              <w:noProof/>
              <w:shd w:val="clear" w:color="auto" w:fill="FFFFFF"/>
              <w:lang w:val="en-US"/>
            </w:rPr>
            <w:instrText xml:space="preserve"> CITATION Abe16 \l 1033 </w:instrText>
          </w:r>
          <w:r w:rsidR="000A16ED">
            <w:rPr>
              <w:rFonts w:ascii="Garamond" w:hAnsi="Garamond"/>
              <w:noProof/>
              <w:shd w:val="clear" w:color="auto" w:fill="FFFFFF"/>
              <w:lang w:val="id-ID"/>
            </w:rPr>
            <w:fldChar w:fldCharType="separate"/>
          </w:r>
          <w:r w:rsidR="000A16ED" w:rsidRPr="000A16ED">
            <w:rPr>
              <w:rFonts w:ascii="Garamond" w:hAnsi="Garamond"/>
              <w:noProof/>
              <w:shd w:val="clear" w:color="auto" w:fill="FFFFFF"/>
              <w:lang w:val="en-US"/>
            </w:rPr>
            <w:t>(Abel, 2016)</w:t>
          </w:r>
          <w:r w:rsidR="000A16ED">
            <w:rPr>
              <w:rFonts w:ascii="Garamond" w:hAnsi="Garamond"/>
              <w:noProof/>
              <w:shd w:val="clear" w:color="auto" w:fill="FFFFFF"/>
              <w:lang w:val="id-ID"/>
            </w:rPr>
            <w:fldChar w:fldCharType="end"/>
          </w:r>
        </w:sdtContent>
      </w:sdt>
      <w:r w:rsidR="002A3B43" w:rsidRPr="00355B13">
        <w:rPr>
          <w:rFonts w:ascii="Garamond" w:hAnsi="Garamond"/>
          <w:noProof/>
          <w:shd w:val="clear" w:color="auto" w:fill="FFFFFF"/>
          <w:lang w:val="id-ID"/>
        </w:rPr>
        <w:t xml:space="preserve">. </w:t>
      </w:r>
      <w:r w:rsidR="002A3B43" w:rsidRPr="00355B13">
        <w:rPr>
          <w:rFonts w:ascii="Garamond" w:hAnsi="Garamond"/>
          <w:noProof/>
          <w:lang w:val="id-ID"/>
        </w:rPr>
        <w:t>Masyarakat dengan mudah mencari atau mendapatkan informasi-informasi update di berbagai bidang, khususnya mengenai produk-produk makanan. Selain itu, kegiatan masyarakat yang suka mem</w:t>
      </w:r>
      <w:r w:rsidR="002A3B43" w:rsidRPr="00355B13">
        <w:rPr>
          <w:rFonts w:ascii="Garamond" w:hAnsi="Garamond"/>
          <w:i/>
          <w:iCs/>
          <w:noProof/>
          <w:lang w:val="id-ID"/>
        </w:rPr>
        <w:t>posting</w:t>
      </w:r>
      <w:r w:rsidR="002A3B43" w:rsidRPr="00355B13">
        <w:rPr>
          <w:rFonts w:ascii="Garamond" w:hAnsi="Garamond"/>
          <w:noProof/>
          <w:lang w:val="id-ID"/>
        </w:rPr>
        <w:t xml:space="preserve"> dan menyebarluaskan mengenai hal-hal baru yang mereka temukan baik itu produk makanan dan lain sebagainya mulai menjadi kebiasaan baru di media sosial</w:t>
      </w:r>
      <w:r w:rsidRPr="004C615D">
        <w:rPr>
          <w:rFonts w:ascii="Garamond" w:hAnsi="Garamond"/>
          <w:noProof/>
          <w:lang w:val="id-ID"/>
        </w:rPr>
        <w:t>. Data ini menyebar dengan cepat melalui hiburan online dan menjadi bahan perbincangan di mata publik hingga kita terbiasa dengan ungkapan “viral”.</w:t>
      </w:r>
    </w:p>
    <w:p w14:paraId="1C4B925D" w14:textId="23F52208" w:rsidR="002A3B43" w:rsidRPr="00355B13" w:rsidRDefault="004C615D" w:rsidP="004C615D">
      <w:pPr>
        <w:ind w:firstLine="720"/>
        <w:jc w:val="both"/>
        <w:rPr>
          <w:rFonts w:ascii="Garamond" w:hAnsi="Garamond"/>
          <w:noProof/>
          <w:shd w:val="clear" w:color="auto" w:fill="FFFFFF"/>
          <w:lang w:val="id-ID"/>
        </w:rPr>
      </w:pPr>
      <w:r w:rsidRPr="004C615D">
        <w:rPr>
          <w:rFonts w:ascii="Garamond" w:hAnsi="Garamond"/>
          <w:noProof/>
          <w:lang w:val="id-ID"/>
        </w:rPr>
        <w:t xml:space="preserve"> Viral adalah suatu kekhasan dimana suatu hal yang spesifik dibicarakan oleh banyak individu secara konsisten hingga dapat berdampak pada individu tertentu</w:t>
      </w:r>
      <w:r w:rsidR="002A3B43" w:rsidRPr="00355B13">
        <w:rPr>
          <w:rFonts w:ascii="Garamond" w:hAnsi="Garamond"/>
          <w:noProof/>
          <w:shd w:val="clear" w:color="auto" w:fill="FFFFFF"/>
          <w:lang w:val="id-ID"/>
        </w:rPr>
        <w:t xml:space="preserve">. </w:t>
      </w:r>
      <w:r w:rsidR="002A3B43" w:rsidRPr="00355B13">
        <w:rPr>
          <w:rFonts w:ascii="Garamond" w:hAnsi="Garamond"/>
          <w:noProof/>
          <w:lang w:val="id-ID"/>
        </w:rPr>
        <w:t xml:space="preserve">Dalam kegiatan pemasaran, khususnya kegiatan pemasaran yang menggunakan social media justru efek viraliti dalam media sosial </w:t>
      </w:r>
      <w:r w:rsidR="002A3B43" w:rsidRPr="00355B13">
        <w:rPr>
          <w:rFonts w:ascii="Garamond" w:hAnsi="Garamond"/>
          <w:i/>
          <w:iCs/>
          <w:noProof/>
          <w:lang w:val="id-ID"/>
        </w:rPr>
        <w:t>marketing</w:t>
      </w:r>
      <w:r w:rsidR="002A3B43" w:rsidRPr="00355B13">
        <w:rPr>
          <w:rFonts w:ascii="Garamond" w:hAnsi="Garamond"/>
          <w:noProof/>
          <w:lang w:val="id-ID"/>
        </w:rPr>
        <w:t xml:space="preserve"> sangat disukai oleh pemasar karena dapat mendorong terjadinya pembelian yang l</w:t>
      </w:r>
      <w:r w:rsidR="000A16ED">
        <w:rPr>
          <w:rFonts w:ascii="Garamond" w:hAnsi="Garamond"/>
          <w:noProof/>
          <w:lang w:val="id-ID"/>
        </w:rPr>
        <w:t xml:space="preserve">ebih cepat. Menurut </w:t>
      </w:r>
      <w:sdt>
        <w:sdtPr>
          <w:rPr>
            <w:rFonts w:ascii="Garamond" w:hAnsi="Garamond"/>
            <w:noProof/>
            <w:lang w:val="id-ID"/>
          </w:rPr>
          <w:id w:val="-1311637965"/>
          <w:citation/>
        </w:sdtPr>
        <w:sdtContent>
          <w:r w:rsidR="000A16ED">
            <w:rPr>
              <w:rFonts w:ascii="Garamond" w:hAnsi="Garamond"/>
              <w:noProof/>
              <w:lang w:val="id-ID"/>
            </w:rPr>
            <w:fldChar w:fldCharType="begin"/>
          </w:r>
          <w:r w:rsidR="000A16ED">
            <w:rPr>
              <w:rFonts w:ascii="Garamond" w:hAnsi="Garamond"/>
              <w:noProof/>
              <w:lang w:val="en-US"/>
            </w:rPr>
            <w:instrText xml:space="preserve"> CITATION Nur23 \l 1033 </w:instrText>
          </w:r>
          <w:r w:rsidR="000A16ED">
            <w:rPr>
              <w:rFonts w:ascii="Garamond" w:hAnsi="Garamond"/>
              <w:noProof/>
              <w:lang w:val="id-ID"/>
            </w:rPr>
            <w:fldChar w:fldCharType="separate"/>
          </w:r>
          <w:r w:rsidR="000A16ED" w:rsidRPr="000A16ED">
            <w:rPr>
              <w:rFonts w:ascii="Garamond" w:hAnsi="Garamond"/>
              <w:noProof/>
              <w:lang w:val="en-US"/>
            </w:rPr>
            <w:t>(Nurbaiti, 2023)</w:t>
          </w:r>
          <w:r w:rsidR="000A16ED">
            <w:rPr>
              <w:rFonts w:ascii="Garamond" w:hAnsi="Garamond"/>
              <w:noProof/>
              <w:lang w:val="id-ID"/>
            </w:rPr>
            <w:fldChar w:fldCharType="end"/>
          </w:r>
        </w:sdtContent>
      </w:sdt>
      <w:r w:rsidR="002A3B43" w:rsidRPr="00355B13">
        <w:rPr>
          <w:rFonts w:ascii="Garamond" w:hAnsi="Garamond"/>
          <w:noProof/>
          <w:lang w:val="id-ID"/>
        </w:rPr>
        <w:t>, pemanfaatan media sosial dalam pemasaran dapat meningkatkan pengetahuan dari perilaku konsumen karena dalam penjualan melalui media sosial dapat menunjukkan hasil yang lebih efektif. Dan melalui media sosial inilah para pemasar mengharapkan produk-produk yang dipromosikannya dapat menjadi viral di masyarakat.</w:t>
      </w:r>
    </w:p>
    <w:p w14:paraId="1A3AC850" w14:textId="77777777" w:rsidR="002A3B43" w:rsidRPr="00355B13" w:rsidRDefault="002A3B43" w:rsidP="00DF09DA">
      <w:pPr>
        <w:ind w:firstLine="720"/>
        <w:jc w:val="both"/>
        <w:rPr>
          <w:rFonts w:ascii="Garamond" w:hAnsi="Garamond"/>
          <w:noProof/>
          <w:shd w:val="clear" w:color="auto" w:fill="FFFFFF"/>
          <w:lang w:val="id-ID"/>
        </w:rPr>
      </w:pPr>
    </w:p>
    <w:p w14:paraId="5C236653" w14:textId="673305D3" w:rsidR="002A3B43" w:rsidRPr="00355B13" w:rsidRDefault="002A3B43" w:rsidP="00DF09DA">
      <w:pPr>
        <w:ind w:firstLine="720"/>
        <w:jc w:val="both"/>
        <w:rPr>
          <w:rFonts w:ascii="Garamond" w:hAnsi="Garamond"/>
          <w:noProof/>
          <w:lang w:val="id-ID"/>
        </w:rPr>
      </w:pPr>
      <w:r w:rsidRPr="00355B13">
        <w:rPr>
          <w:rFonts w:ascii="Garamond" w:hAnsi="Garamond"/>
          <w:noProof/>
          <w:lang w:val="id-ID"/>
        </w:rPr>
        <w:t xml:space="preserve">Efek viraliti tersebut lantas bisa menimbulkan fenomena </w:t>
      </w:r>
      <w:r w:rsidRPr="00355B13">
        <w:rPr>
          <w:rFonts w:ascii="Garamond" w:hAnsi="Garamond"/>
          <w:i/>
          <w:iCs/>
          <w:noProof/>
          <w:lang w:val="id-ID"/>
        </w:rPr>
        <w:t xml:space="preserve">Fear of Missing Out (FOMO). FOMO </w:t>
      </w:r>
      <w:r w:rsidRPr="00355B13">
        <w:rPr>
          <w:rFonts w:ascii="Garamond" w:hAnsi="Garamond"/>
          <w:noProof/>
          <w:lang w:val="id-ID"/>
        </w:rPr>
        <w:t xml:space="preserve">merupakan sikap </w:t>
      </w:r>
      <w:r w:rsidR="004C615D" w:rsidRPr="004C615D">
        <w:rPr>
          <w:rFonts w:ascii="Garamond" w:hAnsi="Garamond"/>
          <w:noProof/>
          <w:lang w:val="id-ID"/>
        </w:rPr>
        <w:t xml:space="preserve">Jangan sampai ketinggalan dimana masyarakat membayangkan keberadaan orang-orang disekitarnya terjadi dalam keadaan </w:t>
      </w:r>
      <w:r w:rsidR="00310176">
        <w:rPr>
          <w:rFonts w:ascii="Garamond" w:hAnsi="Garamond"/>
          <w:noProof/>
          <w:lang w:val="en-US"/>
        </w:rPr>
        <w:t xml:space="preserve">yang baik serta mendapatkan pengalaman </w:t>
      </w:r>
      <w:sdt>
        <w:sdtPr>
          <w:rPr>
            <w:rFonts w:ascii="Garamond" w:hAnsi="Garamond"/>
            <w:noProof/>
            <w:lang w:val="id-ID"/>
          </w:rPr>
          <w:id w:val="439577250"/>
          <w:citation/>
        </w:sdtPr>
        <w:sdtContent>
          <w:r w:rsidR="000A16ED">
            <w:rPr>
              <w:rFonts w:ascii="Garamond" w:hAnsi="Garamond"/>
              <w:noProof/>
              <w:lang w:val="id-ID"/>
            </w:rPr>
            <w:fldChar w:fldCharType="begin"/>
          </w:r>
          <w:r w:rsidR="000A16ED">
            <w:rPr>
              <w:rFonts w:ascii="Garamond" w:hAnsi="Garamond"/>
              <w:noProof/>
              <w:lang w:val="en-US"/>
            </w:rPr>
            <w:instrText xml:space="preserve"> CITATION Bek22 \l 1033 </w:instrText>
          </w:r>
          <w:r w:rsidR="000A16ED">
            <w:rPr>
              <w:rFonts w:ascii="Garamond" w:hAnsi="Garamond"/>
              <w:noProof/>
              <w:lang w:val="id-ID"/>
            </w:rPr>
            <w:fldChar w:fldCharType="separate"/>
          </w:r>
          <w:r w:rsidR="000A16ED" w:rsidRPr="000A16ED">
            <w:rPr>
              <w:rFonts w:ascii="Garamond" w:hAnsi="Garamond"/>
              <w:noProof/>
              <w:lang w:val="en-US"/>
            </w:rPr>
            <w:t>(Bekman, 2022)</w:t>
          </w:r>
          <w:r w:rsidR="000A16ED">
            <w:rPr>
              <w:rFonts w:ascii="Garamond" w:hAnsi="Garamond"/>
              <w:noProof/>
              <w:lang w:val="id-ID"/>
            </w:rPr>
            <w:fldChar w:fldCharType="end"/>
          </w:r>
        </w:sdtContent>
      </w:sdt>
      <w:r w:rsidR="0057221F" w:rsidRPr="0057221F">
        <w:rPr>
          <w:rFonts w:ascii="Garamond" w:hAnsi="Garamond"/>
          <w:noProof/>
          <w:lang w:val="id-ID"/>
        </w:rPr>
        <w:t xml:space="preserve">. </w:t>
      </w:r>
      <w:r w:rsidR="00310176" w:rsidRPr="00310176">
        <w:rPr>
          <w:rFonts w:ascii="Garamond" w:hAnsi="Garamond"/>
          <w:noProof/>
          <w:lang w:val="id-ID"/>
        </w:rPr>
        <w:t>Hal ini tercermin dalam karyanya dan kebutuhan untuk tetap waspada terhadap aktivitas orang-orang di sekitarnya dan tetap berhubungan dengan masyarakat karena ia khawatir.</w:t>
      </w:r>
      <w:r w:rsidR="00310176" w:rsidRPr="00E052C0">
        <w:rPr>
          <w:rFonts w:ascii="Garamond" w:hAnsi="Garamond"/>
          <w:noProof/>
          <w:lang w:val="id-ID"/>
        </w:rPr>
        <w:t xml:space="preserve"> k</w:t>
      </w:r>
      <w:r w:rsidR="0057221F" w:rsidRPr="0057221F">
        <w:rPr>
          <w:rFonts w:ascii="Garamond" w:hAnsi="Garamond"/>
          <w:noProof/>
          <w:lang w:val="id-ID"/>
        </w:rPr>
        <w:t xml:space="preserve">arena ditinggalkan dan tidak memiliki apa yang dimiliki orang lain. Seperti yang diperhatikan </w:t>
      </w:r>
      <w:r w:rsidR="000A16ED">
        <w:rPr>
          <w:rFonts w:ascii="Garamond" w:hAnsi="Garamond"/>
          <w:noProof/>
          <w:lang w:val="id-ID"/>
        </w:rPr>
        <w:t xml:space="preserve">oleh </w:t>
      </w:r>
      <w:sdt>
        <w:sdtPr>
          <w:rPr>
            <w:rFonts w:ascii="Garamond" w:hAnsi="Garamond"/>
            <w:noProof/>
            <w:lang w:val="id-ID"/>
          </w:rPr>
          <w:id w:val="-1087381194"/>
          <w:citation/>
        </w:sdtPr>
        <w:sdtContent>
          <w:r w:rsidR="000A16ED">
            <w:rPr>
              <w:rFonts w:ascii="Garamond" w:hAnsi="Garamond"/>
              <w:noProof/>
              <w:lang w:val="id-ID"/>
            </w:rPr>
            <w:fldChar w:fldCharType="begin"/>
          </w:r>
          <w:r w:rsidR="000A16ED">
            <w:rPr>
              <w:rFonts w:ascii="Garamond" w:hAnsi="Garamond"/>
              <w:noProof/>
              <w:lang w:val="en-US"/>
            </w:rPr>
            <w:instrText xml:space="preserve"> CITATION Hym20 \l 1033 </w:instrText>
          </w:r>
          <w:r w:rsidR="000A16ED">
            <w:rPr>
              <w:rFonts w:ascii="Garamond" w:hAnsi="Garamond"/>
              <w:noProof/>
              <w:lang w:val="id-ID"/>
            </w:rPr>
            <w:fldChar w:fldCharType="separate"/>
          </w:r>
          <w:r w:rsidR="000A16ED" w:rsidRPr="000A16ED">
            <w:rPr>
              <w:rFonts w:ascii="Garamond" w:hAnsi="Garamond"/>
              <w:noProof/>
              <w:lang w:val="en-US"/>
            </w:rPr>
            <w:t>(Hyman, 2020)</w:t>
          </w:r>
          <w:r w:rsidR="000A16ED">
            <w:rPr>
              <w:rFonts w:ascii="Garamond" w:hAnsi="Garamond"/>
              <w:noProof/>
              <w:lang w:val="id-ID"/>
            </w:rPr>
            <w:fldChar w:fldCharType="end"/>
          </w:r>
        </w:sdtContent>
      </w:sdt>
      <w:r w:rsidR="0057221F" w:rsidRPr="0057221F">
        <w:rPr>
          <w:rFonts w:ascii="Garamond" w:hAnsi="Garamond"/>
          <w:noProof/>
          <w:lang w:val="id-ID"/>
        </w:rPr>
        <w:t xml:space="preserve">, FOMO dapat memengaruhi sudut pandang dan perilaku pembeli sebagai daya tarik normal dengan pengaturan tambahan. Ketika beberapa orang pernah mencoba sesuatu yang sedang viral, seperti makanan, FOMO ini bisa jadi unik. membuat orang lain merasakan efek sensasi takut melewati pintu terbuka utama (FOMO). Karena takut ditinggalkan oleh iklim sosialnya, konsumen yang terkena dampak FOMO biasanya membeli </w:t>
      </w:r>
      <w:r w:rsidR="0057221F" w:rsidRPr="0057221F">
        <w:rPr>
          <w:rFonts w:ascii="Garamond" w:hAnsi="Garamond"/>
          <w:noProof/>
          <w:lang w:val="id-ID"/>
        </w:rPr>
        <w:lastRenderedPageBreak/>
        <w:t>barang atau mengikuti instruksi tertentu tanpa mempertimbangkan kebutuhan</w:t>
      </w:r>
      <w:r w:rsidR="0057221F">
        <w:rPr>
          <w:rFonts w:ascii="Garamond" w:hAnsi="Garamond"/>
          <w:noProof/>
          <w:lang w:val="id-ID"/>
        </w:rPr>
        <w:t>, nilai, atau kualitas individu</w:t>
      </w:r>
      <w:r w:rsidR="000A16ED" w:rsidRPr="00E052C0">
        <w:rPr>
          <w:rFonts w:ascii="Garamond" w:hAnsi="Garamond"/>
          <w:noProof/>
          <w:lang w:val="id-ID"/>
        </w:rPr>
        <w:t xml:space="preserve"> </w:t>
      </w:r>
      <w:sdt>
        <w:sdtPr>
          <w:rPr>
            <w:rFonts w:ascii="Garamond" w:hAnsi="Garamond"/>
            <w:noProof/>
            <w:lang w:val="en-US"/>
          </w:rPr>
          <w:id w:val="2007472791"/>
          <w:citation/>
        </w:sdtPr>
        <w:sdtContent>
          <w:r w:rsidR="000A16ED">
            <w:rPr>
              <w:rFonts w:ascii="Garamond" w:hAnsi="Garamond"/>
              <w:noProof/>
              <w:lang w:val="en-US"/>
            </w:rPr>
            <w:fldChar w:fldCharType="begin"/>
          </w:r>
          <w:r w:rsidR="000A16ED" w:rsidRPr="00E052C0">
            <w:rPr>
              <w:rFonts w:ascii="Garamond" w:hAnsi="Garamond"/>
              <w:noProof/>
              <w:lang w:val="id-ID"/>
            </w:rPr>
            <w:instrText xml:space="preserve"> CITATION Mah23 \l 1033 </w:instrText>
          </w:r>
          <w:r w:rsidR="000A16ED">
            <w:rPr>
              <w:rFonts w:ascii="Garamond" w:hAnsi="Garamond"/>
              <w:noProof/>
              <w:lang w:val="en-US"/>
            </w:rPr>
            <w:fldChar w:fldCharType="separate"/>
          </w:r>
          <w:r w:rsidR="000A16ED" w:rsidRPr="00E052C0">
            <w:rPr>
              <w:rFonts w:ascii="Garamond" w:hAnsi="Garamond"/>
              <w:noProof/>
              <w:lang w:val="id-ID"/>
            </w:rPr>
            <w:t>(Maharani, 2023)</w:t>
          </w:r>
          <w:r w:rsidR="000A16ED">
            <w:rPr>
              <w:rFonts w:ascii="Garamond" w:hAnsi="Garamond"/>
              <w:noProof/>
              <w:lang w:val="en-US"/>
            </w:rPr>
            <w:fldChar w:fldCharType="end"/>
          </w:r>
        </w:sdtContent>
      </w:sdt>
      <w:r w:rsidRPr="00355B13">
        <w:rPr>
          <w:rFonts w:ascii="Garamond" w:hAnsi="Garamond"/>
          <w:noProof/>
          <w:shd w:val="clear" w:color="auto" w:fill="FFFFFF"/>
          <w:lang w:val="id-ID"/>
        </w:rPr>
        <w:t>.</w:t>
      </w:r>
    </w:p>
    <w:p w14:paraId="55196002" w14:textId="77777777" w:rsidR="002A3B43" w:rsidRPr="00355B13" w:rsidRDefault="002A3B43" w:rsidP="00DF09DA">
      <w:pPr>
        <w:ind w:firstLine="720"/>
        <w:jc w:val="both"/>
        <w:rPr>
          <w:rFonts w:ascii="Garamond" w:hAnsi="Garamond"/>
          <w:noProof/>
          <w:lang w:val="id-ID"/>
        </w:rPr>
      </w:pPr>
      <w:r w:rsidRPr="00355B13">
        <w:rPr>
          <w:rFonts w:ascii="Garamond" w:hAnsi="Garamond"/>
          <w:noProof/>
          <w:lang w:val="id-ID"/>
        </w:rPr>
        <w:t>Selanjutnya, kehidupan sehari-hari mahasiswa yang sangat dekat dengan penggunaan teknologi internet rawan dengan fenomena FOMO tersebut. Karena, mahasiswa pada kehidupan sehari-harinya berkomunikasi menggunakan media sosial seperti whatsapp, twitter (X), instagram hingga tiktok. Media sosial menjadi wadah penyebaran informasi sehingga informasi tersebut mudah tersebar dan menjadi viral dan efek viraliti informasi yang diterima mahasiswa dalam kehidupan sehari-harinya sangat memungkinkan terjadinya fenomena FOMO pada kehidupan mahasiswa. Termasuk pola konsumsi mahasiswa yang sangat besar kemungkinannya terjadi karena efek viral dari sosial media marketing dan FOMO tersebut.</w:t>
      </w:r>
    </w:p>
    <w:p w14:paraId="10A16B9C" w14:textId="4D44E33A" w:rsidR="002A3B43" w:rsidRPr="00E052C0" w:rsidRDefault="002A3B43" w:rsidP="00DF09DA">
      <w:pPr>
        <w:jc w:val="both"/>
        <w:rPr>
          <w:rFonts w:ascii="Garamond" w:hAnsi="Garamond"/>
          <w:noProof/>
          <w:lang w:val="id-ID"/>
        </w:rPr>
      </w:pPr>
      <w:r w:rsidRPr="00355B13">
        <w:rPr>
          <w:rFonts w:ascii="Garamond" w:hAnsi="Garamond"/>
          <w:noProof/>
          <w:shd w:val="clear" w:color="auto" w:fill="FFFFFF"/>
          <w:lang w:val="id-ID"/>
        </w:rPr>
        <w:tab/>
      </w:r>
      <w:r w:rsidRPr="00355B13">
        <w:rPr>
          <w:rFonts w:ascii="Garamond" w:hAnsi="Garamond"/>
          <w:noProof/>
          <w:lang w:val="id-ID"/>
        </w:rPr>
        <w:t>Kembali kepada permasalahan kesadaran akan produk halal secara menyeluruh, sebagai mahasiswa muslim diharapkan memiliki kesadaran dan bekal pengetahuan yang lebih tinggi terhadap produk halal yang kemudian akan mempengaruhi pola konsumsi makanan sehari-hari. Sehingga, dalam mengkonsumsi makanan tidak hanya didasarkan pada efek dari viraliti melalui social media marketing dan efek FOMO saja. Berdasarkan penjelasan permasalahan di atas, peneliti akan melakukan penelitian ini dengan judul "Pengaruh Pengetahuan Produk Halal, Social Media Marketing dan Fear Of Missing Out (FOMO) Terhadap Keputusan Pembelian Produk Makanan Viral (Studi Kasus: Mahasiswa Muslim di Kota Binjai". Adapun tujuan utama dari penelitian ini adalah untuk memberikan pemahaman kepada kita terhadap pola konsumsi makanan pada kehidupan sehari-hari mahasiswa, bagaiman efek pengetahuan terhadap produk halal, s</w:t>
      </w:r>
      <w:r w:rsidR="00310176">
        <w:rPr>
          <w:rFonts w:ascii="Garamond" w:hAnsi="Garamond"/>
          <w:noProof/>
          <w:lang w:val="id-ID"/>
        </w:rPr>
        <w:t xml:space="preserve">osial media marketing dan FOMO </w:t>
      </w:r>
      <w:r w:rsidR="00310176" w:rsidRPr="00E052C0">
        <w:rPr>
          <w:rFonts w:ascii="Garamond" w:hAnsi="Garamond"/>
          <w:noProof/>
          <w:lang w:val="id-ID"/>
        </w:rPr>
        <w:t>mampu memberikan pengaruh dalam pembelian suatu produk makanan.</w:t>
      </w:r>
    </w:p>
    <w:p w14:paraId="0D766833" w14:textId="77777777" w:rsidR="00E052C0" w:rsidRDefault="00E052C0" w:rsidP="00855490">
      <w:pPr>
        <w:rPr>
          <w:rFonts w:ascii="Garamond" w:hAnsi="Garamond"/>
          <w:b/>
          <w:bCs/>
          <w:noProof/>
          <w:lang w:val="id-ID"/>
        </w:rPr>
      </w:pPr>
    </w:p>
    <w:p w14:paraId="1BA9E942" w14:textId="1ECBD9FC" w:rsidR="002A3B43" w:rsidRPr="00355B13" w:rsidRDefault="002A3B43" w:rsidP="00855490">
      <w:pPr>
        <w:rPr>
          <w:rFonts w:ascii="Garamond" w:hAnsi="Garamond"/>
          <w:b/>
          <w:bCs/>
          <w:noProof/>
          <w:lang w:val="id-ID"/>
        </w:rPr>
      </w:pPr>
      <w:r w:rsidRPr="00355B13">
        <w:rPr>
          <w:rFonts w:ascii="Garamond" w:hAnsi="Garamond"/>
          <w:b/>
          <w:bCs/>
          <w:noProof/>
          <w:lang w:val="id-ID"/>
        </w:rPr>
        <w:t>DASAR TEORITIS</w:t>
      </w:r>
    </w:p>
    <w:p w14:paraId="60665B8C" w14:textId="77777777" w:rsidR="002A3B43" w:rsidRPr="00355B13" w:rsidRDefault="002A3B43" w:rsidP="00855490">
      <w:pPr>
        <w:rPr>
          <w:rFonts w:ascii="Garamond" w:hAnsi="Garamond"/>
          <w:b/>
          <w:bCs/>
          <w:noProof/>
          <w:lang w:val="id-ID"/>
        </w:rPr>
      </w:pPr>
      <w:r w:rsidRPr="00355B13">
        <w:rPr>
          <w:rFonts w:ascii="Garamond" w:hAnsi="Garamond"/>
          <w:b/>
          <w:bCs/>
          <w:noProof/>
          <w:lang w:val="id-ID"/>
        </w:rPr>
        <w:t>Pengetahuan Produk Halal</w:t>
      </w:r>
    </w:p>
    <w:p w14:paraId="63A37672" w14:textId="3D0E5838" w:rsidR="0057221F" w:rsidRPr="0057221F" w:rsidRDefault="002A3B43" w:rsidP="0057221F">
      <w:pPr>
        <w:jc w:val="both"/>
        <w:rPr>
          <w:rFonts w:ascii="Garamond" w:hAnsi="Garamond"/>
          <w:noProof/>
          <w:lang w:val="id-ID"/>
        </w:rPr>
      </w:pPr>
      <w:r w:rsidRPr="00355B13">
        <w:rPr>
          <w:rFonts w:ascii="Garamond" w:hAnsi="Garamond"/>
          <w:noProof/>
          <w:lang w:val="id-ID"/>
        </w:rPr>
        <w:tab/>
        <w:t xml:space="preserve">Kata halal </w:t>
      </w:r>
      <w:r w:rsidR="0057221F" w:rsidRPr="0057221F">
        <w:rPr>
          <w:rFonts w:ascii="Garamond" w:hAnsi="Garamond"/>
          <w:noProof/>
          <w:lang w:val="id-ID"/>
        </w:rPr>
        <w:t xml:space="preserve">berasal dari bahasa Arab yang berarti “menyerah” dan “tidak terikat”. Secara </w:t>
      </w:r>
      <w:r w:rsidR="00310176" w:rsidRPr="00310176">
        <w:rPr>
          <w:rFonts w:ascii="Garamond" w:hAnsi="Garamond"/>
          <w:noProof/>
          <w:lang w:val="id-ID"/>
        </w:rPr>
        <w:t>Secara etimologis, halal berarti sesuatu yang diperbolehkan dan harus dimungkinkan dengan alasan bebas atau tidak dibatasi oleh aturan yang membatasinya (Muhammad, 2018). Halal artinya tidak haram dan boleh dibolehkan atau dimanfaatkan. Halal dapat diketahui apakah ada anggapan masuk akal yang menghadiahkannya di dalam Al-Qur’an dan diyakini tidak akan ada anggapan yang memotong atau mengingkarinya.</w:t>
      </w:r>
      <w:r w:rsidR="000A16ED">
        <w:rPr>
          <w:rFonts w:ascii="Garamond" w:hAnsi="Garamond"/>
          <w:noProof/>
          <w:lang w:val="id-ID"/>
        </w:rPr>
        <w:t xml:space="preserve"> </w:t>
      </w:r>
      <w:sdt>
        <w:sdtPr>
          <w:rPr>
            <w:rFonts w:ascii="Garamond" w:hAnsi="Garamond"/>
            <w:noProof/>
            <w:lang w:val="id-ID"/>
          </w:rPr>
          <w:id w:val="-1427798273"/>
          <w:citation/>
        </w:sdtPr>
        <w:sdtContent>
          <w:r w:rsidR="000A16ED">
            <w:rPr>
              <w:rFonts w:ascii="Garamond" w:hAnsi="Garamond"/>
              <w:noProof/>
              <w:lang w:val="id-ID"/>
            </w:rPr>
            <w:fldChar w:fldCharType="begin"/>
          </w:r>
          <w:r w:rsidR="000A16ED" w:rsidRPr="00E052C0">
            <w:rPr>
              <w:rFonts w:ascii="Garamond" w:hAnsi="Garamond"/>
              <w:noProof/>
              <w:lang w:val="id-ID"/>
            </w:rPr>
            <w:instrText xml:space="preserve"> CITATION Ern18 \l 1033 </w:instrText>
          </w:r>
          <w:r w:rsidR="000A16ED">
            <w:rPr>
              <w:rFonts w:ascii="Garamond" w:hAnsi="Garamond"/>
              <w:noProof/>
              <w:lang w:val="id-ID"/>
            </w:rPr>
            <w:fldChar w:fldCharType="separate"/>
          </w:r>
          <w:r w:rsidR="000A16ED" w:rsidRPr="000A16ED">
            <w:rPr>
              <w:rFonts w:ascii="Garamond" w:hAnsi="Garamond"/>
              <w:noProof/>
              <w:lang w:val="en-US"/>
            </w:rPr>
            <w:t>(Ernawati, 2018)</w:t>
          </w:r>
          <w:r w:rsidR="000A16ED">
            <w:rPr>
              <w:rFonts w:ascii="Garamond" w:hAnsi="Garamond"/>
              <w:noProof/>
              <w:lang w:val="id-ID"/>
            </w:rPr>
            <w:fldChar w:fldCharType="end"/>
          </w:r>
        </w:sdtContent>
      </w:sdt>
      <w:r w:rsidR="0057221F" w:rsidRPr="0057221F">
        <w:rPr>
          <w:rFonts w:ascii="Garamond" w:hAnsi="Garamond"/>
          <w:noProof/>
          <w:lang w:val="id-ID"/>
        </w:rPr>
        <w:t>.</w:t>
      </w:r>
    </w:p>
    <w:p w14:paraId="135C3F6F" w14:textId="57253119" w:rsidR="000A6377" w:rsidRPr="000A6377" w:rsidRDefault="0057221F" w:rsidP="0057221F">
      <w:pPr>
        <w:ind w:firstLine="720"/>
        <w:jc w:val="both"/>
        <w:rPr>
          <w:rFonts w:ascii="Garamond" w:hAnsi="Garamond"/>
          <w:noProof/>
          <w:lang w:val="id-ID"/>
        </w:rPr>
      </w:pPr>
      <w:r w:rsidRPr="0057221F">
        <w:rPr>
          <w:rFonts w:ascii="Garamond" w:hAnsi="Garamond"/>
          <w:noProof/>
          <w:lang w:val="id-ID"/>
        </w:rPr>
        <w:t>Pengertian Halal Menurut Bagian Agama sebagaimana tertuang dalam Makna Imam Tegas Republik Indonesia Nomor 518 Tahun 2001 tentang Peninjauan dan Penjaminan Pangan Halal, secara tegas: Tidak mengandung komponen atau bahan-bahan yang haram, bukan? haram untuk dimanfaatkan oleh umat Islam, atau menyalahgunakan ketentuan Islam dalam penanganan</w:t>
      </w:r>
      <w:r w:rsidR="000A16ED">
        <w:rPr>
          <w:rFonts w:ascii="Garamond" w:hAnsi="Garamond"/>
          <w:noProof/>
          <w:lang w:val="id-ID"/>
        </w:rPr>
        <w:t xml:space="preserve">nya </w:t>
      </w:r>
      <w:sdt>
        <w:sdtPr>
          <w:rPr>
            <w:rFonts w:ascii="Garamond" w:hAnsi="Garamond"/>
            <w:noProof/>
            <w:lang w:val="id-ID"/>
          </w:rPr>
          <w:id w:val="-534573774"/>
          <w:citation/>
        </w:sdtPr>
        <w:sdtContent>
          <w:r w:rsidR="000A16ED">
            <w:rPr>
              <w:rFonts w:ascii="Garamond" w:hAnsi="Garamond"/>
              <w:noProof/>
              <w:lang w:val="id-ID"/>
            </w:rPr>
            <w:fldChar w:fldCharType="begin"/>
          </w:r>
          <w:r w:rsidR="000A16ED">
            <w:rPr>
              <w:rFonts w:ascii="Garamond" w:hAnsi="Garamond"/>
              <w:noProof/>
              <w:lang w:val="en-US"/>
            </w:rPr>
            <w:instrText xml:space="preserve"> CITATION Riz16 \l 1033 </w:instrText>
          </w:r>
          <w:r w:rsidR="000A16ED">
            <w:rPr>
              <w:rFonts w:ascii="Garamond" w:hAnsi="Garamond"/>
              <w:noProof/>
              <w:lang w:val="id-ID"/>
            </w:rPr>
            <w:fldChar w:fldCharType="separate"/>
          </w:r>
          <w:r w:rsidR="000A16ED" w:rsidRPr="000A16ED">
            <w:rPr>
              <w:rFonts w:ascii="Garamond" w:hAnsi="Garamond"/>
              <w:noProof/>
              <w:lang w:val="en-US"/>
            </w:rPr>
            <w:t>(Rizal, 2016)</w:t>
          </w:r>
          <w:r w:rsidR="000A16ED">
            <w:rPr>
              <w:rFonts w:ascii="Garamond" w:hAnsi="Garamond"/>
              <w:noProof/>
              <w:lang w:val="id-ID"/>
            </w:rPr>
            <w:fldChar w:fldCharType="end"/>
          </w:r>
        </w:sdtContent>
      </w:sdt>
      <w:r w:rsidRPr="0057221F">
        <w:rPr>
          <w:rFonts w:ascii="Garamond" w:hAnsi="Garamond"/>
          <w:noProof/>
          <w:lang w:val="id-ID"/>
        </w:rPr>
        <w:t>. Evaluasi terhadap kondisi, bahan tambahan dan penolong, proses produksi, staf dan perangkat keras produksi, kerangka administrasi halal, dan masalah lain yang terkait dengan kegiatan produksi makanan halal dikenal</w:t>
      </w:r>
      <w:r w:rsidR="000A16ED">
        <w:rPr>
          <w:rFonts w:ascii="Garamond" w:hAnsi="Garamond"/>
          <w:noProof/>
          <w:lang w:val="id-ID"/>
        </w:rPr>
        <w:t xml:space="preserve"> sebagai tinjauan makanan halal</w:t>
      </w:r>
      <w:r w:rsidR="000A16ED">
        <w:rPr>
          <w:rFonts w:ascii="Garamond" w:hAnsi="Garamond"/>
          <w:noProof/>
          <w:lang w:val="en-US"/>
        </w:rPr>
        <w:t xml:space="preserve"> </w:t>
      </w:r>
      <w:sdt>
        <w:sdtPr>
          <w:rPr>
            <w:rFonts w:ascii="Garamond" w:hAnsi="Garamond"/>
            <w:noProof/>
            <w:lang w:val="en-US"/>
          </w:rPr>
          <w:id w:val="2068680996"/>
          <w:citation/>
        </w:sdtPr>
        <w:sdtContent>
          <w:r w:rsidR="000A16ED">
            <w:rPr>
              <w:rFonts w:ascii="Garamond" w:hAnsi="Garamond"/>
              <w:noProof/>
              <w:lang w:val="en-US"/>
            </w:rPr>
            <w:fldChar w:fldCharType="begin"/>
          </w:r>
          <w:r w:rsidR="000A16ED">
            <w:rPr>
              <w:rFonts w:ascii="Garamond" w:hAnsi="Garamond"/>
              <w:noProof/>
              <w:lang w:val="en-US"/>
            </w:rPr>
            <w:instrText xml:space="preserve"> CITATION Muh181 \l 1033 </w:instrText>
          </w:r>
          <w:r w:rsidR="000A16ED">
            <w:rPr>
              <w:rFonts w:ascii="Garamond" w:hAnsi="Garamond"/>
              <w:noProof/>
              <w:lang w:val="en-US"/>
            </w:rPr>
            <w:fldChar w:fldCharType="separate"/>
          </w:r>
          <w:r w:rsidR="000A16ED" w:rsidRPr="000A16ED">
            <w:rPr>
              <w:rFonts w:ascii="Garamond" w:hAnsi="Garamond"/>
              <w:noProof/>
              <w:lang w:val="en-US"/>
            </w:rPr>
            <w:t>(Muhammad, 2018)</w:t>
          </w:r>
          <w:r w:rsidR="000A16ED">
            <w:rPr>
              <w:rFonts w:ascii="Garamond" w:hAnsi="Garamond"/>
              <w:noProof/>
              <w:lang w:val="en-US"/>
            </w:rPr>
            <w:fldChar w:fldCharType="end"/>
          </w:r>
        </w:sdtContent>
      </w:sdt>
      <w:r w:rsidR="000A6377" w:rsidRPr="000A6377">
        <w:rPr>
          <w:rFonts w:ascii="Garamond" w:hAnsi="Garamond"/>
          <w:noProof/>
          <w:lang w:val="id-ID"/>
        </w:rPr>
        <w:t>.</w:t>
      </w:r>
    </w:p>
    <w:p w14:paraId="33B90E04" w14:textId="65664380" w:rsidR="002A3B43" w:rsidRPr="00355B13" w:rsidRDefault="000A6377" w:rsidP="000A6377">
      <w:pPr>
        <w:ind w:firstLine="720"/>
        <w:jc w:val="both"/>
        <w:rPr>
          <w:rFonts w:ascii="Garamond" w:hAnsi="Garamond"/>
          <w:noProof/>
          <w:lang w:val="id-ID"/>
        </w:rPr>
      </w:pPr>
      <w:r w:rsidRPr="000A6377">
        <w:rPr>
          <w:rFonts w:ascii="Garamond" w:hAnsi="Garamond"/>
          <w:noProof/>
          <w:lang w:val="id-ID"/>
        </w:rPr>
        <w:t>Informasi item pengertian bahwa informasi item adalah cakupan data tepat yang disimpan dalam memori individu yang setara dengan pandangannya terhadap informasi item. Memori adalah landasan bagi pengetahuan konsumen dan keberadaannya. Informasi barang ini juga dihubungkan dengan kualitas barang, informasi kelebihan barang, dan selanjutnya informasi tentang bahaya mengkonsumsi barang tersebut dan ini berhubungan dengan informasi tentang kepuas</w:t>
      </w:r>
      <w:r>
        <w:rPr>
          <w:rFonts w:ascii="Garamond" w:hAnsi="Garamond"/>
          <w:noProof/>
          <w:lang w:val="id-ID"/>
        </w:rPr>
        <w:t>an mengkonsumsi barang tersebut</w:t>
      </w:r>
      <w:r w:rsidR="002A3B43" w:rsidRPr="00355B13">
        <w:rPr>
          <w:rFonts w:ascii="Garamond" w:hAnsi="Garamond"/>
          <w:noProof/>
          <w:lang w:val="id-ID"/>
        </w:rPr>
        <w:t>.</w:t>
      </w:r>
    </w:p>
    <w:p w14:paraId="5D5B7788" w14:textId="77777777" w:rsidR="002A3B43" w:rsidRPr="00355B13" w:rsidRDefault="002A3B43" w:rsidP="00DF09DA">
      <w:pPr>
        <w:jc w:val="both"/>
        <w:rPr>
          <w:rFonts w:ascii="Garamond" w:hAnsi="Garamond"/>
          <w:noProof/>
          <w:lang w:val="id-ID"/>
        </w:rPr>
      </w:pPr>
    </w:p>
    <w:p w14:paraId="19059292" w14:textId="77777777" w:rsidR="002A3B43" w:rsidRPr="00355B13" w:rsidRDefault="002A3B43" w:rsidP="00855490">
      <w:pPr>
        <w:rPr>
          <w:rFonts w:ascii="Garamond" w:hAnsi="Garamond"/>
          <w:b/>
          <w:bCs/>
          <w:i/>
          <w:iCs/>
          <w:noProof/>
          <w:lang w:val="id-ID"/>
        </w:rPr>
      </w:pPr>
      <w:r w:rsidRPr="00355B13">
        <w:rPr>
          <w:rFonts w:ascii="Garamond" w:hAnsi="Garamond"/>
          <w:b/>
          <w:bCs/>
          <w:i/>
          <w:iCs/>
          <w:noProof/>
          <w:lang w:val="id-ID"/>
        </w:rPr>
        <w:t>Social Media Marketing</w:t>
      </w:r>
    </w:p>
    <w:p w14:paraId="540826AA" w14:textId="55B5D8BD" w:rsidR="000A6377" w:rsidRPr="000A6377" w:rsidRDefault="000A16ED" w:rsidP="00310176">
      <w:pPr>
        <w:jc w:val="both"/>
        <w:rPr>
          <w:rFonts w:ascii="Garamond" w:hAnsi="Garamond"/>
          <w:noProof/>
          <w:lang w:val="id-ID"/>
        </w:rPr>
      </w:pPr>
      <w:r>
        <w:rPr>
          <w:rFonts w:ascii="Garamond" w:hAnsi="Garamond"/>
          <w:noProof/>
          <w:lang w:val="id-ID"/>
        </w:rPr>
        <w:tab/>
      </w:r>
      <w:sdt>
        <w:sdtPr>
          <w:rPr>
            <w:rFonts w:ascii="Garamond" w:hAnsi="Garamond"/>
            <w:noProof/>
            <w:lang w:val="id-ID"/>
          </w:rPr>
          <w:id w:val="2015645150"/>
          <w:citation/>
        </w:sdtPr>
        <w:sdtContent>
          <w:r>
            <w:rPr>
              <w:rFonts w:ascii="Garamond" w:hAnsi="Garamond"/>
              <w:noProof/>
              <w:lang w:val="id-ID"/>
            </w:rPr>
            <w:fldChar w:fldCharType="begin"/>
          </w:r>
          <w:r>
            <w:rPr>
              <w:rFonts w:ascii="Garamond" w:hAnsi="Garamond"/>
              <w:noProof/>
              <w:lang w:val="en-US"/>
            </w:rPr>
            <w:instrText xml:space="preserve"> CITATION Gun11 \l 1033 </w:instrText>
          </w:r>
          <w:r>
            <w:rPr>
              <w:rFonts w:ascii="Garamond" w:hAnsi="Garamond"/>
              <w:noProof/>
              <w:lang w:val="id-ID"/>
            </w:rPr>
            <w:fldChar w:fldCharType="separate"/>
          </w:r>
          <w:r w:rsidRPr="000A16ED">
            <w:rPr>
              <w:rFonts w:ascii="Garamond" w:hAnsi="Garamond"/>
              <w:noProof/>
              <w:lang w:val="en-US"/>
            </w:rPr>
            <w:t>(Gunelius, 2011)</w:t>
          </w:r>
          <w:r>
            <w:rPr>
              <w:rFonts w:ascii="Garamond" w:hAnsi="Garamond"/>
              <w:noProof/>
              <w:lang w:val="id-ID"/>
            </w:rPr>
            <w:fldChar w:fldCharType="end"/>
          </w:r>
        </w:sdtContent>
      </w:sdt>
      <w:r w:rsidR="002A3B43" w:rsidRPr="00355B13">
        <w:rPr>
          <w:rFonts w:ascii="Garamond" w:hAnsi="Garamond"/>
          <w:noProof/>
          <w:lang w:val="id-ID"/>
        </w:rPr>
        <w:t xml:space="preserve"> </w:t>
      </w:r>
      <w:r w:rsidR="000A6377" w:rsidRPr="000A6377">
        <w:rPr>
          <w:rFonts w:ascii="Garamond" w:hAnsi="Garamond"/>
          <w:noProof/>
          <w:lang w:val="id-ID"/>
        </w:rPr>
        <w:t xml:space="preserve">Dimaknai bahwa penayangan hiburan online adalah semacam promosi langsung </w:t>
      </w:r>
      <w:r w:rsidR="0057221F" w:rsidRPr="0057221F">
        <w:rPr>
          <w:rFonts w:ascii="Garamond" w:hAnsi="Garamond"/>
          <w:noProof/>
          <w:lang w:val="id-ID"/>
        </w:rPr>
        <w:t xml:space="preserve">atau sebaliknya </w:t>
      </w:r>
      <w:r w:rsidR="00310176" w:rsidRPr="00310176">
        <w:rPr>
          <w:rFonts w:ascii="Garamond" w:hAnsi="Garamond"/>
          <w:noProof/>
          <w:lang w:val="id-ID"/>
        </w:rPr>
        <w:t xml:space="preserve">Hal ini digunakan untuk mengekspresikan ide, pengetahuan, ingatan, dan tindakan mengenai merek, hubungan, produk, individu, dll., dan dilakukan dengan menggunakan alat komunitas informal (misalnya, jurnal web, mikroblog, surat komunikasi jarak </w:t>
      </w:r>
      <w:r w:rsidR="00310176" w:rsidRPr="00310176">
        <w:rPr>
          <w:rFonts w:ascii="Garamond" w:hAnsi="Garamond"/>
          <w:noProof/>
          <w:lang w:val="id-ID"/>
        </w:rPr>
        <w:lastRenderedPageBreak/>
        <w:t>jauh, jaringan sosial , dll. .). tanda). dan berbagi konten.Menurut (Keller, 2016) yang dimuat dalam bukunya (Refiani dan Mustikasari, 2020), transmisi virtual adalah suatu cara yang memungkinkan konsumen berbagi teks, gambar, audio dan informasi dengan orang atau hubungan lain. Media online mengapresiasi kemajuan branding dan acara web yang unik, danpro</w:t>
      </w:r>
      <w:r w:rsidR="00310176">
        <w:rPr>
          <w:rFonts w:ascii="Garamond" w:hAnsi="Garamond"/>
          <w:noProof/>
          <w:lang w:val="id-ID"/>
        </w:rPr>
        <w:t>mosi individu sedang meningkat</w:t>
      </w:r>
      <w:r w:rsidR="000A6377" w:rsidRPr="000A6377">
        <w:rPr>
          <w:rFonts w:ascii="Garamond" w:hAnsi="Garamond"/>
          <w:noProof/>
          <w:lang w:val="id-ID"/>
        </w:rPr>
        <w:t>.</w:t>
      </w:r>
    </w:p>
    <w:p w14:paraId="593B329C" w14:textId="010F39AC" w:rsidR="002A3B43" w:rsidRPr="000A6377" w:rsidRDefault="000A6377" w:rsidP="000A6377">
      <w:pPr>
        <w:ind w:firstLine="720"/>
        <w:jc w:val="both"/>
        <w:rPr>
          <w:rFonts w:ascii="Garamond" w:hAnsi="Garamond"/>
          <w:noProof/>
          <w:lang w:val="en-US"/>
        </w:rPr>
      </w:pPr>
      <w:r w:rsidRPr="000A6377">
        <w:rPr>
          <w:rFonts w:ascii="Garamond" w:hAnsi="Garamond"/>
          <w:noProof/>
          <w:lang w:val="id-ID"/>
        </w:rPr>
        <w:t>Selain itu, Kotler dan Keller menguraikan pentingnya pemasaran media sosial terhadap pemasaran digital. Hal ini karena saat ini hiburan virtual adalah promosi konten yang akhir-akhir ini menjadi terkenal sebagai nasib akhir dari penjualan keuangan terkomputerisasi. Terlepas dari kesulitan yang ada, hiburan berbasis web memberi pengiklan peluang luar biasa untuk melampaui media konvensional dan berdiskusi secara lugas dengan klien</w:t>
      </w:r>
      <w:r>
        <w:rPr>
          <w:rFonts w:ascii="Garamond" w:hAnsi="Garamond"/>
          <w:noProof/>
          <w:lang w:val="en-US"/>
        </w:rPr>
        <w:t>.</w:t>
      </w:r>
    </w:p>
    <w:p w14:paraId="4F117BF6" w14:textId="77777777" w:rsidR="002A3B43" w:rsidRPr="00355B13" w:rsidRDefault="002A3B43" w:rsidP="00855490">
      <w:pPr>
        <w:rPr>
          <w:rFonts w:ascii="Garamond" w:hAnsi="Garamond"/>
          <w:b/>
          <w:bCs/>
          <w:i/>
          <w:iCs/>
          <w:noProof/>
          <w:lang w:val="id-ID"/>
        </w:rPr>
      </w:pPr>
      <w:r w:rsidRPr="00355B13">
        <w:rPr>
          <w:rFonts w:ascii="Garamond" w:hAnsi="Garamond"/>
          <w:b/>
          <w:bCs/>
          <w:i/>
          <w:iCs/>
          <w:noProof/>
          <w:lang w:val="id-ID"/>
        </w:rPr>
        <w:t>Fear Of Missing Out (FOMO)</w:t>
      </w:r>
    </w:p>
    <w:p w14:paraId="1D77236F" w14:textId="753164DB" w:rsidR="000A6377" w:rsidRPr="000A6377" w:rsidRDefault="000A16ED" w:rsidP="000A6377">
      <w:pPr>
        <w:jc w:val="both"/>
        <w:rPr>
          <w:rFonts w:ascii="Garamond" w:hAnsi="Garamond"/>
          <w:noProof/>
          <w:lang w:val="id-ID"/>
        </w:rPr>
      </w:pPr>
      <w:r>
        <w:rPr>
          <w:rFonts w:ascii="Garamond" w:hAnsi="Garamond"/>
          <w:noProof/>
          <w:lang w:val="id-ID"/>
        </w:rPr>
        <w:tab/>
        <w:t xml:space="preserve">Thompson </w:t>
      </w:r>
      <w:sdt>
        <w:sdtPr>
          <w:rPr>
            <w:rFonts w:ascii="Garamond" w:hAnsi="Garamond"/>
            <w:noProof/>
            <w:lang w:val="id-ID"/>
          </w:rPr>
          <w:id w:val="1709831093"/>
          <w:citation/>
        </w:sdtPr>
        <w:sdtContent>
          <w:r>
            <w:rPr>
              <w:rFonts w:ascii="Garamond" w:hAnsi="Garamond"/>
              <w:noProof/>
              <w:lang w:val="id-ID"/>
            </w:rPr>
            <w:fldChar w:fldCharType="begin"/>
          </w:r>
          <w:r>
            <w:rPr>
              <w:rFonts w:ascii="Garamond" w:hAnsi="Garamond"/>
              <w:noProof/>
              <w:lang w:val="en-US"/>
            </w:rPr>
            <w:instrText xml:space="preserve"> CITATION Wul20 \l 1033 </w:instrText>
          </w:r>
          <w:r>
            <w:rPr>
              <w:rFonts w:ascii="Garamond" w:hAnsi="Garamond"/>
              <w:noProof/>
              <w:lang w:val="id-ID"/>
            </w:rPr>
            <w:fldChar w:fldCharType="separate"/>
          </w:r>
          <w:r w:rsidRPr="000A16ED">
            <w:rPr>
              <w:rFonts w:ascii="Garamond" w:hAnsi="Garamond"/>
              <w:noProof/>
              <w:lang w:val="en-US"/>
            </w:rPr>
            <w:t>(Wulandari, 2020)</w:t>
          </w:r>
          <w:r>
            <w:rPr>
              <w:rFonts w:ascii="Garamond" w:hAnsi="Garamond"/>
              <w:noProof/>
              <w:lang w:val="id-ID"/>
            </w:rPr>
            <w:fldChar w:fldCharType="end"/>
          </w:r>
        </w:sdtContent>
      </w:sdt>
      <w:r w:rsidR="002A3B43" w:rsidRPr="00355B13">
        <w:rPr>
          <w:rFonts w:ascii="Garamond" w:hAnsi="Garamond"/>
          <w:noProof/>
          <w:lang w:val="id-ID"/>
        </w:rPr>
        <w:t>, memaparkan</w:t>
      </w:r>
      <w:r w:rsidR="002A3B43" w:rsidRPr="00355B13">
        <w:rPr>
          <w:rFonts w:ascii="Garamond" w:hAnsi="Garamond"/>
          <w:noProof/>
          <w:spacing w:val="40"/>
          <w:lang w:val="id-ID"/>
        </w:rPr>
        <w:t xml:space="preserve"> </w:t>
      </w:r>
      <w:r w:rsidR="002A3B43" w:rsidRPr="00355B13">
        <w:rPr>
          <w:rFonts w:ascii="Garamond" w:hAnsi="Garamond"/>
          <w:noProof/>
          <w:lang w:val="id-ID"/>
        </w:rPr>
        <w:t xml:space="preserve">bahwa </w:t>
      </w:r>
      <w:r w:rsidR="002A3B43" w:rsidRPr="00355B13">
        <w:rPr>
          <w:rFonts w:ascii="Garamond" w:hAnsi="Garamond"/>
          <w:i/>
          <w:noProof/>
          <w:lang w:val="id-ID"/>
        </w:rPr>
        <w:t xml:space="preserve">Fear of Missing Out </w:t>
      </w:r>
      <w:r w:rsidR="000A6377" w:rsidRPr="000A6377">
        <w:rPr>
          <w:rFonts w:ascii="Garamond" w:hAnsi="Garamond"/>
          <w:noProof/>
          <w:lang w:val="id-ID"/>
        </w:rPr>
        <w:t xml:space="preserve">adalah perasaan pesimistis </w:t>
      </w:r>
      <w:r w:rsidR="0057221F" w:rsidRPr="0057221F">
        <w:rPr>
          <w:rFonts w:ascii="Garamond" w:hAnsi="Garamond"/>
          <w:noProof/>
          <w:lang w:val="id-ID"/>
        </w:rPr>
        <w:t>dari seseorang yang memiliki pandangan stres atau tidak nyaman karena dihindari sehubungan dengan semangat yang lebih tinggi yang dimiliki atau sedang dilakukan orang lain. Orang-orang yang mengalami efek buruk FOMO sering kali tidak tahu persis apa yang mereka lewatkan, namun mereka justru stres dan takut jika orang lain menunj</w:t>
      </w:r>
      <w:r w:rsidR="0057221F">
        <w:rPr>
          <w:rFonts w:ascii="Garamond" w:hAnsi="Garamond"/>
          <w:noProof/>
          <w:lang w:val="id-ID"/>
        </w:rPr>
        <w:t>ukkan perbaikan terhadap mereka</w:t>
      </w:r>
      <w:r>
        <w:rPr>
          <w:rFonts w:ascii="Garamond" w:hAnsi="Garamond"/>
          <w:noProof/>
          <w:lang w:val="id-ID"/>
        </w:rPr>
        <w:t>.</w:t>
      </w:r>
      <w:r>
        <w:rPr>
          <w:rFonts w:ascii="Garamond" w:hAnsi="Garamond"/>
          <w:noProof/>
          <w:lang w:val="en-US"/>
        </w:rPr>
        <w:t xml:space="preserve"> </w:t>
      </w:r>
      <w:r w:rsidR="000A6377" w:rsidRPr="000A6377">
        <w:rPr>
          <w:rFonts w:ascii="Garamond" w:hAnsi="Garamond"/>
          <w:noProof/>
          <w:lang w:val="id-ID"/>
        </w:rPr>
        <w:t>Perasaan Takut Melewatkan Peluang Besar (FoMO) merupakan suatu keadaan kegelisahan yang muncul karena terciptanya inovasi, misalnya saja data dan hiburan berbasis web yang terus berkembang. Produksi hiburan online memudahkan seseorang untuk tetap terhubung dengan iklim sosial di sekitar mereka tanpa memerlukan kon</w:t>
      </w:r>
      <w:r>
        <w:rPr>
          <w:rFonts w:ascii="Garamond" w:hAnsi="Garamond"/>
          <w:noProof/>
          <w:lang w:val="id-ID"/>
        </w:rPr>
        <w:t xml:space="preserve">tak langsung </w:t>
      </w:r>
      <w:sdt>
        <w:sdtPr>
          <w:rPr>
            <w:rFonts w:ascii="Garamond" w:hAnsi="Garamond"/>
            <w:noProof/>
            <w:lang w:val="id-ID"/>
          </w:rPr>
          <w:id w:val="-544520610"/>
          <w:citation/>
        </w:sdtPr>
        <w:sdtContent>
          <w:r>
            <w:rPr>
              <w:rFonts w:ascii="Garamond" w:hAnsi="Garamond"/>
              <w:noProof/>
              <w:lang w:val="id-ID"/>
            </w:rPr>
            <w:fldChar w:fldCharType="begin"/>
          </w:r>
          <w:r>
            <w:rPr>
              <w:rFonts w:ascii="Garamond" w:hAnsi="Garamond"/>
              <w:noProof/>
              <w:lang w:val="en-US"/>
            </w:rPr>
            <w:instrText xml:space="preserve"> CITATION Abe16 \l 1033 </w:instrText>
          </w:r>
          <w:r>
            <w:rPr>
              <w:rFonts w:ascii="Garamond" w:hAnsi="Garamond"/>
              <w:noProof/>
              <w:lang w:val="id-ID"/>
            </w:rPr>
            <w:fldChar w:fldCharType="separate"/>
          </w:r>
          <w:r w:rsidRPr="000A16ED">
            <w:rPr>
              <w:rFonts w:ascii="Garamond" w:hAnsi="Garamond"/>
              <w:noProof/>
              <w:lang w:val="en-US"/>
            </w:rPr>
            <w:t>(Abel, 2016)</w:t>
          </w:r>
          <w:r>
            <w:rPr>
              <w:rFonts w:ascii="Garamond" w:hAnsi="Garamond"/>
              <w:noProof/>
              <w:lang w:val="id-ID"/>
            </w:rPr>
            <w:fldChar w:fldCharType="end"/>
          </w:r>
        </w:sdtContent>
      </w:sdt>
      <w:r w:rsidR="000A6377" w:rsidRPr="000A6377">
        <w:rPr>
          <w:rFonts w:ascii="Garamond" w:hAnsi="Garamond"/>
          <w:noProof/>
          <w:lang w:val="id-ID"/>
        </w:rPr>
        <w:t>.</w:t>
      </w:r>
    </w:p>
    <w:p w14:paraId="7C5199C5" w14:textId="178B15FA" w:rsidR="002A3B43" w:rsidRPr="00355B13" w:rsidRDefault="00000000" w:rsidP="000A16ED">
      <w:pPr>
        <w:ind w:firstLine="720"/>
        <w:jc w:val="both"/>
        <w:rPr>
          <w:rFonts w:ascii="Garamond" w:hAnsi="Garamond"/>
          <w:noProof/>
          <w:lang w:val="id-ID"/>
        </w:rPr>
      </w:pPr>
      <w:sdt>
        <w:sdtPr>
          <w:rPr>
            <w:rFonts w:ascii="Garamond" w:hAnsi="Garamond"/>
            <w:noProof/>
            <w:lang w:val="id-ID"/>
          </w:rPr>
          <w:id w:val="-133955937"/>
          <w:citation/>
        </w:sdtPr>
        <w:sdtContent>
          <w:r w:rsidR="000A16ED">
            <w:rPr>
              <w:rFonts w:ascii="Garamond" w:hAnsi="Garamond"/>
              <w:noProof/>
              <w:lang w:val="id-ID"/>
            </w:rPr>
            <w:fldChar w:fldCharType="begin"/>
          </w:r>
          <w:r w:rsidR="000A16ED">
            <w:rPr>
              <w:rFonts w:ascii="Garamond" w:hAnsi="Garamond"/>
              <w:noProof/>
              <w:lang w:val="en-US"/>
            </w:rPr>
            <w:instrText xml:space="preserve"> CITATION Prz13 \l 1033 </w:instrText>
          </w:r>
          <w:r w:rsidR="000A16ED">
            <w:rPr>
              <w:rFonts w:ascii="Garamond" w:hAnsi="Garamond"/>
              <w:noProof/>
              <w:lang w:val="id-ID"/>
            </w:rPr>
            <w:fldChar w:fldCharType="separate"/>
          </w:r>
          <w:r w:rsidR="000A16ED" w:rsidRPr="000A16ED">
            <w:rPr>
              <w:rFonts w:ascii="Garamond" w:hAnsi="Garamond"/>
              <w:noProof/>
              <w:lang w:val="en-US"/>
            </w:rPr>
            <w:t>(Przybylski, 2013)</w:t>
          </w:r>
          <w:r w:rsidR="000A16ED">
            <w:rPr>
              <w:rFonts w:ascii="Garamond" w:hAnsi="Garamond"/>
              <w:noProof/>
              <w:lang w:val="id-ID"/>
            </w:rPr>
            <w:fldChar w:fldCharType="end"/>
          </w:r>
        </w:sdtContent>
      </w:sdt>
      <w:r w:rsidR="000A6377" w:rsidRPr="000A6377">
        <w:rPr>
          <w:rFonts w:ascii="Garamond" w:hAnsi="Garamond"/>
          <w:noProof/>
          <w:lang w:val="id-ID"/>
        </w:rPr>
        <w:t xml:space="preserve"> mencirikan FOMO sebagai seseorang yang merasa stres karena orang lain dipandang menyelesaikan latihan dan mengalami pertemuan tambahan yang menarik. FOMO memiliki kualitas, khususnya keinginan atau keinginan untuk terus-menerus berhubungan dan memahami apa yang dilakukan orang lain dan apa yang terj</w:t>
      </w:r>
      <w:r w:rsidR="000A6377">
        <w:rPr>
          <w:rFonts w:ascii="Garamond" w:hAnsi="Garamond"/>
          <w:noProof/>
          <w:lang w:val="id-ID"/>
        </w:rPr>
        <w:t>adi di web atau hiburan virtual</w:t>
      </w:r>
      <w:r w:rsidR="002A3B43" w:rsidRPr="00355B13">
        <w:rPr>
          <w:rFonts w:ascii="Garamond" w:hAnsi="Garamond"/>
          <w:noProof/>
          <w:lang w:val="id-ID"/>
        </w:rPr>
        <w:t>.</w:t>
      </w:r>
    </w:p>
    <w:p w14:paraId="618524E2" w14:textId="77777777" w:rsidR="002A3B43" w:rsidRPr="00355B13" w:rsidRDefault="002A3B43" w:rsidP="00DF09DA">
      <w:pPr>
        <w:jc w:val="both"/>
        <w:rPr>
          <w:rFonts w:ascii="Garamond" w:hAnsi="Garamond"/>
          <w:noProof/>
          <w:lang w:val="id-ID"/>
        </w:rPr>
      </w:pPr>
    </w:p>
    <w:p w14:paraId="4BE4D7EE" w14:textId="77777777" w:rsidR="002A3B43" w:rsidRPr="00355B13" w:rsidRDefault="002A3B43" w:rsidP="00855490">
      <w:pPr>
        <w:rPr>
          <w:rFonts w:ascii="Garamond" w:hAnsi="Garamond"/>
          <w:b/>
          <w:bCs/>
          <w:noProof/>
          <w:lang w:val="id-ID"/>
        </w:rPr>
      </w:pPr>
      <w:r w:rsidRPr="00355B13">
        <w:rPr>
          <w:rFonts w:ascii="Garamond" w:hAnsi="Garamond"/>
          <w:b/>
          <w:bCs/>
          <w:noProof/>
          <w:lang w:val="id-ID"/>
        </w:rPr>
        <w:t>Keputusan Pembelian</w:t>
      </w:r>
    </w:p>
    <w:p w14:paraId="20DAC89B" w14:textId="6D41695D" w:rsidR="002A3B43" w:rsidRPr="00355B13" w:rsidRDefault="002A3B43" w:rsidP="00AE725A">
      <w:pPr>
        <w:jc w:val="both"/>
        <w:rPr>
          <w:rFonts w:ascii="Garamond" w:hAnsi="Garamond"/>
          <w:noProof/>
          <w:lang w:val="id-ID"/>
        </w:rPr>
      </w:pPr>
      <w:r w:rsidRPr="00355B13">
        <w:rPr>
          <w:rFonts w:ascii="Garamond" w:hAnsi="Garamond"/>
          <w:noProof/>
          <w:lang w:val="id-ID"/>
        </w:rPr>
        <w:tab/>
        <w:t xml:space="preserve">Menurut </w:t>
      </w:r>
      <w:sdt>
        <w:sdtPr>
          <w:rPr>
            <w:rFonts w:ascii="Garamond" w:hAnsi="Garamond"/>
            <w:noProof/>
            <w:lang w:val="id-ID"/>
          </w:rPr>
          <w:id w:val="-1246412040"/>
          <w:citation/>
        </w:sdtPr>
        <w:sdtContent>
          <w:r w:rsidR="000A16ED">
            <w:rPr>
              <w:rFonts w:ascii="Garamond" w:hAnsi="Garamond"/>
              <w:noProof/>
              <w:lang w:val="id-ID"/>
            </w:rPr>
            <w:fldChar w:fldCharType="begin"/>
          </w:r>
          <w:r w:rsidR="000A16ED">
            <w:rPr>
              <w:rFonts w:ascii="Garamond" w:hAnsi="Garamond"/>
              <w:noProof/>
              <w:lang w:val="en-US"/>
            </w:rPr>
            <w:instrText xml:space="preserve"> CITATION Ais221 \l 1033 </w:instrText>
          </w:r>
          <w:r w:rsidR="000A16ED">
            <w:rPr>
              <w:rFonts w:ascii="Garamond" w:hAnsi="Garamond"/>
              <w:noProof/>
              <w:lang w:val="id-ID"/>
            </w:rPr>
            <w:fldChar w:fldCharType="separate"/>
          </w:r>
          <w:r w:rsidR="000A16ED" w:rsidRPr="000A16ED">
            <w:rPr>
              <w:rFonts w:ascii="Garamond" w:hAnsi="Garamond"/>
              <w:noProof/>
              <w:lang w:val="en-US"/>
            </w:rPr>
            <w:t>(Aisyah, 2022)</w:t>
          </w:r>
          <w:r w:rsidR="000A16ED">
            <w:rPr>
              <w:rFonts w:ascii="Garamond" w:hAnsi="Garamond"/>
              <w:noProof/>
              <w:lang w:val="id-ID"/>
            </w:rPr>
            <w:fldChar w:fldCharType="end"/>
          </w:r>
        </w:sdtContent>
      </w:sdt>
      <w:r w:rsidR="000A6377" w:rsidRPr="000A6377">
        <w:rPr>
          <w:rFonts w:ascii="Garamond" w:hAnsi="Garamond"/>
          <w:noProof/>
          <w:lang w:val="id-ID"/>
        </w:rPr>
        <w:t xml:space="preserve">menjelaskan bahwa perilaku konsumen dalam menanggapi suatu objek yang menggambarkan keinginan dan aktivitasnya dalam melakukan pembelian dikenal dengan istilah </w:t>
      </w:r>
      <w:r w:rsidR="0057221F" w:rsidRPr="0057221F">
        <w:rPr>
          <w:rFonts w:ascii="Garamond" w:hAnsi="Garamond"/>
          <w:noProof/>
          <w:lang w:val="id-ID"/>
        </w:rPr>
        <w:t>pilihan pembelian. Sedangkan menurut Schiffman dan Ka</w:t>
      </w:r>
      <w:r w:rsidR="0099378A">
        <w:rPr>
          <w:rFonts w:ascii="Garamond" w:hAnsi="Garamond"/>
          <w:noProof/>
          <w:lang w:val="id-ID"/>
        </w:rPr>
        <w:t xml:space="preserve">nuk dalam </w:t>
      </w:r>
      <w:sdt>
        <w:sdtPr>
          <w:rPr>
            <w:rFonts w:ascii="Garamond" w:hAnsi="Garamond"/>
            <w:noProof/>
            <w:lang w:val="id-ID"/>
          </w:rPr>
          <w:id w:val="-270402885"/>
          <w:citation/>
        </w:sdtPr>
        <w:sdtContent>
          <w:r w:rsidR="0099378A">
            <w:rPr>
              <w:rFonts w:ascii="Garamond" w:hAnsi="Garamond"/>
              <w:noProof/>
              <w:lang w:val="id-ID"/>
            </w:rPr>
            <w:fldChar w:fldCharType="begin"/>
          </w:r>
          <w:r w:rsidR="0099378A" w:rsidRPr="00E052C0">
            <w:rPr>
              <w:rFonts w:ascii="Garamond" w:hAnsi="Garamond"/>
              <w:noProof/>
              <w:lang w:val="id-ID"/>
            </w:rPr>
            <w:instrText xml:space="preserve"> CITATION Abd15 \l 1033 </w:instrText>
          </w:r>
          <w:r w:rsidR="0099378A">
            <w:rPr>
              <w:rFonts w:ascii="Garamond" w:hAnsi="Garamond"/>
              <w:noProof/>
              <w:lang w:val="id-ID"/>
            </w:rPr>
            <w:fldChar w:fldCharType="separate"/>
          </w:r>
          <w:r w:rsidR="0099378A" w:rsidRPr="00E052C0">
            <w:rPr>
              <w:rFonts w:ascii="Garamond" w:hAnsi="Garamond"/>
              <w:noProof/>
              <w:lang w:val="id-ID"/>
            </w:rPr>
            <w:t>(Abdurrahman, 2015)</w:t>
          </w:r>
          <w:r w:rsidR="0099378A">
            <w:rPr>
              <w:rFonts w:ascii="Garamond" w:hAnsi="Garamond"/>
              <w:noProof/>
              <w:lang w:val="id-ID"/>
            </w:rPr>
            <w:fldChar w:fldCharType="end"/>
          </w:r>
        </w:sdtContent>
      </w:sdt>
      <w:r w:rsidR="0057221F" w:rsidRPr="0057221F">
        <w:rPr>
          <w:rFonts w:ascii="Garamond" w:hAnsi="Garamond"/>
          <w:noProof/>
          <w:lang w:val="id-ID"/>
        </w:rPr>
        <w:t xml:space="preserve">, pilihan pembelian </w:t>
      </w:r>
      <w:r w:rsidR="00AE725A" w:rsidRPr="00AE725A">
        <w:rPr>
          <w:rFonts w:ascii="Garamond" w:hAnsi="Garamond"/>
          <w:noProof/>
          <w:lang w:val="id-ID"/>
        </w:rPr>
        <w:t>Ini adalah keputusan konsumen yang melibatkan pengambilan keputusan apakah akan membeli hadiah atau hadiah dengan memilih salah satu dari beberapa pilihan berbeda. Inti dari jalur pelangganadalah perpaduan kolaboratif yang menggabungkan data untuk mengeksplorasi dua tindakan berbeda dan memilih salah satu. Hasil dari hubungan campuran ini adalah seleksi, yang diungkapkan oleh pik</w:t>
      </w:r>
      <w:r w:rsidR="00AE725A">
        <w:rPr>
          <w:rFonts w:ascii="Garamond" w:hAnsi="Garamond"/>
          <w:noProof/>
          <w:lang w:val="id-ID"/>
        </w:rPr>
        <w:t>iran sebagai preferensi sosial.</w:t>
      </w:r>
      <w:sdt>
        <w:sdtPr>
          <w:rPr>
            <w:rFonts w:ascii="Garamond" w:hAnsi="Garamond"/>
            <w:noProof/>
            <w:lang w:val="id-ID"/>
          </w:rPr>
          <w:id w:val="1691493151"/>
          <w:citation/>
        </w:sdtPr>
        <w:sdtContent>
          <w:r w:rsidR="0099378A">
            <w:rPr>
              <w:rFonts w:ascii="Garamond" w:hAnsi="Garamond"/>
              <w:noProof/>
              <w:lang w:val="id-ID"/>
            </w:rPr>
            <w:fldChar w:fldCharType="begin"/>
          </w:r>
          <w:r w:rsidR="0099378A">
            <w:rPr>
              <w:rFonts w:ascii="Garamond" w:hAnsi="Garamond"/>
              <w:noProof/>
              <w:lang w:val="en-US"/>
            </w:rPr>
            <w:instrText xml:space="preserve"> CITATION Har18 \l 1033 </w:instrText>
          </w:r>
          <w:r w:rsidR="0099378A">
            <w:rPr>
              <w:rFonts w:ascii="Garamond" w:hAnsi="Garamond"/>
              <w:noProof/>
              <w:lang w:val="id-ID"/>
            </w:rPr>
            <w:fldChar w:fldCharType="separate"/>
          </w:r>
          <w:r w:rsidR="0099378A" w:rsidRPr="0099378A">
            <w:rPr>
              <w:rFonts w:ascii="Garamond" w:hAnsi="Garamond"/>
              <w:noProof/>
              <w:lang w:val="en-US"/>
            </w:rPr>
            <w:t>(Harahap, 2018)</w:t>
          </w:r>
          <w:r w:rsidR="0099378A">
            <w:rPr>
              <w:rFonts w:ascii="Garamond" w:hAnsi="Garamond"/>
              <w:noProof/>
              <w:lang w:val="id-ID"/>
            </w:rPr>
            <w:fldChar w:fldCharType="end"/>
          </w:r>
        </w:sdtContent>
      </w:sdt>
      <w:r w:rsidRPr="00355B13">
        <w:rPr>
          <w:rFonts w:ascii="Garamond" w:hAnsi="Garamond"/>
          <w:noProof/>
          <w:lang w:val="id-ID"/>
        </w:rPr>
        <w:t>.</w:t>
      </w:r>
    </w:p>
    <w:p w14:paraId="044E9FC1" w14:textId="77777777" w:rsidR="002A3B43" w:rsidRPr="00355B13" w:rsidRDefault="002A3B43" w:rsidP="00DF09DA">
      <w:pPr>
        <w:jc w:val="both"/>
        <w:rPr>
          <w:rFonts w:ascii="Garamond" w:hAnsi="Garamond"/>
          <w:noProof/>
          <w:lang w:val="id-ID"/>
        </w:rPr>
      </w:pPr>
    </w:p>
    <w:p w14:paraId="5753607D" w14:textId="77777777" w:rsidR="002A3B43" w:rsidRPr="00355B13" w:rsidRDefault="002A3B43" w:rsidP="00DF09DA">
      <w:pPr>
        <w:rPr>
          <w:rFonts w:ascii="Garamond" w:hAnsi="Garamond"/>
          <w:b/>
          <w:bCs/>
          <w:noProof/>
          <w:lang w:val="id-ID"/>
        </w:rPr>
      </w:pPr>
      <w:r w:rsidRPr="00355B13">
        <w:rPr>
          <w:rFonts w:ascii="Garamond" w:hAnsi="Garamond"/>
          <w:b/>
          <w:bCs/>
          <w:noProof/>
          <w:lang w:val="id-ID"/>
        </w:rPr>
        <w:t>METODE PENELITIAN</w:t>
      </w:r>
    </w:p>
    <w:p w14:paraId="042012E2" w14:textId="77777777" w:rsidR="0098774C" w:rsidRPr="0098774C" w:rsidRDefault="002A3B43" w:rsidP="0098774C">
      <w:pPr>
        <w:ind w:firstLine="720"/>
        <w:jc w:val="both"/>
        <w:rPr>
          <w:rFonts w:ascii="Garamond" w:hAnsi="Garamond"/>
          <w:noProof/>
          <w:lang w:val="id-ID"/>
        </w:rPr>
      </w:pPr>
      <w:r w:rsidRPr="00355B13">
        <w:rPr>
          <w:rFonts w:ascii="Garamond" w:hAnsi="Garamond"/>
          <w:noProof/>
          <w:lang w:val="id-ID"/>
        </w:rPr>
        <w:t xml:space="preserve">Penelitian ini </w:t>
      </w:r>
      <w:r w:rsidR="0098774C" w:rsidRPr="0098774C">
        <w:rPr>
          <w:rFonts w:ascii="Garamond" w:hAnsi="Garamond"/>
          <w:noProof/>
          <w:lang w:val="id-ID"/>
        </w:rPr>
        <w:t>adalah eksplorasi grafis, kooperatif, dan serupa dengan metodologi kuantitatif di mana pemeriksaan ini mengumpulkan, memutar, menyajikan, dan menyelidiki informasi secara kuantitatif. Penelitian ini mengandalkan data primer untuk temuannya. Mahasiswa asal Kota Binjai dijadikan sebagai subjek penelitian.</w:t>
      </w:r>
    </w:p>
    <w:p w14:paraId="680BDB7E" w14:textId="352B21AF" w:rsidR="002A3B43" w:rsidRPr="00355B13" w:rsidRDefault="0099378A" w:rsidP="0098774C">
      <w:pPr>
        <w:ind w:firstLine="720"/>
        <w:jc w:val="both"/>
        <w:rPr>
          <w:rFonts w:ascii="Garamond" w:hAnsi="Garamond"/>
          <w:noProof/>
          <w:lang w:val="id-ID"/>
        </w:rPr>
      </w:pPr>
      <w:r>
        <w:rPr>
          <w:rFonts w:ascii="Garamond" w:hAnsi="Garamond"/>
          <w:noProof/>
          <w:lang w:val="id-ID"/>
        </w:rPr>
        <w:t xml:space="preserve">Menurut </w:t>
      </w:r>
      <w:sdt>
        <w:sdtPr>
          <w:rPr>
            <w:rFonts w:ascii="Garamond" w:hAnsi="Garamond"/>
            <w:noProof/>
            <w:lang w:val="id-ID"/>
          </w:rPr>
          <w:id w:val="1119257694"/>
          <w:citation/>
        </w:sdtPr>
        <w:sdtContent>
          <w:r>
            <w:rPr>
              <w:rFonts w:ascii="Garamond" w:hAnsi="Garamond"/>
              <w:noProof/>
              <w:lang w:val="id-ID"/>
            </w:rPr>
            <w:fldChar w:fldCharType="begin"/>
          </w:r>
          <w:r>
            <w:rPr>
              <w:rFonts w:ascii="Garamond" w:hAnsi="Garamond"/>
              <w:noProof/>
              <w:lang w:val="en-US"/>
            </w:rPr>
            <w:instrText xml:space="preserve"> CITATION Sug181 \l 1033 </w:instrText>
          </w:r>
          <w:r>
            <w:rPr>
              <w:rFonts w:ascii="Garamond" w:hAnsi="Garamond"/>
              <w:noProof/>
              <w:lang w:val="id-ID"/>
            </w:rPr>
            <w:fldChar w:fldCharType="separate"/>
          </w:r>
          <w:r w:rsidRPr="0099378A">
            <w:rPr>
              <w:rFonts w:ascii="Garamond" w:hAnsi="Garamond"/>
              <w:noProof/>
              <w:lang w:val="en-US"/>
            </w:rPr>
            <w:t>(Sugyono, 2018)</w:t>
          </w:r>
          <w:r>
            <w:rPr>
              <w:rFonts w:ascii="Garamond" w:hAnsi="Garamond"/>
              <w:noProof/>
              <w:lang w:val="id-ID"/>
            </w:rPr>
            <w:fldChar w:fldCharType="end"/>
          </w:r>
        </w:sdtContent>
      </w:sdt>
      <w:r w:rsidR="0098774C" w:rsidRPr="0098774C">
        <w:rPr>
          <w:rFonts w:ascii="Garamond" w:hAnsi="Garamond"/>
          <w:noProof/>
          <w:lang w:val="id-ID"/>
        </w:rPr>
        <w:t>Variabel penelitian adalah atribut, nilai, atau sifat seseorang, objek, atau aktivitas yang dipilih peneliti untuk diselidiki dan diambil kesimpulannya. Ada 2 (dua) faktor dalam eksplorasi ini, yaitu: informasi item lingkungan</w:t>
      </w:r>
      <w:r w:rsidR="002A3B43" w:rsidRPr="00355B13">
        <w:rPr>
          <w:rFonts w:ascii="Garamond" w:hAnsi="Garamond"/>
          <w:noProof/>
          <w:lang w:val="id-ID"/>
        </w:rPr>
        <w:t xml:space="preserve">, </w:t>
      </w:r>
      <w:r w:rsidR="002A3B43" w:rsidRPr="00355B13">
        <w:rPr>
          <w:rFonts w:ascii="Garamond" w:hAnsi="Garamond"/>
          <w:i/>
          <w:iCs/>
          <w:noProof/>
          <w:lang w:val="id-ID"/>
        </w:rPr>
        <w:t>social media marketing</w:t>
      </w:r>
      <w:r w:rsidR="002A3B43" w:rsidRPr="00355B13">
        <w:rPr>
          <w:rFonts w:ascii="Garamond" w:hAnsi="Garamond"/>
          <w:noProof/>
          <w:lang w:val="id-ID"/>
        </w:rPr>
        <w:t xml:space="preserve">, dan </w:t>
      </w:r>
      <w:r w:rsidR="002A3B43" w:rsidRPr="00355B13">
        <w:rPr>
          <w:rFonts w:ascii="Garamond" w:hAnsi="Garamond"/>
          <w:i/>
          <w:noProof/>
          <w:lang w:val="id-ID"/>
        </w:rPr>
        <w:t xml:space="preserve">Fear of Missing Out </w:t>
      </w:r>
      <w:r w:rsidR="002A3B43" w:rsidRPr="00355B13">
        <w:rPr>
          <w:rFonts w:ascii="Garamond" w:hAnsi="Garamond"/>
          <w:noProof/>
          <w:lang w:val="id-ID"/>
        </w:rPr>
        <w:t>(FoMO) adalah variabel X, keputusan pemelian variabel Y.</w:t>
      </w:r>
    </w:p>
    <w:p w14:paraId="29F05AE0" w14:textId="5F9E4D6A" w:rsidR="002A3B43" w:rsidRPr="00355B13" w:rsidRDefault="0098774C" w:rsidP="00DF09DA">
      <w:pPr>
        <w:ind w:firstLine="720"/>
        <w:jc w:val="both"/>
        <w:rPr>
          <w:rFonts w:ascii="Garamond" w:hAnsi="Garamond"/>
          <w:noProof/>
          <w:lang w:val="id-ID"/>
        </w:rPr>
      </w:pPr>
      <w:r w:rsidRPr="0098774C">
        <w:rPr>
          <w:rFonts w:ascii="Garamond" w:hAnsi="Garamond"/>
          <w:noProof/>
          <w:lang w:val="id-ID"/>
        </w:rPr>
        <w:t xml:space="preserve">Penelitian ini menggunakan populasi mahasiswa aktif yang berdomisili di kota Binjai, dengan sampel sebanyak 97 responden yang ditentukan menggunakan rumus Cochran karena populasi tidak diketahui. Kriteria inklusi untuk responden melibatkan mahasiswa aktif, berdomisili di kota Binjai, dan pernah membeli makanan viral di sana. Data dikumpulkan melalui penyebaran kuisioner dengan pertanyaan menggunakan skala Likert (1-5) yang memiliki tingkat </w:t>
      </w:r>
      <w:r w:rsidRPr="0098774C">
        <w:rPr>
          <w:rFonts w:ascii="Garamond" w:hAnsi="Garamond"/>
          <w:noProof/>
          <w:lang w:val="id-ID"/>
        </w:rPr>
        <w:lastRenderedPageBreak/>
        <w:t>skor berbeda, yaitu Sangat Setuju (SS) = 5, Setuju (S) = 4, Netral (N) = 3, Tidak Setuju (TS) = 2, Sangat Tidak Setuju (STS) = 1. Metode analisis data dilakukan menggunakan Statistical Package</w:t>
      </w:r>
      <w:r>
        <w:rPr>
          <w:rFonts w:ascii="Garamond" w:hAnsi="Garamond"/>
          <w:noProof/>
          <w:lang w:val="id-ID"/>
        </w:rPr>
        <w:t xml:space="preserve"> for the Social Sciences (SPSS)</w:t>
      </w:r>
      <w:r w:rsidR="002A3B43" w:rsidRPr="00355B13">
        <w:rPr>
          <w:rFonts w:ascii="Garamond" w:hAnsi="Garamond"/>
          <w:noProof/>
          <w:lang w:val="id-ID"/>
        </w:rPr>
        <w:t>.</w:t>
      </w:r>
    </w:p>
    <w:p w14:paraId="04DAFEA6" w14:textId="77777777" w:rsidR="002A3B43" w:rsidRPr="00355B13" w:rsidRDefault="002A3B43" w:rsidP="00DF09DA">
      <w:pPr>
        <w:jc w:val="both"/>
        <w:rPr>
          <w:rFonts w:ascii="Garamond" w:hAnsi="Garamond"/>
          <w:noProof/>
          <w:lang w:val="id-ID"/>
        </w:rPr>
      </w:pPr>
    </w:p>
    <w:p w14:paraId="6067CD6A" w14:textId="77777777" w:rsidR="002A3B43" w:rsidRPr="00355B13" w:rsidRDefault="002A3B43" w:rsidP="00DF09DA">
      <w:pPr>
        <w:rPr>
          <w:rFonts w:ascii="Garamond" w:hAnsi="Garamond"/>
          <w:b/>
          <w:bCs/>
          <w:noProof/>
          <w:lang w:val="id-ID"/>
        </w:rPr>
      </w:pPr>
      <w:r w:rsidRPr="00355B13">
        <w:rPr>
          <w:rFonts w:ascii="Garamond" w:hAnsi="Garamond"/>
          <w:b/>
          <w:bCs/>
          <w:noProof/>
          <w:lang w:val="id-ID"/>
        </w:rPr>
        <w:t>HASIL DAN PEMBAHASAN</w:t>
      </w:r>
    </w:p>
    <w:p w14:paraId="094054AC" w14:textId="77777777" w:rsidR="002A3B43" w:rsidRPr="00355B13" w:rsidRDefault="002A3B43" w:rsidP="00DF09DA">
      <w:pPr>
        <w:jc w:val="both"/>
        <w:rPr>
          <w:rFonts w:ascii="Garamond" w:hAnsi="Garamond"/>
          <w:b/>
          <w:bCs/>
          <w:noProof/>
          <w:lang w:val="id-ID"/>
        </w:rPr>
      </w:pPr>
      <w:r w:rsidRPr="00355B13">
        <w:rPr>
          <w:rFonts w:ascii="Garamond" w:hAnsi="Garamond"/>
          <w:b/>
          <w:bCs/>
          <w:noProof/>
          <w:lang w:val="id-ID"/>
        </w:rPr>
        <w:t>Deskripsi Hasil Penelitian</w:t>
      </w:r>
    </w:p>
    <w:p w14:paraId="03FCF2F3" w14:textId="374AB177" w:rsidR="002A3B43" w:rsidRPr="0098774C" w:rsidRDefault="002A3B43" w:rsidP="00DF09DA">
      <w:pPr>
        <w:jc w:val="both"/>
        <w:rPr>
          <w:rFonts w:ascii="Garamond" w:hAnsi="Garamond"/>
          <w:noProof/>
          <w:lang w:val="en-US"/>
        </w:rPr>
      </w:pPr>
      <w:r w:rsidRPr="00355B13">
        <w:rPr>
          <w:rFonts w:ascii="Garamond" w:hAnsi="Garamond"/>
          <w:noProof/>
          <w:lang w:val="id-ID"/>
        </w:rPr>
        <w:tab/>
      </w:r>
      <w:r w:rsidR="0098774C" w:rsidRPr="0098774C">
        <w:rPr>
          <w:rFonts w:ascii="Garamond" w:hAnsi="Garamond"/>
          <w:noProof/>
          <w:lang w:val="id-ID"/>
        </w:rPr>
        <w:t>Informasi dalam eksplorasi ini mencakup informasi yang diperoleh dari jawaban responden terhadap jajak pendapat tersebut. Hasil deskriptif dari 97 responden akan tersedia setelah pengumpulan hasil. Hasil ini akan terlihat pada tabel di bawah</w:t>
      </w:r>
      <w:r w:rsidR="0098774C">
        <w:rPr>
          <w:rFonts w:ascii="Garamond" w:hAnsi="Garamond"/>
          <w:noProof/>
          <w:lang w:val="en-US"/>
        </w:rPr>
        <w:t>.</w:t>
      </w:r>
    </w:p>
    <w:p w14:paraId="1A010B0D" w14:textId="77777777" w:rsidR="002A3B43" w:rsidRPr="00355B13" w:rsidRDefault="002A3B43" w:rsidP="00DF09DA">
      <w:pPr>
        <w:jc w:val="both"/>
        <w:rPr>
          <w:rFonts w:ascii="Garamond" w:hAnsi="Garamond"/>
          <w:noProof/>
          <w:lang w:val="id-ID"/>
        </w:rPr>
      </w:pPr>
      <w:r w:rsidRPr="00355B13">
        <w:rPr>
          <w:rFonts w:ascii="Garamond" w:hAnsi="Garamond"/>
          <w:noProof/>
          <w:lang w:val="id-ID"/>
        </w:rPr>
        <w:t>Tabel 1. Deskripsi Penelitian</w:t>
      </w:r>
    </w:p>
    <w:tbl>
      <w:tblPr>
        <w:tblW w:w="5000" w:type="pct"/>
        <w:jc w:val="center"/>
        <w:tblBorders>
          <w:top w:val="single" w:sz="4" w:space="0" w:color="auto"/>
          <w:bottom w:val="single" w:sz="4" w:space="0" w:color="auto"/>
        </w:tblBorders>
        <w:tblLook w:val="04A0" w:firstRow="1" w:lastRow="0" w:firstColumn="1" w:lastColumn="0" w:noHBand="0" w:noVBand="1"/>
      </w:tblPr>
      <w:tblGrid>
        <w:gridCol w:w="2444"/>
        <w:gridCol w:w="576"/>
        <w:gridCol w:w="1486"/>
        <w:gridCol w:w="1534"/>
        <w:gridCol w:w="962"/>
        <w:gridCol w:w="2024"/>
      </w:tblGrid>
      <w:tr w:rsidR="002A3B43" w:rsidRPr="00355B13" w14:paraId="7D9C17DA" w14:textId="77777777" w:rsidTr="004C615D">
        <w:trPr>
          <w:trHeight w:val="525"/>
          <w:jc w:val="center"/>
        </w:trPr>
        <w:tc>
          <w:tcPr>
            <w:tcW w:w="1354" w:type="pct"/>
            <w:tcBorders>
              <w:top w:val="single" w:sz="4" w:space="0" w:color="auto"/>
              <w:bottom w:val="single" w:sz="4" w:space="0" w:color="auto"/>
            </w:tcBorders>
            <w:shd w:val="clear" w:color="auto" w:fill="auto"/>
            <w:vAlign w:val="bottom"/>
            <w:hideMark/>
          </w:tcPr>
          <w:p w14:paraId="3511C319"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c>
          <w:tcPr>
            <w:tcW w:w="319" w:type="pct"/>
            <w:tcBorders>
              <w:top w:val="single" w:sz="4" w:space="0" w:color="auto"/>
              <w:bottom w:val="single" w:sz="4" w:space="0" w:color="auto"/>
            </w:tcBorders>
            <w:shd w:val="clear" w:color="auto" w:fill="auto"/>
            <w:vAlign w:val="bottom"/>
            <w:hideMark/>
          </w:tcPr>
          <w:p w14:paraId="0576539A"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N</w:t>
            </w:r>
          </w:p>
        </w:tc>
        <w:tc>
          <w:tcPr>
            <w:tcW w:w="823" w:type="pct"/>
            <w:tcBorders>
              <w:top w:val="single" w:sz="4" w:space="0" w:color="auto"/>
              <w:bottom w:val="single" w:sz="4" w:space="0" w:color="auto"/>
            </w:tcBorders>
            <w:shd w:val="clear" w:color="auto" w:fill="auto"/>
            <w:vAlign w:val="bottom"/>
            <w:hideMark/>
          </w:tcPr>
          <w:p w14:paraId="2771F34B"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Minimum</w:t>
            </w:r>
          </w:p>
        </w:tc>
        <w:tc>
          <w:tcPr>
            <w:tcW w:w="850" w:type="pct"/>
            <w:tcBorders>
              <w:top w:val="single" w:sz="4" w:space="0" w:color="auto"/>
              <w:bottom w:val="single" w:sz="4" w:space="0" w:color="auto"/>
            </w:tcBorders>
            <w:shd w:val="clear" w:color="auto" w:fill="auto"/>
            <w:vAlign w:val="bottom"/>
            <w:hideMark/>
          </w:tcPr>
          <w:p w14:paraId="598F4E8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Maximum</w:t>
            </w:r>
          </w:p>
        </w:tc>
        <w:tc>
          <w:tcPr>
            <w:tcW w:w="533" w:type="pct"/>
            <w:tcBorders>
              <w:top w:val="single" w:sz="4" w:space="0" w:color="auto"/>
              <w:bottom w:val="single" w:sz="4" w:space="0" w:color="auto"/>
            </w:tcBorders>
            <w:shd w:val="clear" w:color="auto" w:fill="auto"/>
            <w:vAlign w:val="bottom"/>
            <w:hideMark/>
          </w:tcPr>
          <w:p w14:paraId="69C35E9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Mean</w:t>
            </w:r>
          </w:p>
        </w:tc>
        <w:tc>
          <w:tcPr>
            <w:tcW w:w="1121" w:type="pct"/>
            <w:tcBorders>
              <w:top w:val="single" w:sz="4" w:space="0" w:color="auto"/>
              <w:bottom w:val="single" w:sz="4" w:space="0" w:color="auto"/>
            </w:tcBorders>
            <w:shd w:val="clear" w:color="auto" w:fill="auto"/>
            <w:vAlign w:val="bottom"/>
            <w:hideMark/>
          </w:tcPr>
          <w:p w14:paraId="070FA0E5"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Std. Deviation</w:t>
            </w:r>
          </w:p>
        </w:tc>
      </w:tr>
      <w:tr w:rsidR="002A3B43" w:rsidRPr="00355B13" w14:paraId="347DB57D" w14:textId="77777777" w:rsidTr="004C615D">
        <w:trPr>
          <w:trHeight w:val="315"/>
          <w:jc w:val="center"/>
        </w:trPr>
        <w:tc>
          <w:tcPr>
            <w:tcW w:w="1354" w:type="pct"/>
            <w:tcBorders>
              <w:top w:val="single" w:sz="4" w:space="0" w:color="auto"/>
            </w:tcBorders>
            <w:shd w:val="clear" w:color="auto" w:fill="auto"/>
            <w:hideMark/>
          </w:tcPr>
          <w:p w14:paraId="684BFBE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X1</w:t>
            </w:r>
          </w:p>
        </w:tc>
        <w:tc>
          <w:tcPr>
            <w:tcW w:w="319" w:type="pct"/>
            <w:tcBorders>
              <w:top w:val="single" w:sz="4" w:space="0" w:color="auto"/>
            </w:tcBorders>
            <w:shd w:val="clear" w:color="auto" w:fill="auto"/>
            <w:noWrap/>
            <w:hideMark/>
          </w:tcPr>
          <w:p w14:paraId="460BDAE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c>
          <w:tcPr>
            <w:tcW w:w="823" w:type="pct"/>
            <w:tcBorders>
              <w:top w:val="single" w:sz="4" w:space="0" w:color="auto"/>
            </w:tcBorders>
            <w:shd w:val="clear" w:color="auto" w:fill="auto"/>
            <w:noWrap/>
            <w:hideMark/>
          </w:tcPr>
          <w:p w14:paraId="4FD9D823"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w:t>
            </w:r>
          </w:p>
        </w:tc>
        <w:tc>
          <w:tcPr>
            <w:tcW w:w="850" w:type="pct"/>
            <w:tcBorders>
              <w:top w:val="single" w:sz="4" w:space="0" w:color="auto"/>
            </w:tcBorders>
            <w:shd w:val="clear" w:color="auto" w:fill="auto"/>
            <w:noWrap/>
            <w:hideMark/>
          </w:tcPr>
          <w:p w14:paraId="7345991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15</w:t>
            </w:r>
          </w:p>
        </w:tc>
        <w:tc>
          <w:tcPr>
            <w:tcW w:w="533" w:type="pct"/>
            <w:tcBorders>
              <w:top w:val="single" w:sz="4" w:space="0" w:color="auto"/>
            </w:tcBorders>
            <w:shd w:val="clear" w:color="auto" w:fill="auto"/>
            <w:noWrap/>
            <w:hideMark/>
          </w:tcPr>
          <w:p w14:paraId="500F1A84"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12,91</w:t>
            </w:r>
          </w:p>
        </w:tc>
        <w:tc>
          <w:tcPr>
            <w:tcW w:w="1121" w:type="pct"/>
            <w:tcBorders>
              <w:top w:val="single" w:sz="4" w:space="0" w:color="auto"/>
            </w:tcBorders>
            <w:shd w:val="clear" w:color="auto" w:fill="auto"/>
            <w:noWrap/>
            <w:hideMark/>
          </w:tcPr>
          <w:p w14:paraId="6E7909E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1,347</w:t>
            </w:r>
          </w:p>
        </w:tc>
      </w:tr>
      <w:tr w:rsidR="002A3B43" w:rsidRPr="00355B13" w14:paraId="6DB9823C" w14:textId="77777777" w:rsidTr="004C615D">
        <w:trPr>
          <w:trHeight w:val="300"/>
          <w:jc w:val="center"/>
        </w:trPr>
        <w:tc>
          <w:tcPr>
            <w:tcW w:w="1354" w:type="pct"/>
            <w:shd w:val="clear" w:color="auto" w:fill="auto"/>
            <w:hideMark/>
          </w:tcPr>
          <w:p w14:paraId="55A85CD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X2</w:t>
            </w:r>
          </w:p>
        </w:tc>
        <w:tc>
          <w:tcPr>
            <w:tcW w:w="319" w:type="pct"/>
            <w:shd w:val="clear" w:color="auto" w:fill="auto"/>
            <w:noWrap/>
            <w:hideMark/>
          </w:tcPr>
          <w:p w14:paraId="36FE9B8B"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c>
          <w:tcPr>
            <w:tcW w:w="823" w:type="pct"/>
            <w:shd w:val="clear" w:color="auto" w:fill="auto"/>
            <w:noWrap/>
            <w:hideMark/>
          </w:tcPr>
          <w:p w14:paraId="60A1EB8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8</w:t>
            </w:r>
          </w:p>
        </w:tc>
        <w:tc>
          <w:tcPr>
            <w:tcW w:w="850" w:type="pct"/>
            <w:shd w:val="clear" w:color="auto" w:fill="auto"/>
            <w:noWrap/>
            <w:hideMark/>
          </w:tcPr>
          <w:p w14:paraId="3ED47CB2"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15</w:t>
            </w:r>
          </w:p>
        </w:tc>
        <w:tc>
          <w:tcPr>
            <w:tcW w:w="533" w:type="pct"/>
            <w:shd w:val="clear" w:color="auto" w:fill="auto"/>
            <w:noWrap/>
            <w:hideMark/>
          </w:tcPr>
          <w:p w14:paraId="78C0816B"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12,90</w:t>
            </w:r>
          </w:p>
        </w:tc>
        <w:tc>
          <w:tcPr>
            <w:tcW w:w="1121" w:type="pct"/>
            <w:shd w:val="clear" w:color="auto" w:fill="auto"/>
            <w:noWrap/>
            <w:hideMark/>
          </w:tcPr>
          <w:p w14:paraId="0C31CE0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1,335</w:t>
            </w:r>
          </w:p>
        </w:tc>
      </w:tr>
      <w:tr w:rsidR="002A3B43" w:rsidRPr="00355B13" w14:paraId="6CBFFBBB" w14:textId="77777777" w:rsidTr="004C615D">
        <w:trPr>
          <w:trHeight w:val="300"/>
          <w:jc w:val="center"/>
        </w:trPr>
        <w:tc>
          <w:tcPr>
            <w:tcW w:w="1354" w:type="pct"/>
            <w:shd w:val="clear" w:color="auto" w:fill="auto"/>
            <w:hideMark/>
          </w:tcPr>
          <w:p w14:paraId="00C631A2"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X3</w:t>
            </w:r>
          </w:p>
        </w:tc>
        <w:tc>
          <w:tcPr>
            <w:tcW w:w="319" w:type="pct"/>
            <w:shd w:val="clear" w:color="auto" w:fill="auto"/>
            <w:noWrap/>
            <w:hideMark/>
          </w:tcPr>
          <w:p w14:paraId="4E6AD4D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c>
          <w:tcPr>
            <w:tcW w:w="823" w:type="pct"/>
            <w:shd w:val="clear" w:color="auto" w:fill="auto"/>
            <w:noWrap/>
            <w:hideMark/>
          </w:tcPr>
          <w:p w14:paraId="73731BE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w:t>
            </w:r>
          </w:p>
        </w:tc>
        <w:tc>
          <w:tcPr>
            <w:tcW w:w="850" w:type="pct"/>
            <w:shd w:val="clear" w:color="auto" w:fill="auto"/>
            <w:noWrap/>
            <w:hideMark/>
          </w:tcPr>
          <w:p w14:paraId="2202919D"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15</w:t>
            </w:r>
          </w:p>
        </w:tc>
        <w:tc>
          <w:tcPr>
            <w:tcW w:w="533" w:type="pct"/>
            <w:shd w:val="clear" w:color="auto" w:fill="auto"/>
            <w:noWrap/>
            <w:hideMark/>
          </w:tcPr>
          <w:p w14:paraId="5798F11A"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12,84</w:t>
            </w:r>
          </w:p>
        </w:tc>
        <w:tc>
          <w:tcPr>
            <w:tcW w:w="1121" w:type="pct"/>
            <w:shd w:val="clear" w:color="auto" w:fill="auto"/>
            <w:noWrap/>
            <w:hideMark/>
          </w:tcPr>
          <w:p w14:paraId="21664DB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1,328</w:t>
            </w:r>
          </w:p>
        </w:tc>
      </w:tr>
      <w:tr w:rsidR="002A3B43" w:rsidRPr="00355B13" w14:paraId="719D04F9" w14:textId="77777777" w:rsidTr="004C615D">
        <w:trPr>
          <w:trHeight w:val="300"/>
          <w:jc w:val="center"/>
        </w:trPr>
        <w:tc>
          <w:tcPr>
            <w:tcW w:w="1354" w:type="pct"/>
            <w:shd w:val="clear" w:color="auto" w:fill="auto"/>
            <w:hideMark/>
          </w:tcPr>
          <w:p w14:paraId="1C29331E"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Y</w:t>
            </w:r>
          </w:p>
        </w:tc>
        <w:tc>
          <w:tcPr>
            <w:tcW w:w="319" w:type="pct"/>
            <w:shd w:val="clear" w:color="auto" w:fill="auto"/>
            <w:noWrap/>
            <w:hideMark/>
          </w:tcPr>
          <w:p w14:paraId="739AB4E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c>
          <w:tcPr>
            <w:tcW w:w="823" w:type="pct"/>
            <w:shd w:val="clear" w:color="auto" w:fill="auto"/>
            <w:noWrap/>
            <w:hideMark/>
          </w:tcPr>
          <w:p w14:paraId="1119F14F"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w:t>
            </w:r>
          </w:p>
        </w:tc>
        <w:tc>
          <w:tcPr>
            <w:tcW w:w="850" w:type="pct"/>
            <w:shd w:val="clear" w:color="auto" w:fill="auto"/>
            <w:noWrap/>
            <w:hideMark/>
          </w:tcPr>
          <w:p w14:paraId="2B4B27F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15</w:t>
            </w:r>
          </w:p>
        </w:tc>
        <w:tc>
          <w:tcPr>
            <w:tcW w:w="533" w:type="pct"/>
            <w:shd w:val="clear" w:color="auto" w:fill="auto"/>
            <w:noWrap/>
            <w:hideMark/>
          </w:tcPr>
          <w:p w14:paraId="7D48CE0C"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12,81</w:t>
            </w:r>
          </w:p>
        </w:tc>
        <w:tc>
          <w:tcPr>
            <w:tcW w:w="1121" w:type="pct"/>
            <w:shd w:val="clear" w:color="auto" w:fill="auto"/>
            <w:noWrap/>
            <w:hideMark/>
          </w:tcPr>
          <w:p w14:paraId="6D159FB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1,409</w:t>
            </w:r>
          </w:p>
        </w:tc>
      </w:tr>
      <w:tr w:rsidR="002A3B43" w:rsidRPr="00355B13" w14:paraId="1CE67E8C" w14:textId="77777777" w:rsidTr="004C615D">
        <w:trPr>
          <w:trHeight w:val="495"/>
          <w:jc w:val="center"/>
        </w:trPr>
        <w:tc>
          <w:tcPr>
            <w:tcW w:w="1354" w:type="pct"/>
            <w:shd w:val="clear" w:color="auto" w:fill="auto"/>
            <w:hideMark/>
          </w:tcPr>
          <w:p w14:paraId="2FD4A80A"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Valid N (listwise)</w:t>
            </w:r>
          </w:p>
        </w:tc>
        <w:tc>
          <w:tcPr>
            <w:tcW w:w="319" w:type="pct"/>
            <w:shd w:val="clear" w:color="auto" w:fill="auto"/>
            <w:noWrap/>
            <w:hideMark/>
          </w:tcPr>
          <w:p w14:paraId="0C3F4A8C"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c>
          <w:tcPr>
            <w:tcW w:w="823" w:type="pct"/>
            <w:shd w:val="clear" w:color="auto" w:fill="auto"/>
            <w:hideMark/>
          </w:tcPr>
          <w:p w14:paraId="731B9833"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c>
          <w:tcPr>
            <w:tcW w:w="850" w:type="pct"/>
            <w:shd w:val="clear" w:color="auto" w:fill="auto"/>
            <w:hideMark/>
          </w:tcPr>
          <w:p w14:paraId="04AAD757"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c>
          <w:tcPr>
            <w:tcW w:w="533" w:type="pct"/>
            <w:shd w:val="clear" w:color="auto" w:fill="auto"/>
            <w:hideMark/>
          </w:tcPr>
          <w:p w14:paraId="2913CCFE"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c>
          <w:tcPr>
            <w:tcW w:w="1121" w:type="pct"/>
            <w:shd w:val="clear" w:color="auto" w:fill="auto"/>
            <w:hideMark/>
          </w:tcPr>
          <w:p w14:paraId="77AC027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r>
    </w:tbl>
    <w:p w14:paraId="51917E13" w14:textId="69E6B501" w:rsidR="002A3B43" w:rsidRPr="00355B13" w:rsidRDefault="002A3B43" w:rsidP="00DF09DA">
      <w:pPr>
        <w:jc w:val="both"/>
        <w:rPr>
          <w:rFonts w:ascii="Garamond" w:hAnsi="Garamond"/>
          <w:noProof/>
          <w:lang w:val="id-ID"/>
        </w:rPr>
      </w:pPr>
      <w:r w:rsidRPr="00355B13">
        <w:rPr>
          <w:rFonts w:ascii="Garamond" w:hAnsi="Garamond"/>
          <w:noProof/>
          <w:lang w:val="id-ID"/>
        </w:rPr>
        <w:tab/>
      </w:r>
      <w:r w:rsidR="0098774C" w:rsidRPr="0098774C">
        <w:rPr>
          <w:rFonts w:ascii="Garamond" w:hAnsi="Garamond"/>
          <w:noProof/>
          <w:lang w:val="id-ID"/>
        </w:rPr>
        <w:t xml:space="preserve">Berdasarkan Tabel 1, terdapat 97 responden </w:t>
      </w:r>
      <w:r w:rsidR="0057221F" w:rsidRPr="0057221F">
        <w:rPr>
          <w:rFonts w:ascii="Garamond" w:hAnsi="Garamond"/>
          <w:noProof/>
          <w:lang w:val="id-ID"/>
        </w:rPr>
        <w:t xml:space="preserve">Dalam penelitian ini. Nilai minimum dan maksimum mewakili rentang tanggapan responden, dengan penilaian konsumen (Y) minimal 9, maksimal 15, mean 12,81, dan standar deviasi 1,409. Pengetahuan produk halal (X1) mempunyai nilai minimum sebesar 9, maksimum sebesar 15 dan mean sebesar 12,91 dengan standar deviasi.. </w:t>
      </w:r>
      <w:r w:rsidR="0098774C" w:rsidRPr="0098774C">
        <w:rPr>
          <w:rFonts w:ascii="Garamond" w:hAnsi="Garamond"/>
          <w:noProof/>
          <w:lang w:val="id-ID"/>
        </w:rPr>
        <w:t>1,347. Social Media Marketing (X2) memiliki nilai minimum 8, maksimum 15, dan rata-rata 12,90, dengan standar deviasi 1,328. Fear of Missing Out (FoMO) (X3) memiliki nilai minimum 9, maksimum 15, rata-rata 1</w:t>
      </w:r>
      <w:r w:rsidR="0098774C">
        <w:rPr>
          <w:rFonts w:ascii="Garamond" w:hAnsi="Garamond"/>
          <w:noProof/>
          <w:lang w:val="id-ID"/>
        </w:rPr>
        <w:t>2,84, dan standar deviasi 1,328</w:t>
      </w:r>
      <w:r w:rsidRPr="00355B13">
        <w:rPr>
          <w:rFonts w:ascii="Garamond" w:hAnsi="Garamond"/>
          <w:noProof/>
          <w:lang w:val="id-ID"/>
        </w:rPr>
        <w:t>.</w:t>
      </w:r>
    </w:p>
    <w:p w14:paraId="559E881A" w14:textId="77777777" w:rsidR="002A3B43" w:rsidRPr="00355B13" w:rsidRDefault="002A3B43" w:rsidP="00DF09DA">
      <w:pPr>
        <w:jc w:val="both"/>
        <w:rPr>
          <w:rFonts w:ascii="Garamond" w:hAnsi="Garamond"/>
          <w:b/>
          <w:bCs/>
          <w:noProof/>
          <w:lang w:val="id-ID"/>
        </w:rPr>
      </w:pPr>
      <w:r w:rsidRPr="00355B13">
        <w:rPr>
          <w:rFonts w:ascii="Garamond" w:hAnsi="Garamond"/>
          <w:b/>
          <w:bCs/>
          <w:noProof/>
          <w:lang w:val="id-ID"/>
        </w:rPr>
        <w:t>Uji Asumsi Klasik</w:t>
      </w:r>
    </w:p>
    <w:p w14:paraId="3DD8282F" w14:textId="7EF19724" w:rsidR="002A3B43" w:rsidRPr="00601F9A" w:rsidRDefault="002A3B43" w:rsidP="00DF09DA">
      <w:pPr>
        <w:ind w:firstLine="720"/>
        <w:jc w:val="both"/>
        <w:rPr>
          <w:rFonts w:ascii="Garamond" w:hAnsi="Garamond"/>
          <w:noProof/>
          <w:lang w:val="en-US"/>
        </w:rPr>
      </w:pPr>
      <w:r w:rsidRPr="00355B13">
        <w:rPr>
          <w:rFonts w:ascii="Garamond" w:hAnsi="Garamond"/>
          <w:noProof/>
          <w:lang w:val="id-ID"/>
        </w:rPr>
        <w:t xml:space="preserve">Uji Validitas digunakan </w:t>
      </w:r>
      <w:r w:rsidR="00601F9A" w:rsidRPr="00601F9A">
        <w:rPr>
          <w:rFonts w:ascii="Garamond" w:hAnsi="Garamond"/>
          <w:noProof/>
          <w:lang w:val="id-ID"/>
        </w:rPr>
        <w:t>Ini mengukur apakah pertanyaan yang dibagikan kepada responden sudah benar. Untuk menentukan apakah query benar, nilai r tabel yang dihitung harus lebih besa</w:t>
      </w:r>
      <w:r w:rsidR="00601F9A">
        <w:rPr>
          <w:rFonts w:ascii="Garamond" w:hAnsi="Garamond"/>
          <w:noProof/>
          <w:lang w:val="id-ID"/>
        </w:rPr>
        <w:t>r dari tingkat signifikansi 5%.</w:t>
      </w:r>
    </w:p>
    <w:p w14:paraId="288A6BA4" w14:textId="77777777" w:rsidR="002A3B43" w:rsidRPr="00355B13" w:rsidRDefault="002A3B43" w:rsidP="00DF09DA">
      <w:pPr>
        <w:jc w:val="both"/>
        <w:rPr>
          <w:rFonts w:ascii="Garamond" w:hAnsi="Garamond"/>
          <w:noProof/>
          <w:lang w:val="id-ID"/>
        </w:rPr>
      </w:pPr>
      <w:r w:rsidRPr="00355B13">
        <w:rPr>
          <w:rFonts w:ascii="Garamond" w:hAnsi="Garamond"/>
          <w:noProof/>
          <w:lang w:val="id-ID"/>
        </w:rPr>
        <w:t>Tabel 2. Uji Validitas</w:t>
      </w:r>
    </w:p>
    <w:tbl>
      <w:tblPr>
        <w:tblW w:w="0" w:type="auto"/>
        <w:tblLook w:val="04A0" w:firstRow="1" w:lastRow="0" w:firstColumn="1" w:lastColumn="0" w:noHBand="0" w:noVBand="1"/>
      </w:tblPr>
      <w:tblGrid>
        <w:gridCol w:w="2477"/>
        <w:gridCol w:w="1266"/>
        <w:gridCol w:w="966"/>
        <w:gridCol w:w="831"/>
        <w:gridCol w:w="767"/>
        <w:gridCol w:w="1206"/>
        <w:gridCol w:w="1291"/>
        <w:gridCol w:w="222"/>
      </w:tblGrid>
      <w:tr w:rsidR="002A3B43" w:rsidRPr="00355B13" w14:paraId="7B07088B" w14:textId="77777777" w:rsidTr="004C615D">
        <w:trPr>
          <w:gridAfter w:val="1"/>
          <w:trHeight w:val="458"/>
        </w:trPr>
        <w:tc>
          <w:tcPr>
            <w:tcW w:w="0" w:type="auto"/>
            <w:vMerge w:val="restart"/>
            <w:tcBorders>
              <w:top w:val="single" w:sz="8" w:space="0" w:color="auto"/>
              <w:left w:val="nil"/>
              <w:bottom w:val="single" w:sz="8" w:space="0" w:color="000000"/>
              <w:right w:val="nil"/>
            </w:tcBorders>
            <w:shd w:val="clear" w:color="auto" w:fill="auto"/>
            <w:vAlign w:val="center"/>
            <w:hideMark/>
          </w:tcPr>
          <w:p w14:paraId="615040E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Variabel</w:t>
            </w:r>
          </w:p>
        </w:tc>
        <w:tc>
          <w:tcPr>
            <w:tcW w:w="0" w:type="auto"/>
            <w:vMerge w:val="restart"/>
            <w:tcBorders>
              <w:top w:val="single" w:sz="8" w:space="0" w:color="auto"/>
              <w:left w:val="nil"/>
              <w:bottom w:val="single" w:sz="8" w:space="0" w:color="000000"/>
              <w:right w:val="nil"/>
            </w:tcBorders>
            <w:shd w:val="clear" w:color="auto" w:fill="auto"/>
            <w:noWrap/>
            <w:vAlign w:val="center"/>
            <w:hideMark/>
          </w:tcPr>
          <w:p w14:paraId="5ED5CA7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Kode Butir</w:t>
            </w:r>
          </w:p>
        </w:tc>
        <w:tc>
          <w:tcPr>
            <w:tcW w:w="0" w:type="auto"/>
            <w:gridSpan w:val="2"/>
            <w:vMerge w:val="restart"/>
            <w:tcBorders>
              <w:top w:val="single" w:sz="8" w:space="0" w:color="auto"/>
              <w:left w:val="nil"/>
              <w:bottom w:val="nil"/>
              <w:right w:val="nil"/>
            </w:tcBorders>
            <w:shd w:val="clear" w:color="auto" w:fill="auto"/>
            <w:vAlign w:val="center"/>
            <w:hideMark/>
          </w:tcPr>
          <w:p w14:paraId="4AC4D8B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Statistik Hitung</w:t>
            </w:r>
          </w:p>
        </w:tc>
        <w:tc>
          <w:tcPr>
            <w:tcW w:w="0" w:type="auto"/>
            <w:gridSpan w:val="2"/>
            <w:vMerge w:val="restart"/>
            <w:tcBorders>
              <w:top w:val="single" w:sz="8" w:space="0" w:color="auto"/>
              <w:left w:val="nil"/>
              <w:bottom w:val="nil"/>
              <w:right w:val="nil"/>
            </w:tcBorders>
            <w:shd w:val="clear" w:color="auto" w:fill="auto"/>
            <w:vAlign w:val="center"/>
            <w:hideMark/>
          </w:tcPr>
          <w:p w14:paraId="7CBB127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Signifikasi Two Tailed</w:t>
            </w:r>
          </w:p>
        </w:tc>
        <w:tc>
          <w:tcPr>
            <w:tcW w:w="0" w:type="auto"/>
            <w:vMerge w:val="restart"/>
            <w:tcBorders>
              <w:top w:val="single" w:sz="8" w:space="0" w:color="auto"/>
              <w:left w:val="nil"/>
              <w:bottom w:val="single" w:sz="8" w:space="0" w:color="000000"/>
              <w:right w:val="nil"/>
            </w:tcBorders>
            <w:shd w:val="clear" w:color="auto" w:fill="auto"/>
            <w:vAlign w:val="center"/>
            <w:hideMark/>
          </w:tcPr>
          <w:p w14:paraId="2FC0303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Keterangan</w:t>
            </w:r>
          </w:p>
        </w:tc>
      </w:tr>
      <w:tr w:rsidR="002A3B43" w:rsidRPr="00355B13" w14:paraId="3B959986" w14:textId="77777777" w:rsidTr="004C615D">
        <w:trPr>
          <w:trHeight w:val="300"/>
        </w:trPr>
        <w:tc>
          <w:tcPr>
            <w:tcW w:w="0" w:type="auto"/>
            <w:vMerge/>
            <w:tcBorders>
              <w:top w:val="single" w:sz="8" w:space="0" w:color="auto"/>
              <w:left w:val="nil"/>
              <w:bottom w:val="single" w:sz="8" w:space="0" w:color="000000"/>
              <w:right w:val="nil"/>
            </w:tcBorders>
            <w:vAlign w:val="center"/>
            <w:hideMark/>
          </w:tcPr>
          <w:p w14:paraId="57DFB6C7" w14:textId="77777777" w:rsidR="002A3B43" w:rsidRPr="00355B13" w:rsidRDefault="002A3B43" w:rsidP="00DF09DA">
            <w:pPr>
              <w:jc w:val="both"/>
              <w:rPr>
                <w:rFonts w:ascii="Garamond" w:hAnsi="Garamond"/>
                <w:noProof/>
                <w:color w:val="000000"/>
                <w:lang w:val="id-ID" w:eastAsia="en-ID"/>
              </w:rPr>
            </w:pPr>
          </w:p>
        </w:tc>
        <w:tc>
          <w:tcPr>
            <w:tcW w:w="0" w:type="auto"/>
            <w:vMerge/>
            <w:tcBorders>
              <w:top w:val="single" w:sz="8" w:space="0" w:color="auto"/>
              <w:left w:val="nil"/>
              <w:bottom w:val="single" w:sz="8" w:space="0" w:color="000000"/>
              <w:right w:val="nil"/>
            </w:tcBorders>
            <w:vAlign w:val="center"/>
            <w:hideMark/>
          </w:tcPr>
          <w:p w14:paraId="3C73DAEB" w14:textId="77777777" w:rsidR="002A3B43" w:rsidRPr="00355B13" w:rsidRDefault="002A3B43" w:rsidP="00DF09DA">
            <w:pPr>
              <w:jc w:val="both"/>
              <w:rPr>
                <w:rFonts w:ascii="Garamond" w:hAnsi="Garamond"/>
                <w:noProof/>
                <w:color w:val="000000"/>
                <w:lang w:val="id-ID" w:eastAsia="en-ID"/>
              </w:rPr>
            </w:pPr>
          </w:p>
        </w:tc>
        <w:tc>
          <w:tcPr>
            <w:tcW w:w="0" w:type="auto"/>
            <w:gridSpan w:val="2"/>
            <w:vMerge/>
            <w:tcBorders>
              <w:top w:val="single" w:sz="8" w:space="0" w:color="auto"/>
              <w:left w:val="nil"/>
              <w:bottom w:val="nil"/>
              <w:right w:val="nil"/>
            </w:tcBorders>
            <w:vAlign w:val="center"/>
            <w:hideMark/>
          </w:tcPr>
          <w:p w14:paraId="43A22F0E" w14:textId="77777777" w:rsidR="002A3B43" w:rsidRPr="00355B13" w:rsidRDefault="002A3B43" w:rsidP="00DF09DA">
            <w:pPr>
              <w:jc w:val="both"/>
              <w:rPr>
                <w:rFonts w:ascii="Garamond" w:hAnsi="Garamond"/>
                <w:noProof/>
                <w:color w:val="000000"/>
                <w:lang w:val="id-ID" w:eastAsia="en-ID"/>
              </w:rPr>
            </w:pPr>
          </w:p>
        </w:tc>
        <w:tc>
          <w:tcPr>
            <w:tcW w:w="0" w:type="auto"/>
            <w:gridSpan w:val="2"/>
            <w:vMerge/>
            <w:tcBorders>
              <w:top w:val="single" w:sz="8" w:space="0" w:color="auto"/>
              <w:left w:val="nil"/>
              <w:bottom w:val="nil"/>
              <w:right w:val="nil"/>
            </w:tcBorders>
            <w:vAlign w:val="center"/>
            <w:hideMark/>
          </w:tcPr>
          <w:p w14:paraId="3FF40314" w14:textId="77777777" w:rsidR="002A3B43" w:rsidRPr="00355B13" w:rsidRDefault="002A3B43" w:rsidP="00DF09DA">
            <w:pPr>
              <w:jc w:val="both"/>
              <w:rPr>
                <w:rFonts w:ascii="Garamond" w:hAnsi="Garamond"/>
                <w:noProof/>
                <w:color w:val="000000"/>
                <w:lang w:val="id-ID" w:eastAsia="en-ID"/>
              </w:rPr>
            </w:pPr>
          </w:p>
        </w:tc>
        <w:tc>
          <w:tcPr>
            <w:tcW w:w="0" w:type="auto"/>
            <w:vMerge/>
            <w:tcBorders>
              <w:top w:val="single" w:sz="8" w:space="0" w:color="auto"/>
              <w:left w:val="nil"/>
              <w:bottom w:val="single" w:sz="8" w:space="0" w:color="000000"/>
              <w:right w:val="nil"/>
            </w:tcBorders>
            <w:vAlign w:val="center"/>
            <w:hideMark/>
          </w:tcPr>
          <w:p w14:paraId="0F26EBB0"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bottom"/>
            <w:hideMark/>
          </w:tcPr>
          <w:p w14:paraId="632C751C" w14:textId="77777777" w:rsidR="002A3B43" w:rsidRPr="00355B13" w:rsidRDefault="002A3B43" w:rsidP="00DF09DA">
            <w:pPr>
              <w:jc w:val="both"/>
              <w:rPr>
                <w:rFonts w:ascii="Garamond" w:hAnsi="Garamond"/>
                <w:noProof/>
                <w:color w:val="000000"/>
                <w:lang w:val="id-ID" w:eastAsia="en-ID"/>
              </w:rPr>
            </w:pPr>
          </w:p>
        </w:tc>
      </w:tr>
      <w:tr w:rsidR="002A3B43" w:rsidRPr="00355B13" w14:paraId="72A43A67" w14:textId="77777777" w:rsidTr="004C615D">
        <w:trPr>
          <w:trHeight w:val="330"/>
        </w:trPr>
        <w:tc>
          <w:tcPr>
            <w:tcW w:w="0" w:type="auto"/>
            <w:vMerge/>
            <w:tcBorders>
              <w:top w:val="single" w:sz="8" w:space="0" w:color="auto"/>
              <w:left w:val="nil"/>
              <w:bottom w:val="single" w:sz="8" w:space="0" w:color="000000"/>
              <w:right w:val="nil"/>
            </w:tcBorders>
            <w:vAlign w:val="center"/>
            <w:hideMark/>
          </w:tcPr>
          <w:p w14:paraId="752F8829" w14:textId="77777777" w:rsidR="002A3B43" w:rsidRPr="00355B13" w:rsidRDefault="002A3B43" w:rsidP="00DF09DA">
            <w:pPr>
              <w:jc w:val="both"/>
              <w:rPr>
                <w:rFonts w:ascii="Garamond" w:hAnsi="Garamond"/>
                <w:noProof/>
                <w:color w:val="000000"/>
                <w:lang w:val="id-ID" w:eastAsia="en-ID"/>
              </w:rPr>
            </w:pPr>
          </w:p>
        </w:tc>
        <w:tc>
          <w:tcPr>
            <w:tcW w:w="0" w:type="auto"/>
            <w:vMerge/>
            <w:tcBorders>
              <w:top w:val="single" w:sz="8" w:space="0" w:color="auto"/>
              <w:left w:val="nil"/>
              <w:bottom w:val="single" w:sz="8" w:space="0" w:color="000000"/>
              <w:right w:val="nil"/>
            </w:tcBorders>
            <w:vAlign w:val="center"/>
            <w:hideMark/>
          </w:tcPr>
          <w:p w14:paraId="3B878EF8"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single" w:sz="8" w:space="0" w:color="auto"/>
              <w:right w:val="nil"/>
            </w:tcBorders>
            <w:shd w:val="clear" w:color="auto" w:fill="auto"/>
            <w:noWrap/>
            <w:vAlign w:val="center"/>
            <w:hideMark/>
          </w:tcPr>
          <w:p w14:paraId="5A84A68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r-hitung</w:t>
            </w:r>
          </w:p>
        </w:tc>
        <w:tc>
          <w:tcPr>
            <w:tcW w:w="0" w:type="auto"/>
            <w:tcBorders>
              <w:top w:val="nil"/>
              <w:left w:val="nil"/>
              <w:bottom w:val="single" w:sz="8" w:space="0" w:color="auto"/>
              <w:right w:val="nil"/>
            </w:tcBorders>
            <w:shd w:val="clear" w:color="auto" w:fill="auto"/>
            <w:noWrap/>
            <w:vAlign w:val="center"/>
            <w:hideMark/>
          </w:tcPr>
          <w:p w14:paraId="2DF521C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r tabel</w:t>
            </w:r>
          </w:p>
        </w:tc>
        <w:tc>
          <w:tcPr>
            <w:tcW w:w="0" w:type="auto"/>
            <w:tcBorders>
              <w:top w:val="nil"/>
              <w:left w:val="nil"/>
              <w:bottom w:val="single" w:sz="8" w:space="0" w:color="auto"/>
              <w:right w:val="nil"/>
            </w:tcBorders>
            <w:shd w:val="clear" w:color="auto" w:fill="auto"/>
            <w:noWrap/>
            <w:vAlign w:val="center"/>
            <w:hideMark/>
          </w:tcPr>
          <w:p w14:paraId="301D5A2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Sig</w:t>
            </w:r>
          </w:p>
        </w:tc>
        <w:tc>
          <w:tcPr>
            <w:tcW w:w="0" w:type="auto"/>
            <w:tcBorders>
              <w:top w:val="nil"/>
              <w:left w:val="nil"/>
              <w:bottom w:val="single" w:sz="8" w:space="0" w:color="auto"/>
              <w:right w:val="nil"/>
            </w:tcBorders>
            <w:shd w:val="clear" w:color="auto" w:fill="auto"/>
            <w:noWrap/>
            <w:vAlign w:val="center"/>
            <w:hideMark/>
          </w:tcPr>
          <w:p w14:paraId="7118975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Alpha</w:t>
            </w:r>
          </w:p>
        </w:tc>
        <w:tc>
          <w:tcPr>
            <w:tcW w:w="0" w:type="auto"/>
            <w:vMerge/>
            <w:tcBorders>
              <w:top w:val="single" w:sz="8" w:space="0" w:color="auto"/>
              <w:left w:val="nil"/>
              <w:bottom w:val="single" w:sz="8" w:space="0" w:color="000000"/>
              <w:right w:val="nil"/>
            </w:tcBorders>
            <w:vAlign w:val="center"/>
            <w:hideMark/>
          </w:tcPr>
          <w:p w14:paraId="577279CF" w14:textId="77777777" w:rsidR="002A3B43" w:rsidRPr="00355B13" w:rsidRDefault="002A3B43" w:rsidP="00DF09DA">
            <w:pPr>
              <w:jc w:val="both"/>
              <w:rPr>
                <w:rFonts w:ascii="Garamond" w:hAnsi="Garamond"/>
                <w:noProof/>
                <w:color w:val="000000"/>
                <w:lang w:val="id-ID" w:eastAsia="en-ID"/>
              </w:rPr>
            </w:pPr>
          </w:p>
        </w:tc>
        <w:tc>
          <w:tcPr>
            <w:tcW w:w="0" w:type="auto"/>
            <w:vAlign w:val="center"/>
            <w:hideMark/>
          </w:tcPr>
          <w:p w14:paraId="5DB7E39F" w14:textId="77777777" w:rsidR="002A3B43" w:rsidRPr="00355B13" w:rsidRDefault="002A3B43" w:rsidP="00DF09DA">
            <w:pPr>
              <w:jc w:val="both"/>
              <w:rPr>
                <w:rFonts w:ascii="Garamond" w:hAnsi="Garamond"/>
                <w:noProof/>
                <w:sz w:val="20"/>
                <w:szCs w:val="20"/>
                <w:lang w:val="id-ID" w:eastAsia="en-ID"/>
              </w:rPr>
            </w:pPr>
          </w:p>
        </w:tc>
      </w:tr>
      <w:tr w:rsidR="002A3B43" w:rsidRPr="00355B13" w14:paraId="02A79683" w14:textId="77777777" w:rsidTr="004C615D">
        <w:trPr>
          <w:trHeight w:val="315"/>
        </w:trPr>
        <w:tc>
          <w:tcPr>
            <w:tcW w:w="0" w:type="auto"/>
            <w:vMerge w:val="restart"/>
            <w:tcBorders>
              <w:top w:val="nil"/>
              <w:left w:val="nil"/>
              <w:bottom w:val="nil"/>
              <w:right w:val="nil"/>
            </w:tcBorders>
            <w:shd w:val="clear" w:color="auto" w:fill="auto"/>
            <w:vAlign w:val="center"/>
            <w:hideMark/>
          </w:tcPr>
          <w:p w14:paraId="216173F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Pengetahuan Produk Halal</w:t>
            </w:r>
          </w:p>
        </w:tc>
        <w:tc>
          <w:tcPr>
            <w:tcW w:w="0" w:type="auto"/>
            <w:tcBorders>
              <w:top w:val="nil"/>
              <w:left w:val="nil"/>
              <w:bottom w:val="nil"/>
              <w:right w:val="nil"/>
            </w:tcBorders>
            <w:shd w:val="clear" w:color="auto" w:fill="auto"/>
            <w:noWrap/>
            <w:vAlign w:val="center"/>
            <w:hideMark/>
          </w:tcPr>
          <w:p w14:paraId="32AB5A0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X1.1</w:t>
            </w:r>
          </w:p>
        </w:tc>
        <w:tc>
          <w:tcPr>
            <w:tcW w:w="0" w:type="auto"/>
            <w:tcBorders>
              <w:top w:val="nil"/>
              <w:left w:val="nil"/>
              <w:bottom w:val="nil"/>
              <w:right w:val="nil"/>
            </w:tcBorders>
            <w:shd w:val="clear" w:color="auto" w:fill="auto"/>
            <w:noWrap/>
            <w:vAlign w:val="center"/>
            <w:hideMark/>
          </w:tcPr>
          <w:p w14:paraId="72AA4D7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0,684</w:t>
            </w:r>
          </w:p>
        </w:tc>
        <w:tc>
          <w:tcPr>
            <w:tcW w:w="0" w:type="auto"/>
            <w:tcBorders>
              <w:top w:val="nil"/>
              <w:left w:val="nil"/>
              <w:bottom w:val="nil"/>
              <w:right w:val="nil"/>
            </w:tcBorders>
            <w:shd w:val="clear" w:color="auto" w:fill="auto"/>
            <w:noWrap/>
            <w:vAlign w:val="bottom"/>
            <w:hideMark/>
          </w:tcPr>
          <w:p w14:paraId="0A6B60B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54694DA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66D3DF7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6930F17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5AC00CE" w14:textId="77777777" w:rsidR="002A3B43" w:rsidRPr="00355B13" w:rsidRDefault="002A3B43" w:rsidP="00DF09DA">
            <w:pPr>
              <w:jc w:val="both"/>
              <w:rPr>
                <w:rFonts w:ascii="Garamond" w:hAnsi="Garamond"/>
                <w:noProof/>
                <w:sz w:val="20"/>
                <w:szCs w:val="20"/>
                <w:lang w:val="id-ID" w:eastAsia="en-ID"/>
              </w:rPr>
            </w:pPr>
          </w:p>
        </w:tc>
      </w:tr>
      <w:tr w:rsidR="002A3B43" w:rsidRPr="00355B13" w14:paraId="089DB2B1" w14:textId="77777777" w:rsidTr="004C615D">
        <w:trPr>
          <w:trHeight w:val="315"/>
        </w:trPr>
        <w:tc>
          <w:tcPr>
            <w:tcW w:w="0" w:type="auto"/>
            <w:vMerge/>
            <w:tcBorders>
              <w:top w:val="nil"/>
              <w:left w:val="nil"/>
              <w:bottom w:val="nil"/>
              <w:right w:val="nil"/>
            </w:tcBorders>
            <w:vAlign w:val="center"/>
            <w:hideMark/>
          </w:tcPr>
          <w:p w14:paraId="7245D17D"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7B82A79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X1.2</w:t>
            </w:r>
          </w:p>
        </w:tc>
        <w:tc>
          <w:tcPr>
            <w:tcW w:w="0" w:type="auto"/>
            <w:tcBorders>
              <w:top w:val="nil"/>
              <w:left w:val="nil"/>
              <w:bottom w:val="nil"/>
              <w:right w:val="nil"/>
            </w:tcBorders>
            <w:shd w:val="clear" w:color="auto" w:fill="auto"/>
            <w:noWrap/>
            <w:vAlign w:val="center"/>
            <w:hideMark/>
          </w:tcPr>
          <w:p w14:paraId="5E63398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0,848</w:t>
            </w:r>
          </w:p>
        </w:tc>
        <w:tc>
          <w:tcPr>
            <w:tcW w:w="0" w:type="auto"/>
            <w:tcBorders>
              <w:top w:val="nil"/>
              <w:left w:val="nil"/>
              <w:bottom w:val="nil"/>
              <w:right w:val="nil"/>
            </w:tcBorders>
            <w:shd w:val="clear" w:color="auto" w:fill="auto"/>
            <w:noWrap/>
            <w:vAlign w:val="bottom"/>
            <w:hideMark/>
          </w:tcPr>
          <w:p w14:paraId="1FA2870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3923A82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27F5F2D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2172482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3846A110" w14:textId="77777777" w:rsidR="002A3B43" w:rsidRPr="00355B13" w:rsidRDefault="002A3B43" w:rsidP="00DF09DA">
            <w:pPr>
              <w:jc w:val="both"/>
              <w:rPr>
                <w:rFonts w:ascii="Garamond" w:hAnsi="Garamond"/>
                <w:noProof/>
                <w:sz w:val="20"/>
                <w:szCs w:val="20"/>
                <w:lang w:val="id-ID" w:eastAsia="en-ID"/>
              </w:rPr>
            </w:pPr>
          </w:p>
        </w:tc>
      </w:tr>
      <w:tr w:rsidR="002A3B43" w:rsidRPr="00355B13" w14:paraId="31625EFE" w14:textId="77777777" w:rsidTr="004C615D">
        <w:trPr>
          <w:trHeight w:val="315"/>
        </w:trPr>
        <w:tc>
          <w:tcPr>
            <w:tcW w:w="0" w:type="auto"/>
            <w:vMerge/>
            <w:tcBorders>
              <w:top w:val="nil"/>
              <w:left w:val="nil"/>
              <w:bottom w:val="nil"/>
              <w:right w:val="nil"/>
            </w:tcBorders>
            <w:vAlign w:val="center"/>
            <w:hideMark/>
          </w:tcPr>
          <w:p w14:paraId="24DCD58B"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46F8F38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X1.3</w:t>
            </w:r>
          </w:p>
        </w:tc>
        <w:tc>
          <w:tcPr>
            <w:tcW w:w="0" w:type="auto"/>
            <w:tcBorders>
              <w:top w:val="nil"/>
              <w:left w:val="nil"/>
              <w:bottom w:val="nil"/>
              <w:right w:val="nil"/>
            </w:tcBorders>
            <w:shd w:val="clear" w:color="auto" w:fill="auto"/>
            <w:noWrap/>
            <w:vAlign w:val="center"/>
            <w:hideMark/>
          </w:tcPr>
          <w:p w14:paraId="57A3B7E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0,767</w:t>
            </w:r>
          </w:p>
        </w:tc>
        <w:tc>
          <w:tcPr>
            <w:tcW w:w="0" w:type="auto"/>
            <w:tcBorders>
              <w:top w:val="nil"/>
              <w:left w:val="nil"/>
              <w:bottom w:val="nil"/>
              <w:right w:val="nil"/>
            </w:tcBorders>
            <w:shd w:val="clear" w:color="auto" w:fill="auto"/>
            <w:noWrap/>
            <w:vAlign w:val="bottom"/>
            <w:hideMark/>
          </w:tcPr>
          <w:p w14:paraId="3ED29FF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314F7D0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517D500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4F73595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736EE58" w14:textId="77777777" w:rsidR="002A3B43" w:rsidRPr="00355B13" w:rsidRDefault="002A3B43" w:rsidP="00DF09DA">
            <w:pPr>
              <w:jc w:val="both"/>
              <w:rPr>
                <w:rFonts w:ascii="Garamond" w:hAnsi="Garamond"/>
                <w:noProof/>
                <w:sz w:val="20"/>
                <w:szCs w:val="20"/>
                <w:lang w:val="id-ID" w:eastAsia="en-ID"/>
              </w:rPr>
            </w:pPr>
          </w:p>
        </w:tc>
      </w:tr>
      <w:tr w:rsidR="002A3B43" w:rsidRPr="00355B13" w14:paraId="4B75368F" w14:textId="77777777" w:rsidTr="004C615D">
        <w:trPr>
          <w:trHeight w:val="315"/>
        </w:trPr>
        <w:tc>
          <w:tcPr>
            <w:tcW w:w="0" w:type="auto"/>
            <w:vMerge w:val="restart"/>
            <w:tcBorders>
              <w:top w:val="nil"/>
              <w:left w:val="nil"/>
              <w:bottom w:val="nil"/>
              <w:right w:val="nil"/>
            </w:tcBorders>
            <w:shd w:val="clear" w:color="auto" w:fill="auto"/>
            <w:vAlign w:val="center"/>
            <w:hideMark/>
          </w:tcPr>
          <w:p w14:paraId="25E2F28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Social Media Marketing</w:t>
            </w:r>
          </w:p>
        </w:tc>
        <w:tc>
          <w:tcPr>
            <w:tcW w:w="0" w:type="auto"/>
            <w:tcBorders>
              <w:top w:val="nil"/>
              <w:left w:val="nil"/>
              <w:bottom w:val="nil"/>
              <w:right w:val="nil"/>
            </w:tcBorders>
            <w:shd w:val="clear" w:color="auto" w:fill="auto"/>
            <w:noWrap/>
            <w:vAlign w:val="center"/>
            <w:hideMark/>
          </w:tcPr>
          <w:p w14:paraId="0E7E8D4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X2.1</w:t>
            </w:r>
          </w:p>
        </w:tc>
        <w:tc>
          <w:tcPr>
            <w:tcW w:w="0" w:type="auto"/>
            <w:tcBorders>
              <w:top w:val="nil"/>
              <w:left w:val="nil"/>
              <w:bottom w:val="nil"/>
              <w:right w:val="nil"/>
            </w:tcBorders>
            <w:shd w:val="clear" w:color="auto" w:fill="auto"/>
            <w:noWrap/>
            <w:vAlign w:val="center"/>
            <w:hideMark/>
          </w:tcPr>
          <w:p w14:paraId="27FF39D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0,803</w:t>
            </w:r>
          </w:p>
        </w:tc>
        <w:tc>
          <w:tcPr>
            <w:tcW w:w="0" w:type="auto"/>
            <w:tcBorders>
              <w:top w:val="nil"/>
              <w:left w:val="nil"/>
              <w:bottom w:val="nil"/>
              <w:right w:val="nil"/>
            </w:tcBorders>
            <w:shd w:val="clear" w:color="auto" w:fill="auto"/>
            <w:noWrap/>
            <w:vAlign w:val="bottom"/>
            <w:hideMark/>
          </w:tcPr>
          <w:p w14:paraId="055A741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7A23D29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4B53EFCF"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6E23AE2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69DC8207" w14:textId="77777777" w:rsidR="002A3B43" w:rsidRPr="00355B13" w:rsidRDefault="002A3B43" w:rsidP="00DF09DA">
            <w:pPr>
              <w:jc w:val="both"/>
              <w:rPr>
                <w:rFonts w:ascii="Garamond" w:hAnsi="Garamond"/>
                <w:noProof/>
                <w:sz w:val="20"/>
                <w:szCs w:val="20"/>
                <w:lang w:val="id-ID" w:eastAsia="en-ID"/>
              </w:rPr>
            </w:pPr>
          </w:p>
        </w:tc>
      </w:tr>
      <w:tr w:rsidR="002A3B43" w:rsidRPr="00355B13" w14:paraId="0E022166" w14:textId="77777777" w:rsidTr="004C615D">
        <w:trPr>
          <w:trHeight w:val="315"/>
        </w:trPr>
        <w:tc>
          <w:tcPr>
            <w:tcW w:w="0" w:type="auto"/>
            <w:vMerge/>
            <w:tcBorders>
              <w:top w:val="nil"/>
              <w:left w:val="nil"/>
              <w:bottom w:val="nil"/>
              <w:right w:val="nil"/>
            </w:tcBorders>
            <w:vAlign w:val="center"/>
            <w:hideMark/>
          </w:tcPr>
          <w:p w14:paraId="6ABAFAFE"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223BC37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X2.2</w:t>
            </w:r>
          </w:p>
        </w:tc>
        <w:tc>
          <w:tcPr>
            <w:tcW w:w="0" w:type="auto"/>
            <w:tcBorders>
              <w:top w:val="nil"/>
              <w:left w:val="nil"/>
              <w:bottom w:val="nil"/>
              <w:right w:val="nil"/>
            </w:tcBorders>
            <w:shd w:val="clear" w:color="auto" w:fill="auto"/>
            <w:noWrap/>
            <w:vAlign w:val="center"/>
            <w:hideMark/>
          </w:tcPr>
          <w:p w14:paraId="69C6298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0,763</w:t>
            </w:r>
          </w:p>
        </w:tc>
        <w:tc>
          <w:tcPr>
            <w:tcW w:w="0" w:type="auto"/>
            <w:tcBorders>
              <w:top w:val="nil"/>
              <w:left w:val="nil"/>
              <w:bottom w:val="nil"/>
              <w:right w:val="nil"/>
            </w:tcBorders>
            <w:shd w:val="clear" w:color="auto" w:fill="auto"/>
            <w:noWrap/>
            <w:vAlign w:val="bottom"/>
            <w:hideMark/>
          </w:tcPr>
          <w:p w14:paraId="723431E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576C440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6F7AFFAF"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5CAFC46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5E0F5A25" w14:textId="77777777" w:rsidR="002A3B43" w:rsidRPr="00355B13" w:rsidRDefault="002A3B43" w:rsidP="00DF09DA">
            <w:pPr>
              <w:jc w:val="both"/>
              <w:rPr>
                <w:rFonts w:ascii="Garamond" w:hAnsi="Garamond"/>
                <w:noProof/>
                <w:sz w:val="20"/>
                <w:szCs w:val="20"/>
                <w:lang w:val="id-ID" w:eastAsia="en-ID"/>
              </w:rPr>
            </w:pPr>
          </w:p>
        </w:tc>
      </w:tr>
      <w:tr w:rsidR="002A3B43" w:rsidRPr="00355B13" w14:paraId="7C998349" w14:textId="77777777" w:rsidTr="004C615D">
        <w:trPr>
          <w:trHeight w:val="315"/>
        </w:trPr>
        <w:tc>
          <w:tcPr>
            <w:tcW w:w="0" w:type="auto"/>
            <w:vMerge/>
            <w:tcBorders>
              <w:top w:val="nil"/>
              <w:left w:val="nil"/>
              <w:bottom w:val="nil"/>
              <w:right w:val="nil"/>
            </w:tcBorders>
            <w:vAlign w:val="center"/>
            <w:hideMark/>
          </w:tcPr>
          <w:p w14:paraId="02C80560"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4E82D3A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X2.3</w:t>
            </w:r>
          </w:p>
        </w:tc>
        <w:tc>
          <w:tcPr>
            <w:tcW w:w="0" w:type="auto"/>
            <w:tcBorders>
              <w:top w:val="nil"/>
              <w:left w:val="nil"/>
              <w:bottom w:val="nil"/>
              <w:right w:val="nil"/>
            </w:tcBorders>
            <w:shd w:val="clear" w:color="auto" w:fill="auto"/>
            <w:noWrap/>
            <w:vAlign w:val="center"/>
            <w:hideMark/>
          </w:tcPr>
          <w:p w14:paraId="0BFE3B6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0,698</w:t>
            </w:r>
          </w:p>
        </w:tc>
        <w:tc>
          <w:tcPr>
            <w:tcW w:w="0" w:type="auto"/>
            <w:tcBorders>
              <w:top w:val="nil"/>
              <w:left w:val="nil"/>
              <w:bottom w:val="nil"/>
              <w:right w:val="nil"/>
            </w:tcBorders>
            <w:shd w:val="clear" w:color="auto" w:fill="auto"/>
            <w:noWrap/>
            <w:vAlign w:val="bottom"/>
            <w:hideMark/>
          </w:tcPr>
          <w:p w14:paraId="3338F24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2AB4235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5BBC1F9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5B13AD2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CE79DB2" w14:textId="77777777" w:rsidR="002A3B43" w:rsidRPr="00355B13" w:rsidRDefault="002A3B43" w:rsidP="00DF09DA">
            <w:pPr>
              <w:jc w:val="both"/>
              <w:rPr>
                <w:rFonts w:ascii="Garamond" w:hAnsi="Garamond"/>
                <w:noProof/>
                <w:sz w:val="20"/>
                <w:szCs w:val="20"/>
                <w:lang w:val="id-ID" w:eastAsia="en-ID"/>
              </w:rPr>
            </w:pPr>
          </w:p>
        </w:tc>
      </w:tr>
      <w:tr w:rsidR="002A3B43" w:rsidRPr="00355B13" w14:paraId="33565177" w14:textId="77777777" w:rsidTr="004C615D">
        <w:trPr>
          <w:trHeight w:val="315"/>
        </w:trPr>
        <w:tc>
          <w:tcPr>
            <w:tcW w:w="0" w:type="auto"/>
            <w:vMerge w:val="restart"/>
            <w:tcBorders>
              <w:top w:val="nil"/>
              <w:left w:val="nil"/>
              <w:bottom w:val="nil"/>
              <w:right w:val="nil"/>
            </w:tcBorders>
            <w:shd w:val="clear" w:color="auto" w:fill="auto"/>
            <w:vAlign w:val="center"/>
            <w:hideMark/>
          </w:tcPr>
          <w:p w14:paraId="284E8E9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Fear of Missing Out (FoMO)</w:t>
            </w:r>
          </w:p>
        </w:tc>
        <w:tc>
          <w:tcPr>
            <w:tcW w:w="0" w:type="auto"/>
            <w:tcBorders>
              <w:top w:val="nil"/>
              <w:left w:val="nil"/>
              <w:bottom w:val="nil"/>
              <w:right w:val="nil"/>
            </w:tcBorders>
            <w:shd w:val="clear" w:color="auto" w:fill="auto"/>
            <w:noWrap/>
            <w:vAlign w:val="center"/>
            <w:hideMark/>
          </w:tcPr>
          <w:p w14:paraId="68C20A0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X3.1</w:t>
            </w:r>
          </w:p>
        </w:tc>
        <w:tc>
          <w:tcPr>
            <w:tcW w:w="0" w:type="auto"/>
            <w:tcBorders>
              <w:top w:val="nil"/>
              <w:left w:val="nil"/>
              <w:bottom w:val="nil"/>
              <w:right w:val="nil"/>
            </w:tcBorders>
            <w:shd w:val="clear" w:color="auto" w:fill="auto"/>
            <w:noWrap/>
            <w:vAlign w:val="center"/>
            <w:hideMark/>
          </w:tcPr>
          <w:p w14:paraId="77089FF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0,776</w:t>
            </w:r>
          </w:p>
        </w:tc>
        <w:tc>
          <w:tcPr>
            <w:tcW w:w="0" w:type="auto"/>
            <w:tcBorders>
              <w:top w:val="nil"/>
              <w:left w:val="nil"/>
              <w:bottom w:val="nil"/>
              <w:right w:val="nil"/>
            </w:tcBorders>
            <w:shd w:val="clear" w:color="auto" w:fill="auto"/>
            <w:noWrap/>
            <w:vAlign w:val="bottom"/>
            <w:hideMark/>
          </w:tcPr>
          <w:p w14:paraId="20ECA6C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31C641F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1DDD39E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4B03545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59C69BDD" w14:textId="77777777" w:rsidR="002A3B43" w:rsidRPr="00355B13" w:rsidRDefault="002A3B43" w:rsidP="00DF09DA">
            <w:pPr>
              <w:jc w:val="both"/>
              <w:rPr>
                <w:rFonts w:ascii="Garamond" w:hAnsi="Garamond"/>
                <w:noProof/>
                <w:sz w:val="20"/>
                <w:szCs w:val="20"/>
                <w:lang w:val="id-ID" w:eastAsia="en-ID"/>
              </w:rPr>
            </w:pPr>
          </w:p>
        </w:tc>
      </w:tr>
      <w:tr w:rsidR="002A3B43" w:rsidRPr="00355B13" w14:paraId="6522CEB8" w14:textId="77777777" w:rsidTr="004C615D">
        <w:trPr>
          <w:trHeight w:val="315"/>
        </w:trPr>
        <w:tc>
          <w:tcPr>
            <w:tcW w:w="0" w:type="auto"/>
            <w:vMerge/>
            <w:tcBorders>
              <w:top w:val="nil"/>
              <w:left w:val="nil"/>
              <w:bottom w:val="nil"/>
              <w:right w:val="nil"/>
            </w:tcBorders>
            <w:vAlign w:val="center"/>
            <w:hideMark/>
          </w:tcPr>
          <w:p w14:paraId="11801674"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79EA19E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X3.2</w:t>
            </w:r>
          </w:p>
        </w:tc>
        <w:tc>
          <w:tcPr>
            <w:tcW w:w="0" w:type="auto"/>
            <w:tcBorders>
              <w:top w:val="nil"/>
              <w:left w:val="nil"/>
              <w:bottom w:val="nil"/>
              <w:right w:val="nil"/>
            </w:tcBorders>
            <w:shd w:val="clear" w:color="auto" w:fill="auto"/>
            <w:noWrap/>
            <w:vAlign w:val="center"/>
            <w:hideMark/>
          </w:tcPr>
          <w:p w14:paraId="24F0DB3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0,803</w:t>
            </w:r>
          </w:p>
        </w:tc>
        <w:tc>
          <w:tcPr>
            <w:tcW w:w="0" w:type="auto"/>
            <w:tcBorders>
              <w:top w:val="nil"/>
              <w:left w:val="nil"/>
              <w:bottom w:val="nil"/>
              <w:right w:val="nil"/>
            </w:tcBorders>
            <w:shd w:val="clear" w:color="auto" w:fill="auto"/>
            <w:noWrap/>
            <w:vAlign w:val="bottom"/>
            <w:hideMark/>
          </w:tcPr>
          <w:p w14:paraId="471658E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3F5D1E7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7266637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5D02BAD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4CC60E63" w14:textId="77777777" w:rsidR="002A3B43" w:rsidRPr="00355B13" w:rsidRDefault="002A3B43" w:rsidP="00DF09DA">
            <w:pPr>
              <w:jc w:val="both"/>
              <w:rPr>
                <w:rFonts w:ascii="Garamond" w:hAnsi="Garamond"/>
                <w:noProof/>
                <w:sz w:val="20"/>
                <w:szCs w:val="20"/>
                <w:lang w:val="id-ID" w:eastAsia="en-ID"/>
              </w:rPr>
            </w:pPr>
          </w:p>
        </w:tc>
      </w:tr>
      <w:tr w:rsidR="002A3B43" w:rsidRPr="00355B13" w14:paraId="191426B5" w14:textId="77777777" w:rsidTr="004C615D">
        <w:trPr>
          <w:trHeight w:val="315"/>
        </w:trPr>
        <w:tc>
          <w:tcPr>
            <w:tcW w:w="0" w:type="auto"/>
            <w:vMerge/>
            <w:tcBorders>
              <w:top w:val="nil"/>
              <w:left w:val="nil"/>
              <w:bottom w:val="nil"/>
              <w:right w:val="nil"/>
            </w:tcBorders>
            <w:vAlign w:val="center"/>
            <w:hideMark/>
          </w:tcPr>
          <w:p w14:paraId="0361521F"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47982A9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X3.3</w:t>
            </w:r>
          </w:p>
        </w:tc>
        <w:tc>
          <w:tcPr>
            <w:tcW w:w="0" w:type="auto"/>
            <w:tcBorders>
              <w:top w:val="nil"/>
              <w:left w:val="nil"/>
              <w:bottom w:val="nil"/>
              <w:right w:val="nil"/>
            </w:tcBorders>
            <w:shd w:val="clear" w:color="auto" w:fill="auto"/>
            <w:noWrap/>
            <w:vAlign w:val="center"/>
            <w:hideMark/>
          </w:tcPr>
          <w:p w14:paraId="33A750C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0,671</w:t>
            </w:r>
          </w:p>
        </w:tc>
        <w:tc>
          <w:tcPr>
            <w:tcW w:w="0" w:type="auto"/>
            <w:tcBorders>
              <w:top w:val="nil"/>
              <w:left w:val="nil"/>
              <w:bottom w:val="nil"/>
              <w:right w:val="nil"/>
            </w:tcBorders>
            <w:shd w:val="clear" w:color="auto" w:fill="auto"/>
            <w:noWrap/>
            <w:vAlign w:val="bottom"/>
            <w:hideMark/>
          </w:tcPr>
          <w:p w14:paraId="34D1CAC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6F5D769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6F9B0BB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2A1E5B2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699BCCFE" w14:textId="77777777" w:rsidR="002A3B43" w:rsidRPr="00355B13" w:rsidRDefault="002A3B43" w:rsidP="00DF09DA">
            <w:pPr>
              <w:jc w:val="both"/>
              <w:rPr>
                <w:rFonts w:ascii="Garamond" w:hAnsi="Garamond"/>
                <w:noProof/>
                <w:sz w:val="20"/>
                <w:szCs w:val="20"/>
                <w:lang w:val="id-ID" w:eastAsia="en-ID"/>
              </w:rPr>
            </w:pPr>
          </w:p>
        </w:tc>
      </w:tr>
      <w:tr w:rsidR="002A3B43" w:rsidRPr="00355B13" w14:paraId="1D8FFA95" w14:textId="77777777" w:rsidTr="004C615D">
        <w:trPr>
          <w:trHeight w:val="315"/>
        </w:trPr>
        <w:tc>
          <w:tcPr>
            <w:tcW w:w="0" w:type="auto"/>
            <w:vMerge w:val="restart"/>
            <w:tcBorders>
              <w:top w:val="nil"/>
              <w:left w:val="nil"/>
              <w:bottom w:val="single" w:sz="8" w:space="0" w:color="000000"/>
              <w:right w:val="nil"/>
            </w:tcBorders>
            <w:shd w:val="clear" w:color="auto" w:fill="auto"/>
            <w:vAlign w:val="center"/>
            <w:hideMark/>
          </w:tcPr>
          <w:p w14:paraId="351DBFF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Keputusan Pembelian</w:t>
            </w:r>
          </w:p>
        </w:tc>
        <w:tc>
          <w:tcPr>
            <w:tcW w:w="0" w:type="auto"/>
            <w:tcBorders>
              <w:top w:val="nil"/>
              <w:left w:val="nil"/>
              <w:bottom w:val="nil"/>
              <w:right w:val="nil"/>
            </w:tcBorders>
            <w:shd w:val="clear" w:color="auto" w:fill="auto"/>
            <w:noWrap/>
            <w:vAlign w:val="center"/>
            <w:hideMark/>
          </w:tcPr>
          <w:p w14:paraId="5159B11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Y1.1</w:t>
            </w:r>
          </w:p>
        </w:tc>
        <w:tc>
          <w:tcPr>
            <w:tcW w:w="0" w:type="auto"/>
            <w:tcBorders>
              <w:top w:val="nil"/>
              <w:left w:val="nil"/>
              <w:bottom w:val="nil"/>
              <w:right w:val="nil"/>
            </w:tcBorders>
            <w:shd w:val="clear" w:color="auto" w:fill="auto"/>
            <w:noWrap/>
            <w:vAlign w:val="center"/>
            <w:hideMark/>
          </w:tcPr>
          <w:p w14:paraId="78EB4A5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0,761</w:t>
            </w:r>
          </w:p>
        </w:tc>
        <w:tc>
          <w:tcPr>
            <w:tcW w:w="0" w:type="auto"/>
            <w:tcBorders>
              <w:top w:val="nil"/>
              <w:left w:val="nil"/>
              <w:bottom w:val="nil"/>
              <w:right w:val="nil"/>
            </w:tcBorders>
            <w:shd w:val="clear" w:color="auto" w:fill="auto"/>
            <w:noWrap/>
            <w:vAlign w:val="bottom"/>
            <w:hideMark/>
          </w:tcPr>
          <w:p w14:paraId="7590ECE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53DC9A4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5118741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322A29F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6999904" w14:textId="77777777" w:rsidR="002A3B43" w:rsidRPr="00355B13" w:rsidRDefault="002A3B43" w:rsidP="00DF09DA">
            <w:pPr>
              <w:jc w:val="both"/>
              <w:rPr>
                <w:rFonts w:ascii="Garamond" w:hAnsi="Garamond"/>
                <w:noProof/>
                <w:sz w:val="20"/>
                <w:szCs w:val="20"/>
                <w:lang w:val="id-ID" w:eastAsia="en-ID"/>
              </w:rPr>
            </w:pPr>
          </w:p>
        </w:tc>
      </w:tr>
      <w:tr w:rsidR="002A3B43" w:rsidRPr="00355B13" w14:paraId="23459215" w14:textId="77777777" w:rsidTr="004C615D">
        <w:trPr>
          <w:trHeight w:val="315"/>
        </w:trPr>
        <w:tc>
          <w:tcPr>
            <w:tcW w:w="0" w:type="auto"/>
            <w:vMerge/>
            <w:tcBorders>
              <w:top w:val="nil"/>
              <w:left w:val="nil"/>
              <w:bottom w:val="single" w:sz="8" w:space="0" w:color="000000"/>
              <w:right w:val="nil"/>
            </w:tcBorders>
            <w:vAlign w:val="center"/>
            <w:hideMark/>
          </w:tcPr>
          <w:p w14:paraId="378CEE96"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nil"/>
              <w:right w:val="nil"/>
            </w:tcBorders>
            <w:shd w:val="clear" w:color="auto" w:fill="auto"/>
            <w:noWrap/>
            <w:vAlign w:val="center"/>
            <w:hideMark/>
          </w:tcPr>
          <w:p w14:paraId="34A9BCC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Y1.2</w:t>
            </w:r>
          </w:p>
        </w:tc>
        <w:tc>
          <w:tcPr>
            <w:tcW w:w="0" w:type="auto"/>
            <w:tcBorders>
              <w:top w:val="nil"/>
              <w:left w:val="nil"/>
              <w:bottom w:val="nil"/>
              <w:right w:val="nil"/>
            </w:tcBorders>
            <w:shd w:val="clear" w:color="auto" w:fill="auto"/>
            <w:noWrap/>
            <w:vAlign w:val="center"/>
            <w:hideMark/>
          </w:tcPr>
          <w:p w14:paraId="6EBBA7F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0,857</w:t>
            </w:r>
          </w:p>
        </w:tc>
        <w:tc>
          <w:tcPr>
            <w:tcW w:w="0" w:type="auto"/>
            <w:tcBorders>
              <w:top w:val="nil"/>
              <w:left w:val="nil"/>
              <w:right w:val="nil"/>
            </w:tcBorders>
            <w:shd w:val="clear" w:color="auto" w:fill="auto"/>
            <w:noWrap/>
            <w:vAlign w:val="bottom"/>
            <w:hideMark/>
          </w:tcPr>
          <w:p w14:paraId="30274C6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nil"/>
              <w:right w:val="nil"/>
            </w:tcBorders>
            <w:shd w:val="clear" w:color="auto" w:fill="auto"/>
            <w:noWrap/>
            <w:vAlign w:val="center"/>
            <w:hideMark/>
          </w:tcPr>
          <w:p w14:paraId="6EAAE28F"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nil"/>
              <w:right w:val="nil"/>
            </w:tcBorders>
            <w:shd w:val="clear" w:color="auto" w:fill="auto"/>
            <w:noWrap/>
            <w:vAlign w:val="center"/>
            <w:hideMark/>
          </w:tcPr>
          <w:p w14:paraId="2CC26B4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nil"/>
              <w:right w:val="nil"/>
            </w:tcBorders>
            <w:shd w:val="clear" w:color="auto" w:fill="auto"/>
            <w:noWrap/>
            <w:vAlign w:val="center"/>
            <w:hideMark/>
          </w:tcPr>
          <w:p w14:paraId="399B63C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94FBE55" w14:textId="77777777" w:rsidR="002A3B43" w:rsidRPr="00355B13" w:rsidRDefault="002A3B43" w:rsidP="00DF09DA">
            <w:pPr>
              <w:jc w:val="both"/>
              <w:rPr>
                <w:rFonts w:ascii="Garamond" w:hAnsi="Garamond"/>
                <w:noProof/>
                <w:sz w:val="20"/>
                <w:szCs w:val="20"/>
                <w:lang w:val="id-ID" w:eastAsia="en-ID"/>
              </w:rPr>
            </w:pPr>
          </w:p>
        </w:tc>
      </w:tr>
      <w:tr w:rsidR="002A3B43" w:rsidRPr="00355B13" w14:paraId="162B6ED5" w14:textId="77777777" w:rsidTr="004C615D">
        <w:trPr>
          <w:trHeight w:val="330"/>
        </w:trPr>
        <w:tc>
          <w:tcPr>
            <w:tcW w:w="0" w:type="auto"/>
            <w:vMerge/>
            <w:tcBorders>
              <w:top w:val="nil"/>
              <w:left w:val="nil"/>
              <w:bottom w:val="single" w:sz="8" w:space="0" w:color="000000"/>
              <w:right w:val="nil"/>
            </w:tcBorders>
            <w:vAlign w:val="center"/>
            <w:hideMark/>
          </w:tcPr>
          <w:p w14:paraId="3F01E2E1" w14:textId="77777777" w:rsidR="002A3B43" w:rsidRPr="00355B13" w:rsidRDefault="002A3B43" w:rsidP="00DF09DA">
            <w:pPr>
              <w:jc w:val="both"/>
              <w:rPr>
                <w:rFonts w:ascii="Garamond" w:hAnsi="Garamond"/>
                <w:noProof/>
                <w:color w:val="000000"/>
                <w:lang w:val="id-ID" w:eastAsia="en-ID"/>
              </w:rPr>
            </w:pPr>
          </w:p>
        </w:tc>
        <w:tc>
          <w:tcPr>
            <w:tcW w:w="0" w:type="auto"/>
            <w:tcBorders>
              <w:top w:val="nil"/>
              <w:left w:val="nil"/>
              <w:bottom w:val="single" w:sz="8" w:space="0" w:color="auto"/>
              <w:right w:val="nil"/>
            </w:tcBorders>
            <w:shd w:val="clear" w:color="auto" w:fill="auto"/>
            <w:noWrap/>
            <w:vAlign w:val="center"/>
            <w:hideMark/>
          </w:tcPr>
          <w:p w14:paraId="4669B4D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Y1.3</w:t>
            </w:r>
          </w:p>
        </w:tc>
        <w:tc>
          <w:tcPr>
            <w:tcW w:w="0" w:type="auto"/>
            <w:tcBorders>
              <w:top w:val="nil"/>
              <w:left w:val="nil"/>
              <w:bottom w:val="single" w:sz="8" w:space="0" w:color="auto"/>
              <w:right w:val="nil"/>
            </w:tcBorders>
            <w:shd w:val="clear" w:color="auto" w:fill="auto"/>
            <w:noWrap/>
            <w:vAlign w:val="center"/>
            <w:hideMark/>
          </w:tcPr>
          <w:p w14:paraId="604C8E6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0,702</w:t>
            </w:r>
          </w:p>
        </w:tc>
        <w:tc>
          <w:tcPr>
            <w:tcW w:w="0" w:type="auto"/>
            <w:tcBorders>
              <w:top w:val="nil"/>
              <w:left w:val="nil"/>
              <w:bottom w:val="single" w:sz="4" w:space="0" w:color="auto"/>
              <w:right w:val="nil"/>
            </w:tcBorders>
            <w:shd w:val="clear" w:color="auto" w:fill="auto"/>
            <w:noWrap/>
            <w:vAlign w:val="bottom"/>
            <w:hideMark/>
          </w:tcPr>
          <w:p w14:paraId="73FFD28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0,1996</w:t>
            </w:r>
          </w:p>
        </w:tc>
        <w:tc>
          <w:tcPr>
            <w:tcW w:w="0" w:type="auto"/>
            <w:tcBorders>
              <w:top w:val="nil"/>
              <w:left w:val="nil"/>
              <w:bottom w:val="single" w:sz="8" w:space="0" w:color="auto"/>
              <w:right w:val="nil"/>
            </w:tcBorders>
            <w:shd w:val="clear" w:color="auto" w:fill="auto"/>
            <w:noWrap/>
            <w:vAlign w:val="center"/>
            <w:hideMark/>
          </w:tcPr>
          <w:p w14:paraId="383C0EA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w:t>
            </w:r>
          </w:p>
        </w:tc>
        <w:tc>
          <w:tcPr>
            <w:tcW w:w="0" w:type="auto"/>
            <w:tcBorders>
              <w:top w:val="nil"/>
              <w:left w:val="nil"/>
              <w:bottom w:val="single" w:sz="8" w:space="0" w:color="auto"/>
              <w:right w:val="nil"/>
            </w:tcBorders>
            <w:shd w:val="clear" w:color="auto" w:fill="auto"/>
            <w:noWrap/>
            <w:vAlign w:val="center"/>
            <w:hideMark/>
          </w:tcPr>
          <w:p w14:paraId="730A404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0,05</w:t>
            </w:r>
          </w:p>
        </w:tc>
        <w:tc>
          <w:tcPr>
            <w:tcW w:w="0" w:type="auto"/>
            <w:tcBorders>
              <w:top w:val="nil"/>
              <w:left w:val="nil"/>
              <w:bottom w:val="single" w:sz="8" w:space="0" w:color="auto"/>
              <w:right w:val="nil"/>
            </w:tcBorders>
            <w:shd w:val="clear" w:color="auto" w:fill="auto"/>
            <w:noWrap/>
            <w:vAlign w:val="center"/>
            <w:hideMark/>
          </w:tcPr>
          <w:p w14:paraId="6B50E56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Valid</w:t>
            </w:r>
          </w:p>
        </w:tc>
        <w:tc>
          <w:tcPr>
            <w:tcW w:w="0" w:type="auto"/>
            <w:vAlign w:val="center"/>
            <w:hideMark/>
          </w:tcPr>
          <w:p w14:paraId="197E1D01" w14:textId="77777777" w:rsidR="002A3B43" w:rsidRPr="00355B13" w:rsidRDefault="002A3B43" w:rsidP="00DF09DA">
            <w:pPr>
              <w:jc w:val="both"/>
              <w:rPr>
                <w:rFonts w:ascii="Garamond" w:hAnsi="Garamond"/>
                <w:noProof/>
                <w:sz w:val="20"/>
                <w:szCs w:val="20"/>
                <w:lang w:val="id-ID" w:eastAsia="en-ID"/>
              </w:rPr>
            </w:pPr>
          </w:p>
        </w:tc>
      </w:tr>
    </w:tbl>
    <w:p w14:paraId="1B478F16" w14:textId="77777777" w:rsidR="002A3B43" w:rsidRPr="00355B13" w:rsidRDefault="002A3B43" w:rsidP="00DF09DA">
      <w:pPr>
        <w:ind w:firstLine="720"/>
        <w:jc w:val="both"/>
        <w:rPr>
          <w:rFonts w:ascii="Garamond" w:hAnsi="Garamond"/>
          <w:noProof/>
          <w:lang w:val="id-ID"/>
        </w:rPr>
      </w:pPr>
    </w:p>
    <w:p w14:paraId="23491131" w14:textId="778C142E" w:rsidR="002A3B43" w:rsidRPr="00355B13" w:rsidRDefault="00601F9A" w:rsidP="00DF09DA">
      <w:pPr>
        <w:ind w:firstLine="720"/>
        <w:jc w:val="both"/>
        <w:rPr>
          <w:rFonts w:ascii="Garamond" w:hAnsi="Garamond"/>
          <w:noProof/>
          <w:lang w:val="id-ID"/>
        </w:rPr>
      </w:pPr>
      <w:r w:rsidRPr="00601F9A">
        <w:rPr>
          <w:rFonts w:ascii="Garamond" w:hAnsi="Garamond"/>
          <w:noProof/>
          <w:lang w:val="id-ID"/>
        </w:rPr>
        <w:lastRenderedPageBreak/>
        <w:t xml:space="preserve">Hasil uji valid dibandingkan dengan r tabel pada taraf signifikansi 5%. r dihitung; r tabel, jika df = n-2 kita katakan pertanyaannya benar, dan jika r dihitung; Jika r ada dalam tabel, kueri dianggap tidak valid. Berdasarkan uji validasi di atas, tidak ada keraguan bahwa </w:t>
      </w:r>
      <w:r>
        <w:rPr>
          <w:rFonts w:ascii="Garamond" w:hAnsi="Garamond"/>
          <w:noProof/>
          <w:lang w:val="id-ID"/>
        </w:rPr>
        <w:t>Anda dapat terus mengolah data</w:t>
      </w:r>
      <w:r w:rsidR="002A3B43" w:rsidRPr="00355B13">
        <w:rPr>
          <w:rFonts w:ascii="Garamond" w:hAnsi="Garamond"/>
          <w:noProof/>
          <w:lang w:val="id-ID"/>
        </w:rPr>
        <w:t>.</w:t>
      </w:r>
    </w:p>
    <w:p w14:paraId="4525423E" w14:textId="77777777" w:rsidR="002A3B43" w:rsidRPr="00355B13" w:rsidRDefault="002A3B43" w:rsidP="00DF09DA">
      <w:pPr>
        <w:jc w:val="both"/>
        <w:rPr>
          <w:rFonts w:ascii="Garamond" w:hAnsi="Garamond"/>
          <w:noProof/>
          <w:lang w:val="id-ID"/>
        </w:rPr>
      </w:pPr>
      <w:r w:rsidRPr="00355B13">
        <w:rPr>
          <w:rFonts w:ascii="Garamond" w:hAnsi="Garamond"/>
          <w:noProof/>
          <w:lang w:val="id-ID"/>
        </w:rPr>
        <w:t>Tabel 3. Uji Reliabilitas</w:t>
      </w:r>
    </w:p>
    <w:tbl>
      <w:tblPr>
        <w:tblW w:w="5000" w:type="pct"/>
        <w:tblLook w:val="04A0" w:firstRow="1" w:lastRow="0" w:firstColumn="1" w:lastColumn="0" w:noHBand="0" w:noVBand="1"/>
      </w:tblPr>
      <w:tblGrid>
        <w:gridCol w:w="4614"/>
        <w:gridCol w:w="1988"/>
        <w:gridCol w:w="2424"/>
      </w:tblGrid>
      <w:tr w:rsidR="002A3B43" w:rsidRPr="00355B13" w14:paraId="534BB5BD" w14:textId="77777777" w:rsidTr="004C615D">
        <w:trPr>
          <w:trHeight w:val="330"/>
        </w:trPr>
        <w:tc>
          <w:tcPr>
            <w:tcW w:w="2556" w:type="pct"/>
            <w:tcBorders>
              <w:top w:val="single" w:sz="8" w:space="0" w:color="auto"/>
              <w:left w:val="nil"/>
              <w:bottom w:val="single" w:sz="8" w:space="0" w:color="auto"/>
              <w:right w:val="nil"/>
            </w:tcBorders>
            <w:shd w:val="clear" w:color="auto" w:fill="auto"/>
            <w:noWrap/>
            <w:vAlign w:val="center"/>
            <w:hideMark/>
          </w:tcPr>
          <w:p w14:paraId="416B1C44"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Variabel</w:t>
            </w:r>
          </w:p>
        </w:tc>
        <w:tc>
          <w:tcPr>
            <w:tcW w:w="1101" w:type="pct"/>
            <w:tcBorders>
              <w:top w:val="single" w:sz="8" w:space="0" w:color="auto"/>
              <w:left w:val="nil"/>
              <w:bottom w:val="single" w:sz="8" w:space="0" w:color="auto"/>
              <w:right w:val="nil"/>
            </w:tcBorders>
            <w:shd w:val="clear" w:color="auto" w:fill="auto"/>
            <w:noWrap/>
            <w:vAlign w:val="center"/>
            <w:hideMark/>
          </w:tcPr>
          <w:p w14:paraId="45282B14"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Jumlah Item</w:t>
            </w:r>
          </w:p>
        </w:tc>
        <w:tc>
          <w:tcPr>
            <w:tcW w:w="1343" w:type="pct"/>
            <w:tcBorders>
              <w:top w:val="single" w:sz="8" w:space="0" w:color="auto"/>
              <w:left w:val="nil"/>
              <w:bottom w:val="single" w:sz="8" w:space="0" w:color="auto"/>
              <w:right w:val="nil"/>
            </w:tcBorders>
            <w:shd w:val="clear" w:color="auto" w:fill="auto"/>
            <w:noWrap/>
            <w:vAlign w:val="center"/>
            <w:hideMark/>
          </w:tcPr>
          <w:p w14:paraId="310977F5"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Cronbus Alpha</w:t>
            </w:r>
          </w:p>
        </w:tc>
      </w:tr>
      <w:tr w:rsidR="002A3B43" w:rsidRPr="00355B13" w14:paraId="23E17444" w14:textId="77777777" w:rsidTr="004C615D">
        <w:trPr>
          <w:trHeight w:val="315"/>
        </w:trPr>
        <w:tc>
          <w:tcPr>
            <w:tcW w:w="2556" w:type="pct"/>
            <w:tcBorders>
              <w:top w:val="nil"/>
              <w:left w:val="nil"/>
              <w:bottom w:val="nil"/>
              <w:right w:val="nil"/>
            </w:tcBorders>
            <w:shd w:val="clear" w:color="auto" w:fill="auto"/>
            <w:noWrap/>
            <w:vAlign w:val="center"/>
            <w:hideMark/>
          </w:tcPr>
          <w:p w14:paraId="1A87F54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Pengetahuan Produk Halal</w:t>
            </w:r>
          </w:p>
        </w:tc>
        <w:tc>
          <w:tcPr>
            <w:tcW w:w="1101" w:type="pct"/>
            <w:tcBorders>
              <w:top w:val="nil"/>
              <w:left w:val="nil"/>
              <w:bottom w:val="nil"/>
              <w:right w:val="nil"/>
            </w:tcBorders>
            <w:shd w:val="clear" w:color="auto" w:fill="auto"/>
            <w:noWrap/>
            <w:vAlign w:val="center"/>
            <w:hideMark/>
          </w:tcPr>
          <w:p w14:paraId="6CDA0BB8"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3</w:t>
            </w:r>
          </w:p>
        </w:tc>
        <w:tc>
          <w:tcPr>
            <w:tcW w:w="1343" w:type="pct"/>
            <w:tcBorders>
              <w:top w:val="nil"/>
              <w:left w:val="nil"/>
              <w:bottom w:val="nil"/>
              <w:right w:val="nil"/>
            </w:tcBorders>
            <w:shd w:val="clear" w:color="auto" w:fill="auto"/>
            <w:noWrap/>
            <w:vAlign w:val="center"/>
            <w:hideMark/>
          </w:tcPr>
          <w:p w14:paraId="04008B02"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0,715</w:t>
            </w:r>
          </w:p>
        </w:tc>
      </w:tr>
      <w:tr w:rsidR="002A3B43" w:rsidRPr="00355B13" w14:paraId="3E604047" w14:textId="77777777" w:rsidTr="004C615D">
        <w:trPr>
          <w:trHeight w:val="315"/>
        </w:trPr>
        <w:tc>
          <w:tcPr>
            <w:tcW w:w="2556" w:type="pct"/>
            <w:tcBorders>
              <w:top w:val="nil"/>
              <w:left w:val="nil"/>
              <w:bottom w:val="nil"/>
              <w:right w:val="nil"/>
            </w:tcBorders>
            <w:shd w:val="clear" w:color="auto" w:fill="auto"/>
            <w:noWrap/>
            <w:vAlign w:val="center"/>
            <w:hideMark/>
          </w:tcPr>
          <w:p w14:paraId="1B361272"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Social Media Marketing</w:t>
            </w:r>
          </w:p>
        </w:tc>
        <w:tc>
          <w:tcPr>
            <w:tcW w:w="1101" w:type="pct"/>
            <w:tcBorders>
              <w:top w:val="nil"/>
              <w:left w:val="nil"/>
              <w:bottom w:val="nil"/>
              <w:right w:val="nil"/>
            </w:tcBorders>
            <w:shd w:val="clear" w:color="auto" w:fill="auto"/>
            <w:noWrap/>
            <w:vAlign w:val="center"/>
            <w:hideMark/>
          </w:tcPr>
          <w:p w14:paraId="046E6CA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3</w:t>
            </w:r>
          </w:p>
        </w:tc>
        <w:tc>
          <w:tcPr>
            <w:tcW w:w="1343" w:type="pct"/>
            <w:tcBorders>
              <w:top w:val="nil"/>
              <w:left w:val="nil"/>
              <w:bottom w:val="nil"/>
              <w:right w:val="nil"/>
            </w:tcBorders>
            <w:shd w:val="clear" w:color="auto" w:fill="auto"/>
            <w:noWrap/>
            <w:vAlign w:val="center"/>
            <w:hideMark/>
          </w:tcPr>
          <w:p w14:paraId="1B4B9A04"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0,797</w:t>
            </w:r>
          </w:p>
        </w:tc>
      </w:tr>
      <w:tr w:rsidR="002A3B43" w:rsidRPr="00355B13" w14:paraId="624895A5" w14:textId="77777777" w:rsidTr="004C615D">
        <w:trPr>
          <w:trHeight w:val="315"/>
        </w:trPr>
        <w:tc>
          <w:tcPr>
            <w:tcW w:w="2556" w:type="pct"/>
            <w:tcBorders>
              <w:top w:val="nil"/>
              <w:left w:val="nil"/>
              <w:bottom w:val="nil"/>
              <w:right w:val="nil"/>
            </w:tcBorders>
            <w:shd w:val="clear" w:color="auto" w:fill="auto"/>
            <w:noWrap/>
            <w:vAlign w:val="center"/>
            <w:hideMark/>
          </w:tcPr>
          <w:p w14:paraId="0D8EBFCF"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Fear of Missing Out (FoMO)</w:t>
            </w:r>
          </w:p>
        </w:tc>
        <w:tc>
          <w:tcPr>
            <w:tcW w:w="1101" w:type="pct"/>
            <w:tcBorders>
              <w:top w:val="nil"/>
              <w:left w:val="nil"/>
              <w:bottom w:val="nil"/>
              <w:right w:val="nil"/>
            </w:tcBorders>
            <w:shd w:val="clear" w:color="auto" w:fill="auto"/>
            <w:noWrap/>
            <w:vAlign w:val="center"/>
            <w:hideMark/>
          </w:tcPr>
          <w:p w14:paraId="38611DC6"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3</w:t>
            </w:r>
          </w:p>
        </w:tc>
        <w:tc>
          <w:tcPr>
            <w:tcW w:w="1343" w:type="pct"/>
            <w:tcBorders>
              <w:top w:val="nil"/>
              <w:left w:val="nil"/>
              <w:bottom w:val="nil"/>
              <w:right w:val="nil"/>
            </w:tcBorders>
            <w:shd w:val="clear" w:color="auto" w:fill="auto"/>
            <w:noWrap/>
            <w:vAlign w:val="center"/>
            <w:hideMark/>
          </w:tcPr>
          <w:p w14:paraId="00C009E7"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0,737</w:t>
            </w:r>
          </w:p>
        </w:tc>
      </w:tr>
      <w:tr w:rsidR="002A3B43" w:rsidRPr="00355B13" w14:paraId="2F0699D0" w14:textId="77777777" w:rsidTr="004C615D">
        <w:trPr>
          <w:trHeight w:val="330"/>
        </w:trPr>
        <w:tc>
          <w:tcPr>
            <w:tcW w:w="2556" w:type="pct"/>
            <w:tcBorders>
              <w:top w:val="nil"/>
              <w:left w:val="nil"/>
              <w:bottom w:val="single" w:sz="8" w:space="0" w:color="auto"/>
              <w:right w:val="nil"/>
            </w:tcBorders>
            <w:shd w:val="clear" w:color="auto" w:fill="auto"/>
            <w:noWrap/>
            <w:vAlign w:val="center"/>
            <w:hideMark/>
          </w:tcPr>
          <w:p w14:paraId="15A1B3A9"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Keputusan Pembelian</w:t>
            </w:r>
          </w:p>
        </w:tc>
        <w:tc>
          <w:tcPr>
            <w:tcW w:w="1101" w:type="pct"/>
            <w:tcBorders>
              <w:top w:val="nil"/>
              <w:left w:val="nil"/>
              <w:bottom w:val="single" w:sz="8" w:space="0" w:color="auto"/>
              <w:right w:val="nil"/>
            </w:tcBorders>
            <w:shd w:val="clear" w:color="auto" w:fill="auto"/>
            <w:noWrap/>
            <w:vAlign w:val="center"/>
            <w:hideMark/>
          </w:tcPr>
          <w:p w14:paraId="77761BB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3</w:t>
            </w:r>
          </w:p>
        </w:tc>
        <w:tc>
          <w:tcPr>
            <w:tcW w:w="1343" w:type="pct"/>
            <w:tcBorders>
              <w:top w:val="nil"/>
              <w:left w:val="nil"/>
              <w:bottom w:val="single" w:sz="8" w:space="0" w:color="auto"/>
              <w:right w:val="nil"/>
            </w:tcBorders>
            <w:shd w:val="clear" w:color="auto" w:fill="auto"/>
            <w:noWrap/>
            <w:vAlign w:val="center"/>
            <w:hideMark/>
          </w:tcPr>
          <w:p w14:paraId="0912BDC3"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0,741</w:t>
            </w:r>
          </w:p>
        </w:tc>
      </w:tr>
    </w:tbl>
    <w:p w14:paraId="2B478E57" w14:textId="77777777" w:rsidR="002A3B43" w:rsidRPr="00355B13" w:rsidRDefault="002A3B43" w:rsidP="00DF09DA">
      <w:pPr>
        <w:ind w:firstLine="720"/>
        <w:jc w:val="both"/>
        <w:rPr>
          <w:rFonts w:ascii="Garamond" w:hAnsi="Garamond"/>
          <w:noProof/>
          <w:lang w:val="id-ID"/>
        </w:rPr>
      </w:pPr>
    </w:p>
    <w:p w14:paraId="732C67E9" w14:textId="652A50D8" w:rsidR="002A3B43" w:rsidRPr="00355B13" w:rsidRDefault="00601F9A" w:rsidP="00DF09DA">
      <w:pPr>
        <w:ind w:firstLine="720"/>
        <w:jc w:val="both"/>
        <w:rPr>
          <w:rFonts w:ascii="Garamond" w:hAnsi="Garamond"/>
          <w:noProof/>
          <w:lang w:val="id-ID"/>
        </w:rPr>
      </w:pPr>
      <w:r w:rsidRPr="00601F9A">
        <w:rPr>
          <w:rFonts w:ascii="Garamond" w:hAnsi="Garamond"/>
          <w:noProof/>
          <w:lang w:val="id-ID"/>
        </w:rPr>
        <w:t xml:space="preserve">Hasil uji reliabilitas menunjukkan bahwa </w:t>
      </w:r>
      <w:r w:rsidR="00B353AA" w:rsidRPr="00B353AA">
        <w:rPr>
          <w:rFonts w:ascii="Garamond" w:hAnsi="Garamond"/>
          <w:noProof/>
          <w:lang w:val="id-ID"/>
        </w:rPr>
        <w:t>Jika Cronbach’s alpha lebih besar dari 0,6 maka pertanyaan dianggap valid. Jika alpha Cronbahand kurang dari 0,6 maka pertanyaan dianggap tidak dapat diandalkan. Melihat keterangan diatas terlihat nilai Kronbahand alpha lebih besar dari 0,6 sehingga dapat dikatakan relia</w:t>
      </w:r>
      <w:r w:rsidR="00B353AA">
        <w:rPr>
          <w:rFonts w:ascii="Garamond" w:hAnsi="Garamond"/>
          <w:noProof/>
          <w:lang w:val="id-ID"/>
        </w:rPr>
        <w:t>bilitas data penelitian tinggi</w:t>
      </w:r>
      <w:r w:rsidR="002A3B43" w:rsidRPr="00355B13">
        <w:rPr>
          <w:rFonts w:ascii="Garamond" w:hAnsi="Garamond"/>
          <w:noProof/>
          <w:lang w:val="id-ID"/>
        </w:rPr>
        <w:t>.</w:t>
      </w:r>
    </w:p>
    <w:p w14:paraId="099B3A5A" w14:textId="77777777" w:rsidR="002A3B43" w:rsidRPr="00355B13" w:rsidRDefault="002A3B43" w:rsidP="00DF09DA">
      <w:pPr>
        <w:jc w:val="both"/>
        <w:rPr>
          <w:rFonts w:ascii="Garamond" w:hAnsi="Garamond"/>
          <w:b/>
          <w:bCs/>
          <w:noProof/>
          <w:lang w:val="id-ID"/>
        </w:rPr>
      </w:pPr>
      <w:r w:rsidRPr="00355B13">
        <w:rPr>
          <w:rFonts w:ascii="Garamond" w:hAnsi="Garamond"/>
          <w:b/>
          <w:bCs/>
          <w:noProof/>
          <w:lang w:val="id-ID"/>
        </w:rPr>
        <w:t>Analisis Regresi Linear Berganda</w:t>
      </w:r>
    </w:p>
    <w:p w14:paraId="231A46F8" w14:textId="3B0097E7" w:rsidR="002A3B43" w:rsidRPr="00355B13" w:rsidRDefault="002A3B43" w:rsidP="00DF09DA">
      <w:pPr>
        <w:jc w:val="both"/>
        <w:rPr>
          <w:rFonts w:ascii="Garamond" w:hAnsi="Garamond"/>
          <w:noProof/>
          <w:lang w:val="id-ID"/>
        </w:rPr>
      </w:pPr>
      <w:r w:rsidRPr="00355B13">
        <w:rPr>
          <w:rFonts w:ascii="Garamond" w:hAnsi="Garamond"/>
          <w:noProof/>
          <w:lang w:val="id-ID"/>
        </w:rPr>
        <w:tab/>
      </w:r>
      <w:r w:rsidR="00601F9A" w:rsidRPr="00601F9A">
        <w:rPr>
          <w:rFonts w:ascii="Garamond" w:hAnsi="Garamond"/>
          <w:noProof/>
          <w:lang w:val="id-ID"/>
        </w:rPr>
        <w:t xml:space="preserve">Uji goodness-of-fit dilakukan pada pencatatan data teks puisi </w:t>
      </w:r>
      <w:r w:rsidR="00B353AA" w:rsidRPr="00B353AA">
        <w:rPr>
          <w:rFonts w:ascii="Garamond" w:hAnsi="Garamond"/>
          <w:noProof/>
          <w:lang w:val="id-ID"/>
        </w:rPr>
        <w:t xml:space="preserve">Pastikan sampel data diambil </w:t>
      </w:r>
      <w:r w:rsidR="00AE725A" w:rsidRPr="00AE725A">
        <w:rPr>
          <w:rFonts w:ascii="Garamond" w:hAnsi="Garamond"/>
          <w:noProof/>
          <w:lang w:val="id-ID"/>
        </w:rPr>
        <w:t>Pada populasi yang berdistribusi normal. Ada beberapa cara untuk menguji metode Anda, termasu</w:t>
      </w:r>
      <w:r w:rsidR="00AE725A">
        <w:rPr>
          <w:rFonts w:ascii="Garamond" w:hAnsi="Garamond"/>
          <w:noProof/>
          <w:lang w:val="id-ID"/>
        </w:rPr>
        <w:t>k rencana pengujianp sederhana</w:t>
      </w:r>
      <w:r w:rsidRPr="00355B13">
        <w:rPr>
          <w:rFonts w:ascii="Garamond" w:hAnsi="Garamond"/>
          <w:noProof/>
          <w:lang w:val="id-ID"/>
        </w:rPr>
        <w:t>.</w:t>
      </w:r>
    </w:p>
    <w:p w14:paraId="42215B61" w14:textId="77777777" w:rsidR="002A3B43" w:rsidRPr="00355B13" w:rsidRDefault="002A3B43" w:rsidP="00DF09DA">
      <w:pPr>
        <w:autoSpaceDE w:val="0"/>
        <w:autoSpaceDN w:val="0"/>
        <w:adjustRightInd w:val="0"/>
        <w:jc w:val="both"/>
        <w:rPr>
          <w:rFonts w:ascii="Garamond" w:hAnsi="Garamond"/>
          <w:noProof/>
          <w:lang w:val="id-ID"/>
        </w:rPr>
      </w:pPr>
      <w:r w:rsidRPr="00355B13">
        <w:rPr>
          <w:rFonts w:ascii="Garamond" w:hAnsi="Garamond"/>
          <w:noProof/>
          <w:lang w:val="en-US"/>
        </w:rPr>
        <w:drawing>
          <wp:inline distT="0" distB="0" distL="0" distR="0" wp14:anchorId="07EB5643" wp14:editId="6A58EB67">
            <wp:extent cx="3645374" cy="2912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9266" cy="2915854"/>
                    </a:xfrm>
                    <a:prstGeom prst="rect">
                      <a:avLst/>
                    </a:prstGeom>
                    <a:noFill/>
                    <a:ln>
                      <a:noFill/>
                    </a:ln>
                  </pic:spPr>
                </pic:pic>
              </a:graphicData>
            </a:graphic>
          </wp:inline>
        </w:drawing>
      </w:r>
    </w:p>
    <w:p w14:paraId="14BB766D" w14:textId="77777777" w:rsidR="002A3B43" w:rsidRPr="00355B13" w:rsidRDefault="002A3B43" w:rsidP="00DF09DA">
      <w:pPr>
        <w:autoSpaceDE w:val="0"/>
        <w:autoSpaceDN w:val="0"/>
        <w:adjustRightInd w:val="0"/>
        <w:jc w:val="both"/>
        <w:rPr>
          <w:rFonts w:ascii="Garamond" w:hAnsi="Garamond"/>
          <w:noProof/>
          <w:lang w:val="id-ID"/>
        </w:rPr>
      </w:pPr>
      <w:r w:rsidRPr="00355B13">
        <w:rPr>
          <w:rFonts w:ascii="Garamond" w:hAnsi="Garamond"/>
          <w:noProof/>
          <w:lang w:val="id-ID"/>
        </w:rPr>
        <w:t>Gambar 1. Grafik Uji Normalitas</w:t>
      </w:r>
    </w:p>
    <w:p w14:paraId="76BAF36F" w14:textId="1DA2DA0F" w:rsidR="002A3B43" w:rsidRPr="00355B13" w:rsidRDefault="00601F9A" w:rsidP="00DF09DA">
      <w:pPr>
        <w:ind w:firstLine="720"/>
        <w:jc w:val="both"/>
        <w:rPr>
          <w:rFonts w:ascii="Garamond" w:hAnsi="Garamond"/>
          <w:noProof/>
          <w:lang w:val="id-ID"/>
        </w:rPr>
      </w:pPr>
      <w:r w:rsidRPr="00601F9A">
        <w:rPr>
          <w:rFonts w:ascii="Garamond" w:hAnsi="Garamond"/>
          <w:noProof/>
          <w:lang w:val="id-ID"/>
        </w:rPr>
        <w:t xml:space="preserve">Pada pengujian permukaan sederhana dengan menggunakan p-plot </w:t>
      </w:r>
      <w:r w:rsidR="00B353AA" w:rsidRPr="00B353AA">
        <w:rPr>
          <w:rFonts w:ascii="Garamond" w:hAnsi="Garamond"/>
          <w:noProof/>
          <w:lang w:val="id-ID"/>
        </w:rPr>
        <w:t xml:space="preserve">Gambar 2 menunjukkan bahwa data tersebar </w:t>
      </w:r>
      <w:r w:rsidR="00AE725A" w:rsidRPr="00AE725A">
        <w:rPr>
          <w:rFonts w:ascii="Garamond" w:hAnsi="Garamond"/>
          <w:noProof/>
          <w:lang w:val="id-ID"/>
        </w:rPr>
        <w:t>Karena mengikuti pola diagonal, maka data dapat dikatakan mengikuti distribusi normal. Uji normalnya juga menggunakan uji Kolmogorov Smirnov yang dapat dil</w:t>
      </w:r>
      <w:r w:rsidR="00AE725A">
        <w:rPr>
          <w:rFonts w:ascii="Garamond" w:hAnsi="Garamond"/>
          <w:noProof/>
          <w:lang w:val="id-ID"/>
        </w:rPr>
        <w:t>ihat pada Tabel 4 di bawah ini</w:t>
      </w:r>
      <w:r w:rsidR="002A3B43" w:rsidRPr="00355B13">
        <w:rPr>
          <w:rFonts w:ascii="Garamond" w:hAnsi="Garamond"/>
          <w:noProof/>
          <w:lang w:val="id-ID"/>
        </w:rPr>
        <w:t>:</w:t>
      </w:r>
    </w:p>
    <w:p w14:paraId="7D19E03B" w14:textId="77777777" w:rsidR="002A3B43" w:rsidRPr="00355B13" w:rsidRDefault="002A3B43" w:rsidP="00DF09DA">
      <w:pPr>
        <w:ind w:firstLine="720"/>
        <w:jc w:val="both"/>
        <w:rPr>
          <w:rFonts w:ascii="Garamond" w:hAnsi="Garamond"/>
          <w:noProof/>
          <w:lang w:val="id-ID"/>
        </w:rPr>
      </w:pPr>
    </w:p>
    <w:p w14:paraId="64BC41D3" w14:textId="77777777" w:rsidR="002A3B43" w:rsidRPr="00355B13" w:rsidRDefault="002A3B43" w:rsidP="00DF09DA">
      <w:pPr>
        <w:ind w:firstLine="720"/>
        <w:jc w:val="both"/>
        <w:rPr>
          <w:rFonts w:ascii="Garamond" w:hAnsi="Garamond"/>
          <w:noProof/>
          <w:lang w:val="id-ID"/>
        </w:rPr>
      </w:pPr>
    </w:p>
    <w:p w14:paraId="25362860" w14:textId="77777777" w:rsidR="002A3B43" w:rsidRPr="00355B13" w:rsidRDefault="002A3B43" w:rsidP="00DF09DA">
      <w:pPr>
        <w:ind w:firstLine="720"/>
        <w:jc w:val="both"/>
        <w:rPr>
          <w:rFonts w:ascii="Garamond" w:hAnsi="Garamond"/>
          <w:noProof/>
          <w:lang w:val="id-ID"/>
        </w:rPr>
      </w:pPr>
    </w:p>
    <w:p w14:paraId="29B7B3DB" w14:textId="77777777" w:rsidR="002A3B43" w:rsidRPr="00355B13" w:rsidRDefault="002A3B43" w:rsidP="00DF09DA">
      <w:pPr>
        <w:ind w:firstLine="720"/>
        <w:jc w:val="both"/>
        <w:rPr>
          <w:rFonts w:ascii="Garamond" w:hAnsi="Garamond"/>
          <w:noProof/>
          <w:lang w:val="id-ID"/>
        </w:rPr>
      </w:pPr>
    </w:p>
    <w:p w14:paraId="74224A11" w14:textId="77777777" w:rsidR="00DF09DA" w:rsidRPr="00355B13" w:rsidRDefault="00DF09DA">
      <w:pPr>
        <w:spacing w:after="160" w:line="259" w:lineRule="auto"/>
        <w:rPr>
          <w:rFonts w:ascii="Garamond" w:hAnsi="Garamond"/>
          <w:noProof/>
          <w:lang w:val="id-ID"/>
        </w:rPr>
      </w:pPr>
      <w:r w:rsidRPr="00355B13">
        <w:rPr>
          <w:rFonts w:ascii="Garamond" w:hAnsi="Garamond"/>
          <w:noProof/>
          <w:lang w:val="id-ID"/>
        </w:rPr>
        <w:br w:type="page"/>
      </w:r>
    </w:p>
    <w:p w14:paraId="077BAF41" w14:textId="4BE03A1D" w:rsidR="002A3B43" w:rsidRPr="00355B13" w:rsidRDefault="002A3B43" w:rsidP="00855490">
      <w:pPr>
        <w:jc w:val="center"/>
        <w:rPr>
          <w:rFonts w:ascii="Garamond" w:hAnsi="Garamond"/>
          <w:noProof/>
          <w:lang w:val="id-ID"/>
        </w:rPr>
      </w:pPr>
      <w:r w:rsidRPr="00355B13">
        <w:rPr>
          <w:rFonts w:ascii="Garamond" w:hAnsi="Garamond"/>
          <w:noProof/>
          <w:lang w:val="id-ID"/>
        </w:rPr>
        <w:lastRenderedPageBreak/>
        <w:t>Tabel 4. Uji Normalitas Kolmogorov Smirnov</w:t>
      </w:r>
    </w:p>
    <w:tbl>
      <w:tblPr>
        <w:tblW w:w="0" w:type="auto"/>
        <w:jc w:val="center"/>
        <w:tblLook w:val="04A0" w:firstRow="1" w:lastRow="0" w:firstColumn="1" w:lastColumn="0" w:noHBand="0" w:noVBand="1"/>
      </w:tblPr>
      <w:tblGrid>
        <w:gridCol w:w="2704"/>
        <w:gridCol w:w="1554"/>
        <w:gridCol w:w="2524"/>
      </w:tblGrid>
      <w:tr w:rsidR="002A3B43" w:rsidRPr="00355B13" w14:paraId="66843F13" w14:textId="77777777" w:rsidTr="004C615D">
        <w:trPr>
          <w:trHeight w:val="315"/>
          <w:jc w:val="center"/>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EFF0A29"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 </w:t>
            </w:r>
          </w:p>
        </w:tc>
        <w:tc>
          <w:tcPr>
            <w:tcW w:w="0" w:type="auto"/>
            <w:tcBorders>
              <w:top w:val="single" w:sz="12" w:space="0" w:color="000000"/>
              <w:left w:val="nil"/>
              <w:bottom w:val="single" w:sz="12" w:space="0" w:color="000000"/>
              <w:right w:val="single" w:sz="12" w:space="0" w:color="000000"/>
            </w:tcBorders>
            <w:shd w:val="clear" w:color="auto" w:fill="auto"/>
            <w:vAlign w:val="bottom"/>
            <w:hideMark/>
          </w:tcPr>
          <w:p w14:paraId="09358D8E"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Unstandardized Residual</w:t>
            </w:r>
          </w:p>
        </w:tc>
      </w:tr>
      <w:tr w:rsidR="002A3B43" w:rsidRPr="00355B13" w14:paraId="2D70CDB9" w14:textId="77777777" w:rsidTr="004C615D">
        <w:trPr>
          <w:trHeight w:val="330"/>
          <w:jc w:val="center"/>
        </w:trPr>
        <w:tc>
          <w:tcPr>
            <w:tcW w:w="0" w:type="auto"/>
            <w:gridSpan w:val="2"/>
            <w:tcBorders>
              <w:top w:val="single" w:sz="12" w:space="0" w:color="000000"/>
              <w:left w:val="single" w:sz="12" w:space="0" w:color="000000"/>
              <w:bottom w:val="nil"/>
              <w:right w:val="single" w:sz="12" w:space="0" w:color="000000"/>
            </w:tcBorders>
            <w:shd w:val="clear" w:color="auto" w:fill="auto"/>
            <w:hideMark/>
          </w:tcPr>
          <w:p w14:paraId="7A74A87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N</w:t>
            </w:r>
          </w:p>
        </w:tc>
        <w:tc>
          <w:tcPr>
            <w:tcW w:w="0" w:type="auto"/>
            <w:tcBorders>
              <w:top w:val="nil"/>
              <w:left w:val="nil"/>
              <w:bottom w:val="nil"/>
              <w:right w:val="single" w:sz="12" w:space="0" w:color="000000"/>
            </w:tcBorders>
            <w:shd w:val="clear" w:color="auto" w:fill="auto"/>
            <w:noWrap/>
            <w:hideMark/>
          </w:tcPr>
          <w:p w14:paraId="68700B5D"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97</w:t>
            </w:r>
          </w:p>
        </w:tc>
      </w:tr>
      <w:tr w:rsidR="002A3B43" w:rsidRPr="00355B13" w14:paraId="40D9AE6A" w14:textId="77777777" w:rsidTr="004C615D">
        <w:trPr>
          <w:trHeight w:val="315"/>
          <w:jc w:val="center"/>
        </w:trPr>
        <w:tc>
          <w:tcPr>
            <w:tcW w:w="0" w:type="auto"/>
            <w:vMerge w:val="restart"/>
            <w:tcBorders>
              <w:top w:val="nil"/>
              <w:left w:val="single" w:sz="12" w:space="0" w:color="000000"/>
              <w:bottom w:val="nil"/>
              <w:right w:val="nil"/>
            </w:tcBorders>
            <w:shd w:val="clear" w:color="auto" w:fill="auto"/>
            <w:hideMark/>
          </w:tcPr>
          <w:p w14:paraId="5B90EB0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Normal Parameters</w:t>
            </w:r>
            <w:r w:rsidRPr="00355B13">
              <w:rPr>
                <w:rFonts w:ascii="Garamond" w:hAnsi="Garamond"/>
                <w:noProof/>
                <w:vertAlign w:val="superscript"/>
                <w:lang w:val="id-ID" w:eastAsia="en-ID"/>
              </w:rPr>
              <w:t>a,b</w:t>
            </w:r>
          </w:p>
        </w:tc>
        <w:tc>
          <w:tcPr>
            <w:tcW w:w="0" w:type="auto"/>
            <w:tcBorders>
              <w:top w:val="nil"/>
              <w:left w:val="nil"/>
              <w:bottom w:val="nil"/>
              <w:right w:val="single" w:sz="12" w:space="0" w:color="000000"/>
            </w:tcBorders>
            <w:shd w:val="clear" w:color="auto" w:fill="auto"/>
            <w:hideMark/>
          </w:tcPr>
          <w:p w14:paraId="6194531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Mean</w:t>
            </w:r>
          </w:p>
        </w:tc>
        <w:tc>
          <w:tcPr>
            <w:tcW w:w="0" w:type="auto"/>
            <w:tcBorders>
              <w:top w:val="nil"/>
              <w:left w:val="nil"/>
              <w:bottom w:val="nil"/>
              <w:right w:val="single" w:sz="12" w:space="0" w:color="000000"/>
            </w:tcBorders>
            <w:shd w:val="clear" w:color="auto" w:fill="auto"/>
            <w:noWrap/>
            <w:hideMark/>
          </w:tcPr>
          <w:p w14:paraId="12437484"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,0000000</w:t>
            </w:r>
          </w:p>
        </w:tc>
      </w:tr>
      <w:tr w:rsidR="002A3B43" w:rsidRPr="00355B13" w14:paraId="438FDB2C" w14:textId="77777777" w:rsidTr="004C615D">
        <w:trPr>
          <w:trHeight w:val="495"/>
          <w:jc w:val="center"/>
        </w:trPr>
        <w:tc>
          <w:tcPr>
            <w:tcW w:w="0" w:type="auto"/>
            <w:vMerge/>
            <w:tcBorders>
              <w:top w:val="nil"/>
              <w:left w:val="single" w:sz="12" w:space="0" w:color="000000"/>
              <w:bottom w:val="nil"/>
              <w:right w:val="nil"/>
            </w:tcBorders>
            <w:vAlign w:val="center"/>
            <w:hideMark/>
          </w:tcPr>
          <w:p w14:paraId="7A04F6C4" w14:textId="77777777" w:rsidR="002A3B43" w:rsidRPr="00355B13" w:rsidRDefault="002A3B43" w:rsidP="00DF09DA">
            <w:pPr>
              <w:jc w:val="both"/>
              <w:rPr>
                <w:rFonts w:ascii="Garamond" w:hAnsi="Garamond"/>
                <w:noProof/>
                <w:lang w:val="id-ID" w:eastAsia="en-ID"/>
              </w:rPr>
            </w:pPr>
          </w:p>
        </w:tc>
        <w:tc>
          <w:tcPr>
            <w:tcW w:w="0" w:type="auto"/>
            <w:tcBorders>
              <w:top w:val="nil"/>
              <w:left w:val="nil"/>
              <w:bottom w:val="nil"/>
              <w:right w:val="single" w:sz="12" w:space="0" w:color="000000"/>
            </w:tcBorders>
            <w:shd w:val="clear" w:color="auto" w:fill="auto"/>
            <w:hideMark/>
          </w:tcPr>
          <w:p w14:paraId="2B7BAA6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Std. Deviation</w:t>
            </w:r>
          </w:p>
        </w:tc>
        <w:tc>
          <w:tcPr>
            <w:tcW w:w="0" w:type="auto"/>
            <w:tcBorders>
              <w:top w:val="nil"/>
              <w:left w:val="nil"/>
              <w:bottom w:val="nil"/>
              <w:right w:val="single" w:sz="12" w:space="0" w:color="000000"/>
            </w:tcBorders>
            <w:shd w:val="clear" w:color="auto" w:fill="auto"/>
            <w:noWrap/>
            <w:hideMark/>
          </w:tcPr>
          <w:p w14:paraId="4243F161"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,61964612</w:t>
            </w:r>
          </w:p>
        </w:tc>
      </w:tr>
      <w:tr w:rsidR="002A3B43" w:rsidRPr="00355B13" w14:paraId="65A4AEB0" w14:textId="77777777" w:rsidTr="004C615D">
        <w:trPr>
          <w:trHeight w:val="315"/>
          <w:jc w:val="center"/>
        </w:trPr>
        <w:tc>
          <w:tcPr>
            <w:tcW w:w="0" w:type="auto"/>
            <w:vMerge w:val="restart"/>
            <w:tcBorders>
              <w:top w:val="nil"/>
              <w:left w:val="single" w:sz="12" w:space="0" w:color="000000"/>
              <w:bottom w:val="nil"/>
              <w:right w:val="nil"/>
            </w:tcBorders>
            <w:shd w:val="clear" w:color="auto" w:fill="auto"/>
            <w:hideMark/>
          </w:tcPr>
          <w:p w14:paraId="00D80506"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Most Extreme Differences</w:t>
            </w:r>
          </w:p>
        </w:tc>
        <w:tc>
          <w:tcPr>
            <w:tcW w:w="0" w:type="auto"/>
            <w:tcBorders>
              <w:top w:val="nil"/>
              <w:left w:val="nil"/>
              <w:bottom w:val="nil"/>
              <w:right w:val="single" w:sz="12" w:space="0" w:color="000000"/>
            </w:tcBorders>
            <w:shd w:val="clear" w:color="auto" w:fill="auto"/>
            <w:hideMark/>
          </w:tcPr>
          <w:p w14:paraId="7A456914"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Absolute</w:t>
            </w:r>
          </w:p>
        </w:tc>
        <w:tc>
          <w:tcPr>
            <w:tcW w:w="0" w:type="auto"/>
            <w:tcBorders>
              <w:top w:val="nil"/>
              <w:left w:val="nil"/>
              <w:bottom w:val="nil"/>
              <w:right w:val="single" w:sz="12" w:space="0" w:color="000000"/>
            </w:tcBorders>
            <w:shd w:val="clear" w:color="auto" w:fill="auto"/>
            <w:noWrap/>
            <w:hideMark/>
          </w:tcPr>
          <w:p w14:paraId="53DD236B"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,144</w:t>
            </w:r>
          </w:p>
        </w:tc>
      </w:tr>
      <w:tr w:rsidR="002A3B43" w:rsidRPr="00355B13" w14:paraId="373C7579" w14:textId="77777777" w:rsidTr="004C615D">
        <w:trPr>
          <w:trHeight w:val="315"/>
          <w:jc w:val="center"/>
        </w:trPr>
        <w:tc>
          <w:tcPr>
            <w:tcW w:w="0" w:type="auto"/>
            <w:vMerge/>
            <w:tcBorders>
              <w:top w:val="nil"/>
              <w:left w:val="single" w:sz="12" w:space="0" w:color="000000"/>
              <w:bottom w:val="nil"/>
              <w:right w:val="nil"/>
            </w:tcBorders>
            <w:vAlign w:val="center"/>
            <w:hideMark/>
          </w:tcPr>
          <w:p w14:paraId="79CE8893" w14:textId="77777777" w:rsidR="002A3B43" w:rsidRPr="00355B13" w:rsidRDefault="002A3B43" w:rsidP="00DF09DA">
            <w:pPr>
              <w:jc w:val="both"/>
              <w:rPr>
                <w:rFonts w:ascii="Garamond" w:hAnsi="Garamond"/>
                <w:noProof/>
                <w:lang w:val="id-ID" w:eastAsia="en-ID"/>
              </w:rPr>
            </w:pPr>
          </w:p>
        </w:tc>
        <w:tc>
          <w:tcPr>
            <w:tcW w:w="0" w:type="auto"/>
            <w:tcBorders>
              <w:top w:val="nil"/>
              <w:left w:val="nil"/>
              <w:bottom w:val="nil"/>
              <w:right w:val="single" w:sz="12" w:space="0" w:color="000000"/>
            </w:tcBorders>
            <w:shd w:val="clear" w:color="auto" w:fill="auto"/>
            <w:hideMark/>
          </w:tcPr>
          <w:p w14:paraId="035A6C29"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Positive</w:t>
            </w:r>
          </w:p>
        </w:tc>
        <w:tc>
          <w:tcPr>
            <w:tcW w:w="0" w:type="auto"/>
            <w:tcBorders>
              <w:top w:val="nil"/>
              <w:left w:val="nil"/>
              <w:bottom w:val="nil"/>
              <w:right w:val="single" w:sz="12" w:space="0" w:color="000000"/>
            </w:tcBorders>
            <w:shd w:val="clear" w:color="auto" w:fill="auto"/>
            <w:noWrap/>
            <w:hideMark/>
          </w:tcPr>
          <w:p w14:paraId="3EF42501"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,069</w:t>
            </w:r>
          </w:p>
        </w:tc>
      </w:tr>
      <w:tr w:rsidR="002A3B43" w:rsidRPr="00355B13" w14:paraId="24889A30" w14:textId="77777777" w:rsidTr="004C615D">
        <w:trPr>
          <w:trHeight w:val="315"/>
          <w:jc w:val="center"/>
        </w:trPr>
        <w:tc>
          <w:tcPr>
            <w:tcW w:w="0" w:type="auto"/>
            <w:vMerge/>
            <w:tcBorders>
              <w:top w:val="nil"/>
              <w:left w:val="single" w:sz="12" w:space="0" w:color="000000"/>
              <w:bottom w:val="nil"/>
              <w:right w:val="nil"/>
            </w:tcBorders>
            <w:vAlign w:val="center"/>
            <w:hideMark/>
          </w:tcPr>
          <w:p w14:paraId="25738231" w14:textId="77777777" w:rsidR="002A3B43" w:rsidRPr="00355B13" w:rsidRDefault="002A3B43" w:rsidP="00DF09DA">
            <w:pPr>
              <w:jc w:val="both"/>
              <w:rPr>
                <w:rFonts w:ascii="Garamond" w:hAnsi="Garamond"/>
                <w:noProof/>
                <w:lang w:val="id-ID" w:eastAsia="en-ID"/>
              </w:rPr>
            </w:pPr>
          </w:p>
        </w:tc>
        <w:tc>
          <w:tcPr>
            <w:tcW w:w="0" w:type="auto"/>
            <w:tcBorders>
              <w:top w:val="nil"/>
              <w:left w:val="nil"/>
              <w:bottom w:val="nil"/>
              <w:right w:val="single" w:sz="12" w:space="0" w:color="000000"/>
            </w:tcBorders>
            <w:shd w:val="clear" w:color="auto" w:fill="auto"/>
            <w:hideMark/>
          </w:tcPr>
          <w:p w14:paraId="5B566678"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Negative</w:t>
            </w:r>
          </w:p>
        </w:tc>
        <w:tc>
          <w:tcPr>
            <w:tcW w:w="0" w:type="auto"/>
            <w:tcBorders>
              <w:top w:val="nil"/>
              <w:left w:val="nil"/>
              <w:bottom w:val="nil"/>
              <w:right w:val="single" w:sz="12" w:space="0" w:color="000000"/>
            </w:tcBorders>
            <w:shd w:val="clear" w:color="auto" w:fill="auto"/>
            <w:noWrap/>
            <w:hideMark/>
          </w:tcPr>
          <w:p w14:paraId="1CA5ED2D"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-,144</w:t>
            </w:r>
          </w:p>
        </w:tc>
      </w:tr>
      <w:tr w:rsidR="002A3B43" w:rsidRPr="00355B13" w14:paraId="2D52034A" w14:textId="77777777" w:rsidTr="004C615D">
        <w:trPr>
          <w:trHeight w:val="315"/>
          <w:jc w:val="center"/>
        </w:trPr>
        <w:tc>
          <w:tcPr>
            <w:tcW w:w="0" w:type="auto"/>
            <w:gridSpan w:val="2"/>
            <w:tcBorders>
              <w:top w:val="nil"/>
              <w:left w:val="single" w:sz="12" w:space="0" w:color="000000"/>
              <w:bottom w:val="nil"/>
              <w:right w:val="single" w:sz="12" w:space="0" w:color="000000"/>
            </w:tcBorders>
            <w:shd w:val="clear" w:color="auto" w:fill="auto"/>
            <w:hideMark/>
          </w:tcPr>
          <w:p w14:paraId="278FD7D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Kolmogorov-Smirnov Z</w:t>
            </w:r>
          </w:p>
        </w:tc>
        <w:tc>
          <w:tcPr>
            <w:tcW w:w="0" w:type="auto"/>
            <w:tcBorders>
              <w:top w:val="nil"/>
              <w:left w:val="nil"/>
              <w:bottom w:val="nil"/>
              <w:right w:val="single" w:sz="12" w:space="0" w:color="000000"/>
            </w:tcBorders>
            <w:shd w:val="clear" w:color="auto" w:fill="auto"/>
            <w:noWrap/>
            <w:hideMark/>
          </w:tcPr>
          <w:p w14:paraId="54571F2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1,422</w:t>
            </w:r>
          </w:p>
        </w:tc>
      </w:tr>
      <w:tr w:rsidR="002A3B43" w:rsidRPr="00355B13" w14:paraId="0130E685" w14:textId="77777777" w:rsidTr="004C615D">
        <w:trPr>
          <w:trHeight w:val="330"/>
          <w:jc w:val="center"/>
        </w:trPr>
        <w:tc>
          <w:tcPr>
            <w:tcW w:w="0" w:type="auto"/>
            <w:gridSpan w:val="2"/>
            <w:tcBorders>
              <w:top w:val="nil"/>
              <w:left w:val="single" w:sz="12" w:space="0" w:color="000000"/>
              <w:bottom w:val="single" w:sz="12" w:space="0" w:color="000000"/>
              <w:right w:val="single" w:sz="12" w:space="0" w:color="000000"/>
            </w:tcBorders>
            <w:shd w:val="clear" w:color="auto" w:fill="auto"/>
            <w:hideMark/>
          </w:tcPr>
          <w:p w14:paraId="3E55009B"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Asymp. Sig. (2-tailed)</w:t>
            </w:r>
          </w:p>
        </w:tc>
        <w:tc>
          <w:tcPr>
            <w:tcW w:w="0" w:type="auto"/>
            <w:tcBorders>
              <w:top w:val="nil"/>
              <w:left w:val="nil"/>
              <w:bottom w:val="single" w:sz="12" w:space="0" w:color="000000"/>
              <w:right w:val="single" w:sz="12" w:space="0" w:color="000000"/>
            </w:tcBorders>
            <w:shd w:val="clear" w:color="auto" w:fill="auto"/>
            <w:noWrap/>
            <w:hideMark/>
          </w:tcPr>
          <w:p w14:paraId="5E05022A"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,35</w:t>
            </w:r>
          </w:p>
        </w:tc>
      </w:tr>
      <w:tr w:rsidR="002A3B43" w:rsidRPr="00355B13" w14:paraId="6FCB1FAD" w14:textId="77777777" w:rsidTr="004C615D">
        <w:trPr>
          <w:trHeight w:val="330"/>
          <w:jc w:val="center"/>
        </w:trPr>
        <w:tc>
          <w:tcPr>
            <w:tcW w:w="0" w:type="auto"/>
            <w:gridSpan w:val="3"/>
            <w:tcBorders>
              <w:top w:val="nil"/>
              <w:left w:val="nil"/>
              <w:bottom w:val="nil"/>
              <w:right w:val="nil"/>
            </w:tcBorders>
            <w:shd w:val="clear" w:color="auto" w:fill="auto"/>
            <w:hideMark/>
          </w:tcPr>
          <w:p w14:paraId="4C0826F3"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a. Test distribution is Normal.</w:t>
            </w:r>
          </w:p>
        </w:tc>
      </w:tr>
      <w:tr w:rsidR="002A3B43" w:rsidRPr="00355B13" w14:paraId="1C8896DB" w14:textId="77777777" w:rsidTr="004C615D">
        <w:trPr>
          <w:trHeight w:val="315"/>
          <w:jc w:val="center"/>
        </w:trPr>
        <w:tc>
          <w:tcPr>
            <w:tcW w:w="0" w:type="auto"/>
            <w:gridSpan w:val="3"/>
            <w:tcBorders>
              <w:top w:val="nil"/>
              <w:left w:val="nil"/>
              <w:bottom w:val="nil"/>
              <w:right w:val="nil"/>
            </w:tcBorders>
            <w:shd w:val="clear" w:color="auto" w:fill="auto"/>
            <w:hideMark/>
          </w:tcPr>
          <w:p w14:paraId="5E8B2EA0" w14:textId="77777777" w:rsidR="002A3B43" w:rsidRPr="00355B13" w:rsidRDefault="002A3B43" w:rsidP="00DF09DA">
            <w:pPr>
              <w:jc w:val="both"/>
              <w:rPr>
                <w:rFonts w:ascii="Garamond" w:hAnsi="Garamond"/>
                <w:noProof/>
                <w:lang w:val="id-ID" w:eastAsia="en-ID"/>
              </w:rPr>
            </w:pPr>
            <w:r w:rsidRPr="00355B13">
              <w:rPr>
                <w:rFonts w:ascii="Garamond" w:hAnsi="Garamond"/>
                <w:noProof/>
                <w:lang w:val="id-ID" w:eastAsia="en-ID"/>
              </w:rPr>
              <w:t>b. Calculated from data.</w:t>
            </w:r>
          </w:p>
        </w:tc>
      </w:tr>
    </w:tbl>
    <w:p w14:paraId="16727249" w14:textId="6FFA116D" w:rsidR="00601F9A" w:rsidRPr="00601F9A" w:rsidRDefault="00B353AA" w:rsidP="00DF09DA">
      <w:pPr>
        <w:autoSpaceDE w:val="0"/>
        <w:autoSpaceDN w:val="0"/>
        <w:adjustRightInd w:val="0"/>
        <w:jc w:val="both"/>
        <w:rPr>
          <w:rFonts w:ascii="Garamond" w:hAnsi="Garamond"/>
          <w:noProof/>
          <w:lang w:val="en-US"/>
        </w:rPr>
      </w:pPr>
      <w:r w:rsidRPr="00B353AA">
        <w:rPr>
          <w:rFonts w:ascii="Garamond" w:hAnsi="Garamond"/>
          <w:noProof/>
          <w:lang w:val="id-ID"/>
        </w:rPr>
        <w:t>Berdasarkan Tabel 4 diatas, nilai tertingginya adalah 0,35 dan teg; 0,05. Oleh karena itu, data yang digunakan dalam penelitian ini dapat dikatakan mengikuti distribusi normal. Selanjutnya d</w:t>
      </w:r>
      <w:r>
        <w:rPr>
          <w:rFonts w:ascii="Garamond" w:hAnsi="Garamond"/>
          <w:noProof/>
          <w:lang w:val="id-ID"/>
        </w:rPr>
        <w:t>ilakukan uji multikolinearitas</w:t>
      </w:r>
      <w:r w:rsidR="00601F9A">
        <w:rPr>
          <w:rFonts w:ascii="Garamond" w:hAnsi="Garamond"/>
          <w:noProof/>
          <w:lang w:val="id-ID"/>
        </w:rPr>
        <w:t>.</w:t>
      </w:r>
    </w:p>
    <w:p w14:paraId="647C6000" w14:textId="3F97059B" w:rsidR="002A3B43" w:rsidRPr="00355B13" w:rsidRDefault="002A3B43" w:rsidP="00DF09DA">
      <w:pPr>
        <w:autoSpaceDE w:val="0"/>
        <w:autoSpaceDN w:val="0"/>
        <w:adjustRightInd w:val="0"/>
        <w:jc w:val="both"/>
        <w:rPr>
          <w:rFonts w:ascii="Garamond" w:hAnsi="Garamond"/>
          <w:noProof/>
          <w:lang w:val="id-ID"/>
        </w:rPr>
      </w:pPr>
      <w:r w:rsidRPr="00355B13">
        <w:rPr>
          <w:rFonts w:ascii="Garamond" w:hAnsi="Garamond"/>
          <w:noProof/>
          <w:lang w:val="id-ID"/>
        </w:rPr>
        <w:t>Tabel 5. Uji Multikolineritas</w:t>
      </w:r>
    </w:p>
    <w:tbl>
      <w:tblPr>
        <w:tblW w:w="5000" w:type="pct"/>
        <w:tblBorders>
          <w:top w:val="single" w:sz="4" w:space="0" w:color="auto"/>
          <w:bottom w:val="single" w:sz="4" w:space="0" w:color="auto"/>
        </w:tblBorders>
        <w:tblLook w:val="04A0" w:firstRow="1" w:lastRow="0" w:firstColumn="1" w:lastColumn="0" w:noHBand="0" w:noVBand="1"/>
      </w:tblPr>
      <w:tblGrid>
        <w:gridCol w:w="331"/>
        <w:gridCol w:w="1310"/>
        <w:gridCol w:w="1000"/>
        <w:gridCol w:w="998"/>
        <w:gridCol w:w="1334"/>
        <w:gridCol w:w="998"/>
        <w:gridCol w:w="996"/>
        <w:gridCol w:w="1063"/>
        <w:gridCol w:w="996"/>
      </w:tblGrid>
      <w:tr w:rsidR="002A3B43" w:rsidRPr="00355B13" w14:paraId="2C3EBC0E" w14:textId="77777777" w:rsidTr="004C615D">
        <w:trPr>
          <w:trHeight w:val="990"/>
        </w:trPr>
        <w:tc>
          <w:tcPr>
            <w:tcW w:w="908" w:type="pct"/>
            <w:gridSpan w:val="2"/>
            <w:vMerge w:val="restart"/>
            <w:tcBorders>
              <w:top w:val="single" w:sz="4" w:space="0" w:color="auto"/>
              <w:bottom w:val="nil"/>
            </w:tcBorders>
            <w:shd w:val="clear" w:color="auto" w:fill="auto"/>
            <w:vAlign w:val="bottom"/>
            <w:hideMark/>
          </w:tcPr>
          <w:p w14:paraId="127BC84E"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Model</w:t>
            </w:r>
          </w:p>
        </w:tc>
        <w:tc>
          <w:tcPr>
            <w:tcW w:w="1107" w:type="pct"/>
            <w:gridSpan w:val="2"/>
            <w:tcBorders>
              <w:top w:val="single" w:sz="4" w:space="0" w:color="auto"/>
              <w:bottom w:val="nil"/>
            </w:tcBorders>
            <w:shd w:val="clear" w:color="auto" w:fill="auto"/>
            <w:vAlign w:val="bottom"/>
            <w:hideMark/>
          </w:tcPr>
          <w:p w14:paraId="31C005D2"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Unstandardized Coefficients</w:t>
            </w:r>
          </w:p>
        </w:tc>
        <w:tc>
          <w:tcPr>
            <w:tcW w:w="739" w:type="pct"/>
            <w:tcBorders>
              <w:top w:val="single" w:sz="4" w:space="0" w:color="auto"/>
              <w:bottom w:val="nil"/>
            </w:tcBorders>
            <w:shd w:val="clear" w:color="auto" w:fill="auto"/>
            <w:vAlign w:val="bottom"/>
            <w:hideMark/>
          </w:tcPr>
          <w:p w14:paraId="2EAC0695"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Standardized Coefficients</w:t>
            </w:r>
          </w:p>
        </w:tc>
        <w:tc>
          <w:tcPr>
            <w:tcW w:w="553" w:type="pct"/>
            <w:vMerge w:val="restart"/>
            <w:tcBorders>
              <w:top w:val="single" w:sz="4" w:space="0" w:color="auto"/>
              <w:bottom w:val="nil"/>
            </w:tcBorders>
            <w:shd w:val="clear" w:color="auto" w:fill="auto"/>
            <w:vAlign w:val="bottom"/>
            <w:hideMark/>
          </w:tcPr>
          <w:p w14:paraId="18854BF0"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t</w:t>
            </w:r>
          </w:p>
        </w:tc>
        <w:tc>
          <w:tcPr>
            <w:tcW w:w="552" w:type="pct"/>
            <w:vMerge w:val="restart"/>
            <w:tcBorders>
              <w:top w:val="single" w:sz="4" w:space="0" w:color="auto"/>
              <w:bottom w:val="nil"/>
            </w:tcBorders>
            <w:shd w:val="clear" w:color="auto" w:fill="auto"/>
            <w:vAlign w:val="bottom"/>
            <w:hideMark/>
          </w:tcPr>
          <w:p w14:paraId="4CBEE671"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Sig.</w:t>
            </w:r>
          </w:p>
        </w:tc>
        <w:tc>
          <w:tcPr>
            <w:tcW w:w="1141" w:type="pct"/>
            <w:gridSpan w:val="2"/>
            <w:tcBorders>
              <w:top w:val="single" w:sz="4" w:space="0" w:color="auto"/>
              <w:bottom w:val="nil"/>
            </w:tcBorders>
            <w:shd w:val="clear" w:color="auto" w:fill="auto"/>
            <w:vAlign w:val="bottom"/>
            <w:hideMark/>
          </w:tcPr>
          <w:p w14:paraId="529B55FD"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Collinearity Statistics</w:t>
            </w:r>
          </w:p>
        </w:tc>
      </w:tr>
      <w:tr w:rsidR="002A3B43" w:rsidRPr="00355B13" w14:paraId="4494F0ED" w14:textId="77777777" w:rsidTr="004C615D">
        <w:trPr>
          <w:trHeight w:val="315"/>
        </w:trPr>
        <w:tc>
          <w:tcPr>
            <w:tcW w:w="908" w:type="pct"/>
            <w:gridSpan w:val="2"/>
            <w:vMerge/>
            <w:tcBorders>
              <w:top w:val="nil"/>
              <w:bottom w:val="single" w:sz="4" w:space="0" w:color="auto"/>
            </w:tcBorders>
            <w:vAlign w:val="center"/>
            <w:hideMark/>
          </w:tcPr>
          <w:p w14:paraId="7DC12333" w14:textId="77777777" w:rsidR="002A3B43" w:rsidRPr="00355B13" w:rsidRDefault="002A3B43" w:rsidP="00DF09DA">
            <w:pPr>
              <w:jc w:val="both"/>
              <w:rPr>
                <w:rFonts w:ascii="Garamond" w:hAnsi="Garamond"/>
                <w:noProof/>
                <w:color w:val="000000"/>
                <w:sz w:val="20"/>
                <w:szCs w:val="20"/>
                <w:lang w:val="id-ID" w:eastAsia="en-ID"/>
              </w:rPr>
            </w:pPr>
          </w:p>
        </w:tc>
        <w:tc>
          <w:tcPr>
            <w:tcW w:w="554" w:type="pct"/>
            <w:tcBorders>
              <w:top w:val="nil"/>
              <w:bottom w:val="single" w:sz="4" w:space="0" w:color="auto"/>
            </w:tcBorders>
            <w:shd w:val="clear" w:color="auto" w:fill="auto"/>
            <w:vAlign w:val="bottom"/>
            <w:hideMark/>
          </w:tcPr>
          <w:p w14:paraId="75704B9E"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B</w:t>
            </w:r>
          </w:p>
        </w:tc>
        <w:tc>
          <w:tcPr>
            <w:tcW w:w="553" w:type="pct"/>
            <w:tcBorders>
              <w:top w:val="nil"/>
              <w:bottom w:val="single" w:sz="4" w:space="0" w:color="auto"/>
            </w:tcBorders>
            <w:shd w:val="clear" w:color="auto" w:fill="auto"/>
            <w:vAlign w:val="bottom"/>
            <w:hideMark/>
          </w:tcPr>
          <w:p w14:paraId="7011E268"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Std. Error</w:t>
            </w:r>
          </w:p>
        </w:tc>
        <w:tc>
          <w:tcPr>
            <w:tcW w:w="739" w:type="pct"/>
            <w:tcBorders>
              <w:top w:val="nil"/>
              <w:bottom w:val="single" w:sz="4" w:space="0" w:color="auto"/>
            </w:tcBorders>
            <w:shd w:val="clear" w:color="auto" w:fill="auto"/>
            <w:vAlign w:val="bottom"/>
            <w:hideMark/>
          </w:tcPr>
          <w:p w14:paraId="7927B347"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Beta</w:t>
            </w:r>
          </w:p>
        </w:tc>
        <w:tc>
          <w:tcPr>
            <w:tcW w:w="553" w:type="pct"/>
            <w:vMerge/>
            <w:tcBorders>
              <w:top w:val="nil"/>
              <w:bottom w:val="single" w:sz="4" w:space="0" w:color="auto"/>
            </w:tcBorders>
            <w:vAlign w:val="center"/>
            <w:hideMark/>
          </w:tcPr>
          <w:p w14:paraId="0315A29B" w14:textId="77777777" w:rsidR="002A3B43" w:rsidRPr="00355B13" w:rsidRDefault="002A3B43" w:rsidP="00DF09DA">
            <w:pPr>
              <w:jc w:val="both"/>
              <w:rPr>
                <w:rFonts w:ascii="Garamond" w:hAnsi="Garamond"/>
                <w:noProof/>
                <w:color w:val="000000"/>
                <w:sz w:val="20"/>
                <w:szCs w:val="20"/>
                <w:lang w:val="id-ID" w:eastAsia="en-ID"/>
              </w:rPr>
            </w:pPr>
          </w:p>
        </w:tc>
        <w:tc>
          <w:tcPr>
            <w:tcW w:w="552" w:type="pct"/>
            <w:vMerge/>
            <w:tcBorders>
              <w:top w:val="nil"/>
              <w:bottom w:val="single" w:sz="4" w:space="0" w:color="auto"/>
            </w:tcBorders>
            <w:vAlign w:val="center"/>
            <w:hideMark/>
          </w:tcPr>
          <w:p w14:paraId="700BD8DE" w14:textId="77777777" w:rsidR="002A3B43" w:rsidRPr="00355B13" w:rsidRDefault="002A3B43" w:rsidP="00DF09DA">
            <w:pPr>
              <w:jc w:val="both"/>
              <w:rPr>
                <w:rFonts w:ascii="Garamond" w:hAnsi="Garamond"/>
                <w:noProof/>
                <w:color w:val="000000"/>
                <w:sz w:val="20"/>
                <w:szCs w:val="20"/>
                <w:lang w:val="id-ID" w:eastAsia="en-ID"/>
              </w:rPr>
            </w:pPr>
          </w:p>
        </w:tc>
        <w:tc>
          <w:tcPr>
            <w:tcW w:w="589" w:type="pct"/>
            <w:tcBorders>
              <w:top w:val="nil"/>
              <w:bottom w:val="single" w:sz="4" w:space="0" w:color="auto"/>
            </w:tcBorders>
            <w:shd w:val="clear" w:color="auto" w:fill="auto"/>
            <w:vAlign w:val="bottom"/>
            <w:hideMark/>
          </w:tcPr>
          <w:p w14:paraId="118B9E36"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Tolerance</w:t>
            </w:r>
          </w:p>
        </w:tc>
        <w:tc>
          <w:tcPr>
            <w:tcW w:w="553" w:type="pct"/>
            <w:tcBorders>
              <w:top w:val="nil"/>
              <w:bottom w:val="single" w:sz="4" w:space="0" w:color="auto"/>
            </w:tcBorders>
            <w:shd w:val="clear" w:color="auto" w:fill="auto"/>
            <w:vAlign w:val="bottom"/>
            <w:hideMark/>
          </w:tcPr>
          <w:p w14:paraId="344134D7"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VIF</w:t>
            </w:r>
          </w:p>
        </w:tc>
      </w:tr>
      <w:tr w:rsidR="002A3B43" w:rsidRPr="00355B13" w14:paraId="267095AF" w14:textId="77777777" w:rsidTr="004C615D">
        <w:trPr>
          <w:trHeight w:val="495"/>
        </w:trPr>
        <w:tc>
          <w:tcPr>
            <w:tcW w:w="183" w:type="pct"/>
            <w:vMerge w:val="restart"/>
            <w:tcBorders>
              <w:top w:val="single" w:sz="4" w:space="0" w:color="auto"/>
            </w:tcBorders>
            <w:shd w:val="clear" w:color="auto" w:fill="auto"/>
            <w:noWrap/>
            <w:hideMark/>
          </w:tcPr>
          <w:p w14:paraId="20EB7F41"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1</w:t>
            </w:r>
          </w:p>
        </w:tc>
        <w:tc>
          <w:tcPr>
            <w:tcW w:w="725" w:type="pct"/>
            <w:tcBorders>
              <w:top w:val="single" w:sz="4" w:space="0" w:color="auto"/>
            </w:tcBorders>
            <w:shd w:val="clear" w:color="auto" w:fill="auto"/>
            <w:hideMark/>
          </w:tcPr>
          <w:p w14:paraId="057D9B36"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(Constant)</w:t>
            </w:r>
          </w:p>
        </w:tc>
        <w:tc>
          <w:tcPr>
            <w:tcW w:w="554" w:type="pct"/>
            <w:tcBorders>
              <w:top w:val="single" w:sz="4" w:space="0" w:color="auto"/>
            </w:tcBorders>
            <w:shd w:val="clear" w:color="auto" w:fill="auto"/>
            <w:noWrap/>
            <w:hideMark/>
          </w:tcPr>
          <w:p w14:paraId="3EB81BBE"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-,044</w:t>
            </w:r>
          </w:p>
        </w:tc>
        <w:tc>
          <w:tcPr>
            <w:tcW w:w="553" w:type="pct"/>
            <w:tcBorders>
              <w:top w:val="single" w:sz="4" w:space="0" w:color="auto"/>
            </w:tcBorders>
            <w:shd w:val="clear" w:color="auto" w:fill="auto"/>
            <w:noWrap/>
            <w:hideMark/>
          </w:tcPr>
          <w:p w14:paraId="380D198C"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,661</w:t>
            </w:r>
          </w:p>
        </w:tc>
        <w:tc>
          <w:tcPr>
            <w:tcW w:w="739" w:type="pct"/>
            <w:tcBorders>
              <w:top w:val="single" w:sz="4" w:space="0" w:color="auto"/>
            </w:tcBorders>
            <w:shd w:val="clear" w:color="auto" w:fill="auto"/>
            <w:hideMark/>
          </w:tcPr>
          <w:p w14:paraId="6999DB4F"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 </w:t>
            </w:r>
          </w:p>
        </w:tc>
        <w:tc>
          <w:tcPr>
            <w:tcW w:w="553" w:type="pct"/>
            <w:tcBorders>
              <w:top w:val="single" w:sz="4" w:space="0" w:color="auto"/>
            </w:tcBorders>
            <w:shd w:val="clear" w:color="auto" w:fill="auto"/>
            <w:noWrap/>
            <w:hideMark/>
          </w:tcPr>
          <w:p w14:paraId="4E7F6287"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-,067</w:t>
            </w:r>
          </w:p>
        </w:tc>
        <w:tc>
          <w:tcPr>
            <w:tcW w:w="552" w:type="pct"/>
            <w:tcBorders>
              <w:top w:val="single" w:sz="4" w:space="0" w:color="auto"/>
            </w:tcBorders>
            <w:shd w:val="clear" w:color="auto" w:fill="auto"/>
            <w:noWrap/>
            <w:hideMark/>
          </w:tcPr>
          <w:p w14:paraId="07F3C66A"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,947</w:t>
            </w:r>
          </w:p>
        </w:tc>
        <w:tc>
          <w:tcPr>
            <w:tcW w:w="589" w:type="pct"/>
            <w:tcBorders>
              <w:top w:val="single" w:sz="4" w:space="0" w:color="auto"/>
            </w:tcBorders>
            <w:shd w:val="clear" w:color="auto" w:fill="auto"/>
            <w:hideMark/>
          </w:tcPr>
          <w:p w14:paraId="2E0F7D2B"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 </w:t>
            </w:r>
          </w:p>
        </w:tc>
        <w:tc>
          <w:tcPr>
            <w:tcW w:w="553" w:type="pct"/>
            <w:tcBorders>
              <w:top w:val="single" w:sz="4" w:space="0" w:color="auto"/>
            </w:tcBorders>
            <w:shd w:val="clear" w:color="auto" w:fill="auto"/>
            <w:hideMark/>
          </w:tcPr>
          <w:p w14:paraId="234197FD"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 </w:t>
            </w:r>
          </w:p>
        </w:tc>
      </w:tr>
      <w:tr w:rsidR="002A3B43" w:rsidRPr="00355B13" w14:paraId="023F95D9" w14:textId="77777777" w:rsidTr="004C615D">
        <w:trPr>
          <w:trHeight w:val="300"/>
        </w:trPr>
        <w:tc>
          <w:tcPr>
            <w:tcW w:w="183" w:type="pct"/>
            <w:vMerge/>
            <w:vAlign w:val="center"/>
            <w:hideMark/>
          </w:tcPr>
          <w:p w14:paraId="482B2D12" w14:textId="77777777" w:rsidR="002A3B43" w:rsidRPr="00355B13" w:rsidRDefault="002A3B43" w:rsidP="00DF09DA">
            <w:pPr>
              <w:jc w:val="both"/>
              <w:rPr>
                <w:rFonts w:ascii="Garamond" w:hAnsi="Garamond"/>
                <w:noProof/>
                <w:color w:val="000000"/>
                <w:sz w:val="20"/>
                <w:szCs w:val="20"/>
                <w:lang w:val="id-ID" w:eastAsia="en-ID"/>
              </w:rPr>
            </w:pPr>
          </w:p>
        </w:tc>
        <w:tc>
          <w:tcPr>
            <w:tcW w:w="725" w:type="pct"/>
            <w:shd w:val="clear" w:color="auto" w:fill="auto"/>
            <w:hideMark/>
          </w:tcPr>
          <w:p w14:paraId="3B6CE4DB"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X1</w:t>
            </w:r>
          </w:p>
        </w:tc>
        <w:tc>
          <w:tcPr>
            <w:tcW w:w="554" w:type="pct"/>
            <w:shd w:val="clear" w:color="auto" w:fill="auto"/>
            <w:noWrap/>
            <w:hideMark/>
          </w:tcPr>
          <w:p w14:paraId="5B946CD0"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,291</w:t>
            </w:r>
          </w:p>
        </w:tc>
        <w:tc>
          <w:tcPr>
            <w:tcW w:w="553" w:type="pct"/>
            <w:shd w:val="clear" w:color="auto" w:fill="auto"/>
            <w:noWrap/>
            <w:hideMark/>
          </w:tcPr>
          <w:p w14:paraId="681F5DCC"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,091</w:t>
            </w:r>
          </w:p>
        </w:tc>
        <w:tc>
          <w:tcPr>
            <w:tcW w:w="739" w:type="pct"/>
            <w:shd w:val="clear" w:color="auto" w:fill="auto"/>
            <w:noWrap/>
            <w:hideMark/>
          </w:tcPr>
          <w:p w14:paraId="165E4D14"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,278</w:t>
            </w:r>
          </w:p>
        </w:tc>
        <w:tc>
          <w:tcPr>
            <w:tcW w:w="553" w:type="pct"/>
            <w:shd w:val="clear" w:color="auto" w:fill="auto"/>
            <w:noWrap/>
            <w:hideMark/>
          </w:tcPr>
          <w:p w14:paraId="3ABFB64F"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3,201</w:t>
            </w:r>
          </w:p>
        </w:tc>
        <w:tc>
          <w:tcPr>
            <w:tcW w:w="552" w:type="pct"/>
            <w:shd w:val="clear" w:color="auto" w:fill="auto"/>
            <w:noWrap/>
            <w:hideMark/>
          </w:tcPr>
          <w:p w14:paraId="67C1B775"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,002</w:t>
            </w:r>
          </w:p>
        </w:tc>
        <w:tc>
          <w:tcPr>
            <w:tcW w:w="589" w:type="pct"/>
            <w:shd w:val="clear" w:color="auto" w:fill="auto"/>
            <w:noWrap/>
            <w:hideMark/>
          </w:tcPr>
          <w:p w14:paraId="0DA7FDA4"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,275</w:t>
            </w:r>
          </w:p>
        </w:tc>
        <w:tc>
          <w:tcPr>
            <w:tcW w:w="553" w:type="pct"/>
            <w:shd w:val="clear" w:color="auto" w:fill="auto"/>
            <w:noWrap/>
            <w:hideMark/>
          </w:tcPr>
          <w:p w14:paraId="00BA32E8"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3,642</w:t>
            </w:r>
          </w:p>
        </w:tc>
      </w:tr>
      <w:tr w:rsidR="002A3B43" w:rsidRPr="00355B13" w14:paraId="5569055F" w14:textId="77777777" w:rsidTr="004C615D">
        <w:trPr>
          <w:trHeight w:val="300"/>
        </w:trPr>
        <w:tc>
          <w:tcPr>
            <w:tcW w:w="183" w:type="pct"/>
            <w:vMerge/>
            <w:vAlign w:val="center"/>
            <w:hideMark/>
          </w:tcPr>
          <w:p w14:paraId="5C6455B6" w14:textId="77777777" w:rsidR="002A3B43" w:rsidRPr="00355B13" w:rsidRDefault="002A3B43" w:rsidP="00DF09DA">
            <w:pPr>
              <w:jc w:val="both"/>
              <w:rPr>
                <w:rFonts w:ascii="Garamond" w:hAnsi="Garamond"/>
                <w:noProof/>
                <w:color w:val="000000"/>
                <w:sz w:val="20"/>
                <w:szCs w:val="20"/>
                <w:lang w:val="id-ID" w:eastAsia="en-ID"/>
              </w:rPr>
            </w:pPr>
          </w:p>
        </w:tc>
        <w:tc>
          <w:tcPr>
            <w:tcW w:w="725" w:type="pct"/>
            <w:shd w:val="clear" w:color="auto" w:fill="auto"/>
            <w:hideMark/>
          </w:tcPr>
          <w:p w14:paraId="10390F15"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X2</w:t>
            </w:r>
          </w:p>
        </w:tc>
        <w:tc>
          <w:tcPr>
            <w:tcW w:w="554" w:type="pct"/>
            <w:shd w:val="clear" w:color="auto" w:fill="auto"/>
            <w:noWrap/>
            <w:hideMark/>
          </w:tcPr>
          <w:p w14:paraId="78044954"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,527</w:t>
            </w:r>
          </w:p>
        </w:tc>
        <w:tc>
          <w:tcPr>
            <w:tcW w:w="553" w:type="pct"/>
            <w:shd w:val="clear" w:color="auto" w:fill="auto"/>
            <w:noWrap/>
            <w:hideMark/>
          </w:tcPr>
          <w:p w14:paraId="577E1E44"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,106</w:t>
            </w:r>
          </w:p>
        </w:tc>
        <w:tc>
          <w:tcPr>
            <w:tcW w:w="739" w:type="pct"/>
            <w:shd w:val="clear" w:color="auto" w:fill="auto"/>
            <w:noWrap/>
            <w:hideMark/>
          </w:tcPr>
          <w:p w14:paraId="1C5BEF32"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,499</w:t>
            </w:r>
          </w:p>
        </w:tc>
        <w:tc>
          <w:tcPr>
            <w:tcW w:w="553" w:type="pct"/>
            <w:shd w:val="clear" w:color="auto" w:fill="auto"/>
            <w:noWrap/>
            <w:hideMark/>
          </w:tcPr>
          <w:p w14:paraId="0DF41880"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4,980</w:t>
            </w:r>
          </w:p>
        </w:tc>
        <w:tc>
          <w:tcPr>
            <w:tcW w:w="552" w:type="pct"/>
            <w:shd w:val="clear" w:color="auto" w:fill="auto"/>
            <w:noWrap/>
            <w:hideMark/>
          </w:tcPr>
          <w:p w14:paraId="685C96FA"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,000</w:t>
            </w:r>
          </w:p>
        </w:tc>
        <w:tc>
          <w:tcPr>
            <w:tcW w:w="589" w:type="pct"/>
            <w:shd w:val="clear" w:color="auto" w:fill="auto"/>
            <w:noWrap/>
            <w:hideMark/>
          </w:tcPr>
          <w:p w14:paraId="4318E2AA"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,207</w:t>
            </w:r>
          </w:p>
        </w:tc>
        <w:tc>
          <w:tcPr>
            <w:tcW w:w="553" w:type="pct"/>
            <w:shd w:val="clear" w:color="auto" w:fill="auto"/>
            <w:noWrap/>
            <w:hideMark/>
          </w:tcPr>
          <w:p w14:paraId="2CBC788A"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4,834</w:t>
            </w:r>
          </w:p>
        </w:tc>
      </w:tr>
      <w:tr w:rsidR="002A3B43" w:rsidRPr="00355B13" w14:paraId="4CBE55C9" w14:textId="77777777" w:rsidTr="004C615D">
        <w:trPr>
          <w:trHeight w:val="315"/>
        </w:trPr>
        <w:tc>
          <w:tcPr>
            <w:tcW w:w="183" w:type="pct"/>
            <w:vMerge/>
            <w:vAlign w:val="center"/>
            <w:hideMark/>
          </w:tcPr>
          <w:p w14:paraId="38FFF30A" w14:textId="77777777" w:rsidR="002A3B43" w:rsidRPr="00355B13" w:rsidRDefault="002A3B43" w:rsidP="00DF09DA">
            <w:pPr>
              <w:jc w:val="both"/>
              <w:rPr>
                <w:rFonts w:ascii="Garamond" w:hAnsi="Garamond"/>
                <w:noProof/>
                <w:color w:val="000000"/>
                <w:sz w:val="20"/>
                <w:szCs w:val="20"/>
                <w:lang w:val="id-ID" w:eastAsia="en-ID"/>
              </w:rPr>
            </w:pPr>
          </w:p>
        </w:tc>
        <w:tc>
          <w:tcPr>
            <w:tcW w:w="725" w:type="pct"/>
            <w:shd w:val="clear" w:color="auto" w:fill="auto"/>
            <w:hideMark/>
          </w:tcPr>
          <w:p w14:paraId="4E1BA531"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X3</w:t>
            </w:r>
          </w:p>
        </w:tc>
        <w:tc>
          <w:tcPr>
            <w:tcW w:w="554" w:type="pct"/>
            <w:shd w:val="clear" w:color="auto" w:fill="auto"/>
            <w:noWrap/>
            <w:hideMark/>
          </w:tcPr>
          <w:p w14:paraId="159D2B7C"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,179</w:t>
            </w:r>
          </w:p>
        </w:tc>
        <w:tc>
          <w:tcPr>
            <w:tcW w:w="553" w:type="pct"/>
            <w:shd w:val="clear" w:color="auto" w:fill="auto"/>
            <w:noWrap/>
            <w:hideMark/>
          </w:tcPr>
          <w:p w14:paraId="4999EFFD"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,098</w:t>
            </w:r>
          </w:p>
        </w:tc>
        <w:tc>
          <w:tcPr>
            <w:tcW w:w="739" w:type="pct"/>
            <w:shd w:val="clear" w:color="auto" w:fill="auto"/>
            <w:noWrap/>
            <w:hideMark/>
          </w:tcPr>
          <w:p w14:paraId="3198A2BD"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,169</w:t>
            </w:r>
          </w:p>
        </w:tc>
        <w:tc>
          <w:tcPr>
            <w:tcW w:w="553" w:type="pct"/>
            <w:shd w:val="clear" w:color="auto" w:fill="auto"/>
            <w:noWrap/>
            <w:hideMark/>
          </w:tcPr>
          <w:p w14:paraId="47A800BB"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2,833</w:t>
            </w:r>
          </w:p>
        </w:tc>
        <w:tc>
          <w:tcPr>
            <w:tcW w:w="552" w:type="pct"/>
            <w:shd w:val="clear" w:color="auto" w:fill="auto"/>
            <w:noWrap/>
            <w:hideMark/>
          </w:tcPr>
          <w:p w14:paraId="1330D822"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,001</w:t>
            </w:r>
          </w:p>
        </w:tc>
        <w:tc>
          <w:tcPr>
            <w:tcW w:w="589" w:type="pct"/>
            <w:shd w:val="clear" w:color="auto" w:fill="auto"/>
            <w:noWrap/>
            <w:hideMark/>
          </w:tcPr>
          <w:p w14:paraId="53E04DCB"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,245</w:t>
            </w:r>
          </w:p>
        </w:tc>
        <w:tc>
          <w:tcPr>
            <w:tcW w:w="553" w:type="pct"/>
            <w:shd w:val="clear" w:color="auto" w:fill="auto"/>
            <w:noWrap/>
            <w:hideMark/>
          </w:tcPr>
          <w:p w14:paraId="5F153C7C"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4,080</w:t>
            </w:r>
          </w:p>
        </w:tc>
      </w:tr>
      <w:tr w:rsidR="002A3B43" w:rsidRPr="00355B13" w14:paraId="0BC5DEDB" w14:textId="77777777" w:rsidTr="004C615D">
        <w:trPr>
          <w:trHeight w:val="315"/>
        </w:trPr>
        <w:tc>
          <w:tcPr>
            <w:tcW w:w="5000" w:type="pct"/>
            <w:gridSpan w:val="9"/>
            <w:shd w:val="clear" w:color="auto" w:fill="auto"/>
            <w:hideMark/>
          </w:tcPr>
          <w:p w14:paraId="3CEDD9B6" w14:textId="77777777" w:rsidR="002A3B43" w:rsidRPr="00355B13" w:rsidRDefault="002A3B43" w:rsidP="00DF09DA">
            <w:pPr>
              <w:jc w:val="both"/>
              <w:rPr>
                <w:rFonts w:ascii="Garamond" w:hAnsi="Garamond"/>
                <w:noProof/>
                <w:color w:val="000000"/>
                <w:sz w:val="20"/>
                <w:szCs w:val="20"/>
                <w:lang w:val="id-ID" w:eastAsia="en-ID"/>
              </w:rPr>
            </w:pPr>
            <w:r w:rsidRPr="00355B13">
              <w:rPr>
                <w:rFonts w:ascii="Garamond" w:hAnsi="Garamond"/>
                <w:noProof/>
                <w:color w:val="000000"/>
                <w:sz w:val="20"/>
                <w:szCs w:val="20"/>
                <w:lang w:val="id-ID" w:eastAsia="en-ID"/>
              </w:rPr>
              <w:t>a. Dependent Variable: Y</w:t>
            </w:r>
          </w:p>
        </w:tc>
      </w:tr>
    </w:tbl>
    <w:p w14:paraId="410332D4" w14:textId="77777777" w:rsidR="002A3B43" w:rsidRPr="00355B13" w:rsidRDefault="002A3B43" w:rsidP="00DF09DA">
      <w:pPr>
        <w:autoSpaceDE w:val="0"/>
        <w:autoSpaceDN w:val="0"/>
        <w:adjustRightInd w:val="0"/>
        <w:spacing w:line="400" w:lineRule="atLeast"/>
        <w:jc w:val="both"/>
        <w:rPr>
          <w:rFonts w:ascii="Garamond" w:hAnsi="Garamond"/>
          <w:noProof/>
          <w:lang w:val="id-ID"/>
        </w:rPr>
      </w:pPr>
    </w:p>
    <w:p w14:paraId="4D690092" w14:textId="4A503D7D" w:rsidR="002A3B43" w:rsidRPr="00355B13" w:rsidRDefault="008B4496" w:rsidP="00DF09DA">
      <w:pPr>
        <w:jc w:val="both"/>
        <w:rPr>
          <w:rFonts w:ascii="Garamond" w:hAnsi="Garamond"/>
          <w:noProof/>
          <w:lang w:val="id-ID"/>
        </w:rPr>
      </w:pPr>
      <w:r w:rsidRPr="008B4496">
        <w:rPr>
          <w:rFonts w:ascii="Garamond" w:hAnsi="Garamond"/>
          <w:noProof/>
          <w:lang w:val="id-ID"/>
        </w:rPr>
        <w:t>Berdasarkan Tabel 5 di atas disajikan uji multikolinearitas menggunakan nilai toleransi dan variance inflasi faktor (VIF). Nilai ambang batas yang sering digunakan untuk menunjukkan adanya multikolinearitas adalah nilai sensitivitas. Nilai 0,10 atau VIF harus dilaporkan; 10 (Ghojali, 2012). Oleh karena itu, tidak terdapat tanda-tanda multikolinearitas, malah dibuat plot nilai prediksi variabel terikat (ZPRED) terhadap nilai sisa variabel bebas (SRESID) untuk mendeteksi permasalahan heteroskedastisitas. Uji heteroskedastisitas pada penelitian ini juga menggunakan uji Glejser dengan taraf signifikansi 5%</w:t>
      </w:r>
      <w:r>
        <w:rPr>
          <w:rFonts w:ascii="Garamond" w:hAnsi="Garamond"/>
          <w:noProof/>
          <w:lang w:val="id-ID"/>
        </w:rPr>
        <w:t xml:space="preserve"> yaitu. 0,05 atau lebih tinggi</w:t>
      </w:r>
      <w:r w:rsidR="002A3B43" w:rsidRPr="00355B13">
        <w:rPr>
          <w:rFonts w:ascii="Garamond" w:hAnsi="Garamond"/>
          <w:noProof/>
          <w:lang w:val="id-ID"/>
        </w:rPr>
        <w:t>.</w:t>
      </w:r>
    </w:p>
    <w:p w14:paraId="5047AFDD" w14:textId="77777777" w:rsidR="002A3B43" w:rsidRPr="00355B13" w:rsidRDefault="002A3B43" w:rsidP="00DF09DA">
      <w:pPr>
        <w:autoSpaceDE w:val="0"/>
        <w:autoSpaceDN w:val="0"/>
        <w:adjustRightInd w:val="0"/>
        <w:jc w:val="both"/>
        <w:rPr>
          <w:rFonts w:ascii="Garamond" w:hAnsi="Garamond"/>
          <w:noProof/>
          <w:lang w:val="id-ID"/>
        </w:rPr>
      </w:pPr>
      <w:r w:rsidRPr="00355B13">
        <w:rPr>
          <w:rFonts w:ascii="Garamond" w:hAnsi="Garamond"/>
          <w:noProof/>
          <w:lang w:val="en-US"/>
        </w:rPr>
        <w:lastRenderedPageBreak/>
        <w:drawing>
          <wp:inline distT="0" distB="0" distL="0" distR="0" wp14:anchorId="704BCEEB" wp14:editId="274DFAEB">
            <wp:extent cx="3181350" cy="25419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8714" cy="2547862"/>
                    </a:xfrm>
                    <a:prstGeom prst="rect">
                      <a:avLst/>
                    </a:prstGeom>
                    <a:noFill/>
                    <a:ln>
                      <a:noFill/>
                    </a:ln>
                  </pic:spPr>
                </pic:pic>
              </a:graphicData>
            </a:graphic>
          </wp:inline>
        </w:drawing>
      </w:r>
    </w:p>
    <w:p w14:paraId="69328E6B" w14:textId="77777777" w:rsidR="002A3B43" w:rsidRPr="00355B13" w:rsidRDefault="002A3B43" w:rsidP="00DF09DA">
      <w:pPr>
        <w:autoSpaceDE w:val="0"/>
        <w:autoSpaceDN w:val="0"/>
        <w:adjustRightInd w:val="0"/>
        <w:jc w:val="both"/>
        <w:rPr>
          <w:rFonts w:ascii="Garamond" w:hAnsi="Garamond"/>
          <w:noProof/>
          <w:lang w:val="id-ID"/>
        </w:rPr>
      </w:pPr>
      <w:r w:rsidRPr="00355B13">
        <w:rPr>
          <w:rFonts w:ascii="Garamond" w:hAnsi="Garamond"/>
          <w:noProof/>
          <w:lang w:val="id-ID"/>
        </w:rPr>
        <w:t>Gambar 2. Uji Heteroskedastisitas</w:t>
      </w:r>
    </w:p>
    <w:p w14:paraId="538E969B" w14:textId="3617B69F" w:rsidR="002A3B43" w:rsidRPr="00355B13" w:rsidRDefault="002A3B43" w:rsidP="00DF09DA">
      <w:pPr>
        <w:jc w:val="both"/>
        <w:rPr>
          <w:rFonts w:ascii="Garamond" w:hAnsi="Garamond"/>
          <w:noProof/>
          <w:lang w:val="id-ID"/>
        </w:rPr>
      </w:pPr>
      <w:r w:rsidRPr="00355B13">
        <w:rPr>
          <w:rFonts w:ascii="Garamond" w:hAnsi="Garamond"/>
          <w:noProof/>
          <w:lang w:val="id-ID"/>
        </w:rPr>
        <w:tab/>
      </w:r>
      <w:r w:rsidR="008B4496" w:rsidRPr="008B4496">
        <w:rPr>
          <w:rFonts w:ascii="Garamond" w:hAnsi="Garamond"/>
          <w:noProof/>
          <w:lang w:val="id-ID"/>
        </w:rPr>
        <w:t xml:space="preserve">Jika dilihat dari scatterplotnya, terlihat titik-titik tersebar </w:t>
      </w:r>
      <w:r w:rsidR="00AE725A" w:rsidRPr="00AE725A">
        <w:rPr>
          <w:rFonts w:ascii="Garamond" w:hAnsi="Garamond"/>
          <w:noProof/>
          <w:lang w:val="id-ID"/>
        </w:rPr>
        <w:t>Tidak ada sampel yang berada di atas atau di bawah angka 0 pada sumbu y. Dapat disimpulkan tidak terjadi heteroskedastisitas pada data penelitian. Oleh karena itu uji heteroskedastisitas pada penelitian ini juga mengg</w:t>
      </w:r>
      <w:r w:rsidR="00AE725A">
        <w:rPr>
          <w:rFonts w:ascii="Garamond" w:hAnsi="Garamond"/>
          <w:noProof/>
          <w:lang w:val="id-ID"/>
        </w:rPr>
        <w:t>unakan uji Glejser berikut ini</w:t>
      </w:r>
      <w:r w:rsidRPr="00355B13">
        <w:rPr>
          <w:rFonts w:ascii="Garamond" w:hAnsi="Garamond"/>
          <w:noProof/>
          <w:lang w:val="id-ID"/>
        </w:rPr>
        <w:t>:</w:t>
      </w:r>
    </w:p>
    <w:p w14:paraId="20349C31" w14:textId="77777777" w:rsidR="002A3B43" w:rsidRPr="00355B13" w:rsidRDefault="002A3B43" w:rsidP="00DF09DA">
      <w:pPr>
        <w:jc w:val="both"/>
        <w:rPr>
          <w:rFonts w:ascii="Garamond" w:hAnsi="Garamond"/>
          <w:noProof/>
          <w:lang w:val="id-ID"/>
        </w:rPr>
      </w:pPr>
      <w:r w:rsidRPr="00355B13">
        <w:rPr>
          <w:rFonts w:ascii="Garamond" w:hAnsi="Garamond"/>
          <w:noProof/>
          <w:lang w:val="id-ID"/>
        </w:rPr>
        <w:t>Tabel 6. Uji Heterokedasitas Dengan Uji Glesjer</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027"/>
        <w:gridCol w:w="1378"/>
        <w:gridCol w:w="2120"/>
        <w:gridCol w:w="1140"/>
        <w:gridCol w:w="1701"/>
        <w:gridCol w:w="851"/>
        <w:gridCol w:w="799"/>
      </w:tblGrid>
      <w:tr w:rsidR="002A3B43" w:rsidRPr="00355B13" w14:paraId="17DE6922" w14:textId="77777777" w:rsidTr="004C615D">
        <w:trPr>
          <w:trHeight w:val="300"/>
        </w:trPr>
        <w:tc>
          <w:tcPr>
            <w:tcW w:w="1027" w:type="dxa"/>
            <w:tcBorders>
              <w:bottom w:val="nil"/>
            </w:tcBorders>
            <w:shd w:val="clear" w:color="auto" w:fill="auto"/>
            <w:noWrap/>
            <w:vAlign w:val="bottom"/>
            <w:hideMark/>
          </w:tcPr>
          <w:p w14:paraId="1D58BC26"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Model</w:t>
            </w:r>
          </w:p>
        </w:tc>
        <w:tc>
          <w:tcPr>
            <w:tcW w:w="1378" w:type="dxa"/>
            <w:tcBorders>
              <w:bottom w:val="nil"/>
            </w:tcBorders>
            <w:shd w:val="clear" w:color="auto" w:fill="auto"/>
            <w:noWrap/>
            <w:vAlign w:val="bottom"/>
            <w:hideMark/>
          </w:tcPr>
          <w:p w14:paraId="7036C80E" w14:textId="77777777" w:rsidR="002A3B43" w:rsidRPr="00355B13" w:rsidRDefault="002A3B43" w:rsidP="00DF09DA">
            <w:pPr>
              <w:jc w:val="both"/>
              <w:rPr>
                <w:rFonts w:ascii="Garamond" w:hAnsi="Garamond"/>
                <w:noProof/>
                <w:color w:val="000000"/>
                <w:sz w:val="22"/>
                <w:lang w:val="id-ID" w:eastAsia="en-ID"/>
              </w:rPr>
            </w:pPr>
          </w:p>
        </w:tc>
        <w:tc>
          <w:tcPr>
            <w:tcW w:w="2120" w:type="dxa"/>
            <w:tcBorders>
              <w:bottom w:val="nil"/>
            </w:tcBorders>
            <w:shd w:val="clear" w:color="auto" w:fill="auto"/>
            <w:noWrap/>
            <w:vAlign w:val="bottom"/>
            <w:hideMark/>
          </w:tcPr>
          <w:p w14:paraId="00A5C184"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Unstandardized Coefficients</w:t>
            </w:r>
          </w:p>
        </w:tc>
        <w:tc>
          <w:tcPr>
            <w:tcW w:w="1140" w:type="dxa"/>
            <w:tcBorders>
              <w:bottom w:val="nil"/>
            </w:tcBorders>
            <w:shd w:val="clear" w:color="auto" w:fill="auto"/>
            <w:noWrap/>
            <w:vAlign w:val="bottom"/>
            <w:hideMark/>
          </w:tcPr>
          <w:p w14:paraId="71FDA550" w14:textId="77777777" w:rsidR="002A3B43" w:rsidRPr="00355B13" w:rsidRDefault="002A3B43" w:rsidP="00DF09DA">
            <w:pPr>
              <w:jc w:val="both"/>
              <w:rPr>
                <w:rFonts w:ascii="Garamond" w:hAnsi="Garamond"/>
                <w:noProof/>
                <w:color w:val="000000"/>
                <w:sz w:val="22"/>
                <w:lang w:val="id-ID" w:eastAsia="en-ID"/>
              </w:rPr>
            </w:pPr>
          </w:p>
        </w:tc>
        <w:tc>
          <w:tcPr>
            <w:tcW w:w="1701" w:type="dxa"/>
            <w:tcBorders>
              <w:bottom w:val="nil"/>
            </w:tcBorders>
            <w:shd w:val="clear" w:color="auto" w:fill="auto"/>
            <w:noWrap/>
            <w:vAlign w:val="bottom"/>
            <w:hideMark/>
          </w:tcPr>
          <w:p w14:paraId="2ABBEF64"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Standardized Coefficients</w:t>
            </w:r>
          </w:p>
        </w:tc>
        <w:tc>
          <w:tcPr>
            <w:tcW w:w="851" w:type="dxa"/>
            <w:tcBorders>
              <w:bottom w:val="nil"/>
            </w:tcBorders>
            <w:shd w:val="clear" w:color="auto" w:fill="auto"/>
            <w:noWrap/>
            <w:vAlign w:val="bottom"/>
            <w:hideMark/>
          </w:tcPr>
          <w:p w14:paraId="06DBA1FA" w14:textId="413D31D3" w:rsidR="002A3B43" w:rsidRPr="00355B13" w:rsidRDefault="008B4496"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T</w:t>
            </w:r>
          </w:p>
        </w:tc>
        <w:tc>
          <w:tcPr>
            <w:tcW w:w="799" w:type="dxa"/>
            <w:tcBorders>
              <w:bottom w:val="nil"/>
            </w:tcBorders>
            <w:shd w:val="clear" w:color="auto" w:fill="auto"/>
            <w:noWrap/>
            <w:vAlign w:val="bottom"/>
            <w:hideMark/>
          </w:tcPr>
          <w:p w14:paraId="32E1B4B6"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Sig.</w:t>
            </w:r>
          </w:p>
        </w:tc>
      </w:tr>
      <w:tr w:rsidR="002A3B43" w:rsidRPr="00355B13" w14:paraId="29961E09" w14:textId="77777777" w:rsidTr="004C615D">
        <w:trPr>
          <w:trHeight w:val="300"/>
        </w:trPr>
        <w:tc>
          <w:tcPr>
            <w:tcW w:w="1027" w:type="dxa"/>
            <w:tcBorders>
              <w:top w:val="nil"/>
              <w:bottom w:val="single" w:sz="4" w:space="0" w:color="auto"/>
            </w:tcBorders>
            <w:shd w:val="clear" w:color="auto" w:fill="auto"/>
            <w:noWrap/>
            <w:vAlign w:val="bottom"/>
            <w:hideMark/>
          </w:tcPr>
          <w:p w14:paraId="4A740DF9" w14:textId="77777777" w:rsidR="002A3B43" w:rsidRPr="00355B13" w:rsidRDefault="002A3B43" w:rsidP="00DF09DA">
            <w:pPr>
              <w:jc w:val="both"/>
              <w:rPr>
                <w:rFonts w:ascii="Garamond" w:hAnsi="Garamond"/>
                <w:noProof/>
                <w:color w:val="000000"/>
                <w:sz w:val="22"/>
                <w:lang w:val="id-ID" w:eastAsia="en-ID"/>
              </w:rPr>
            </w:pPr>
          </w:p>
        </w:tc>
        <w:tc>
          <w:tcPr>
            <w:tcW w:w="1378" w:type="dxa"/>
            <w:tcBorders>
              <w:top w:val="nil"/>
              <w:bottom w:val="single" w:sz="4" w:space="0" w:color="auto"/>
            </w:tcBorders>
            <w:shd w:val="clear" w:color="auto" w:fill="auto"/>
            <w:noWrap/>
            <w:vAlign w:val="bottom"/>
            <w:hideMark/>
          </w:tcPr>
          <w:p w14:paraId="6148F461" w14:textId="77777777" w:rsidR="002A3B43" w:rsidRPr="00355B13" w:rsidRDefault="002A3B43" w:rsidP="00DF09DA">
            <w:pPr>
              <w:jc w:val="both"/>
              <w:rPr>
                <w:rFonts w:ascii="Garamond" w:hAnsi="Garamond"/>
                <w:noProof/>
                <w:sz w:val="20"/>
                <w:szCs w:val="20"/>
                <w:lang w:val="id-ID" w:eastAsia="en-ID"/>
              </w:rPr>
            </w:pPr>
          </w:p>
        </w:tc>
        <w:tc>
          <w:tcPr>
            <w:tcW w:w="2120" w:type="dxa"/>
            <w:tcBorders>
              <w:top w:val="nil"/>
              <w:bottom w:val="single" w:sz="4" w:space="0" w:color="auto"/>
            </w:tcBorders>
            <w:shd w:val="clear" w:color="auto" w:fill="auto"/>
            <w:noWrap/>
            <w:vAlign w:val="bottom"/>
            <w:hideMark/>
          </w:tcPr>
          <w:p w14:paraId="46D40EC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B</w:t>
            </w:r>
          </w:p>
        </w:tc>
        <w:tc>
          <w:tcPr>
            <w:tcW w:w="1140" w:type="dxa"/>
            <w:tcBorders>
              <w:top w:val="nil"/>
              <w:bottom w:val="single" w:sz="4" w:space="0" w:color="auto"/>
            </w:tcBorders>
            <w:shd w:val="clear" w:color="auto" w:fill="auto"/>
            <w:noWrap/>
            <w:vAlign w:val="bottom"/>
            <w:hideMark/>
          </w:tcPr>
          <w:p w14:paraId="50486E9E"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Std. Error</w:t>
            </w:r>
          </w:p>
        </w:tc>
        <w:tc>
          <w:tcPr>
            <w:tcW w:w="1701" w:type="dxa"/>
            <w:tcBorders>
              <w:top w:val="nil"/>
              <w:bottom w:val="single" w:sz="4" w:space="0" w:color="auto"/>
            </w:tcBorders>
            <w:shd w:val="clear" w:color="auto" w:fill="auto"/>
            <w:noWrap/>
            <w:vAlign w:val="bottom"/>
            <w:hideMark/>
          </w:tcPr>
          <w:p w14:paraId="05C87A52"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Beta</w:t>
            </w:r>
          </w:p>
        </w:tc>
        <w:tc>
          <w:tcPr>
            <w:tcW w:w="851" w:type="dxa"/>
            <w:tcBorders>
              <w:top w:val="nil"/>
              <w:bottom w:val="single" w:sz="4" w:space="0" w:color="auto"/>
            </w:tcBorders>
            <w:shd w:val="clear" w:color="auto" w:fill="auto"/>
            <w:noWrap/>
            <w:vAlign w:val="bottom"/>
            <w:hideMark/>
          </w:tcPr>
          <w:p w14:paraId="770943DF" w14:textId="77777777" w:rsidR="002A3B43" w:rsidRPr="00355B13" w:rsidRDefault="002A3B43" w:rsidP="00DF09DA">
            <w:pPr>
              <w:jc w:val="both"/>
              <w:rPr>
                <w:rFonts w:ascii="Garamond" w:hAnsi="Garamond"/>
                <w:noProof/>
                <w:color w:val="000000"/>
                <w:sz w:val="22"/>
                <w:lang w:val="id-ID" w:eastAsia="en-ID"/>
              </w:rPr>
            </w:pPr>
          </w:p>
        </w:tc>
        <w:tc>
          <w:tcPr>
            <w:tcW w:w="799" w:type="dxa"/>
            <w:tcBorders>
              <w:top w:val="nil"/>
              <w:bottom w:val="single" w:sz="4" w:space="0" w:color="auto"/>
            </w:tcBorders>
            <w:shd w:val="clear" w:color="auto" w:fill="auto"/>
            <w:noWrap/>
            <w:vAlign w:val="bottom"/>
            <w:hideMark/>
          </w:tcPr>
          <w:p w14:paraId="397DC909" w14:textId="77777777" w:rsidR="002A3B43" w:rsidRPr="00355B13" w:rsidRDefault="002A3B43" w:rsidP="00DF09DA">
            <w:pPr>
              <w:jc w:val="both"/>
              <w:rPr>
                <w:rFonts w:ascii="Garamond" w:hAnsi="Garamond"/>
                <w:noProof/>
                <w:sz w:val="20"/>
                <w:szCs w:val="20"/>
                <w:lang w:val="id-ID" w:eastAsia="en-ID"/>
              </w:rPr>
            </w:pPr>
          </w:p>
        </w:tc>
      </w:tr>
      <w:tr w:rsidR="002A3B43" w:rsidRPr="00355B13" w14:paraId="64BB4F1C" w14:textId="77777777" w:rsidTr="004C615D">
        <w:trPr>
          <w:trHeight w:val="300"/>
        </w:trPr>
        <w:tc>
          <w:tcPr>
            <w:tcW w:w="1027" w:type="dxa"/>
            <w:tcBorders>
              <w:top w:val="single" w:sz="4" w:space="0" w:color="auto"/>
            </w:tcBorders>
            <w:shd w:val="clear" w:color="auto" w:fill="auto"/>
            <w:noWrap/>
            <w:vAlign w:val="bottom"/>
            <w:hideMark/>
          </w:tcPr>
          <w:p w14:paraId="7F0B08D8"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1</w:t>
            </w:r>
          </w:p>
        </w:tc>
        <w:tc>
          <w:tcPr>
            <w:tcW w:w="1378" w:type="dxa"/>
            <w:tcBorders>
              <w:top w:val="single" w:sz="4" w:space="0" w:color="auto"/>
            </w:tcBorders>
            <w:shd w:val="clear" w:color="auto" w:fill="auto"/>
            <w:noWrap/>
            <w:vAlign w:val="bottom"/>
            <w:hideMark/>
          </w:tcPr>
          <w:p w14:paraId="655F54E8"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(Constant)</w:t>
            </w:r>
          </w:p>
        </w:tc>
        <w:tc>
          <w:tcPr>
            <w:tcW w:w="2120" w:type="dxa"/>
            <w:tcBorders>
              <w:top w:val="single" w:sz="4" w:space="0" w:color="auto"/>
            </w:tcBorders>
            <w:shd w:val="clear" w:color="auto" w:fill="auto"/>
            <w:noWrap/>
            <w:vAlign w:val="bottom"/>
            <w:hideMark/>
          </w:tcPr>
          <w:p w14:paraId="15492DAA"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1.710</w:t>
            </w:r>
          </w:p>
        </w:tc>
        <w:tc>
          <w:tcPr>
            <w:tcW w:w="1140" w:type="dxa"/>
            <w:tcBorders>
              <w:top w:val="single" w:sz="4" w:space="0" w:color="auto"/>
            </w:tcBorders>
            <w:shd w:val="clear" w:color="auto" w:fill="auto"/>
            <w:noWrap/>
            <w:vAlign w:val="bottom"/>
            <w:hideMark/>
          </w:tcPr>
          <w:p w14:paraId="33697D05"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.430</w:t>
            </w:r>
          </w:p>
        </w:tc>
        <w:tc>
          <w:tcPr>
            <w:tcW w:w="1701" w:type="dxa"/>
            <w:tcBorders>
              <w:top w:val="single" w:sz="4" w:space="0" w:color="auto"/>
            </w:tcBorders>
            <w:shd w:val="clear" w:color="auto" w:fill="auto"/>
            <w:noWrap/>
            <w:vAlign w:val="bottom"/>
            <w:hideMark/>
          </w:tcPr>
          <w:p w14:paraId="70EDED60" w14:textId="77777777" w:rsidR="002A3B43" w:rsidRPr="00355B13" w:rsidRDefault="002A3B43" w:rsidP="00DF09DA">
            <w:pPr>
              <w:jc w:val="both"/>
              <w:rPr>
                <w:rFonts w:ascii="Garamond" w:hAnsi="Garamond"/>
                <w:noProof/>
                <w:color w:val="000000"/>
                <w:sz w:val="22"/>
                <w:lang w:val="id-ID" w:eastAsia="en-ID"/>
              </w:rPr>
            </w:pPr>
          </w:p>
        </w:tc>
        <w:tc>
          <w:tcPr>
            <w:tcW w:w="851" w:type="dxa"/>
            <w:tcBorders>
              <w:top w:val="single" w:sz="4" w:space="0" w:color="auto"/>
            </w:tcBorders>
            <w:shd w:val="clear" w:color="auto" w:fill="auto"/>
            <w:noWrap/>
            <w:vAlign w:val="bottom"/>
            <w:hideMark/>
          </w:tcPr>
          <w:p w14:paraId="72B85D6E"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3.982</w:t>
            </w:r>
          </w:p>
        </w:tc>
        <w:tc>
          <w:tcPr>
            <w:tcW w:w="799" w:type="dxa"/>
            <w:tcBorders>
              <w:top w:val="single" w:sz="4" w:space="0" w:color="auto"/>
            </w:tcBorders>
            <w:shd w:val="clear" w:color="auto" w:fill="auto"/>
            <w:noWrap/>
            <w:vAlign w:val="bottom"/>
            <w:hideMark/>
          </w:tcPr>
          <w:p w14:paraId="25E531FC"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.000</w:t>
            </w:r>
          </w:p>
        </w:tc>
      </w:tr>
      <w:tr w:rsidR="002A3B43" w:rsidRPr="00355B13" w14:paraId="35212DBC" w14:textId="77777777" w:rsidTr="004C615D">
        <w:trPr>
          <w:trHeight w:val="300"/>
        </w:trPr>
        <w:tc>
          <w:tcPr>
            <w:tcW w:w="1027" w:type="dxa"/>
            <w:shd w:val="clear" w:color="auto" w:fill="auto"/>
            <w:noWrap/>
            <w:vAlign w:val="bottom"/>
            <w:hideMark/>
          </w:tcPr>
          <w:p w14:paraId="00D6D8B7" w14:textId="77777777" w:rsidR="002A3B43" w:rsidRPr="00355B13" w:rsidRDefault="002A3B43" w:rsidP="00DF09DA">
            <w:pPr>
              <w:jc w:val="both"/>
              <w:rPr>
                <w:rFonts w:ascii="Garamond" w:hAnsi="Garamond"/>
                <w:noProof/>
                <w:color w:val="000000"/>
                <w:sz w:val="22"/>
                <w:lang w:val="id-ID" w:eastAsia="en-ID"/>
              </w:rPr>
            </w:pPr>
          </w:p>
        </w:tc>
        <w:tc>
          <w:tcPr>
            <w:tcW w:w="1378" w:type="dxa"/>
            <w:shd w:val="clear" w:color="auto" w:fill="auto"/>
            <w:noWrap/>
            <w:vAlign w:val="bottom"/>
            <w:hideMark/>
          </w:tcPr>
          <w:p w14:paraId="4D449B67"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X1</w:t>
            </w:r>
          </w:p>
        </w:tc>
        <w:tc>
          <w:tcPr>
            <w:tcW w:w="2120" w:type="dxa"/>
            <w:shd w:val="clear" w:color="auto" w:fill="auto"/>
            <w:noWrap/>
            <w:vAlign w:val="bottom"/>
            <w:hideMark/>
          </w:tcPr>
          <w:p w14:paraId="5C0A9DBA"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-.001</w:t>
            </w:r>
          </w:p>
        </w:tc>
        <w:tc>
          <w:tcPr>
            <w:tcW w:w="1140" w:type="dxa"/>
            <w:shd w:val="clear" w:color="auto" w:fill="auto"/>
            <w:noWrap/>
            <w:vAlign w:val="bottom"/>
            <w:hideMark/>
          </w:tcPr>
          <w:p w14:paraId="1E51CFAD"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.059</w:t>
            </w:r>
          </w:p>
        </w:tc>
        <w:tc>
          <w:tcPr>
            <w:tcW w:w="1701" w:type="dxa"/>
            <w:shd w:val="clear" w:color="auto" w:fill="auto"/>
            <w:noWrap/>
            <w:vAlign w:val="bottom"/>
            <w:hideMark/>
          </w:tcPr>
          <w:p w14:paraId="4398D0ED"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-.002</w:t>
            </w:r>
          </w:p>
        </w:tc>
        <w:tc>
          <w:tcPr>
            <w:tcW w:w="851" w:type="dxa"/>
            <w:shd w:val="clear" w:color="auto" w:fill="auto"/>
            <w:noWrap/>
            <w:vAlign w:val="bottom"/>
            <w:hideMark/>
          </w:tcPr>
          <w:p w14:paraId="5893ECF6"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-.011</w:t>
            </w:r>
          </w:p>
        </w:tc>
        <w:tc>
          <w:tcPr>
            <w:tcW w:w="799" w:type="dxa"/>
            <w:shd w:val="clear" w:color="auto" w:fill="auto"/>
            <w:noWrap/>
            <w:vAlign w:val="bottom"/>
            <w:hideMark/>
          </w:tcPr>
          <w:p w14:paraId="3DF6838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.991</w:t>
            </w:r>
          </w:p>
        </w:tc>
      </w:tr>
      <w:tr w:rsidR="002A3B43" w:rsidRPr="00355B13" w14:paraId="750F2D44" w14:textId="77777777" w:rsidTr="004C615D">
        <w:trPr>
          <w:trHeight w:val="300"/>
        </w:trPr>
        <w:tc>
          <w:tcPr>
            <w:tcW w:w="1027" w:type="dxa"/>
            <w:shd w:val="clear" w:color="auto" w:fill="auto"/>
            <w:noWrap/>
            <w:vAlign w:val="bottom"/>
            <w:hideMark/>
          </w:tcPr>
          <w:p w14:paraId="54E44EA7" w14:textId="77777777" w:rsidR="002A3B43" w:rsidRPr="00355B13" w:rsidRDefault="002A3B43" w:rsidP="00DF09DA">
            <w:pPr>
              <w:jc w:val="both"/>
              <w:rPr>
                <w:rFonts w:ascii="Garamond" w:hAnsi="Garamond"/>
                <w:noProof/>
                <w:color w:val="000000"/>
                <w:sz w:val="22"/>
                <w:lang w:val="id-ID" w:eastAsia="en-ID"/>
              </w:rPr>
            </w:pPr>
          </w:p>
        </w:tc>
        <w:tc>
          <w:tcPr>
            <w:tcW w:w="1378" w:type="dxa"/>
            <w:shd w:val="clear" w:color="auto" w:fill="auto"/>
            <w:noWrap/>
            <w:vAlign w:val="bottom"/>
            <w:hideMark/>
          </w:tcPr>
          <w:p w14:paraId="55AA2FD6"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X2</w:t>
            </w:r>
          </w:p>
        </w:tc>
        <w:tc>
          <w:tcPr>
            <w:tcW w:w="2120" w:type="dxa"/>
            <w:shd w:val="clear" w:color="auto" w:fill="auto"/>
            <w:noWrap/>
            <w:vAlign w:val="bottom"/>
            <w:hideMark/>
          </w:tcPr>
          <w:p w14:paraId="7CFA1668"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-.089</w:t>
            </w:r>
          </w:p>
        </w:tc>
        <w:tc>
          <w:tcPr>
            <w:tcW w:w="1140" w:type="dxa"/>
            <w:shd w:val="clear" w:color="auto" w:fill="auto"/>
            <w:noWrap/>
            <w:vAlign w:val="bottom"/>
            <w:hideMark/>
          </w:tcPr>
          <w:p w14:paraId="213A82AD"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.069</w:t>
            </w:r>
          </w:p>
        </w:tc>
        <w:tc>
          <w:tcPr>
            <w:tcW w:w="1701" w:type="dxa"/>
            <w:shd w:val="clear" w:color="auto" w:fill="auto"/>
            <w:noWrap/>
            <w:vAlign w:val="bottom"/>
            <w:hideMark/>
          </w:tcPr>
          <w:p w14:paraId="5CB3FA17"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-.280</w:t>
            </w:r>
          </w:p>
        </w:tc>
        <w:tc>
          <w:tcPr>
            <w:tcW w:w="851" w:type="dxa"/>
            <w:shd w:val="clear" w:color="auto" w:fill="auto"/>
            <w:noWrap/>
            <w:vAlign w:val="bottom"/>
            <w:hideMark/>
          </w:tcPr>
          <w:p w14:paraId="7F8E3CFD"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-1.291</w:t>
            </w:r>
          </w:p>
        </w:tc>
        <w:tc>
          <w:tcPr>
            <w:tcW w:w="799" w:type="dxa"/>
            <w:shd w:val="clear" w:color="auto" w:fill="auto"/>
            <w:noWrap/>
            <w:vAlign w:val="bottom"/>
            <w:hideMark/>
          </w:tcPr>
          <w:p w14:paraId="0EC6A0B0"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.200</w:t>
            </w:r>
          </w:p>
        </w:tc>
      </w:tr>
      <w:tr w:rsidR="002A3B43" w:rsidRPr="00355B13" w14:paraId="4813EEAB" w14:textId="77777777" w:rsidTr="004C615D">
        <w:trPr>
          <w:trHeight w:val="300"/>
        </w:trPr>
        <w:tc>
          <w:tcPr>
            <w:tcW w:w="1027" w:type="dxa"/>
            <w:shd w:val="clear" w:color="auto" w:fill="auto"/>
            <w:noWrap/>
            <w:vAlign w:val="bottom"/>
            <w:hideMark/>
          </w:tcPr>
          <w:p w14:paraId="624885C8" w14:textId="77777777" w:rsidR="002A3B43" w:rsidRPr="00355B13" w:rsidRDefault="002A3B43" w:rsidP="00DF09DA">
            <w:pPr>
              <w:jc w:val="both"/>
              <w:rPr>
                <w:rFonts w:ascii="Garamond" w:hAnsi="Garamond"/>
                <w:noProof/>
                <w:color w:val="000000"/>
                <w:sz w:val="22"/>
                <w:lang w:val="id-ID" w:eastAsia="en-ID"/>
              </w:rPr>
            </w:pPr>
          </w:p>
        </w:tc>
        <w:tc>
          <w:tcPr>
            <w:tcW w:w="1378" w:type="dxa"/>
            <w:shd w:val="clear" w:color="auto" w:fill="auto"/>
            <w:noWrap/>
            <w:vAlign w:val="bottom"/>
            <w:hideMark/>
          </w:tcPr>
          <w:p w14:paraId="13414212"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X3</w:t>
            </w:r>
          </w:p>
        </w:tc>
        <w:tc>
          <w:tcPr>
            <w:tcW w:w="2120" w:type="dxa"/>
            <w:shd w:val="clear" w:color="auto" w:fill="auto"/>
            <w:noWrap/>
            <w:vAlign w:val="bottom"/>
            <w:hideMark/>
          </w:tcPr>
          <w:p w14:paraId="49905C0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-.008</w:t>
            </w:r>
          </w:p>
        </w:tc>
        <w:tc>
          <w:tcPr>
            <w:tcW w:w="1140" w:type="dxa"/>
            <w:shd w:val="clear" w:color="auto" w:fill="auto"/>
            <w:noWrap/>
            <w:vAlign w:val="bottom"/>
            <w:hideMark/>
          </w:tcPr>
          <w:p w14:paraId="4227F1FB"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.064</w:t>
            </w:r>
          </w:p>
        </w:tc>
        <w:tc>
          <w:tcPr>
            <w:tcW w:w="1701" w:type="dxa"/>
            <w:shd w:val="clear" w:color="auto" w:fill="auto"/>
            <w:noWrap/>
            <w:vAlign w:val="bottom"/>
            <w:hideMark/>
          </w:tcPr>
          <w:p w14:paraId="117AF7D0"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-.026</w:t>
            </w:r>
          </w:p>
        </w:tc>
        <w:tc>
          <w:tcPr>
            <w:tcW w:w="851" w:type="dxa"/>
            <w:shd w:val="clear" w:color="auto" w:fill="auto"/>
            <w:noWrap/>
            <w:vAlign w:val="bottom"/>
            <w:hideMark/>
          </w:tcPr>
          <w:p w14:paraId="3581A0EF"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-.130</w:t>
            </w:r>
          </w:p>
        </w:tc>
        <w:tc>
          <w:tcPr>
            <w:tcW w:w="799" w:type="dxa"/>
            <w:shd w:val="clear" w:color="auto" w:fill="auto"/>
            <w:noWrap/>
            <w:vAlign w:val="bottom"/>
            <w:hideMark/>
          </w:tcPr>
          <w:p w14:paraId="4907B768" w14:textId="77777777" w:rsidR="002A3B43" w:rsidRPr="00355B13" w:rsidRDefault="002A3B43" w:rsidP="00DF09DA">
            <w:pPr>
              <w:jc w:val="both"/>
              <w:rPr>
                <w:rFonts w:ascii="Garamond" w:hAnsi="Garamond"/>
                <w:noProof/>
                <w:color w:val="000000"/>
                <w:sz w:val="22"/>
                <w:lang w:val="id-ID" w:eastAsia="en-ID"/>
              </w:rPr>
            </w:pPr>
            <w:r w:rsidRPr="00355B13">
              <w:rPr>
                <w:rFonts w:ascii="Garamond" w:hAnsi="Garamond"/>
                <w:noProof/>
                <w:color w:val="000000"/>
                <w:sz w:val="22"/>
                <w:lang w:val="id-ID" w:eastAsia="en-ID"/>
              </w:rPr>
              <w:t>.897</w:t>
            </w:r>
          </w:p>
        </w:tc>
      </w:tr>
    </w:tbl>
    <w:p w14:paraId="3FB7E073" w14:textId="77777777" w:rsidR="002A3B43" w:rsidRPr="00355B13" w:rsidRDefault="002A3B43" w:rsidP="00DF09DA">
      <w:pPr>
        <w:jc w:val="both"/>
        <w:rPr>
          <w:rFonts w:ascii="Garamond" w:hAnsi="Garamond"/>
          <w:noProof/>
          <w:lang w:val="id-ID"/>
        </w:rPr>
      </w:pPr>
      <w:r w:rsidRPr="00355B13">
        <w:rPr>
          <w:rFonts w:ascii="Garamond" w:hAnsi="Garamond"/>
          <w:noProof/>
          <w:lang w:val="id-ID"/>
        </w:rPr>
        <w:t>a. Dependent Variable: ABS_RES</w:t>
      </w:r>
    </w:p>
    <w:p w14:paraId="0C2A7CD0" w14:textId="77777777" w:rsidR="002A3B43" w:rsidRPr="00355B13" w:rsidRDefault="002A3B43" w:rsidP="00DF09DA">
      <w:pPr>
        <w:jc w:val="both"/>
        <w:rPr>
          <w:rFonts w:ascii="Garamond" w:hAnsi="Garamond"/>
          <w:noProof/>
          <w:lang w:val="id-ID"/>
        </w:rPr>
      </w:pPr>
    </w:p>
    <w:p w14:paraId="5502F3A7" w14:textId="6F90EC3F" w:rsidR="002A3B43" w:rsidRPr="00355B13" w:rsidRDefault="008B4496" w:rsidP="00DF09DA">
      <w:pPr>
        <w:jc w:val="both"/>
        <w:rPr>
          <w:rFonts w:ascii="Garamond" w:hAnsi="Garamond"/>
          <w:noProof/>
          <w:lang w:val="id-ID"/>
        </w:rPr>
      </w:pPr>
      <w:r>
        <w:rPr>
          <w:rFonts w:ascii="Garamond" w:hAnsi="Garamond"/>
          <w:noProof/>
          <w:lang w:val="id-ID"/>
        </w:rPr>
        <w:t xml:space="preserve">Mengingat </w:t>
      </w:r>
      <w:r>
        <w:rPr>
          <w:rFonts w:ascii="Garamond" w:hAnsi="Garamond"/>
          <w:noProof/>
          <w:lang w:val="en-US"/>
        </w:rPr>
        <w:t>table</w:t>
      </w:r>
      <w:r w:rsidRPr="008B4496">
        <w:rPr>
          <w:rFonts w:ascii="Garamond" w:hAnsi="Garamond"/>
          <w:noProof/>
          <w:lang w:val="id-ID"/>
        </w:rPr>
        <w:t xml:space="preserve"> di atas, semua faktor menunjukkan tingkat kepentingan 0,05 atau lebih tinggi. Oleh karena itu, dapat diasumsikan bahwa tidak terdapat heteroskedas</w:t>
      </w:r>
      <w:r>
        <w:rPr>
          <w:rFonts w:ascii="Garamond" w:hAnsi="Garamond"/>
          <w:noProof/>
          <w:lang w:val="id-ID"/>
        </w:rPr>
        <w:t>tisitas pada informasi tersebut</w:t>
      </w:r>
      <w:r w:rsidR="002A3B43" w:rsidRPr="00355B13">
        <w:rPr>
          <w:rFonts w:ascii="Garamond" w:hAnsi="Garamond"/>
          <w:noProof/>
          <w:lang w:val="id-ID"/>
        </w:rPr>
        <w:t>.</w:t>
      </w:r>
    </w:p>
    <w:p w14:paraId="6D4A416E" w14:textId="77777777" w:rsidR="002A3B43" w:rsidRPr="00355B13" w:rsidRDefault="002A3B43" w:rsidP="00DF09DA">
      <w:pPr>
        <w:jc w:val="both"/>
        <w:rPr>
          <w:rFonts w:ascii="Garamond" w:hAnsi="Garamond"/>
          <w:b/>
          <w:bCs/>
          <w:noProof/>
          <w:lang w:val="id-ID"/>
        </w:rPr>
      </w:pPr>
      <w:r w:rsidRPr="00355B13">
        <w:rPr>
          <w:rFonts w:ascii="Garamond" w:hAnsi="Garamond"/>
          <w:b/>
          <w:bCs/>
          <w:noProof/>
          <w:lang w:val="id-ID"/>
        </w:rPr>
        <w:t>Uji Hipotesis</w:t>
      </w:r>
    </w:p>
    <w:p w14:paraId="4DE9B122" w14:textId="77777777" w:rsidR="00601F9A" w:rsidRDefault="00601F9A" w:rsidP="00DF09DA">
      <w:pPr>
        <w:jc w:val="both"/>
        <w:rPr>
          <w:rFonts w:ascii="Garamond" w:hAnsi="Garamond"/>
          <w:noProof/>
          <w:lang w:val="en-US"/>
        </w:rPr>
      </w:pPr>
      <w:r w:rsidRPr="00601F9A">
        <w:rPr>
          <w:rFonts w:ascii="Garamond" w:hAnsi="Garamond"/>
          <w:noProof/>
          <w:lang w:val="id-ID"/>
        </w:rPr>
        <w:t>Setelah menghitung data masing-masing variabel dan setiap pengujian, maka ditentukan pengaruhnya de</w:t>
      </w:r>
      <w:r>
        <w:rPr>
          <w:rFonts w:ascii="Garamond" w:hAnsi="Garamond"/>
          <w:noProof/>
          <w:lang w:val="id-ID"/>
        </w:rPr>
        <w:t>ngan menggunakan uji hipotesis.</w:t>
      </w:r>
    </w:p>
    <w:p w14:paraId="7361AA1C" w14:textId="193D46B0" w:rsidR="002A3B43" w:rsidRPr="00355B13" w:rsidRDefault="002A3B43" w:rsidP="00DF09DA">
      <w:pPr>
        <w:jc w:val="both"/>
        <w:rPr>
          <w:rFonts w:ascii="Garamond" w:hAnsi="Garamond"/>
          <w:noProof/>
          <w:lang w:val="id-ID"/>
        </w:rPr>
      </w:pPr>
      <w:r w:rsidRPr="00355B13">
        <w:rPr>
          <w:rFonts w:ascii="Garamond" w:hAnsi="Garamond"/>
          <w:noProof/>
          <w:lang w:val="id-ID"/>
        </w:rPr>
        <w:t>Tabel 7. Uji F</w:t>
      </w:r>
    </w:p>
    <w:tbl>
      <w:tblPr>
        <w:tblW w:w="5000" w:type="pct"/>
        <w:jc w:val="center"/>
        <w:tblLook w:val="04A0" w:firstRow="1" w:lastRow="0" w:firstColumn="1" w:lastColumn="0" w:noHBand="0" w:noVBand="1"/>
      </w:tblPr>
      <w:tblGrid>
        <w:gridCol w:w="432"/>
        <w:gridCol w:w="1652"/>
        <w:gridCol w:w="2235"/>
        <w:gridCol w:w="587"/>
        <w:gridCol w:w="1917"/>
        <w:gridCol w:w="1282"/>
        <w:gridCol w:w="921"/>
      </w:tblGrid>
      <w:tr w:rsidR="002A3B43" w:rsidRPr="00355B13" w14:paraId="60BDB175" w14:textId="77777777" w:rsidTr="004C615D">
        <w:trPr>
          <w:trHeight w:val="525"/>
          <w:jc w:val="center"/>
        </w:trPr>
        <w:tc>
          <w:tcPr>
            <w:tcW w:w="1154" w:type="pct"/>
            <w:gridSpan w:val="2"/>
            <w:tcBorders>
              <w:top w:val="single" w:sz="4" w:space="0" w:color="auto"/>
              <w:bottom w:val="single" w:sz="4" w:space="0" w:color="auto"/>
            </w:tcBorders>
            <w:shd w:val="clear" w:color="auto" w:fill="auto"/>
            <w:vAlign w:val="bottom"/>
            <w:hideMark/>
          </w:tcPr>
          <w:p w14:paraId="04C7F74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Model</w:t>
            </w:r>
          </w:p>
        </w:tc>
        <w:tc>
          <w:tcPr>
            <w:tcW w:w="1238" w:type="pct"/>
            <w:tcBorders>
              <w:top w:val="single" w:sz="4" w:space="0" w:color="auto"/>
              <w:bottom w:val="single" w:sz="4" w:space="0" w:color="auto"/>
            </w:tcBorders>
            <w:shd w:val="clear" w:color="auto" w:fill="auto"/>
            <w:vAlign w:val="bottom"/>
            <w:hideMark/>
          </w:tcPr>
          <w:p w14:paraId="0666F3A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Sum of Squares</w:t>
            </w:r>
          </w:p>
        </w:tc>
        <w:tc>
          <w:tcPr>
            <w:tcW w:w="325" w:type="pct"/>
            <w:tcBorders>
              <w:top w:val="single" w:sz="4" w:space="0" w:color="auto"/>
              <w:bottom w:val="single" w:sz="4" w:space="0" w:color="auto"/>
            </w:tcBorders>
            <w:shd w:val="clear" w:color="auto" w:fill="auto"/>
            <w:vAlign w:val="bottom"/>
            <w:hideMark/>
          </w:tcPr>
          <w:p w14:paraId="369E2DB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df</w:t>
            </w:r>
          </w:p>
        </w:tc>
        <w:tc>
          <w:tcPr>
            <w:tcW w:w="1062" w:type="pct"/>
            <w:tcBorders>
              <w:top w:val="single" w:sz="4" w:space="0" w:color="auto"/>
              <w:bottom w:val="single" w:sz="4" w:space="0" w:color="auto"/>
            </w:tcBorders>
            <w:shd w:val="clear" w:color="auto" w:fill="auto"/>
            <w:vAlign w:val="bottom"/>
            <w:hideMark/>
          </w:tcPr>
          <w:p w14:paraId="6D4D0D2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Mean Square</w:t>
            </w:r>
          </w:p>
        </w:tc>
        <w:tc>
          <w:tcPr>
            <w:tcW w:w="710" w:type="pct"/>
            <w:tcBorders>
              <w:top w:val="single" w:sz="4" w:space="0" w:color="auto"/>
              <w:bottom w:val="single" w:sz="4" w:space="0" w:color="auto"/>
            </w:tcBorders>
            <w:shd w:val="clear" w:color="auto" w:fill="auto"/>
            <w:vAlign w:val="bottom"/>
            <w:hideMark/>
          </w:tcPr>
          <w:p w14:paraId="3FFEE0DF"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F</w:t>
            </w:r>
          </w:p>
        </w:tc>
        <w:tc>
          <w:tcPr>
            <w:tcW w:w="511" w:type="pct"/>
            <w:tcBorders>
              <w:top w:val="single" w:sz="4" w:space="0" w:color="auto"/>
              <w:bottom w:val="single" w:sz="4" w:space="0" w:color="auto"/>
            </w:tcBorders>
            <w:shd w:val="clear" w:color="auto" w:fill="auto"/>
            <w:vAlign w:val="bottom"/>
            <w:hideMark/>
          </w:tcPr>
          <w:p w14:paraId="300591F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Sig.</w:t>
            </w:r>
          </w:p>
        </w:tc>
      </w:tr>
      <w:tr w:rsidR="002A3B43" w:rsidRPr="00355B13" w14:paraId="7141FB64" w14:textId="77777777" w:rsidTr="004C615D">
        <w:trPr>
          <w:trHeight w:val="495"/>
          <w:jc w:val="center"/>
        </w:trPr>
        <w:tc>
          <w:tcPr>
            <w:tcW w:w="240" w:type="pct"/>
            <w:vMerge w:val="restart"/>
            <w:tcBorders>
              <w:top w:val="single" w:sz="4" w:space="0" w:color="auto"/>
            </w:tcBorders>
            <w:shd w:val="clear" w:color="auto" w:fill="auto"/>
            <w:noWrap/>
            <w:hideMark/>
          </w:tcPr>
          <w:p w14:paraId="684DB19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w:t>
            </w:r>
          </w:p>
        </w:tc>
        <w:tc>
          <w:tcPr>
            <w:tcW w:w="915" w:type="pct"/>
            <w:tcBorders>
              <w:top w:val="single" w:sz="4" w:space="0" w:color="auto"/>
            </w:tcBorders>
            <w:shd w:val="clear" w:color="auto" w:fill="auto"/>
            <w:hideMark/>
          </w:tcPr>
          <w:p w14:paraId="07A2D0C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Regression</w:t>
            </w:r>
          </w:p>
        </w:tc>
        <w:tc>
          <w:tcPr>
            <w:tcW w:w="1238" w:type="pct"/>
            <w:tcBorders>
              <w:top w:val="single" w:sz="4" w:space="0" w:color="auto"/>
            </w:tcBorders>
            <w:shd w:val="clear" w:color="auto" w:fill="auto"/>
            <w:noWrap/>
            <w:hideMark/>
          </w:tcPr>
          <w:p w14:paraId="0C2F99B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153,800</w:t>
            </w:r>
          </w:p>
        </w:tc>
        <w:tc>
          <w:tcPr>
            <w:tcW w:w="325" w:type="pct"/>
            <w:tcBorders>
              <w:top w:val="single" w:sz="4" w:space="0" w:color="auto"/>
            </w:tcBorders>
            <w:shd w:val="clear" w:color="auto" w:fill="auto"/>
            <w:noWrap/>
            <w:hideMark/>
          </w:tcPr>
          <w:p w14:paraId="1927CE6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3</w:t>
            </w:r>
          </w:p>
        </w:tc>
        <w:tc>
          <w:tcPr>
            <w:tcW w:w="1062" w:type="pct"/>
            <w:tcBorders>
              <w:top w:val="single" w:sz="4" w:space="0" w:color="auto"/>
            </w:tcBorders>
            <w:shd w:val="clear" w:color="auto" w:fill="auto"/>
            <w:noWrap/>
            <w:hideMark/>
          </w:tcPr>
          <w:p w14:paraId="27261A9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51,267</w:t>
            </w:r>
          </w:p>
        </w:tc>
        <w:tc>
          <w:tcPr>
            <w:tcW w:w="710" w:type="pct"/>
            <w:tcBorders>
              <w:top w:val="single" w:sz="4" w:space="0" w:color="auto"/>
            </w:tcBorders>
            <w:shd w:val="clear" w:color="auto" w:fill="auto"/>
            <w:noWrap/>
            <w:hideMark/>
          </w:tcPr>
          <w:p w14:paraId="7BD7C0A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129,347</w:t>
            </w:r>
          </w:p>
        </w:tc>
        <w:tc>
          <w:tcPr>
            <w:tcW w:w="511" w:type="pct"/>
            <w:tcBorders>
              <w:top w:val="single" w:sz="4" w:space="0" w:color="auto"/>
            </w:tcBorders>
            <w:shd w:val="clear" w:color="auto" w:fill="auto"/>
            <w:noWrap/>
            <w:hideMark/>
          </w:tcPr>
          <w:p w14:paraId="1F072C7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.000</w:t>
            </w:r>
            <w:r w:rsidRPr="00355B13">
              <w:rPr>
                <w:rFonts w:ascii="Garamond" w:hAnsi="Garamond"/>
                <w:noProof/>
                <w:color w:val="000000"/>
                <w:vertAlign w:val="superscript"/>
                <w:lang w:val="id-ID" w:eastAsia="en-ID"/>
              </w:rPr>
              <w:t>b</w:t>
            </w:r>
          </w:p>
        </w:tc>
      </w:tr>
      <w:tr w:rsidR="002A3B43" w:rsidRPr="00355B13" w14:paraId="6610A1F6" w14:textId="77777777" w:rsidTr="004C615D">
        <w:trPr>
          <w:trHeight w:val="300"/>
          <w:jc w:val="center"/>
        </w:trPr>
        <w:tc>
          <w:tcPr>
            <w:tcW w:w="240" w:type="pct"/>
            <w:vMerge/>
            <w:vAlign w:val="center"/>
            <w:hideMark/>
          </w:tcPr>
          <w:p w14:paraId="0B561894" w14:textId="77777777" w:rsidR="002A3B43" w:rsidRPr="00355B13" w:rsidRDefault="002A3B43" w:rsidP="00DF09DA">
            <w:pPr>
              <w:jc w:val="both"/>
              <w:rPr>
                <w:rFonts w:ascii="Garamond" w:hAnsi="Garamond"/>
                <w:noProof/>
                <w:color w:val="000000"/>
                <w:lang w:val="id-ID" w:eastAsia="en-ID"/>
              </w:rPr>
            </w:pPr>
          </w:p>
        </w:tc>
        <w:tc>
          <w:tcPr>
            <w:tcW w:w="915" w:type="pct"/>
            <w:shd w:val="clear" w:color="auto" w:fill="auto"/>
            <w:hideMark/>
          </w:tcPr>
          <w:p w14:paraId="00F992F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Residual</w:t>
            </w:r>
          </w:p>
        </w:tc>
        <w:tc>
          <w:tcPr>
            <w:tcW w:w="1238" w:type="pct"/>
            <w:shd w:val="clear" w:color="auto" w:fill="auto"/>
            <w:noWrap/>
            <w:hideMark/>
          </w:tcPr>
          <w:p w14:paraId="01873C1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36,860</w:t>
            </w:r>
          </w:p>
        </w:tc>
        <w:tc>
          <w:tcPr>
            <w:tcW w:w="325" w:type="pct"/>
            <w:shd w:val="clear" w:color="auto" w:fill="auto"/>
            <w:noWrap/>
            <w:hideMark/>
          </w:tcPr>
          <w:p w14:paraId="3C17E5B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93</w:t>
            </w:r>
          </w:p>
        </w:tc>
        <w:tc>
          <w:tcPr>
            <w:tcW w:w="1062" w:type="pct"/>
            <w:shd w:val="clear" w:color="auto" w:fill="auto"/>
            <w:noWrap/>
            <w:hideMark/>
          </w:tcPr>
          <w:p w14:paraId="7BD5644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,396</w:t>
            </w:r>
          </w:p>
        </w:tc>
        <w:tc>
          <w:tcPr>
            <w:tcW w:w="710" w:type="pct"/>
            <w:shd w:val="clear" w:color="auto" w:fill="auto"/>
            <w:hideMark/>
          </w:tcPr>
          <w:p w14:paraId="4474D68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c>
          <w:tcPr>
            <w:tcW w:w="511" w:type="pct"/>
            <w:shd w:val="clear" w:color="auto" w:fill="auto"/>
            <w:hideMark/>
          </w:tcPr>
          <w:p w14:paraId="5155DD1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r>
      <w:tr w:rsidR="002A3B43" w:rsidRPr="00355B13" w14:paraId="0DC3A5AF" w14:textId="77777777" w:rsidTr="004C615D">
        <w:trPr>
          <w:trHeight w:val="315"/>
          <w:jc w:val="center"/>
        </w:trPr>
        <w:tc>
          <w:tcPr>
            <w:tcW w:w="240" w:type="pct"/>
            <w:vMerge/>
            <w:tcBorders>
              <w:bottom w:val="single" w:sz="4" w:space="0" w:color="auto"/>
            </w:tcBorders>
            <w:vAlign w:val="center"/>
            <w:hideMark/>
          </w:tcPr>
          <w:p w14:paraId="272240F2" w14:textId="77777777" w:rsidR="002A3B43" w:rsidRPr="00355B13" w:rsidRDefault="002A3B43" w:rsidP="00DF09DA">
            <w:pPr>
              <w:jc w:val="both"/>
              <w:rPr>
                <w:rFonts w:ascii="Garamond" w:hAnsi="Garamond"/>
                <w:noProof/>
                <w:color w:val="000000"/>
                <w:lang w:val="id-ID" w:eastAsia="en-ID"/>
              </w:rPr>
            </w:pPr>
          </w:p>
        </w:tc>
        <w:tc>
          <w:tcPr>
            <w:tcW w:w="915" w:type="pct"/>
            <w:tcBorders>
              <w:bottom w:val="single" w:sz="4" w:space="0" w:color="auto"/>
            </w:tcBorders>
            <w:shd w:val="clear" w:color="auto" w:fill="auto"/>
            <w:hideMark/>
          </w:tcPr>
          <w:p w14:paraId="682250F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Total</w:t>
            </w:r>
          </w:p>
        </w:tc>
        <w:tc>
          <w:tcPr>
            <w:tcW w:w="1238" w:type="pct"/>
            <w:tcBorders>
              <w:bottom w:val="single" w:sz="4" w:space="0" w:color="auto"/>
            </w:tcBorders>
            <w:shd w:val="clear" w:color="auto" w:fill="auto"/>
            <w:noWrap/>
            <w:hideMark/>
          </w:tcPr>
          <w:p w14:paraId="0787FCE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190,660</w:t>
            </w:r>
          </w:p>
        </w:tc>
        <w:tc>
          <w:tcPr>
            <w:tcW w:w="325" w:type="pct"/>
            <w:tcBorders>
              <w:bottom w:val="single" w:sz="4" w:space="0" w:color="auto"/>
            </w:tcBorders>
            <w:shd w:val="clear" w:color="auto" w:fill="auto"/>
            <w:noWrap/>
            <w:hideMark/>
          </w:tcPr>
          <w:p w14:paraId="06FDEB1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96</w:t>
            </w:r>
          </w:p>
        </w:tc>
        <w:tc>
          <w:tcPr>
            <w:tcW w:w="1062" w:type="pct"/>
            <w:tcBorders>
              <w:bottom w:val="single" w:sz="4" w:space="0" w:color="auto"/>
            </w:tcBorders>
            <w:shd w:val="clear" w:color="auto" w:fill="auto"/>
            <w:hideMark/>
          </w:tcPr>
          <w:p w14:paraId="563145B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c>
          <w:tcPr>
            <w:tcW w:w="710" w:type="pct"/>
            <w:tcBorders>
              <w:bottom w:val="single" w:sz="4" w:space="0" w:color="auto"/>
            </w:tcBorders>
            <w:shd w:val="clear" w:color="auto" w:fill="auto"/>
            <w:hideMark/>
          </w:tcPr>
          <w:p w14:paraId="3B4BA42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c>
          <w:tcPr>
            <w:tcW w:w="511" w:type="pct"/>
            <w:tcBorders>
              <w:bottom w:val="single" w:sz="4" w:space="0" w:color="auto"/>
            </w:tcBorders>
            <w:shd w:val="clear" w:color="auto" w:fill="auto"/>
            <w:hideMark/>
          </w:tcPr>
          <w:p w14:paraId="5FE5CBAD"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r>
      <w:tr w:rsidR="002A3B43" w:rsidRPr="00355B13" w14:paraId="1BCE1361" w14:textId="77777777" w:rsidTr="004C615D">
        <w:trPr>
          <w:trHeight w:val="315"/>
          <w:jc w:val="center"/>
        </w:trPr>
        <w:tc>
          <w:tcPr>
            <w:tcW w:w="5000" w:type="pct"/>
            <w:gridSpan w:val="7"/>
            <w:shd w:val="clear" w:color="auto" w:fill="auto"/>
            <w:hideMark/>
          </w:tcPr>
          <w:p w14:paraId="25B7EB6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a. Dependent Variable: Y</w:t>
            </w:r>
          </w:p>
        </w:tc>
      </w:tr>
      <w:tr w:rsidR="002A3B43" w:rsidRPr="00355B13" w14:paraId="24057DF3" w14:textId="77777777" w:rsidTr="004C615D">
        <w:trPr>
          <w:trHeight w:val="300"/>
          <w:jc w:val="center"/>
        </w:trPr>
        <w:tc>
          <w:tcPr>
            <w:tcW w:w="5000" w:type="pct"/>
            <w:gridSpan w:val="7"/>
            <w:shd w:val="clear" w:color="auto" w:fill="auto"/>
            <w:hideMark/>
          </w:tcPr>
          <w:p w14:paraId="4BCA1E9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b. Predictors: (Constant), X3, X1, X2</w:t>
            </w:r>
          </w:p>
        </w:tc>
      </w:tr>
    </w:tbl>
    <w:p w14:paraId="01BD91FF" w14:textId="77777777" w:rsidR="002A3B43" w:rsidRPr="00355B13" w:rsidRDefault="002A3B43" w:rsidP="00DF09DA">
      <w:pPr>
        <w:jc w:val="both"/>
        <w:rPr>
          <w:rFonts w:ascii="Garamond" w:hAnsi="Garamond"/>
          <w:noProof/>
          <w:lang w:val="id-ID"/>
        </w:rPr>
      </w:pPr>
    </w:p>
    <w:p w14:paraId="60969862" w14:textId="177CB3D4" w:rsidR="002A3B43" w:rsidRPr="00355B13" w:rsidRDefault="002A3B43" w:rsidP="00DF09DA">
      <w:pPr>
        <w:jc w:val="both"/>
        <w:rPr>
          <w:rFonts w:ascii="Garamond" w:hAnsi="Garamond"/>
          <w:noProof/>
          <w:lang w:val="id-ID" w:bidi="en-US"/>
        </w:rPr>
      </w:pPr>
      <w:r w:rsidRPr="00355B13">
        <w:rPr>
          <w:rFonts w:ascii="Garamond" w:hAnsi="Garamond"/>
          <w:noProof/>
          <w:lang w:val="id-ID"/>
        </w:rPr>
        <w:tab/>
      </w:r>
      <w:r w:rsidR="008B4496" w:rsidRPr="008B4496">
        <w:rPr>
          <w:rFonts w:ascii="Garamond" w:hAnsi="Garamond"/>
          <w:noProof/>
          <w:lang w:val="id-ID" w:bidi="en-US"/>
        </w:rPr>
        <w:t xml:space="preserve">Pilihan untuk mengakui atau tidak tergantung pada hubungan dan makna dari model yang diacu, jika bernilai </w:t>
      </w:r>
      <w:r w:rsidRPr="00355B13">
        <w:rPr>
          <w:rFonts w:ascii="Garamond" w:hAnsi="Garamond"/>
          <w:noProof/>
          <w:lang w:val="id-ID" w:bidi="en-US"/>
        </w:rPr>
        <w:t xml:space="preserve">F </w:t>
      </w:r>
      <w:r w:rsidRPr="00355B13">
        <w:rPr>
          <w:rFonts w:ascii="Garamond" w:hAnsi="Garamond"/>
          <w:noProof/>
          <w:vertAlign w:val="subscript"/>
          <w:lang w:val="id-ID" w:bidi="en-US"/>
        </w:rPr>
        <w:t>hitung &gt;</w:t>
      </w:r>
      <w:r w:rsidRPr="00355B13">
        <w:rPr>
          <w:rFonts w:ascii="Garamond" w:hAnsi="Garamond"/>
          <w:noProof/>
          <w:lang w:val="id-ID" w:bidi="en-US"/>
        </w:rPr>
        <w:t xml:space="preserve"> F </w:t>
      </w:r>
      <w:r w:rsidRPr="00355B13">
        <w:rPr>
          <w:rFonts w:ascii="Garamond" w:hAnsi="Garamond"/>
          <w:noProof/>
          <w:vertAlign w:val="subscript"/>
          <w:lang w:val="id-ID" w:bidi="en-US"/>
        </w:rPr>
        <w:t>tabel</w:t>
      </w:r>
      <w:r w:rsidRPr="00355B13">
        <w:rPr>
          <w:rFonts w:ascii="Garamond" w:hAnsi="Garamond"/>
          <w:noProof/>
          <w:lang w:val="id-ID" w:bidi="en-US"/>
        </w:rPr>
        <w:t xml:space="preserve"> dan nilai Sig F &lt; 0.05 maka H</w:t>
      </w:r>
      <w:r w:rsidRPr="00355B13">
        <w:rPr>
          <w:rFonts w:ascii="Garamond" w:hAnsi="Garamond"/>
          <w:noProof/>
          <w:vertAlign w:val="subscript"/>
          <w:lang w:val="id-ID" w:bidi="en-US"/>
        </w:rPr>
        <w:t>0</w:t>
      </w:r>
      <w:r w:rsidRPr="00355B13">
        <w:rPr>
          <w:rFonts w:ascii="Garamond" w:hAnsi="Garamond"/>
          <w:noProof/>
          <w:lang w:val="id-ID" w:bidi="en-US"/>
        </w:rPr>
        <w:t xml:space="preserve"> ditolak dan H</w:t>
      </w:r>
      <w:r w:rsidRPr="00355B13">
        <w:rPr>
          <w:rFonts w:ascii="Garamond" w:hAnsi="Garamond"/>
          <w:noProof/>
          <w:vertAlign w:val="subscript"/>
          <w:lang w:val="id-ID" w:bidi="en-US"/>
        </w:rPr>
        <w:t>a</w:t>
      </w:r>
      <w:r w:rsidRPr="00355B13">
        <w:rPr>
          <w:rFonts w:ascii="Garamond" w:hAnsi="Garamond"/>
          <w:noProof/>
          <w:lang w:val="id-ID" w:bidi="en-US"/>
        </w:rPr>
        <w:t xml:space="preserve"> diterima. Dari data penelitian bisa dilihat nilai F </w:t>
      </w:r>
      <w:r w:rsidRPr="00355B13">
        <w:rPr>
          <w:rFonts w:ascii="Garamond" w:hAnsi="Garamond"/>
          <w:noProof/>
          <w:vertAlign w:val="subscript"/>
          <w:lang w:val="id-ID" w:bidi="en-US"/>
        </w:rPr>
        <w:t xml:space="preserve">hitung </w:t>
      </w:r>
      <w:r w:rsidRPr="00355B13">
        <w:rPr>
          <w:rFonts w:ascii="Garamond" w:hAnsi="Garamond"/>
          <w:noProof/>
          <w:lang w:val="id-ID" w:bidi="en-US"/>
        </w:rPr>
        <w:t xml:space="preserve">sebesar 129,347 dan nilai dari F </w:t>
      </w:r>
      <w:r w:rsidRPr="00355B13">
        <w:rPr>
          <w:rFonts w:ascii="Garamond" w:hAnsi="Garamond"/>
          <w:noProof/>
          <w:vertAlign w:val="subscript"/>
          <w:lang w:val="id-ID" w:bidi="en-US"/>
        </w:rPr>
        <w:t>tabel</w:t>
      </w:r>
      <w:r w:rsidRPr="00355B13">
        <w:rPr>
          <w:rFonts w:ascii="Garamond" w:hAnsi="Garamond"/>
          <w:noProof/>
          <w:lang w:val="id-ID" w:bidi="en-US"/>
        </w:rPr>
        <w:t xml:space="preserve"> sebesar  2,47 dan </w:t>
      </w:r>
      <w:r w:rsidRPr="00355B13">
        <w:rPr>
          <w:rFonts w:ascii="Garamond" w:hAnsi="Garamond"/>
          <w:noProof/>
          <w:lang w:val="id-ID" w:bidi="en-US"/>
        </w:rPr>
        <w:lastRenderedPageBreak/>
        <w:t xml:space="preserve">nilai Sig F sebesar 0,000. Maka bisa diambil kesimpulan bahwa F </w:t>
      </w:r>
      <w:r w:rsidRPr="00355B13">
        <w:rPr>
          <w:rFonts w:ascii="Garamond" w:hAnsi="Garamond"/>
          <w:noProof/>
          <w:vertAlign w:val="subscript"/>
          <w:lang w:val="id-ID" w:bidi="en-US"/>
        </w:rPr>
        <w:t>hitung</w:t>
      </w:r>
      <w:r w:rsidRPr="00355B13">
        <w:rPr>
          <w:rFonts w:ascii="Garamond" w:hAnsi="Garamond"/>
          <w:noProof/>
          <w:lang w:val="id-ID" w:bidi="en-US"/>
        </w:rPr>
        <w:t xml:space="preserve"> </w:t>
      </w:r>
      <w:r w:rsidRPr="00355B13">
        <w:rPr>
          <w:rFonts w:ascii="Garamond" w:hAnsi="Garamond"/>
          <w:noProof/>
          <w:vertAlign w:val="subscript"/>
          <w:lang w:val="id-ID" w:bidi="en-US"/>
        </w:rPr>
        <w:t>&gt;</w:t>
      </w:r>
      <w:r w:rsidRPr="00355B13">
        <w:rPr>
          <w:rFonts w:ascii="Garamond" w:hAnsi="Garamond"/>
          <w:noProof/>
          <w:lang w:val="id-ID" w:bidi="en-US"/>
        </w:rPr>
        <w:t xml:space="preserve"> F </w:t>
      </w:r>
      <w:r w:rsidRPr="00355B13">
        <w:rPr>
          <w:rFonts w:ascii="Garamond" w:hAnsi="Garamond"/>
          <w:noProof/>
          <w:vertAlign w:val="subscript"/>
          <w:lang w:val="id-ID" w:bidi="en-US"/>
        </w:rPr>
        <w:t xml:space="preserve">tabel  </w:t>
      </w:r>
      <w:r w:rsidRPr="00355B13">
        <w:rPr>
          <w:rFonts w:ascii="Garamond" w:hAnsi="Garamond"/>
          <w:noProof/>
          <w:lang w:val="id-ID" w:bidi="en-US"/>
        </w:rPr>
        <w:t>dan nilai Sig F &lt; 0,05 (0,000) maka H</w:t>
      </w:r>
      <w:r w:rsidRPr="00355B13">
        <w:rPr>
          <w:rFonts w:ascii="Garamond" w:hAnsi="Garamond"/>
          <w:noProof/>
          <w:vertAlign w:val="subscript"/>
          <w:lang w:val="id-ID" w:bidi="en-US"/>
        </w:rPr>
        <w:t>0</w:t>
      </w:r>
      <w:r w:rsidRPr="00355B13">
        <w:rPr>
          <w:rFonts w:ascii="Garamond" w:hAnsi="Garamond"/>
          <w:noProof/>
          <w:lang w:val="id-ID" w:bidi="en-US"/>
        </w:rPr>
        <w:t xml:space="preserve"> ditolak dan H</w:t>
      </w:r>
      <w:r w:rsidRPr="00355B13">
        <w:rPr>
          <w:rFonts w:ascii="Garamond" w:hAnsi="Garamond"/>
          <w:noProof/>
          <w:vertAlign w:val="subscript"/>
          <w:lang w:val="id-ID" w:bidi="en-US"/>
        </w:rPr>
        <w:t>a</w:t>
      </w:r>
      <w:r w:rsidRPr="00355B13">
        <w:rPr>
          <w:rFonts w:ascii="Garamond" w:hAnsi="Garamond"/>
          <w:noProof/>
          <w:lang w:val="id-ID" w:bidi="en-US"/>
        </w:rPr>
        <w:t xml:space="preserve"> diterima. Selanjutnya uji t.</w:t>
      </w:r>
    </w:p>
    <w:p w14:paraId="0C60E304" w14:textId="77777777" w:rsidR="002A3B43" w:rsidRPr="00355B13" w:rsidRDefault="002A3B43" w:rsidP="00DF09DA">
      <w:pPr>
        <w:jc w:val="both"/>
        <w:rPr>
          <w:rFonts w:ascii="Garamond" w:hAnsi="Garamond"/>
          <w:noProof/>
          <w:lang w:val="id-ID" w:bidi="en-US"/>
        </w:rPr>
      </w:pPr>
      <w:r w:rsidRPr="00355B13">
        <w:rPr>
          <w:rFonts w:ascii="Garamond" w:hAnsi="Garamond"/>
          <w:noProof/>
          <w:lang w:val="id-ID" w:bidi="en-US"/>
        </w:rPr>
        <w:t>Tabel 8. Uji t</w:t>
      </w:r>
    </w:p>
    <w:tbl>
      <w:tblPr>
        <w:tblW w:w="5000" w:type="pct"/>
        <w:tblLook w:val="04A0" w:firstRow="1" w:lastRow="0" w:firstColumn="1" w:lastColumn="0" w:noHBand="0" w:noVBand="1"/>
      </w:tblPr>
      <w:tblGrid>
        <w:gridCol w:w="432"/>
        <w:gridCol w:w="1789"/>
        <w:gridCol w:w="1231"/>
        <w:gridCol w:w="1231"/>
        <w:gridCol w:w="1883"/>
        <w:gridCol w:w="1231"/>
        <w:gridCol w:w="1229"/>
      </w:tblGrid>
      <w:tr w:rsidR="002A3B43" w:rsidRPr="00355B13" w14:paraId="411EFD7F" w14:textId="77777777" w:rsidTr="00601F9A">
        <w:trPr>
          <w:trHeight w:val="675"/>
        </w:trPr>
        <w:tc>
          <w:tcPr>
            <w:tcW w:w="1229" w:type="pct"/>
            <w:gridSpan w:val="2"/>
            <w:vMerge w:val="restart"/>
            <w:tcBorders>
              <w:top w:val="single" w:sz="4" w:space="0" w:color="auto"/>
            </w:tcBorders>
            <w:shd w:val="clear" w:color="auto" w:fill="auto"/>
            <w:vAlign w:val="bottom"/>
            <w:hideMark/>
          </w:tcPr>
          <w:p w14:paraId="7BF1BAC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Model</w:t>
            </w:r>
          </w:p>
        </w:tc>
        <w:tc>
          <w:tcPr>
            <w:tcW w:w="1364" w:type="pct"/>
            <w:gridSpan w:val="2"/>
            <w:tcBorders>
              <w:top w:val="single" w:sz="4" w:space="0" w:color="auto"/>
            </w:tcBorders>
            <w:shd w:val="clear" w:color="auto" w:fill="auto"/>
            <w:vAlign w:val="bottom"/>
            <w:hideMark/>
          </w:tcPr>
          <w:p w14:paraId="0397A2E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Unstandardized Coefficients</w:t>
            </w:r>
          </w:p>
        </w:tc>
        <w:tc>
          <w:tcPr>
            <w:tcW w:w="1043" w:type="pct"/>
            <w:tcBorders>
              <w:top w:val="single" w:sz="4" w:space="0" w:color="auto"/>
            </w:tcBorders>
            <w:shd w:val="clear" w:color="auto" w:fill="auto"/>
            <w:vAlign w:val="bottom"/>
            <w:hideMark/>
          </w:tcPr>
          <w:p w14:paraId="6B51A21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Standardized Coefficients</w:t>
            </w:r>
          </w:p>
        </w:tc>
        <w:tc>
          <w:tcPr>
            <w:tcW w:w="682" w:type="pct"/>
            <w:vMerge w:val="restart"/>
            <w:tcBorders>
              <w:top w:val="single" w:sz="4" w:space="0" w:color="auto"/>
            </w:tcBorders>
            <w:shd w:val="clear" w:color="auto" w:fill="auto"/>
            <w:vAlign w:val="bottom"/>
            <w:hideMark/>
          </w:tcPr>
          <w:p w14:paraId="35C3C68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t</w:t>
            </w:r>
          </w:p>
        </w:tc>
        <w:tc>
          <w:tcPr>
            <w:tcW w:w="681" w:type="pct"/>
            <w:vMerge w:val="restart"/>
            <w:tcBorders>
              <w:top w:val="single" w:sz="4" w:space="0" w:color="auto"/>
            </w:tcBorders>
            <w:shd w:val="clear" w:color="auto" w:fill="auto"/>
            <w:vAlign w:val="bottom"/>
            <w:hideMark/>
          </w:tcPr>
          <w:p w14:paraId="32A36323"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Sig.</w:t>
            </w:r>
          </w:p>
        </w:tc>
      </w:tr>
      <w:tr w:rsidR="002A3B43" w:rsidRPr="00355B13" w14:paraId="25D3CBDE" w14:textId="77777777" w:rsidTr="00601F9A">
        <w:trPr>
          <w:trHeight w:val="315"/>
        </w:trPr>
        <w:tc>
          <w:tcPr>
            <w:tcW w:w="1229" w:type="pct"/>
            <w:gridSpan w:val="2"/>
            <w:vMerge/>
            <w:tcBorders>
              <w:bottom w:val="single" w:sz="4" w:space="0" w:color="auto"/>
            </w:tcBorders>
            <w:vAlign w:val="center"/>
            <w:hideMark/>
          </w:tcPr>
          <w:p w14:paraId="5CEFCB6D" w14:textId="77777777" w:rsidR="002A3B43" w:rsidRPr="00355B13" w:rsidRDefault="002A3B43" w:rsidP="00DF09DA">
            <w:pPr>
              <w:jc w:val="both"/>
              <w:rPr>
                <w:rFonts w:ascii="Garamond" w:hAnsi="Garamond"/>
                <w:noProof/>
                <w:color w:val="000000"/>
                <w:lang w:val="id-ID" w:eastAsia="en-ID"/>
              </w:rPr>
            </w:pPr>
          </w:p>
        </w:tc>
        <w:tc>
          <w:tcPr>
            <w:tcW w:w="682" w:type="pct"/>
            <w:tcBorders>
              <w:bottom w:val="single" w:sz="4" w:space="0" w:color="auto"/>
            </w:tcBorders>
            <w:shd w:val="clear" w:color="auto" w:fill="auto"/>
            <w:vAlign w:val="bottom"/>
            <w:hideMark/>
          </w:tcPr>
          <w:p w14:paraId="765BE9B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B</w:t>
            </w:r>
          </w:p>
        </w:tc>
        <w:tc>
          <w:tcPr>
            <w:tcW w:w="682" w:type="pct"/>
            <w:tcBorders>
              <w:bottom w:val="single" w:sz="4" w:space="0" w:color="auto"/>
            </w:tcBorders>
            <w:shd w:val="clear" w:color="auto" w:fill="auto"/>
            <w:vAlign w:val="bottom"/>
            <w:hideMark/>
          </w:tcPr>
          <w:p w14:paraId="3F21F882"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Std. Error</w:t>
            </w:r>
          </w:p>
        </w:tc>
        <w:tc>
          <w:tcPr>
            <w:tcW w:w="1043" w:type="pct"/>
            <w:tcBorders>
              <w:bottom w:val="single" w:sz="4" w:space="0" w:color="auto"/>
            </w:tcBorders>
            <w:shd w:val="clear" w:color="auto" w:fill="auto"/>
            <w:vAlign w:val="bottom"/>
            <w:hideMark/>
          </w:tcPr>
          <w:p w14:paraId="154763C7"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Beta</w:t>
            </w:r>
          </w:p>
        </w:tc>
        <w:tc>
          <w:tcPr>
            <w:tcW w:w="682" w:type="pct"/>
            <w:vMerge/>
            <w:tcBorders>
              <w:bottom w:val="single" w:sz="4" w:space="0" w:color="auto"/>
            </w:tcBorders>
            <w:vAlign w:val="center"/>
            <w:hideMark/>
          </w:tcPr>
          <w:p w14:paraId="6ECB86E2" w14:textId="77777777" w:rsidR="002A3B43" w:rsidRPr="00355B13" w:rsidRDefault="002A3B43" w:rsidP="00DF09DA">
            <w:pPr>
              <w:jc w:val="both"/>
              <w:rPr>
                <w:rFonts w:ascii="Garamond" w:hAnsi="Garamond"/>
                <w:noProof/>
                <w:color w:val="000000"/>
                <w:lang w:val="id-ID" w:eastAsia="en-ID"/>
              </w:rPr>
            </w:pPr>
          </w:p>
        </w:tc>
        <w:tc>
          <w:tcPr>
            <w:tcW w:w="681" w:type="pct"/>
            <w:vMerge/>
            <w:tcBorders>
              <w:bottom w:val="single" w:sz="4" w:space="0" w:color="auto"/>
            </w:tcBorders>
            <w:vAlign w:val="center"/>
            <w:hideMark/>
          </w:tcPr>
          <w:p w14:paraId="110271C8" w14:textId="77777777" w:rsidR="002A3B43" w:rsidRPr="00355B13" w:rsidRDefault="002A3B43" w:rsidP="00DF09DA">
            <w:pPr>
              <w:jc w:val="both"/>
              <w:rPr>
                <w:rFonts w:ascii="Garamond" w:hAnsi="Garamond"/>
                <w:noProof/>
                <w:color w:val="000000"/>
                <w:lang w:val="id-ID" w:eastAsia="en-ID"/>
              </w:rPr>
            </w:pPr>
          </w:p>
        </w:tc>
      </w:tr>
      <w:tr w:rsidR="002A3B43" w:rsidRPr="00355B13" w14:paraId="21F14C44" w14:textId="77777777" w:rsidTr="00601F9A">
        <w:trPr>
          <w:trHeight w:val="495"/>
        </w:trPr>
        <w:tc>
          <w:tcPr>
            <w:tcW w:w="239" w:type="pct"/>
            <w:vMerge w:val="restart"/>
            <w:tcBorders>
              <w:top w:val="single" w:sz="4" w:space="0" w:color="auto"/>
            </w:tcBorders>
            <w:shd w:val="clear" w:color="auto" w:fill="auto"/>
            <w:noWrap/>
            <w:hideMark/>
          </w:tcPr>
          <w:p w14:paraId="4940BEB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w:t>
            </w:r>
          </w:p>
        </w:tc>
        <w:tc>
          <w:tcPr>
            <w:tcW w:w="991" w:type="pct"/>
            <w:tcBorders>
              <w:top w:val="single" w:sz="4" w:space="0" w:color="auto"/>
            </w:tcBorders>
            <w:shd w:val="clear" w:color="auto" w:fill="auto"/>
            <w:hideMark/>
          </w:tcPr>
          <w:p w14:paraId="53E06B3C"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(Constant)</w:t>
            </w:r>
          </w:p>
        </w:tc>
        <w:tc>
          <w:tcPr>
            <w:tcW w:w="682" w:type="pct"/>
            <w:tcBorders>
              <w:top w:val="single" w:sz="4" w:space="0" w:color="auto"/>
            </w:tcBorders>
            <w:shd w:val="clear" w:color="auto" w:fill="auto"/>
            <w:noWrap/>
            <w:hideMark/>
          </w:tcPr>
          <w:p w14:paraId="637EBBF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-,044</w:t>
            </w:r>
          </w:p>
        </w:tc>
        <w:tc>
          <w:tcPr>
            <w:tcW w:w="682" w:type="pct"/>
            <w:tcBorders>
              <w:top w:val="single" w:sz="4" w:space="0" w:color="auto"/>
            </w:tcBorders>
            <w:shd w:val="clear" w:color="auto" w:fill="auto"/>
            <w:noWrap/>
            <w:hideMark/>
          </w:tcPr>
          <w:p w14:paraId="0FFD73B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,661</w:t>
            </w:r>
          </w:p>
        </w:tc>
        <w:tc>
          <w:tcPr>
            <w:tcW w:w="1043" w:type="pct"/>
            <w:tcBorders>
              <w:top w:val="single" w:sz="4" w:space="0" w:color="auto"/>
            </w:tcBorders>
            <w:shd w:val="clear" w:color="auto" w:fill="auto"/>
            <w:hideMark/>
          </w:tcPr>
          <w:p w14:paraId="094CA818"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 </w:t>
            </w:r>
          </w:p>
        </w:tc>
        <w:tc>
          <w:tcPr>
            <w:tcW w:w="682" w:type="pct"/>
            <w:tcBorders>
              <w:top w:val="single" w:sz="4" w:space="0" w:color="auto"/>
            </w:tcBorders>
            <w:shd w:val="clear" w:color="auto" w:fill="auto"/>
            <w:noWrap/>
            <w:hideMark/>
          </w:tcPr>
          <w:p w14:paraId="5CD9632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-,067</w:t>
            </w:r>
          </w:p>
        </w:tc>
        <w:tc>
          <w:tcPr>
            <w:tcW w:w="681" w:type="pct"/>
            <w:tcBorders>
              <w:top w:val="single" w:sz="4" w:space="0" w:color="auto"/>
            </w:tcBorders>
            <w:shd w:val="clear" w:color="auto" w:fill="auto"/>
            <w:noWrap/>
            <w:hideMark/>
          </w:tcPr>
          <w:p w14:paraId="1ABEB9F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,947</w:t>
            </w:r>
          </w:p>
        </w:tc>
      </w:tr>
      <w:tr w:rsidR="002A3B43" w:rsidRPr="00355B13" w14:paraId="187FD293" w14:textId="77777777" w:rsidTr="00601F9A">
        <w:trPr>
          <w:trHeight w:val="300"/>
        </w:trPr>
        <w:tc>
          <w:tcPr>
            <w:tcW w:w="239" w:type="pct"/>
            <w:vMerge/>
            <w:vAlign w:val="center"/>
            <w:hideMark/>
          </w:tcPr>
          <w:p w14:paraId="41079921" w14:textId="77777777" w:rsidR="002A3B43" w:rsidRPr="00355B13" w:rsidRDefault="002A3B43" w:rsidP="00DF09DA">
            <w:pPr>
              <w:jc w:val="both"/>
              <w:rPr>
                <w:rFonts w:ascii="Garamond" w:hAnsi="Garamond"/>
                <w:noProof/>
                <w:color w:val="000000"/>
                <w:lang w:val="id-ID" w:eastAsia="en-ID"/>
              </w:rPr>
            </w:pPr>
          </w:p>
        </w:tc>
        <w:tc>
          <w:tcPr>
            <w:tcW w:w="991" w:type="pct"/>
            <w:shd w:val="clear" w:color="auto" w:fill="auto"/>
            <w:hideMark/>
          </w:tcPr>
          <w:p w14:paraId="5B8A6B5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X1</w:t>
            </w:r>
          </w:p>
        </w:tc>
        <w:tc>
          <w:tcPr>
            <w:tcW w:w="682" w:type="pct"/>
            <w:shd w:val="clear" w:color="auto" w:fill="auto"/>
            <w:noWrap/>
            <w:hideMark/>
          </w:tcPr>
          <w:p w14:paraId="6843E49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,291</w:t>
            </w:r>
          </w:p>
        </w:tc>
        <w:tc>
          <w:tcPr>
            <w:tcW w:w="682" w:type="pct"/>
            <w:shd w:val="clear" w:color="auto" w:fill="auto"/>
            <w:noWrap/>
            <w:hideMark/>
          </w:tcPr>
          <w:p w14:paraId="0FA5000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,091</w:t>
            </w:r>
          </w:p>
        </w:tc>
        <w:tc>
          <w:tcPr>
            <w:tcW w:w="1043" w:type="pct"/>
            <w:shd w:val="clear" w:color="auto" w:fill="auto"/>
            <w:noWrap/>
            <w:hideMark/>
          </w:tcPr>
          <w:p w14:paraId="47FE9C2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,278</w:t>
            </w:r>
          </w:p>
        </w:tc>
        <w:tc>
          <w:tcPr>
            <w:tcW w:w="682" w:type="pct"/>
            <w:shd w:val="clear" w:color="auto" w:fill="auto"/>
            <w:noWrap/>
            <w:hideMark/>
          </w:tcPr>
          <w:p w14:paraId="0DB86F70"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3,201</w:t>
            </w:r>
          </w:p>
        </w:tc>
        <w:tc>
          <w:tcPr>
            <w:tcW w:w="681" w:type="pct"/>
            <w:shd w:val="clear" w:color="auto" w:fill="auto"/>
            <w:noWrap/>
            <w:hideMark/>
          </w:tcPr>
          <w:p w14:paraId="7797E02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,002</w:t>
            </w:r>
          </w:p>
        </w:tc>
      </w:tr>
      <w:tr w:rsidR="002A3B43" w:rsidRPr="00355B13" w14:paraId="6D836906" w14:textId="77777777" w:rsidTr="00601F9A">
        <w:trPr>
          <w:trHeight w:val="300"/>
        </w:trPr>
        <w:tc>
          <w:tcPr>
            <w:tcW w:w="239" w:type="pct"/>
            <w:vMerge/>
            <w:vAlign w:val="center"/>
            <w:hideMark/>
          </w:tcPr>
          <w:p w14:paraId="7ABE1C1A" w14:textId="77777777" w:rsidR="002A3B43" w:rsidRPr="00355B13" w:rsidRDefault="002A3B43" w:rsidP="00DF09DA">
            <w:pPr>
              <w:jc w:val="both"/>
              <w:rPr>
                <w:rFonts w:ascii="Garamond" w:hAnsi="Garamond"/>
                <w:noProof/>
                <w:color w:val="000000"/>
                <w:lang w:val="id-ID" w:eastAsia="en-ID"/>
              </w:rPr>
            </w:pPr>
          </w:p>
        </w:tc>
        <w:tc>
          <w:tcPr>
            <w:tcW w:w="991" w:type="pct"/>
            <w:shd w:val="clear" w:color="auto" w:fill="auto"/>
            <w:hideMark/>
          </w:tcPr>
          <w:p w14:paraId="6A49155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X2</w:t>
            </w:r>
          </w:p>
        </w:tc>
        <w:tc>
          <w:tcPr>
            <w:tcW w:w="682" w:type="pct"/>
            <w:shd w:val="clear" w:color="auto" w:fill="auto"/>
            <w:noWrap/>
            <w:hideMark/>
          </w:tcPr>
          <w:p w14:paraId="10C3B8A5"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,527</w:t>
            </w:r>
          </w:p>
        </w:tc>
        <w:tc>
          <w:tcPr>
            <w:tcW w:w="682" w:type="pct"/>
            <w:shd w:val="clear" w:color="auto" w:fill="auto"/>
            <w:noWrap/>
            <w:hideMark/>
          </w:tcPr>
          <w:p w14:paraId="3F8F3ADA"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,106</w:t>
            </w:r>
          </w:p>
        </w:tc>
        <w:tc>
          <w:tcPr>
            <w:tcW w:w="1043" w:type="pct"/>
            <w:shd w:val="clear" w:color="auto" w:fill="auto"/>
            <w:noWrap/>
            <w:hideMark/>
          </w:tcPr>
          <w:p w14:paraId="74D19DC6"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,499</w:t>
            </w:r>
          </w:p>
        </w:tc>
        <w:tc>
          <w:tcPr>
            <w:tcW w:w="682" w:type="pct"/>
            <w:shd w:val="clear" w:color="auto" w:fill="auto"/>
            <w:noWrap/>
            <w:hideMark/>
          </w:tcPr>
          <w:p w14:paraId="289EBA4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4,980</w:t>
            </w:r>
          </w:p>
        </w:tc>
        <w:tc>
          <w:tcPr>
            <w:tcW w:w="681" w:type="pct"/>
            <w:shd w:val="clear" w:color="auto" w:fill="auto"/>
            <w:noWrap/>
            <w:hideMark/>
          </w:tcPr>
          <w:p w14:paraId="6C5E0219"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,000</w:t>
            </w:r>
          </w:p>
        </w:tc>
      </w:tr>
      <w:tr w:rsidR="002A3B43" w:rsidRPr="00355B13" w14:paraId="27E8D314" w14:textId="77777777" w:rsidTr="00601F9A">
        <w:trPr>
          <w:trHeight w:val="315"/>
        </w:trPr>
        <w:tc>
          <w:tcPr>
            <w:tcW w:w="239" w:type="pct"/>
            <w:vMerge/>
            <w:tcBorders>
              <w:bottom w:val="single" w:sz="4" w:space="0" w:color="auto"/>
            </w:tcBorders>
            <w:vAlign w:val="center"/>
            <w:hideMark/>
          </w:tcPr>
          <w:p w14:paraId="6560F367" w14:textId="77777777" w:rsidR="002A3B43" w:rsidRPr="00355B13" w:rsidRDefault="002A3B43" w:rsidP="00DF09DA">
            <w:pPr>
              <w:jc w:val="both"/>
              <w:rPr>
                <w:rFonts w:ascii="Garamond" w:hAnsi="Garamond"/>
                <w:noProof/>
                <w:color w:val="000000"/>
                <w:lang w:val="id-ID" w:eastAsia="en-ID"/>
              </w:rPr>
            </w:pPr>
          </w:p>
        </w:tc>
        <w:tc>
          <w:tcPr>
            <w:tcW w:w="991" w:type="pct"/>
            <w:tcBorders>
              <w:bottom w:val="single" w:sz="4" w:space="0" w:color="auto"/>
            </w:tcBorders>
            <w:shd w:val="clear" w:color="auto" w:fill="auto"/>
            <w:hideMark/>
          </w:tcPr>
          <w:p w14:paraId="5366A9B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X3</w:t>
            </w:r>
          </w:p>
        </w:tc>
        <w:tc>
          <w:tcPr>
            <w:tcW w:w="682" w:type="pct"/>
            <w:tcBorders>
              <w:bottom w:val="single" w:sz="4" w:space="0" w:color="auto"/>
            </w:tcBorders>
            <w:shd w:val="clear" w:color="auto" w:fill="auto"/>
            <w:noWrap/>
            <w:hideMark/>
          </w:tcPr>
          <w:p w14:paraId="248A59AE"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,179</w:t>
            </w:r>
          </w:p>
        </w:tc>
        <w:tc>
          <w:tcPr>
            <w:tcW w:w="682" w:type="pct"/>
            <w:tcBorders>
              <w:bottom w:val="single" w:sz="4" w:space="0" w:color="auto"/>
            </w:tcBorders>
            <w:shd w:val="clear" w:color="auto" w:fill="auto"/>
            <w:noWrap/>
            <w:hideMark/>
          </w:tcPr>
          <w:p w14:paraId="6A9F2D8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,098</w:t>
            </w:r>
          </w:p>
        </w:tc>
        <w:tc>
          <w:tcPr>
            <w:tcW w:w="1043" w:type="pct"/>
            <w:tcBorders>
              <w:bottom w:val="single" w:sz="4" w:space="0" w:color="auto"/>
            </w:tcBorders>
            <w:shd w:val="clear" w:color="auto" w:fill="auto"/>
            <w:noWrap/>
            <w:hideMark/>
          </w:tcPr>
          <w:p w14:paraId="77A221D4"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,169</w:t>
            </w:r>
          </w:p>
        </w:tc>
        <w:tc>
          <w:tcPr>
            <w:tcW w:w="682" w:type="pct"/>
            <w:tcBorders>
              <w:bottom w:val="single" w:sz="4" w:space="0" w:color="auto"/>
            </w:tcBorders>
            <w:shd w:val="clear" w:color="auto" w:fill="auto"/>
            <w:noWrap/>
            <w:hideMark/>
          </w:tcPr>
          <w:p w14:paraId="21F8AC0B"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2,833</w:t>
            </w:r>
          </w:p>
        </w:tc>
        <w:tc>
          <w:tcPr>
            <w:tcW w:w="681" w:type="pct"/>
            <w:tcBorders>
              <w:bottom w:val="single" w:sz="4" w:space="0" w:color="auto"/>
            </w:tcBorders>
            <w:shd w:val="clear" w:color="auto" w:fill="auto"/>
            <w:noWrap/>
            <w:hideMark/>
          </w:tcPr>
          <w:p w14:paraId="5BECD65F"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,001</w:t>
            </w:r>
          </w:p>
        </w:tc>
      </w:tr>
      <w:tr w:rsidR="002A3B43" w:rsidRPr="00355B13" w14:paraId="6EE2B165" w14:textId="77777777" w:rsidTr="004C615D">
        <w:trPr>
          <w:trHeight w:val="315"/>
        </w:trPr>
        <w:tc>
          <w:tcPr>
            <w:tcW w:w="5000" w:type="pct"/>
            <w:gridSpan w:val="7"/>
            <w:tcBorders>
              <w:top w:val="single" w:sz="4" w:space="0" w:color="auto"/>
            </w:tcBorders>
            <w:shd w:val="clear" w:color="auto" w:fill="auto"/>
            <w:hideMark/>
          </w:tcPr>
          <w:p w14:paraId="29F67491" w14:textId="77777777" w:rsidR="002A3B43" w:rsidRPr="00355B13" w:rsidRDefault="002A3B43" w:rsidP="00DF09DA">
            <w:pPr>
              <w:jc w:val="both"/>
              <w:rPr>
                <w:rFonts w:ascii="Garamond" w:hAnsi="Garamond"/>
                <w:noProof/>
                <w:color w:val="000000"/>
                <w:lang w:val="id-ID" w:eastAsia="en-ID"/>
              </w:rPr>
            </w:pPr>
            <w:r w:rsidRPr="00355B13">
              <w:rPr>
                <w:rFonts w:ascii="Garamond" w:hAnsi="Garamond"/>
                <w:noProof/>
                <w:color w:val="000000"/>
                <w:lang w:val="id-ID" w:eastAsia="en-ID"/>
              </w:rPr>
              <w:t>a. Dependent Variable: Y</w:t>
            </w:r>
          </w:p>
        </w:tc>
      </w:tr>
    </w:tbl>
    <w:p w14:paraId="1A6B94FB" w14:textId="75D60B88" w:rsidR="002A3B43" w:rsidRPr="00601F9A" w:rsidRDefault="00601F9A" w:rsidP="00DF09DA">
      <w:pPr>
        <w:ind w:firstLine="720"/>
        <w:jc w:val="both"/>
        <w:rPr>
          <w:rFonts w:ascii="Garamond" w:hAnsi="Garamond"/>
          <w:noProof/>
          <w:lang w:val="en-US" w:bidi="en-US"/>
        </w:rPr>
      </w:pPr>
      <w:r w:rsidRPr="00601F9A">
        <w:rPr>
          <w:rFonts w:ascii="Garamond" w:hAnsi="Garamond"/>
          <w:noProof/>
          <w:lang w:val="id-ID" w:bidi="en-US"/>
        </w:rPr>
        <w:t xml:space="preserve">Kriteria diterimanya hipotesis adalah dengan </w:t>
      </w:r>
      <w:r w:rsidR="008B4496" w:rsidRPr="008B4496">
        <w:rPr>
          <w:rFonts w:ascii="Garamond" w:hAnsi="Garamond"/>
          <w:noProof/>
          <w:lang w:val="id-ID" w:bidi="en-US"/>
        </w:rPr>
        <w:t xml:space="preserve">Kami menggunakan uji-t untuk menentukan apakah nilai-nilai yang diperoleh sebagai koefisien berbeda antara t-tabel hitung dan t pada tingkat kepercayaan 5% (α=0,05). Nilai t yang dihitung adalah negatif. Tabel dengan nilai Sig dan Telt; Jika 0,05 maka H0 ditolak dan Ha diterima. Artinya variabel independen mempunyai pengaruh yang signifikan terhadap variabel dependen, dan 1.98580&gt; dapat diperoleh dari data di atas. X1 dan gt serta nilai t hitung sebesar (3,201). t tabel dengan nilai Sig dan Telt (1,98580) 0,05 (0,02) X1 berpengaruh signifikan. X2 dan gt dan menghitung nilai t. </w:t>
      </w:r>
      <w:r w:rsidRPr="00601F9A">
        <w:rPr>
          <w:rFonts w:ascii="Garamond" w:hAnsi="Garamond"/>
          <w:noProof/>
          <w:lang w:val="id-ID" w:bidi="en-US"/>
        </w:rPr>
        <w:t>(4,980); t tabel (1,98580) dengan nilai Sig dan telt; Pada 0,05 (0,00), pengaruh X2 dan X3 signifikan dengan nilai t hitung (2,833). t tabel (1,98580) dengan nilai Sig dan telt; Jika 0,05 (0,01) maka X3 berpengaruh sign</w:t>
      </w:r>
      <w:r>
        <w:rPr>
          <w:rFonts w:ascii="Garamond" w:hAnsi="Garamond"/>
          <w:noProof/>
          <w:lang w:val="id-ID" w:bidi="en-US"/>
        </w:rPr>
        <w:t>ifikan. Kemudian gunakan tes R:</w:t>
      </w:r>
      <w:r>
        <w:rPr>
          <w:rFonts w:ascii="Garamond" w:hAnsi="Garamond"/>
          <w:noProof/>
          <w:lang w:val="en-US" w:bidi="en-US"/>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2"/>
        <w:gridCol w:w="825"/>
        <w:gridCol w:w="1320"/>
        <w:gridCol w:w="2513"/>
        <w:gridCol w:w="3356"/>
      </w:tblGrid>
      <w:tr w:rsidR="002A3B43" w:rsidRPr="00355B13" w14:paraId="0AC08C4E" w14:textId="77777777" w:rsidTr="004C615D">
        <w:trPr>
          <w:cantSplit/>
          <w:jc w:val="center"/>
        </w:trPr>
        <w:tc>
          <w:tcPr>
            <w:tcW w:w="5000" w:type="pct"/>
            <w:gridSpan w:val="5"/>
            <w:tcBorders>
              <w:top w:val="nil"/>
              <w:left w:val="nil"/>
              <w:bottom w:val="nil"/>
              <w:right w:val="nil"/>
            </w:tcBorders>
            <w:shd w:val="clear" w:color="auto" w:fill="FFFFFF"/>
          </w:tcPr>
          <w:p w14:paraId="2C3F12CA"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Tabel 9. Uji R</w:t>
            </w:r>
          </w:p>
        </w:tc>
      </w:tr>
      <w:tr w:rsidR="002A3B43" w:rsidRPr="00355B13" w14:paraId="03752332" w14:textId="77777777" w:rsidTr="004C615D">
        <w:trPr>
          <w:cantSplit/>
          <w:jc w:val="center"/>
        </w:trPr>
        <w:tc>
          <w:tcPr>
            <w:tcW w:w="561" w:type="pct"/>
            <w:tcBorders>
              <w:top w:val="single" w:sz="16" w:space="0" w:color="000000"/>
              <w:left w:val="single" w:sz="16" w:space="0" w:color="000000"/>
              <w:bottom w:val="single" w:sz="16" w:space="0" w:color="000000"/>
              <w:right w:val="single" w:sz="16" w:space="0" w:color="000000"/>
            </w:tcBorders>
            <w:shd w:val="clear" w:color="auto" w:fill="FFFFFF"/>
          </w:tcPr>
          <w:p w14:paraId="17D3334D"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Model</w:t>
            </w:r>
          </w:p>
        </w:tc>
        <w:tc>
          <w:tcPr>
            <w:tcW w:w="457" w:type="pct"/>
            <w:tcBorders>
              <w:top w:val="single" w:sz="16" w:space="0" w:color="000000"/>
              <w:left w:val="single" w:sz="16" w:space="0" w:color="000000"/>
              <w:bottom w:val="single" w:sz="16" w:space="0" w:color="000000"/>
            </w:tcBorders>
            <w:shd w:val="clear" w:color="auto" w:fill="FFFFFF"/>
          </w:tcPr>
          <w:p w14:paraId="1C63D5D6"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R</w:t>
            </w:r>
          </w:p>
        </w:tc>
        <w:tc>
          <w:tcPr>
            <w:tcW w:w="731" w:type="pct"/>
            <w:tcBorders>
              <w:top w:val="single" w:sz="16" w:space="0" w:color="000000"/>
              <w:bottom w:val="single" w:sz="16" w:space="0" w:color="000000"/>
            </w:tcBorders>
            <w:shd w:val="clear" w:color="auto" w:fill="FFFFFF"/>
          </w:tcPr>
          <w:p w14:paraId="3D0F2372"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R Square</w:t>
            </w:r>
          </w:p>
        </w:tc>
        <w:tc>
          <w:tcPr>
            <w:tcW w:w="1392" w:type="pct"/>
            <w:tcBorders>
              <w:top w:val="single" w:sz="16" w:space="0" w:color="000000"/>
              <w:bottom w:val="single" w:sz="16" w:space="0" w:color="000000"/>
            </w:tcBorders>
            <w:shd w:val="clear" w:color="auto" w:fill="FFFFFF"/>
          </w:tcPr>
          <w:p w14:paraId="08CFA8CE"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Adjusted R Square</w:t>
            </w:r>
          </w:p>
        </w:tc>
        <w:tc>
          <w:tcPr>
            <w:tcW w:w="1859" w:type="pct"/>
            <w:tcBorders>
              <w:top w:val="single" w:sz="16" w:space="0" w:color="000000"/>
              <w:bottom w:val="single" w:sz="16" w:space="0" w:color="000000"/>
              <w:right w:val="single" w:sz="16" w:space="0" w:color="000000"/>
            </w:tcBorders>
            <w:shd w:val="clear" w:color="auto" w:fill="FFFFFF"/>
          </w:tcPr>
          <w:p w14:paraId="218B98E4"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Std. Error of the Estimate</w:t>
            </w:r>
          </w:p>
        </w:tc>
      </w:tr>
      <w:tr w:rsidR="002A3B43" w:rsidRPr="00355B13" w14:paraId="14D8B06F" w14:textId="77777777" w:rsidTr="004C615D">
        <w:trPr>
          <w:cantSplit/>
          <w:jc w:val="center"/>
        </w:trPr>
        <w:tc>
          <w:tcPr>
            <w:tcW w:w="561"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3FD3E9C4"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1</w:t>
            </w:r>
          </w:p>
        </w:tc>
        <w:tc>
          <w:tcPr>
            <w:tcW w:w="457" w:type="pct"/>
            <w:tcBorders>
              <w:top w:val="single" w:sz="16" w:space="0" w:color="000000"/>
              <w:left w:val="single" w:sz="16" w:space="0" w:color="000000"/>
              <w:bottom w:val="single" w:sz="16" w:space="0" w:color="000000"/>
            </w:tcBorders>
            <w:shd w:val="clear" w:color="auto" w:fill="FFFFFF"/>
            <w:vAlign w:val="center"/>
          </w:tcPr>
          <w:p w14:paraId="3FBBCB4F"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.898</w:t>
            </w:r>
            <w:r w:rsidRPr="00355B13">
              <w:rPr>
                <w:rFonts w:ascii="Garamond" w:hAnsi="Garamond"/>
                <w:noProof/>
                <w:color w:val="000000"/>
                <w:vertAlign w:val="superscript"/>
                <w:lang w:val="id-ID"/>
              </w:rPr>
              <w:t>a</w:t>
            </w:r>
          </w:p>
        </w:tc>
        <w:tc>
          <w:tcPr>
            <w:tcW w:w="731" w:type="pct"/>
            <w:tcBorders>
              <w:top w:val="single" w:sz="16" w:space="0" w:color="000000"/>
              <w:bottom w:val="single" w:sz="16" w:space="0" w:color="000000"/>
            </w:tcBorders>
            <w:shd w:val="clear" w:color="auto" w:fill="FFFFFF"/>
            <w:vAlign w:val="center"/>
          </w:tcPr>
          <w:p w14:paraId="22737E00"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.807</w:t>
            </w:r>
          </w:p>
        </w:tc>
        <w:tc>
          <w:tcPr>
            <w:tcW w:w="1392" w:type="pct"/>
            <w:tcBorders>
              <w:top w:val="single" w:sz="16" w:space="0" w:color="000000"/>
              <w:bottom w:val="single" w:sz="16" w:space="0" w:color="000000"/>
            </w:tcBorders>
            <w:shd w:val="clear" w:color="auto" w:fill="FFFFFF"/>
            <w:vAlign w:val="center"/>
          </w:tcPr>
          <w:p w14:paraId="43B599D8"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.800</w:t>
            </w:r>
          </w:p>
        </w:tc>
        <w:tc>
          <w:tcPr>
            <w:tcW w:w="1859" w:type="pct"/>
            <w:tcBorders>
              <w:top w:val="single" w:sz="16" w:space="0" w:color="000000"/>
              <w:bottom w:val="single" w:sz="16" w:space="0" w:color="000000"/>
              <w:right w:val="single" w:sz="16" w:space="0" w:color="000000"/>
            </w:tcBorders>
            <w:shd w:val="clear" w:color="auto" w:fill="FFFFFF"/>
            <w:vAlign w:val="center"/>
          </w:tcPr>
          <w:p w14:paraId="28DBD720"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.630</w:t>
            </w:r>
          </w:p>
        </w:tc>
      </w:tr>
      <w:tr w:rsidR="002A3B43" w:rsidRPr="00355B13" w14:paraId="770800B4" w14:textId="77777777" w:rsidTr="004C615D">
        <w:trPr>
          <w:cantSplit/>
          <w:jc w:val="center"/>
        </w:trPr>
        <w:tc>
          <w:tcPr>
            <w:tcW w:w="5000" w:type="pct"/>
            <w:gridSpan w:val="5"/>
            <w:tcBorders>
              <w:top w:val="nil"/>
              <w:left w:val="nil"/>
              <w:bottom w:val="nil"/>
              <w:right w:val="nil"/>
            </w:tcBorders>
            <w:shd w:val="clear" w:color="auto" w:fill="FFFFFF"/>
          </w:tcPr>
          <w:p w14:paraId="57F54294" w14:textId="77777777" w:rsidR="002A3B43" w:rsidRPr="00355B13" w:rsidRDefault="002A3B43" w:rsidP="00DF09DA">
            <w:pPr>
              <w:autoSpaceDE w:val="0"/>
              <w:autoSpaceDN w:val="0"/>
              <w:adjustRightInd w:val="0"/>
              <w:spacing w:line="320" w:lineRule="atLeast"/>
              <w:ind w:left="60" w:right="60"/>
              <w:jc w:val="both"/>
              <w:rPr>
                <w:rFonts w:ascii="Garamond" w:hAnsi="Garamond"/>
                <w:noProof/>
                <w:color w:val="000000"/>
                <w:lang w:val="id-ID"/>
              </w:rPr>
            </w:pPr>
            <w:r w:rsidRPr="00355B13">
              <w:rPr>
                <w:rFonts w:ascii="Garamond" w:hAnsi="Garamond"/>
                <w:noProof/>
                <w:color w:val="000000"/>
                <w:lang w:val="id-ID"/>
              </w:rPr>
              <w:t>a. Predictors: (Constant), X3, X1, X2</w:t>
            </w:r>
          </w:p>
        </w:tc>
      </w:tr>
    </w:tbl>
    <w:p w14:paraId="090FEA89" w14:textId="77777777" w:rsidR="002A3B43" w:rsidRPr="00355B13" w:rsidRDefault="002A3B43" w:rsidP="00DF09DA">
      <w:pPr>
        <w:jc w:val="both"/>
        <w:rPr>
          <w:rFonts w:ascii="Garamond" w:hAnsi="Garamond"/>
          <w:noProof/>
          <w:lang w:val="id-ID"/>
        </w:rPr>
      </w:pPr>
      <w:r w:rsidRPr="00355B13">
        <w:rPr>
          <w:rFonts w:ascii="Garamond" w:hAnsi="Garamond"/>
          <w:noProof/>
          <w:lang w:val="id-ID"/>
        </w:rPr>
        <w:tab/>
      </w:r>
    </w:p>
    <w:p w14:paraId="42A54809" w14:textId="5BF0FE29" w:rsidR="002A3B43" w:rsidRPr="00355B13" w:rsidRDefault="00601F9A" w:rsidP="00DF09DA">
      <w:pPr>
        <w:ind w:firstLine="720"/>
        <w:jc w:val="both"/>
        <w:rPr>
          <w:rFonts w:ascii="Garamond" w:hAnsi="Garamond"/>
          <w:noProof/>
          <w:lang w:val="id-ID"/>
        </w:rPr>
      </w:pPr>
      <w:r w:rsidRPr="00601F9A">
        <w:rPr>
          <w:rFonts w:ascii="Garamond" w:hAnsi="Garamond"/>
          <w:noProof/>
          <w:lang w:val="id-ID"/>
        </w:rPr>
        <w:t xml:space="preserve">Berdasarkan Tabel 9 di atas, seluruh variabel menunjukkan tingkat signifikansi 0,05 atau lebih tinggi. Dari data di atas terlihat bahwa besarnya </w:t>
      </w:r>
      <w:r w:rsidR="00CF3286" w:rsidRPr="00CF3286">
        <w:rPr>
          <w:rFonts w:ascii="Garamond" w:hAnsi="Garamond"/>
          <w:noProof/>
          <w:lang w:val="id-ID"/>
        </w:rPr>
        <w:t>Variabel bebas yang berhubungan dengan variabel terikat dapat ditentukan oleh apa yang d</w:t>
      </w:r>
      <w:r w:rsidR="00CF3286">
        <w:rPr>
          <w:rFonts w:ascii="Garamond" w:hAnsi="Garamond"/>
          <w:noProof/>
          <w:lang w:val="id-ID"/>
        </w:rPr>
        <w:t>isebut dengan variabel penentu</w:t>
      </w:r>
      <w:r w:rsidR="00CF3286">
        <w:rPr>
          <w:rFonts w:ascii="Garamond" w:hAnsi="Garamond"/>
          <w:noProof/>
          <w:lang w:val="en-US"/>
        </w:rPr>
        <w:t xml:space="preserve"> </w:t>
      </w:r>
      <w:r w:rsidRPr="00601F9A">
        <w:rPr>
          <w:rFonts w:ascii="Garamond" w:hAnsi="Garamond"/>
          <w:noProof/>
          <w:lang w:val="id-ID"/>
        </w:rPr>
        <w:t>himpunan nilai r-kuad</w:t>
      </w:r>
      <w:r>
        <w:rPr>
          <w:rFonts w:ascii="Garamond" w:hAnsi="Garamond"/>
          <w:noProof/>
          <w:lang w:val="id-ID"/>
        </w:rPr>
        <w:t>rat (R2), yaitu 0,898 (89,8 %</w:t>
      </w:r>
      <w:r w:rsidR="002A3B43" w:rsidRPr="00355B13">
        <w:rPr>
          <w:rFonts w:ascii="Garamond" w:hAnsi="Garamond"/>
          <w:noProof/>
          <w:lang w:val="id-ID" w:bidi="en-US"/>
        </w:rPr>
        <w:t>).</w:t>
      </w:r>
    </w:p>
    <w:p w14:paraId="59C958EF" w14:textId="77777777" w:rsidR="002A3B43" w:rsidRPr="00355B13" w:rsidRDefault="002A3B43" w:rsidP="00DF09DA">
      <w:pPr>
        <w:jc w:val="both"/>
        <w:rPr>
          <w:rFonts w:ascii="Garamond" w:hAnsi="Garamond"/>
          <w:noProof/>
          <w:lang w:val="id-ID"/>
        </w:rPr>
      </w:pPr>
    </w:p>
    <w:p w14:paraId="1C65B699" w14:textId="32AA2B76" w:rsidR="002A3B43" w:rsidRPr="00355B13" w:rsidRDefault="002A3B43" w:rsidP="00DF09DA">
      <w:pPr>
        <w:rPr>
          <w:rFonts w:ascii="Garamond" w:hAnsi="Garamond"/>
          <w:b/>
          <w:bCs/>
          <w:noProof/>
          <w:lang w:val="id-ID"/>
        </w:rPr>
      </w:pPr>
      <w:r w:rsidRPr="00355B13">
        <w:rPr>
          <w:rFonts w:ascii="Garamond" w:hAnsi="Garamond"/>
          <w:b/>
          <w:bCs/>
          <w:noProof/>
          <w:lang w:val="id-ID"/>
        </w:rPr>
        <w:t>Pengaruh</w:t>
      </w:r>
      <w:r w:rsidR="00DF09DA" w:rsidRPr="00355B13">
        <w:rPr>
          <w:rFonts w:ascii="Garamond" w:hAnsi="Garamond"/>
          <w:b/>
          <w:bCs/>
          <w:noProof/>
          <w:lang w:val="id-ID"/>
        </w:rPr>
        <w:t xml:space="preserve"> Pengetahuan</w:t>
      </w:r>
      <w:r w:rsidRPr="00355B13">
        <w:rPr>
          <w:rFonts w:ascii="Garamond" w:hAnsi="Garamond"/>
          <w:b/>
          <w:bCs/>
          <w:noProof/>
          <w:lang w:val="id-ID"/>
        </w:rPr>
        <w:t xml:space="preserve"> Produk Halal Terhadap Keputusan Pembeli</w:t>
      </w:r>
    </w:p>
    <w:p w14:paraId="6EB8CD44" w14:textId="0445937D" w:rsidR="002A3B43" w:rsidRPr="00355B13" w:rsidRDefault="00AE725A" w:rsidP="00DF09DA">
      <w:pPr>
        <w:ind w:firstLine="720"/>
        <w:jc w:val="both"/>
        <w:rPr>
          <w:rFonts w:ascii="Garamond" w:hAnsi="Garamond"/>
          <w:noProof/>
          <w:lang w:val="id-ID"/>
        </w:rPr>
      </w:pPr>
      <w:r w:rsidRPr="00AE725A">
        <w:rPr>
          <w:rFonts w:ascii="Garamond" w:hAnsi="Garamond"/>
          <w:noProof/>
          <w:lang w:val="id-ID"/>
        </w:rPr>
        <w:t>Hasil analisis regresi linier berganda memberikan nilai thitung indeks informasi produk sebesar 3,201 dan gt; Nilai t tabel sebesar 1,98580 dan nilai signifikansi pengetahuan tentang produk vitamin sebesar 0,02. 0,05 berarti H1 diterima. Oleh karena itu, dapat disimpulkan bahwa pengetahuan komprehensif tentang sediaan vitamin berpengaruh positif dan signifikan terhadap keputusan pembelian. Hal ini menunjukkan bahwa semakin banyak masyarakat mengetahui tentang produk sehat maka semakin besar pengaruhnya terhadap keputusan pembelian masyarakat untuk memilih makanan sehat yang tepat (Rochmanto dan Widiyanto, 2015). Selain itu penelitian Prakosa dan Tjahjaningsih (2021) mengungkapkan bahwa mengetahui produk berpengaruh positif terhadap proses keputusan pembelian. Studi lain yang dilakukan Nabilla (2016) menemukan bahwa informasi pribadi memiliki dampak signifikan terhadap pengambilan keputusan</w:t>
      </w:r>
      <w:r>
        <w:rPr>
          <w:rFonts w:ascii="Garamond" w:hAnsi="Garamond"/>
          <w:noProof/>
          <w:lang w:val="id-ID"/>
        </w:rPr>
        <w:t xml:space="preserve"> konsumen untuk pembelian amal</w:t>
      </w:r>
      <w:r>
        <w:rPr>
          <w:rFonts w:ascii="Garamond" w:hAnsi="Garamond"/>
          <w:noProof/>
          <w:lang w:val="en-US"/>
        </w:rPr>
        <w:t xml:space="preserve"> </w:t>
      </w:r>
      <w:r w:rsidR="00601F9A" w:rsidRPr="00601F9A">
        <w:rPr>
          <w:rFonts w:ascii="Garamond" w:hAnsi="Garamond"/>
          <w:noProof/>
          <w:lang w:val="id-ID"/>
        </w:rPr>
        <w:t>p</w:t>
      </w:r>
      <w:r w:rsidR="00601F9A">
        <w:rPr>
          <w:rFonts w:ascii="Garamond" w:hAnsi="Garamond"/>
          <w:noProof/>
          <w:lang w:val="id-ID"/>
        </w:rPr>
        <w:t>royek Aksi Cepat Tcepat Malang</w:t>
      </w:r>
      <w:r w:rsidR="002A3B43" w:rsidRPr="00355B13">
        <w:rPr>
          <w:rFonts w:ascii="Garamond" w:hAnsi="Garamond"/>
          <w:noProof/>
          <w:lang w:val="id-ID"/>
        </w:rPr>
        <w:t>.</w:t>
      </w:r>
    </w:p>
    <w:p w14:paraId="42A78EDB" w14:textId="77777777" w:rsidR="002A3B43" w:rsidRPr="00355B13" w:rsidRDefault="002A3B43" w:rsidP="00DF09DA">
      <w:pPr>
        <w:ind w:firstLine="720"/>
        <w:jc w:val="both"/>
        <w:rPr>
          <w:rFonts w:ascii="Garamond" w:hAnsi="Garamond"/>
          <w:noProof/>
          <w:lang w:val="id-ID"/>
        </w:rPr>
      </w:pPr>
    </w:p>
    <w:p w14:paraId="6D3CADB0" w14:textId="77777777" w:rsidR="00DF09DA" w:rsidRPr="00355B13" w:rsidRDefault="00DF09DA">
      <w:pPr>
        <w:spacing w:after="160" w:line="259" w:lineRule="auto"/>
        <w:rPr>
          <w:rFonts w:ascii="Garamond" w:hAnsi="Garamond"/>
          <w:b/>
          <w:bCs/>
          <w:noProof/>
          <w:lang w:val="id-ID"/>
        </w:rPr>
      </w:pPr>
      <w:r w:rsidRPr="00355B13">
        <w:rPr>
          <w:rFonts w:ascii="Garamond" w:hAnsi="Garamond"/>
          <w:b/>
          <w:bCs/>
          <w:noProof/>
          <w:lang w:val="id-ID"/>
        </w:rPr>
        <w:br w:type="page"/>
      </w:r>
    </w:p>
    <w:p w14:paraId="312049CA" w14:textId="143FC386" w:rsidR="002A3B43" w:rsidRPr="00355B13" w:rsidRDefault="002A3B43" w:rsidP="00DF09DA">
      <w:pPr>
        <w:rPr>
          <w:rFonts w:ascii="Garamond" w:hAnsi="Garamond"/>
          <w:b/>
          <w:bCs/>
          <w:noProof/>
          <w:lang w:val="id-ID"/>
        </w:rPr>
      </w:pPr>
      <w:r w:rsidRPr="00355B13">
        <w:rPr>
          <w:rFonts w:ascii="Garamond" w:hAnsi="Garamond"/>
          <w:b/>
          <w:bCs/>
          <w:noProof/>
          <w:lang w:val="id-ID"/>
        </w:rPr>
        <w:lastRenderedPageBreak/>
        <w:t>Pengaruh Social Media Marketing Terhadap Keputusan Pembeli</w:t>
      </w:r>
    </w:p>
    <w:p w14:paraId="1F5B494E" w14:textId="73E31DC2" w:rsidR="002A3B43" w:rsidRPr="00355B13" w:rsidRDefault="002A3B43" w:rsidP="009A7E3D">
      <w:pPr>
        <w:jc w:val="both"/>
        <w:rPr>
          <w:rFonts w:ascii="Garamond" w:hAnsi="Garamond"/>
          <w:noProof/>
          <w:lang w:val="id-ID"/>
        </w:rPr>
      </w:pPr>
      <w:r w:rsidRPr="00355B13">
        <w:rPr>
          <w:rFonts w:ascii="Garamond" w:hAnsi="Garamond"/>
          <w:noProof/>
          <w:lang w:val="id-ID"/>
        </w:rPr>
        <w:tab/>
      </w:r>
      <w:r w:rsidR="00CF3286" w:rsidRPr="00CF3286">
        <w:rPr>
          <w:rFonts w:ascii="Garamond" w:hAnsi="Garamond"/>
          <w:noProof/>
          <w:lang w:val="id-ID"/>
        </w:rPr>
        <w:t xml:space="preserve">Mengingat konsekuensi dari pemeriksaan kambuh langsung yang berbeda, file pertunjukan hiburan virtual ditemukan memiliki nilai t 4.980, gt. Nilai mean pengetahuan produk vitamin sebesar 0,00 dan nilai t tabel sebesar 1,98580. H1 diterima pada 0,05. Akibatnya, cenderung diasumsikan bahwa faktor promosi sosial secara signifikan mempengaruhi pilihan pembelian, yang berarti bahwa faktor promosi sosial secara tegas mempengaruhi pilihan pembelian. Penting untuk menggunakan instrumen dan kantor untuk mengembangkan lebih lanjut ulasan klien sehingga bisnis dan klien dapat dengan mudah mengingat data yang mereka peroleh. Semakin banyak informasi yang dimiliki pembeli tentang makanan yang ingin mereka beli, semakin besar kemungkinan mereka untuk menentukan pilihan pembelian atau pembelian. Selanjutnya, iklan hiburan berbasis web dapat mempengaruhi </w:t>
      </w:r>
      <w:r w:rsidR="00CF3286">
        <w:rPr>
          <w:rFonts w:ascii="Garamond" w:hAnsi="Garamond"/>
          <w:noProof/>
          <w:lang w:val="id-ID"/>
        </w:rPr>
        <w:t>pilihan pembelian makanan siswa</w:t>
      </w:r>
      <w:r w:rsidRPr="00355B13">
        <w:rPr>
          <w:rFonts w:ascii="Garamond" w:hAnsi="Garamond"/>
          <w:noProof/>
          <w:lang w:val="id-ID"/>
        </w:rPr>
        <w:t>.</w:t>
      </w:r>
    </w:p>
    <w:p w14:paraId="0C17F64D" w14:textId="77777777" w:rsidR="002A3B43" w:rsidRPr="00355B13" w:rsidRDefault="002A3B43" w:rsidP="00DF09DA">
      <w:pPr>
        <w:jc w:val="both"/>
        <w:rPr>
          <w:rFonts w:ascii="Garamond" w:hAnsi="Garamond"/>
          <w:noProof/>
          <w:lang w:val="id-ID"/>
        </w:rPr>
      </w:pPr>
    </w:p>
    <w:p w14:paraId="0E50ADF6" w14:textId="77777777" w:rsidR="002A3B43" w:rsidRPr="00355B13" w:rsidRDefault="002A3B43" w:rsidP="00DF09DA">
      <w:pPr>
        <w:rPr>
          <w:rFonts w:ascii="Garamond" w:hAnsi="Garamond"/>
          <w:b/>
          <w:bCs/>
          <w:noProof/>
          <w:lang w:val="id-ID"/>
        </w:rPr>
      </w:pPr>
      <w:r w:rsidRPr="00355B13">
        <w:rPr>
          <w:rFonts w:ascii="Garamond" w:hAnsi="Garamond"/>
          <w:b/>
          <w:bCs/>
          <w:noProof/>
          <w:lang w:val="id-ID"/>
        </w:rPr>
        <w:t>Pengaruh Fear Of Missing Out (FOMO) Terhadap Keputusan Pembeli</w:t>
      </w:r>
    </w:p>
    <w:p w14:paraId="359FAC29" w14:textId="24F561C4" w:rsidR="002A3B43" w:rsidRPr="00355B13" w:rsidRDefault="002A3B43" w:rsidP="009A7E3D">
      <w:pPr>
        <w:jc w:val="both"/>
        <w:rPr>
          <w:rFonts w:ascii="Garamond" w:hAnsi="Garamond"/>
          <w:noProof/>
          <w:lang w:val="id-ID"/>
        </w:rPr>
      </w:pPr>
      <w:r w:rsidRPr="00355B13">
        <w:rPr>
          <w:rFonts w:ascii="Garamond" w:hAnsi="Garamond"/>
          <w:noProof/>
          <w:lang w:val="id-ID"/>
        </w:rPr>
        <w:tab/>
      </w:r>
      <w:r w:rsidR="00CF3286" w:rsidRPr="00CF3286">
        <w:rPr>
          <w:rFonts w:ascii="Garamond" w:hAnsi="Garamond"/>
          <w:noProof/>
          <w:lang w:val="id-ID"/>
        </w:rPr>
        <w:t>Berdasarkan hasil analisis regresi linier berganda diperoleh indeks FOMO (Fear of Missing Out) dengan nilai t-value sebesar 2,833 dan gt; Nilai t tabel sebesar 1,98580 dan nilai signifikansi pengetahuan produk vitamin sebesar 0,01; 0,05 berarti H1 diterima. Oleh karena itu dapat disimpulkan bahwa perbedaan karakteristik Fear of Missing Out (FOMO) berpengaruh positif dan signifikan terhadap keputusan pembelian.Perkembangan psikologis merupakan proses individu dimana seseorang belajar memodifikasi dirinya yang dapat mempengaruhi sosial. interaksi diciptakan bersama orang lain dengan menggunakan norma dan aturan lingkungan sosial. Dengan menggunakan indeks FoMO, perilaku konsumen yang mempengaruhi keputusan pembelian memotivasi konsumen untuk membeli. Hal ini sesuai dengan temuan penelitian (DS dan Halidy, 2022) yang menunjukkan bahwa Fear of Missing Out (FoMO) mempunyai pengaruh yang signifikan terhadap keputusan pembelian tid</w:t>
      </w:r>
      <w:r w:rsidR="00CF3286">
        <w:rPr>
          <w:rFonts w:ascii="Garamond" w:hAnsi="Garamond"/>
          <w:noProof/>
          <w:lang w:val="id-ID"/>
        </w:rPr>
        <w:t>ak terencana warga Kota Bekasi</w:t>
      </w:r>
      <w:r w:rsidRPr="00355B13">
        <w:rPr>
          <w:rFonts w:ascii="Garamond" w:hAnsi="Garamond"/>
          <w:noProof/>
          <w:lang w:val="id-ID"/>
        </w:rPr>
        <w:t>.</w:t>
      </w:r>
    </w:p>
    <w:p w14:paraId="499C7EEE" w14:textId="77777777" w:rsidR="002A3B43" w:rsidRPr="00355B13" w:rsidRDefault="002A3B43" w:rsidP="00DF09DA">
      <w:pPr>
        <w:jc w:val="both"/>
        <w:rPr>
          <w:rFonts w:ascii="Garamond" w:hAnsi="Garamond"/>
          <w:noProof/>
          <w:lang w:val="id-ID"/>
        </w:rPr>
      </w:pPr>
      <w:r w:rsidRPr="00355B13">
        <w:rPr>
          <w:rFonts w:ascii="Garamond" w:hAnsi="Garamond"/>
          <w:noProof/>
          <w:lang w:val="id-ID"/>
        </w:rPr>
        <w:tab/>
      </w:r>
    </w:p>
    <w:p w14:paraId="13BE48BB" w14:textId="77777777" w:rsidR="002A3B43" w:rsidRPr="00355B13" w:rsidRDefault="002A3B43" w:rsidP="00DF09DA">
      <w:pPr>
        <w:rPr>
          <w:rFonts w:ascii="Garamond" w:hAnsi="Garamond"/>
          <w:b/>
          <w:bCs/>
          <w:noProof/>
          <w:lang w:val="id-ID"/>
        </w:rPr>
      </w:pPr>
      <w:r w:rsidRPr="00355B13">
        <w:rPr>
          <w:rFonts w:ascii="Garamond" w:hAnsi="Garamond"/>
          <w:b/>
          <w:bCs/>
          <w:noProof/>
          <w:lang w:val="id-ID"/>
        </w:rPr>
        <w:t>KESIMPULAN DAN SARAN</w:t>
      </w:r>
    </w:p>
    <w:p w14:paraId="6B8247CF" w14:textId="07FDDB62" w:rsidR="002A3B43" w:rsidRPr="00355B13" w:rsidRDefault="00AE725A" w:rsidP="00DF09DA">
      <w:pPr>
        <w:ind w:firstLine="720"/>
        <w:jc w:val="both"/>
        <w:rPr>
          <w:rFonts w:ascii="Garamond" w:hAnsi="Garamond"/>
          <w:noProof/>
          <w:lang w:val="id-ID"/>
        </w:rPr>
      </w:pPr>
      <w:r w:rsidRPr="00AE725A">
        <w:rPr>
          <w:rFonts w:ascii="Garamond" w:hAnsi="Garamond"/>
          <w:noProof/>
          <w:lang w:val="id-ID"/>
        </w:rPr>
        <w:t xml:space="preserve">Berdasarkan penelitian dapat disimpulkan bahwa keputusan pembelian merupakan pilihan siswa sendiri berdasarkan serangkaian variabel yang mempengaruhinya. Pengetahuan tentang produk kriminal berpengaruh positif terhadap keputusan pembelian siswa. Hal ini dibuktikan dengan nilai signifikansi sebesar 0,002 lebih kecil dari 0,05. Pemasaran media sosial berdampak positif terhadap keputusan pembelian pelajar. Hal ini dibuktikan dengan nilai signifikansi sebesar 0,00 yang kurang dari 0,05. Oleh karena itu dapat disimpulkan bahwa semakin baik perilaku sosial siswa maka semakin baik keputusan pembeliannya, Fear of missing out (FOMO) berpengaruh positif terhadap keputusan pembelian siswa. Hal ini dibuktikan dengan nilai signifikansi sebesar 0,01 lebih kecil </w:t>
      </w:r>
      <w:r>
        <w:rPr>
          <w:rFonts w:ascii="Garamond" w:hAnsi="Garamond"/>
          <w:noProof/>
          <w:lang w:val="id-ID"/>
        </w:rPr>
        <w:t>dari 0,05. Oleh karena itu bisa</w:t>
      </w:r>
      <w:r w:rsidRPr="00E052C0">
        <w:rPr>
          <w:rFonts w:ascii="Garamond" w:hAnsi="Garamond"/>
          <w:noProof/>
          <w:lang w:val="id-ID"/>
        </w:rPr>
        <w:t xml:space="preserve"> </w:t>
      </w:r>
      <w:r w:rsidR="00CF3286" w:rsidRPr="00CF3286">
        <w:rPr>
          <w:rFonts w:ascii="Garamond" w:hAnsi="Garamond"/>
          <w:noProof/>
          <w:lang w:val="id-ID"/>
        </w:rPr>
        <w:t>disimpulkan bahwa perkembangan psiko-emosional yang mempengaruhi keputusan pembelian mem</w:t>
      </w:r>
      <w:r w:rsidR="00CF3286">
        <w:rPr>
          <w:rFonts w:ascii="Garamond" w:hAnsi="Garamond"/>
          <w:noProof/>
          <w:lang w:val="id-ID"/>
        </w:rPr>
        <w:t>otivasi konsumen untuk membeli</w:t>
      </w:r>
      <w:r w:rsidR="00CF3286" w:rsidRPr="00E052C0">
        <w:rPr>
          <w:rFonts w:ascii="Garamond" w:hAnsi="Garamond"/>
          <w:noProof/>
          <w:lang w:val="id-ID"/>
        </w:rPr>
        <w:t xml:space="preserve"> </w:t>
      </w:r>
      <w:r w:rsidR="009A7E3D" w:rsidRPr="009A7E3D">
        <w:rPr>
          <w:rFonts w:ascii="Garamond" w:hAnsi="Garamond"/>
          <w:noProof/>
          <w:lang w:val="id-ID"/>
        </w:rPr>
        <w:t>.Dengan pengetahuan dan keterampilan sosial dan perilaku yang sesuai, pelajar dan masyarakat diharapkan mampu memahami informasi pangan yang saat ini beredar, mengidentifikasi baik dan buruknya, serta melihat potensi terjadinya penjualan. diputuskan . Kami berharap dapat mencapai keseimbangan dalam pengembangan literasi oleh pemerintah dan organisasi terkait untuk mempromosikan pentingnya pendidikan keuangan dan organisasi jasa keuangan yang mengembangkan produk literasi yang</w:t>
      </w:r>
      <w:r w:rsidR="009A7E3D">
        <w:rPr>
          <w:rFonts w:ascii="Garamond" w:hAnsi="Garamond"/>
          <w:noProof/>
          <w:lang w:val="id-ID"/>
        </w:rPr>
        <w:t xml:space="preserve"> dapat diakses oleh masyarakat</w:t>
      </w:r>
      <w:r w:rsidR="002A3B43" w:rsidRPr="00355B13">
        <w:rPr>
          <w:rFonts w:ascii="Garamond" w:hAnsi="Garamond"/>
          <w:noProof/>
          <w:lang w:val="id-ID"/>
        </w:rPr>
        <w:t xml:space="preserve">. </w:t>
      </w:r>
    </w:p>
    <w:p w14:paraId="0009CD69" w14:textId="77777777" w:rsidR="002A3B43" w:rsidRPr="00355B13" w:rsidRDefault="002A3B43" w:rsidP="00DF09DA">
      <w:pPr>
        <w:ind w:firstLine="720"/>
        <w:jc w:val="both"/>
        <w:rPr>
          <w:rFonts w:ascii="Garamond" w:hAnsi="Garamond"/>
          <w:noProof/>
          <w:lang w:val="id-ID"/>
        </w:rPr>
      </w:pPr>
    </w:p>
    <w:p w14:paraId="50342079" w14:textId="77777777" w:rsidR="00855490" w:rsidRPr="00355B13" w:rsidRDefault="00855490">
      <w:pPr>
        <w:spacing w:after="160" w:line="259" w:lineRule="auto"/>
        <w:rPr>
          <w:rFonts w:ascii="Garamond" w:hAnsi="Garamond"/>
          <w:b/>
          <w:bCs/>
          <w:noProof/>
          <w:lang w:val="id-ID"/>
        </w:rPr>
      </w:pPr>
      <w:r w:rsidRPr="00355B13">
        <w:rPr>
          <w:rFonts w:ascii="Garamond" w:hAnsi="Garamond"/>
          <w:b/>
          <w:bCs/>
          <w:noProof/>
          <w:lang w:val="id-ID"/>
        </w:rPr>
        <w:br w:type="page"/>
      </w:r>
    </w:p>
    <w:p w14:paraId="1319D657" w14:textId="1A9E912D" w:rsidR="002A3B43" w:rsidRDefault="002A3B43" w:rsidP="00DF09DA">
      <w:pPr>
        <w:rPr>
          <w:rFonts w:ascii="Garamond" w:hAnsi="Garamond"/>
          <w:b/>
          <w:bCs/>
          <w:noProof/>
          <w:lang w:val="en-US"/>
        </w:rPr>
      </w:pPr>
      <w:r w:rsidRPr="00355B13">
        <w:rPr>
          <w:rFonts w:ascii="Garamond" w:hAnsi="Garamond"/>
          <w:b/>
          <w:bCs/>
          <w:noProof/>
          <w:lang w:val="id-ID"/>
        </w:rPr>
        <w:lastRenderedPageBreak/>
        <w:t>DAFTAR PUSTAKA</w:t>
      </w:r>
    </w:p>
    <w:p w14:paraId="1F86CAB3" w14:textId="77777777" w:rsidR="00CF3286" w:rsidRDefault="00CF3286" w:rsidP="00DF09DA">
      <w:pPr>
        <w:rPr>
          <w:rFonts w:ascii="Garamond" w:hAnsi="Garamond"/>
          <w:b/>
          <w:bCs/>
          <w:noProof/>
          <w:lang w:val="en-US"/>
        </w:rPr>
      </w:pPr>
    </w:p>
    <w:p w14:paraId="57B0A7EB" w14:textId="717D41A1" w:rsidR="000A16ED" w:rsidRPr="00355B13" w:rsidRDefault="000A16ED" w:rsidP="000A16ED">
      <w:pPr>
        <w:ind w:left="709" w:hanging="709"/>
        <w:jc w:val="both"/>
        <w:rPr>
          <w:rFonts w:ascii="Garamond" w:hAnsi="Garamond"/>
          <w:noProof/>
          <w:lang w:val="id-ID"/>
        </w:rPr>
      </w:pPr>
      <w:r w:rsidRPr="00E25A2A">
        <w:rPr>
          <w:b/>
          <w:bCs/>
          <w:noProof/>
          <w:lang w:val="id-ID"/>
        </w:rPr>
        <w:fldChar w:fldCharType="begin" w:fldLock="1"/>
      </w:r>
      <w:r w:rsidRPr="00E25A2A">
        <w:rPr>
          <w:b/>
          <w:bCs/>
          <w:noProof/>
          <w:lang w:val="id-ID"/>
        </w:rPr>
        <w:instrText xml:space="preserve">ADDIN Mendeley Bibliography CSL_BIBLIOGRAPHY </w:instrText>
      </w:r>
      <w:r w:rsidRPr="00E25A2A">
        <w:rPr>
          <w:b/>
          <w:bCs/>
          <w:noProof/>
          <w:lang w:val="id-ID"/>
        </w:rPr>
        <w:fldChar w:fldCharType="separate"/>
      </w:r>
      <w:r>
        <w:t xml:space="preserve"> </w:t>
      </w:r>
      <w:r w:rsidRPr="00355B13">
        <w:rPr>
          <w:rFonts w:ascii="Garamond" w:hAnsi="Garamond"/>
          <w:noProof/>
          <w:lang w:val="id-ID"/>
        </w:rPr>
        <w:t>Abel, J. P., Buff, C. L., &amp; Burr, S. A. (2016). Social Media and the Fear of Missing Out: Scale development and assessment. Journal of Business &amp; Economics Research, 14(1), 33– 44.</w:t>
      </w:r>
    </w:p>
    <w:p w14:paraId="2F26C068"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Aisyah, S., Damanik, R. M., dan Supardi. (2022). Pengaruh Kesadaran Konsumen Halal Food Supply Chain Management terhadap Minat Beli Konsumen (Studi Kasus UMKM Makanan Sekitar Kampus II UINSU). </w:t>
      </w:r>
      <w:r w:rsidRPr="00355B13">
        <w:rPr>
          <w:rFonts w:ascii="Garamond" w:hAnsi="Garamond"/>
          <w:i/>
          <w:iCs/>
          <w:noProof/>
          <w:spacing w:val="-2"/>
          <w:lang w:val="id-ID"/>
        </w:rPr>
        <w:t>Jurnal Ilmu Komputer, Ekonomi dan Manajemen, 02(01)</w:t>
      </w:r>
      <w:r w:rsidRPr="00355B13">
        <w:rPr>
          <w:rFonts w:ascii="Garamond" w:hAnsi="Garamond"/>
          <w:noProof/>
          <w:spacing w:val="-2"/>
          <w:lang w:val="id-ID"/>
        </w:rPr>
        <w:t>.</w:t>
      </w:r>
    </w:p>
    <w:p w14:paraId="7CB02E0B"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Bekman, M. (2022). The Effect of FoMO ( Fear of Missing Out ) on Purchasing Behavior in Public Relations Practices. Journal of Selcuk Communication, 15(2), 528–557. doi: 10.18094/ JOSC. 1116808.</w:t>
      </w:r>
    </w:p>
    <w:p w14:paraId="0DE35B27"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Bulan, Tengku Putri Lindung dan Muhammad Rizal. (2016). “Pengaruh Labelisasi Halal Terhadap Keputusan Pembelian Sosis di Kuala Simpang Kabupaten Aceh Tamiang”. Jurnal Manajemen dan Keuangan. Vol.5, No.1.</w:t>
      </w:r>
    </w:p>
    <w:p w14:paraId="662CA415"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DS, Y. R. R., &amp; Halidy, A. EI. (2022). Pengaruh Berbelanja dan Motivasi Belanja Hedonis terhadap Keputusan Pembelian Tidak Terencana di E-Commerce Shopee Pada Waktu Harbolnas, </w:t>
      </w:r>
      <w:r w:rsidRPr="00355B13">
        <w:rPr>
          <w:rFonts w:ascii="Garamond" w:hAnsi="Garamond"/>
          <w:i/>
          <w:iCs/>
          <w:noProof/>
          <w:spacing w:val="-2"/>
          <w:lang w:val="id-ID"/>
        </w:rPr>
        <w:t>11(3).</w:t>
      </w:r>
    </w:p>
    <w:p w14:paraId="599FAD51"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 xml:space="preserve">Good, M. C., &amp; Hyman, M. R. (2020). ‘Fear of missing out’: antecedents and influence on purchase likelihood. Journal of Marketing Theory and Practice, 28(3), 330–341. </w:t>
      </w:r>
      <w:hyperlink r:id="rId13" w:history="1">
        <w:r w:rsidRPr="00355B13">
          <w:rPr>
            <w:rStyle w:val="Hyperlink"/>
            <w:rFonts w:ascii="Garamond" w:eastAsia="Calibri" w:hAnsi="Garamond"/>
            <w:noProof/>
            <w:lang w:val="id-ID"/>
          </w:rPr>
          <w:t>https://doi.org/10.1080/10696679.2020.1766359</w:t>
        </w:r>
      </w:hyperlink>
      <w:r w:rsidRPr="00355B13">
        <w:rPr>
          <w:rFonts w:ascii="Garamond" w:hAnsi="Garamond"/>
          <w:noProof/>
          <w:lang w:val="id-ID"/>
        </w:rPr>
        <w:t>.</w:t>
      </w:r>
    </w:p>
    <w:p w14:paraId="5DC8E7A6"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Gunelius, S. (2011). 30-Minute Social Media Marketing. United States: McGrawHill Companies.</w:t>
      </w:r>
    </w:p>
    <w:p w14:paraId="7F6BA25E" w14:textId="77777777" w:rsidR="000A16ED" w:rsidRPr="00355B13" w:rsidRDefault="000A16ED" w:rsidP="000A16ED">
      <w:pPr>
        <w:spacing w:before="240"/>
        <w:ind w:left="709" w:hanging="709"/>
        <w:jc w:val="both"/>
        <w:rPr>
          <w:rFonts w:ascii="Garamond" w:hAnsi="Garamond"/>
          <w:i/>
          <w:iCs/>
          <w:noProof/>
          <w:spacing w:val="-2"/>
          <w:lang w:val="id-ID"/>
        </w:rPr>
      </w:pPr>
      <w:r w:rsidRPr="00355B13">
        <w:rPr>
          <w:rFonts w:ascii="Garamond" w:hAnsi="Garamond"/>
          <w:noProof/>
          <w:spacing w:val="-2"/>
          <w:lang w:val="id-ID"/>
        </w:rPr>
        <w:t xml:space="preserve">Harahap, D. (2018). Pengaruh Labelisasi Halal Terhadap Keputusan Pembelian Produk Mie Instan Pada Mahasiswa Jurusan Ekonomi Syariah Institut Agama Islam Negeri Padangsidimpuan. </w:t>
      </w:r>
      <w:r w:rsidRPr="00355B13">
        <w:rPr>
          <w:rFonts w:ascii="Garamond" w:hAnsi="Garamond"/>
          <w:i/>
          <w:iCs/>
          <w:noProof/>
          <w:spacing w:val="-2"/>
          <w:lang w:val="id-ID"/>
        </w:rPr>
        <w:t>Jurnal Ilmu Manajemen dan Bisnis Islam, 04(02).</w:t>
      </w:r>
    </w:p>
    <w:p w14:paraId="5F40F2E6"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Hidayat, A. S., Siradj, M., &amp; Selatan, J. (2015). Sertifikat halal dan non halal pada produk pangan industri. Jurnal Ahkam, XV(2), 199–210.</w:t>
      </w:r>
    </w:p>
    <w:p w14:paraId="59B33A0B"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 xml:space="preserve">Hodkinson, C. (2019). ‘Fear of Missing Out’ (FOMO) marketing appeals: A conceptual model. Journal of Marketing Communications, 25(1), 65–88. </w:t>
      </w:r>
      <w:hyperlink r:id="rId14" w:history="1">
        <w:r w:rsidRPr="00355B13">
          <w:rPr>
            <w:rStyle w:val="Hyperlink"/>
            <w:rFonts w:ascii="Garamond" w:eastAsia="Calibri" w:hAnsi="Garamond"/>
            <w:noProof/>
            <w:lang w:val="id-ID"/>
          </w:rPr>
          <w:t>https://doi.org/10.1080/13527266.2016.1234504</w:t>
        </w:r>
      </w:hyperlink>
      <w:r w:rsidRPr="00355B13">
        <w:rPr>
          <w:rFonts w:ascii="Garamond" w:hAnsi="Garamond"/>
          <w:noProof/>
          <w:lang w:val="id-ID"/>
        </w:rPr>
        <w:t>.</w:t>
      </w:r>
    </w:p>
    <w:p w14:paraId="4BC6A5B1" w14:textId="77777777" w:rsidR="000A16ED" w:rsidRPr="00355B13" w:rsidRDefault="000A16ED" w:rsidP="000A16ED">
      <w:pPr>
        <w:ind w:left="709" w:hanging="709"/>
        <w:jc w:val="both"/>
        <w:rPr>
          <w:rFonts w:ascii="Garamond" w:hAnsi="Garamond"/>
          <w:noProof/>
          <w:lang w:val="id-ID"/>
        </w:rPr>
      </w:pPr>
      <w:r w:rsidRPr="00355B13">
        <w:rPr>
          <w:rFonts w:ascii="Garamond" w:hAnsi="Garamond"/>
          <w:noProof/>
          <w:lang w:val="id-ID"/>
        </w:rPr>
        <w:t>Kotler, P., Kartajaya, H., &amp; Setiawan, I. (2020). Marketing 4.0. Bergerak dari tradisional ke digital. Jakarta: PT Gramedia Pustaka Utama.</w:t>
      </w:r>
    </w:p>
    <w:p w14:paraId="1ECF4E25"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Maharani, D., dan Suhartini. (2023). Peran Fear Of Missing Out (FOMO) dalam Perilaku Konsumen Terhadap Keputusan Pembelian. </w:t>
      </w:r>
      <w:r w:rsidRPr="00355B13">
        <w:rPr>
          <w:rFonts w:ascii="Garamond" w:hAnsi="Garamond"/>
          <w:i/>
          <w:iCs/>
          <w:noProof/>
          <w:spacing w:val="-2"/>
          <w:lang w:val="id-ID"/>
        </w:rPr>
        <w:t>Economics and Digital Business Review, 04(02)</w:t>
      </w:r>
      <w:r w:rsidRPr="00355B13">
        <w:rPr>
          <w:rFonts w:ascii="Garamond" w:hAnsi="Garamond"/>
          <w:noProof/>
          <w:spacing w:val="-2"/>
          <w:lang w:val="id-ID"/>
        </w:rPr>
        <w:t>, 349-356.</w:t>
      </w:r>
    </w:p>
    <w:p w14:paraId="11F5A8ED" w14:textId="77777777" w:rsidR="000A16ED" w:rsidRPr="00355B13" w:rsidRDefault="000A16ED" w:rsidP="000A16ED">
      <w:pPr>
        <w:spacing w:before="240"/>
        <w:ind w:left="709" w:hanging="709"/>
        <w:jc w:val="both"/>
        <w:rPr>
          <w:rFonts w:ascii="Garamond" w:hAnsi="Garamond"/>
          <w:noProof/>
          <w:lang w:val="id-ID"/>
        </w:rPr>
      </w:pPr>
      <w:r w:rsidRPr="00355B13">
        <w:rPr>
          <w:rFonts w:ascii="Garamond" w:hAnsi="Garamond"/>
          <w:noProof/>
          <w:lang w:val="id-ID"/>
        </w:rPr>
        <w:t>Muhammad, Asy’arie. (2018). “Pengaruh Labelisasi Halal, Harga, Promosi dan Rasa Terhadap Keputusan Pembelian Konsumen Pada Produk Mie Samyang di UIN Syarif Hidayatullah Jakarta”. Skripsi. Jakarta: Fakultas Ekonomi dan Bisnis Universitas Islam Negeri Syarief Hidayatullah Jakarta.</w:t>
      </w:r>
    </w:p>
    <w:p w14:paraId="185E4A84"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Murhanjati, T. (2020). Pengetahuan Makanan Halal Untuk Meningkatkan Minat Beli Produk Halal pada Siswa Tata Boga, Ekonomi dan Manajemen.</w:t>
      </w:r>
    </w:p>
    <w:p w14:paraId="745D6931" w14:textId="77777777" w:rsidR="000A16ED" w:rsidRPr="00355B13" w:rsidRDefault="000A16ED" w:rsidP="000A16ED">
      <w:pPr>
        <w:spacing w:before="240"/>
        <w:ind w:left="709" w:hanging="709"/>
        <w:jc w:val="both"/>
        <w:rPr>
          <w:rFonts w:ascii="Garamond" w:hAnsi="Garamond"/>
          <w:noProof/>
          <w:lang w:val="id-ID"/>
        </w:rPr>
      </w:pPr>
      <w:r w:rsidRPr="00355B13">
        <w:rPr>
          <w:rFonts w:ascii="Garamond" w:hAnsi="Garamond"/>
          <w:noProof/>
          <w:lang w:val="id-ID"/>
        </w:rPr>
        <w:t xml:space="preserve">Nurbaiti, Yanti, I., Tasnim, N., dan Aulia, F. R. (2023). Analisis Perkembangan E-Business Dalam Pemanfaatan Media Sosial Tiktok Shop. </w:t>
      </w:r>
      <w:r w:rsidRPr="00355B13">
        <w:rPr>
          <w:rFonts w:ascii="Garamond" w:hAnsi="Garamond"/>
          <w:i/>
          <w:iCs/>
          <w:noProof/>
          <w:lang w:val="id-ID"/>
        </w:rPr>
        <w:t>Jurnal Ekonomi dan Bisnis Digital, 01(02),</w:t>
      </w:r>
      <w:r w:rsidRPr="00355B13">
        <w:rPr>
          <w:rFonts w:ascii="Garamond" w:hAnsi="Garamond"/>
          <w:noProof/>
          <w:lang w:val="id-ID"/>
        </w:rPr>
        <w:t xml:space="preserve"> 185-189.</w:t>
      </w:r>
    </w:p>
    <w:p w14:paraId="3E996254"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Nurhayati, T., &amp; Hendar, H. (2019). Personal Intrinsic religiosity and Product Knowledge on Halal Product Purchase Intention: role of halal product awareness. </w:t>
      </w:r>
      <w:r w:rsidRPr="00355B13">
        <w:rPr>
          <w:rFonts w:ascii="Garamond" w:hAnsi="Garamond"/>
          <w:i/>
          <w:iCs/>
          <w:noProof/>
          <w:spacing w:val="-2"/>
          <w:lang w:val="id-ID"/>
        </w:rPr>
        <w:t>Journal of Islamic Marketing</w:t>
      </w:r>
      <w:r w:rsidRPr="00355B13">
        <w:rPr>
          <w:rFonts w:ascii="Garamond" w:hAnsi="Garamond"/>
          <w:noProof/>
          <w:spacing w:val="-2"/>
          <w:lang w:val="id-ID"/>
        </w:rPr>
        <w:t>.</w:t>
      </w:r>
    </w:p>
    <w:p w14:paraId="1D5E0F27"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lastRenderedPageBreak/>
        <w:t xml:space="preserve">Prakosa, Y. B., &amp; Tjahjaningsih, E. (2021). Pengaruh Kualitas Produk, Gaya Hidup, dan Pengetahuan Produk terhadap Proses Keputusan Pembelian Sepeda Lipat di Kota Semarang. </w:t>
      </w:r>
      <w:r w:rsidRPr="00355B13">
        <w:rPr>
          <w:rFonts w:ascii="Garamond" w:hAnsi="Garamond"/>
          <w:i/>
          <w:iCs/>
          <w:noProof/>
          <w:spacing w:val="-2"/>
          <w:lang w:val="id-ID"/>
        </w:rPr>
        <w:t>Inobis: Jurnal Inovasi Bisnis dan Manajemen Indonesia, 4(3),</w:t>
      </w:r>
      <w:r w:rsidRPr="00355B13">
        <w:rPr>
          <w:rFonts w:ascii="Garamond" w:hAnsi="Garamond"/>
          <w:noProof/>
          <w:spacing w:val="-2"/>
          <w:lang w:val="id-ID"/>
        </w:rPr>
        <w:t xml:space="preserve"> 361-374.</w:t>
      </w:r>
    </w:p>
    <w:p w14:paraId="3C780E74"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lang w:val="id-ID"/>
        </w:rPr>
        <w:t>Przybylski, A. K., Murayama, K., Dehaan, C. R., &amp; Gladwell, V. (2013). Motivational, Emotional, And Behavioral Correlates Of Fear Of Missing</w:t>
      </w:r>
      <w:r w:rsidRPr="00355B13">
        <w:rPr>
          <w:rFonts w:ascii="Garamond" w:hAnsi="Garamond"/>
          <w:noProof/>
          <w:spacing w:val="40"/>
          <w:lang w:val="id-ID"/>
        </w:rPr>
        <w:t xml:space="preserve"> </w:t>
      </w:r>
      <w:r w:rsidRPr="00355B13">
        <w:rPr>
          <w:rFonts w:ascii="Garamond" w:hAnsi="Garamond"/>
          <w:noProof/>
          <w:lang w:val="id-ID"/>
        </w:rPr>
        <w:t xml:space="preserve">Out. </w:t>
      </w:r>
      <w:r w:rsidRPr="00355B13">
        <w:rPr>
          <w:rFonts w:ascii="Garamond" w:hAnsi="Garamond"/>
          <w:i/>
          <w:noProof/>
          <w:lang w:val="id-ID"/>
        </w:rPr>
        <w:t>Computers In Human Behavior</w:t>
      </w:r>
      <w:r w:rsidRPr="00355B13">
        <w:rPr>
          <w:rFonts w:ascii="Garamond" w:hAnsi="Garamond"/>
          <w:noProof/>
          <w:lang w:val="id-ID"/>
        </w:rPr>
        <w:t xml:space="preserve">, </w:t>
      </w:r>
      <w:r w:rsidRPr="00355B13">
        <w:rPr>
          <w:rFonts w:ascii="Garamond" w:hAnsi="Garamond"/>
          <w:i/>
          <w:noProof/>
          <w:lang w:val="id-ID"/>
        </w:rPr>
        <w:t>29</w:t>
      </w:r>
      <w:r w:rsidRPr="00355B13">
        <w:rPr>
          <w:rFonts w:ascii="Garamond" w:hAnsi="Garamond"/>
          <w:noProof/>
          <w:lang w:val="id-ID"/>
        </w:rPr>
        <w:t xml:space="preserve">(4), 1841–1848. </w:t>
      </w:r>
      <w:hyperlink r:id="rId15" w:history="1">
        <w:r w:rsidRPr="00355B13">
          <w:rPr>
            <w:rStyle w:val="Hyperlink"/>
            <w:rFonts w:ascii="Garamond" w:eastAsia="Calibri" w:hAnsi="Garamond"/>
            <w:noProof/>
            <w:spacing w:val="-2"/>
            <w:lang w:val="id-ID"/>
          </w:rPr>
          <w:t>Https://Doi.Org/10.1016/J.Chb.2013.02.014</w:t>
        </w:r>
      </w:hyperlink>
      <w:r w:rsidRPr="00355B13">
        <w:rPr>
          <w:rFonts w:ascii="Garamond" w:hAnsi="Garamond"/>
          <w:noProof/>
          <w:spacing w:val="-2"/>
          <w:lang w:val="id-ID"/>
        </w:rPr>
        <w:t>.</w:t>
      </w:r>
    </w:p>
    <w:p w14:paraId="64CF5653"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Rosidi, A., Musdianingwati, T., Suyanto, A., Yusuf, M., &amp; Sulistyowati, E. (2015). Pengetahuan dan Sikap Mahasiswa dalam Keputusan Pembelian Produk Halal. </w:t>
      </w:r>
      <w:r w:rsidRPr="00355B13">
        <w:rPr>
          <w:rFonts w:ascii="Garamond" w:hAnsi="Garamond"/>
          <w:i/>
          <w:iCs/>
          <w:noProof/>
          <w:spacing w:val="-2"/>
          <w:lang w:val="id-ID"/>
        </w:rPr>
        <w:t>Jurnal Gizi, 7(2),</w:t>
      </w:r>
      <w:r w:rsidRPr="00355B13">
        <w:rPr>
          <w:rFonts w:ascii="Garamond" w:hAnsi="Garamond"/>
          <w:noProof/>
          <w:spacing w:val="-2"/>
          <w:lang w:val="id-ID"/>
        </w:rPr>
        <w:t xml:space="preserve"> 40-48.</w:t>
      </w:r>
    </w:p>
    <w:p w14:paraId="012F945C"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Sugiyono. (2017). Metode Penelitian Kuantitatif, Kualitatif dan R&amp;D. Bandung: Alfabeta.</w:t>
      </w:r>
    </w:p>
    <w:p w14:paraId="195B379C" w14:textId="77777777" w:rsidR="000A16ED" w:rsidRPr="00355B13" w:rsidRDefault="000A16ED" w:rsidP="000A16ED">
      <w:pPr>
        <w:spacing w:before="240"/>
        <w:ind w:left="709" w:hanging="709"/>
        <w:jc w:val="both"/>
        <w:rPr>
          <w:rFonts w:ascii="Garamond" w:hAnsi="Garamond"/>
          <w:noProof/>
          <w:spacing w:val="-2"/>
          <w:lang w:val="id-ID"/>
        </w:rPr>
      </w:pPr>
      <w:r w:rsidRPr="00355B13">
        <w:rPr>
          <w:rFonts w:ascii="Garamond" w:hAnsi="Garamond"/>
          <w:noProof/>
          <w:spacing w:val="-2"/>
          <w:lang w:val="id-ID"/>
        </w:rPr>
        <w:t xml:space="preserve">Wulandari, A. (2020). Hubungan Kontrol Diri dengan </w:t>
      </w:r>
      <w:r w:rsidRPr="00355B13">
        <w:rPr>
          <w:rFonts w:ascii="Garamond" w:hAnsi="Garamond"/>
          <w:i/>
          <w:iCs/>
          <w:noProof/>
          <w:spacing w:val="-2"/>
          <w:lang w:val="id-ID"/>
        </w:rPr>
        <w:t>Fear Of Missing Out</w:t>
      </w:r>
      <w:r w:rsidRPr="00355B13">
        <w:rPr>
          <w:rFonts w:ascii="Garamond" w:hAnsi="Garamond"/>
          <w:noProof/>
          <w:spacing w:val="-2"/>
          <w:lang w:val="id-ID"/>
        </w:rPr>
        <w:t xml:space="preserve"> Pada Mahasiswa Pengguna Media Sosial. 66.</w:t>
      </w:r>
    </w:p>
    <w:p w14:paraId="1EB79956" w14:textId="66FF76CB" w:rsidR="000A16ED" w:rsidRPr="00E25A2A" w:rsidRDefault="000A16ED" w:rsidP="000A16ED">
      <w:pPr>
        <w:spacing w:before="240" w:after="240" w:line="360" w:lineRule="auto"/>
        <w:jc w:val="both"/>
      </w:pPr>
    </w:p>
    <w:p w14:paraId="048248F2" w14:textId="77777777" w:rsidR="000A16ED" w:rsidRPr="00F00626" w:rsidRDefault="000A16ED" w:rsidP="000A16ED">
      <w:pPr>
        <w:spacing w:before="240" w:line="360" w:lineRule="auto"/>
        <w:ind w:firstLine="720"/>
        <w:jc w:val="both"/>
      </w:pPr>
      <w:r w:rsidRPr="00E25A2A">
        <w:rPr>
          <w:b/>
          <w:bCs/>
          <w:noProof/>
          <w:lang w:val="id-ID"/>
        </w:rPr>
        <w:fldChar w:fldCharType="end"/>
      </w:r>
    </w:p>
    <w:p w14:paraId="1CB638E2" w14:textId="7D001B5C" w:rsidR="00CF3286" w:rsidRPr="00E25A2A" w:rsidRDefault="00CF3286" w:rsidP="00CF3286">
      <w:pPr>
        <w:spacing w:before="240" w:after="240" w:line="360" w:lineRule="auto"/>
        <w:jc w:val="both"/>
      </w:pPr>
    </w:p>
    <w:p w14:paraId="111AEF8D" w14:textId="77777777" w:rsidR="00CF3286" w:rsidRPr="00CF3286" w:rsidRDefault="00CF3286" w:rsidP="00DF09DA">
      <w:pPr>
        <w:rPr>
          <w:rFonts w:ascii="Garamond" w:hAnsi="Garamond"/>
          <w:b/>
          <w:bCs/>
          <w:noProof/>
          <w:lang w:val="en-US"/>
        </w:rPr>
      </w:pPr>
    </w:p>
    <w:p w14:paraId="5CA205FF" w14:textId="78B418A6" w:rsidR="00355B13" w:rsidRPr="00355B13" w:rsidRDefault="00355B13" w:rsidP="00CF7D34">
      <w:pPr>
        <w:spacing w:before="240"/>
        <w:ind w:left="709" w:hanging="709"/>
        <w:jc w:val="both"/>
        <w:rPr>
          <w:rFonts w:ascii="Garamond" w:hAnsi="Garamond"/>
          <w:noProof/>
          <w:spacing w:val="-2"/>
          <w:lang w:val="id-ID"/>
        </w:rPr>
      </w:pPr>
    </w:p>
    <w:sectPr w:rsidR="00355B13" w:rsidRPr="00355B13" w:rsidSect="00684638">
      <w:headerReference w:type="default" r:id="rId16"/>
      <w:footerReference w:type="even"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C1AB" w14:textId="77777777" w:rsidR="0056468A" w:rsidRDefault="0056468A" w:rsidP="004C6524">
      <w:r>
        <w:separator/>
      </w:r>
    </w:p>
  </w:endnote>
  <w:endnote w:type="continuationSeparator" w:id="0">
    <w:p w14:paraId="2E02907A" w14:textId="77777777" w:rsidR="0056468A" w:rsidRDefault="0056468A" w:rsidP="004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ia2014">
    <w:altName w:val="Cambria"/>
    <w:charset w:val="00"/>
    <w:family w:val="roman"/>
    <w:pitch w:val="variable"/>
    <w:sig w:usb0="A00002AF"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442103"/>
      <w:docPartObj>
        <w:docPartGallery w:val="Page Numbers (Bottom of Page)"/>
        <w:docPartUnique/>
      </w:docPartObj>
    </w:sdtPr>
    <w:sdtContent>
      <w:p w14:paraId="171BD5C1" w14:textId="137E9F01" w:rsidR="004C615D" w:rsidRDefault="004C615D">
        <w:pPr>
          <w:pStyle w:val="Footer"/>
          <w:jc w:val="center"/>
        </w:pPr>
        <w:r>
          <w:fldChar w:fldCharType="begin"/>
        </w:r>
        <w:r>
          <w:instrText>PAGE   \* MERGEFORMAT</w:instrText>
        </w:r>
        <w:r>
          <w:fldChar w:fldCharType="separate"/>
        </w:r>
        <w:r w:rsidR="00AE725A" w:rsidRPr="00AE725A">
          <w:rPr>
            <w:noProof/>
            <w:lang w:val="id-ID"/>
          </w:rPr>
          <w:t>10</w:t>
        </w:r>
        <w:r>
          <w:fldChar w:fldCharType="end"/>
        </w:r>
      </w:p>
    </w:sdtContent>
  </w:sdt>
  <w:p w14:paraId="4A374061" w14:textId="77777777" w:rsidR="004C615D" w:rsidRDefault="004C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81319"/>
      <w:docPartObj>
        <w:docPartGallery w:val="Page Numbers (Bottom of Page)"/>
        <w:docPartUnique/>
      </w:docPartObj>
    </w:sdtPr>
    <w:sdtEndPr>
      <w:rPr>
        <w:noProof/>
      </w:rPr>
    </w:sdtEndPr>
    <w:sdtContent>
      <w:p w14:paraId="15B5512A" w14:textId="56616547" w:rsidR="004C615D" w:rsidRDefault="004C615D">
        <w:pPr>
          <w:pStyle w:val="Footer"/>
          <w:jc w:val="center"/>
        </w:pPr>
        <w:r>
          <w:fldChar w:fldCharType="begin"/>
        </w:r>
        <w:r>
          <w:instrText xml:space="preserve"> PAGE   \* MERGEFORMAT </w:instrText>
        </w:r>
        <w:r>
          <w:fldChar w:fldCharType="separate"/>
        </w:r>
        <w:r w:rsidR="00AE725A">
          <w:rPr>
            <w:noProof/>
          </w:rPr>
          <w:t>11</w:t>
        </w:r>
        <w:r>
          <w:rPr>
            <w:noProof/>
          </w:rPr>
          <w:fldChar w:fldCharType="end"/>
        </w:r>
      </w:p>
    </w:sdtContent>
  </w:sdt>
  <w:p w14:paraId="0CF6566F" w14:textId="77777777" w:rsidR="004C615D" w:rsidRDefault="004C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F7BC" w14:textId="77777777" w:rsidR="0056468A" w:rsidRDefault="0056468A" w:rsidP="004C6524">
      <w:r>
        <w:separator/>
      </w:r>
    </w:p>
  </w:footnote>
  <w:footnote w:type="continuationSeparator" w:id="0">
    <w:p w14:paraId="0264B133" w14:textId="77777777" w:rsidR="0056468A" w:rsidRDefault="0056468A" w:rsidP="004C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A302" w14:textId="1860E49B" w:rsidR="004C615D" w:rsidRPr="004C6524" w:rsidRDefault="004C615D" w:rsidP="00071DF8">
    <w:pPr>
      <w:pStyle w:val="Header"/>
      <w:jc w:val="right"/>
      <w:rPr>
        <w:rFonts w:ascii="Garamond" w:hAnsi="Garamond"/>
        <w:color w:val="01189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BD23" w14:textId="77777777" w:rsidR="004C615D" w:rsidRPr="00A6040A" w:rsidRDefault="004C615D" w:rsidP="00071DF8">
    <w:pPr>
      <w:pStyle w:val="Footer"/>
      <w:tabs>
        <w:tab w:val="left" w:pos="2934"/>
      </w:tabs>
      <w:jc w:val="right"/>
      <w:rPr>
        <w:rFonts w:ascii="Garamond" w:hAnsi="Garamond"/>
        <w:sz w:val="20"/>
        <w:szCs w:val="20"/>
      </w:rPr>
    </w:pPr>
    <w:r>
      <w:rPr>
        <w:rFonts w:ascii="Garamond" w:hAnsi="Garamond"/>
        <w:noProof/>
        <w:sz w:val="20"/>
        <w:szCs w:val="20"/>
        <w:lang w:val="en-US"/>
        <w14:ligatures w14:val="standardContextual"/>
      </w:rPr>
      <w:drawing>
        <wp:anchor distT="0" distB="0" distL="114300" distR="114300" simplePos="0" relativeHeight="251659264" behindDoc="0" locked="0" layoutInCell="1" allowOverlap="1" wp14:anchorId="6EAB9FF4" wp14:editId="738C1307">
          <wp:simplePos x="0" y="0"/>
          <wp:positionH relativeFrom="column">
            <wp:posOffset>236484</wp:posOffset>
          </wp:positionH>
          <wp:positionV relativeFrom="paragraph">
            <wp:posOffset>-213097</wp:posOffset>
          </wp:positionV>
          <wp:extent cx="898634" cy="558534"/>
          <wp:effectExtent l="0" t="0" r="0" b="0"/>
          <wp:wrapNone/>
          <wp:docPr id="2086440438" name="Picture 208644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689" cy="562919"/>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45E80">
      <w:rPr>
        <w:rFonts w:ascii="Garamond" w:hAnsi="Garamond"/>
        <w:sz w:val="20"/>
        <w:szCs w:val="20"/>
      </w:rPr>
      <w:t>Jurnal</w:t>
    </w:r>
    <w:proofErr w:type="spellEnd"/>
    <w:r w:rsidRPr="00245E80">
      <w:rPr>
        <w:rFonts w:ascii="Garamond" w:hAnsi="Garamond"/>
        <w:sz w:val="20"/>
        <w:szCs w:val="20"/>
      </w:rPr>
      <w:t xml:space="preserve"> Ekonomi Syariah Indonesia (JESI) </w:t>
    </w:r>
  </w:p>
  <w:p w14:paraId="141AD5B6" w14:textId="77777777" w:rsidR="004C615D" w:rsidRPr="00A6040A" w:rsidRDefault="004C615D" w:rsidP="00071DF8">
    <w:pPr>
      <w:pStyle w:val="Footer"/>
      <w:tabs>
        <w:tab w:val="left" w:pos="2934"/>
      </w:tabs>
      <w:jc w:val="right"/>
      <w:rPr>
        <w:rFonts w:ascii="Garamond" w:hAnsi="Garamond"/>
        <w:sz w:val="20"/>
        <w:szCs w:val="20"/>
      </w:rPr>
    </w:pPr>
    <w:r w:rsidRPr="00A6040A">
      <w:rPr>
        <w:rFonts w:ascii="Garamond" w:hAnsi="Garamond"/>
        <w:sz w:val="20"/>
        <w:szCs w:val="20"/>
      </w:rPr>
      <w:t>ISSN: 2</w:t>
    </w:r>
    <w:r>
      <w:rPr>
        <w:rFonts w:ascii="Garamond" w:hAnsi="Garamond"/>
        <w:sz w:val="20"/>
        <w:szCs w:val="20"/>
      </w:rPr>
      <w:t>503</w:t>
    </w:r>
    <w:r w:rsidRPr="00A6040A">
      <w:rPr>
        <w:rFonts w:ascii="Garamond" w:hAnsi="Garamond"/>
        <w:sz w:val="20"/>
        <w:szCs w:val="20"/>
      </w:rPr>
      <w:t>-</w:t>
    </w:r>
    <w:r>
      <w:rPr>
        <w:rFonts w:ascii="Garamond" w:hAnsi="Garamond"/>
        <w:sz w:val="20"/>
        <w:szCs w:val="20"/>
      </w:rPr>
      <w:t>1872</w:t>
    </w:r>
    <w:r w:rsidRPr="00A6040A">
      <w:rPr>
        <w:rFonts w:ascii="Garamond" w:hAnsi="Garamond"/>
        <w:sz w:val="20"/>
        <w:szCs w:val="20"/>
      </w:rPr>
      <w:t xml:space="preserve"> (e) &amp; 2</w:t>
    </w:r>
    <w:r>
      <w:rPr>
        <w:rFonts w:ascii="Garamond" w:hAnsi="Garamond"/>
        <w:sz w:val="20"/>
        <w:szCs w:val="20"/>
      </w:rPr>
      <w:t>089</w:t>
    </w:r>
    <w:r w:rsidRPr="00A6040A">
      <w:rPr>
        <w:rFonts w:ascii="Garamond" w:hAnsi="Garamond"/>
        <w:sz w:val="20"/>
        <w:szCs w:val="20"/>
      </w:rPr>
      <w:t>-</w:t>
    </w:r>
    <w:r>
      <w:rPr>
        <w:rFonts w:ascii="Garamond" w:hAnsi="Garamond"/>
        <w:sz w:val="20"/>
        <w:szCs w:val="20"/>
      </w:rPr>
      <w:t>3566</w:t>
    </w:r>
    <w:r w:rsidRPr="00A6040A">
      <w:rPr>
        <w:rFonts w:ascii="Garamond" w:hAnsi="Garamond"/>
        <w:sz w:val="20"/>
        <w:szCs w:val="20"/>
      </w:rPr>
      <w:t xml:space="preserve"> (p)</w:t>
    </w:r>
  </w:p>
  <w:p w14:paraId="6E5CFD45" w14:textId="5428748F" w:rsidR="004C615D" w:rsidRDefault="004C615D" w:rsidP="00071DF8">
    <w:pPr>
      <w:pStyle w:val="Header"/>
      <w:jc w:val="right"/>
    </w:pPr>
    <w:r>
      <w:rPr>
        <w:rFonts w:ascii="Garamond" w:hAnsi="Garamond"/>
        <w:sz w:val="20"/>
        <w:szCs w:val="20"/>
      </w:rPr>
      <w:tab/>
    </w:r>
    <w:r w:rsidRPr="00A6040A">
      <w:rPr>
        <w:rFonts w:ascii="Garamond" w:hAnsi="Garamond"/>
        <w:sz w:val="20"/>
        <w:szCs w:val="20"/>
      </w:rPr>
      <w:t xml:space="preserve">Vol. </w:t>
    </w:r>
    <w:r>
      <w:rPr>
        <w:rFonts w:ascii="Garamond" w:hAnsi="Garamond"/>
        <w:sz w:val="20"/>
        <w:szCs w:val="20"/>
      </w:rPr>
      <w:t>14</w:t>
    </w:r>
    <w:r w:rsidRPr="00A6040A">
      <w:rPr>
        <w:rFonts w:ascii="Garamond" w:hAnsi="Garamond"/>
        <w:sz w:val="20"/>
        <w:szCs w:val="20"/>
      </w:rPr>
      <w:t xml:space="preserve">, No. </w:t>
    </w:r>
    <w:r>
      <w:rPr>
        <w:rFonts w:ascii="Garamond" w:hAnsi="Garamond"/>
        <w:sz w:val="20"/>
        <w:szCs w:val="20"/>
      </w:rPr>
      <w:t>1</w:t>
    </w:r>
    <w:r w:rsidRPr="00A6040A">
      <w:rPr>
        <w:rFonts w:ascii="Garamond" w:hAnsi="Garamond"/>
        <w:sz w:val="20"/>
        <w:szCs w:val="20"/>
      </w:rPr>
      <w:t>, 20</w:t>
    </w:r>
    <w:r>
      <w:rPr>
        <w:rFonts w:ascii="Garamond" w:hAnsi="Garamond"/>
        <w:sz w:val="20"/>
        <w:szCs w:val="20"/>
      </w:rPr>
      <w:t>24</w:t>
    </w:r>
    <w:r w:rsidRPr="00A6040A">
      <w:rPr>
        <w:rFonts w:ascii="Garamond" w:hAnsi="Garamond"/>
        <w:sz w:val="20"/>
        <w:szCs w:val="20"/>
      </w:rPr>
      <w:t xml:space="preserve">, pp. xx-xx, </w:t>
    </w:r>
    <w:proofErr w:type="spellStart"/>
    <w:r w:rsidRPr="00A6040A">
      <w:rPr>
        <w:rFonts w:ascii="Garamond" w:hAnsi="Garamond"/>
        <w:sz w:val="20"/>
        <w:szCs w:val="20"/>
      </w:rPr>
      <w:t>doi</w:t>
    </w:r>
    <w:proofErr w:type="spellEnd"/>
    <w:r w:rsidRPr="00A6040A">
      <w:rPr>
        <w:rFonts w:ascii="Garamond" w:hAnsi="Garamond"/>
        <w:sz w:val="20"/>
        <w:szCs w:val="20"/>
      </w:rPr>
      <w:t xml:space="preserve">: </w:t>
    </w:r>
    <w:hyperlink r:id="rId2" w:history="1">
      <w:r w:rsidRPr="00A6040A">
        <w:rPr>
          <w:rFonts w:ascii="Garamond" w:hAnsi="Garamond"/>
          <w:color w:val="011893"/>
          <w:sz w:val="20"/>
          <w:szCs w:val="20"/>
        </w:rPr>
        <w:t>10.2</w:t>
      </w:r>
      <w:r>
        <w:rPr>
          <w:rFonts w:ascii="Garamond" w:hAnsi="Garamond"/>
          <w:color w:val="011893"/>
          <w:sz w:val="20"/>
          <w:szCs w:val="20"/>
        </w:rPr>
        <w:t>1927</w:t>
      </w:r>
      <w:r w:rsidRPr="00A6040A">
        <w:rPr>
          <w:rFonts w:ascii="Garamond" w:hAnsi="Garamond"/>
          <w:color w:val="011893"/>
          <w:sz w:val="20"/>
          <w:szCs w:val="20"/>
        </w:rPr>
        <w:t>/j</w:t>
      </w:r>
      <w:r>
        <w:rPr>
          <w:rFonts w:ascii="Garamond" w:hAnsi="Garamond"/>
          <w:color w:val="011893"/>
          <w:sz w:val="20"/>
          <w:szCs w:val="20"/>
        </w:rPr>
        <w:t>esi</w:t>
      </w:r>
      <w:r w:rsidRPr="00A6040A">
        <w:rPr>
          <w:rFonts w:ascii="Garamond" w:hAnsi="Garamond"/>
          <w:color w:val="011893"/>
          <w:sz w:val="20"/>
          <w:szCs w:val="20"/>
        </w:rPr>
        <w:t>.</w:t>
      </w:r>
      <w:r>
        <w:rPr>
          <w:rFonts w:ascii="Garamond" w:hAnsi="Garamond"/>
          <w:color w:val="011893"/>
          <w:sz w:val="20"/>
          <w:szCs w:val="20"/>
        </w:rPr>
        <w:t>3124</w:t>
      </w:r>
      <w:r w:rsidRPr="00A6040A">
        <w:rPr>
          <w:rFonts w:ascii="Garamond" w:hAnsi="Garamond"/>
          <w:color w:val="011893"/>
          <w:sz w:val="20"/>
          <w:szCs w:val="20"/>
        </w:rPr>
        <w:t>.</w:t>
      </w:r>
      <w:r>
        <w:rPr>
          <w:rFonts w:ascii="Garamond" w:hAnsi="Garamond"/>
          <w:color w:val="011893"/>
          <w:sz w:val="20"/>
          <w:szCs w:val="20"/>
        </w:rPr>
        <w:t>34</w:t>
      </w:r>
      <w:r w:rsidRPr="00A6040A">
        <w:rPr>
          <w:rFonts w:ascii="Garamond" w:hAnsi="Garamond"/>
          <w:color w:val="011893"/>
          <w:sz w:val="20"/>
          <w:szCs w:val="20"/>
        </w:rPr>
        <w:t>83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0870073">
    <w:abstractNumId w:val="1"/>
  </w:num>
  <w:num w:numId="2" w16cid:durableId="150563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tjAwNTU3NTM0MzVS0lEKTi0uzszPAykwqwUAZ0A1uiwAAAA="/>
  </w:docVars>
  <w:rsids>
    <w:rsidRoot w:val="006B4C99"/>
    <w:rsid w:val="00001F68"/>
    <w:rsid w:val="00071DF8"/>
    <w:rsid w:val="00073041"/>
    <w:rsid w:val="000A16ED"/>
    <w:rsid w:val="000A27AA"/>
    <w:rsid w:val="000A6377"/>
    <w:rsid w:val="000B2270"/>
    <w:rsid w:val="00110932"/>
    <w:rsid w:val="001D7A63"/>
    <w:rsid w:val="00245E80"/>
    <w:rsid w:val="002869BD"/>
    <w:rsid w:val="002A3B43"/>
    <w:rsid w:val="002C4085"/>
    <w:rsid w:val="002C5C4F"/>
    <w:rsid w:val="002F4D13"/>
    <w:rsid w:val="00310176"/>
    <w:rsid w:val="00321869"/>
    <w:rsid w:val="0033340F"/>
    <w:rsid w:val="00355B13"/>
    <w:rsid w:val="0035638F"/>
    <w:rsid w:val="00386062"/>
    <w:rsid w:val="004105FC"/>
    <w:rsid w:val="004712BE"/>
    <w:rsid w:val="00480DE9"/>
    <w:rsid w:val="004822FD"/>
    <w:rsid w:val="00487AF6"/>
    <w:rsid w:val="004A4997"/>
    <w:rsid w:val="004C615D"/>
    <w:rsid w:val="004C6524"/>
    <w:rsid w:val="004F268D"/>
    <w:rsid w:val="0055541B"/>
    <w:rsid w:val="0056468A"/>
    <w:rsid w:val="0057221F"/>
    <w:rsid w:val="005D6777"/>
    <w:rsid w:val="00601F9A"/>
    <w:rsid w:val="0061551B"/>
    <w:rsid w:val="00621D46"/>
    <w:rsid w:val="00662CDE"/>
    <w:rsid w:val="00684638"/>
    <w:rsid w:val="006B3FF6"/>
    <w:rsid w:val="006B4C99"/>
    <w:rsid w:val="006D5FC7"/>
    <w:rsid w:val="006E6660"/>
    <w:rsid w:val="006E7A94"/>
    <w:rsid w:val="00707940"/>
    <w:rsid w:val="00784D2C"/>
    <w:rsid w:val="0078541E"/>
    <w:rsid w:val="007D2786"/>
    <w:rsid w:val="00843D2F"/>
    <w:rsid w:val="00855490"/>
    <w:rsid w:val="0087362A"/>
    <w:rsid w:val="008B4496"/>
    <w:rsid w:val="008F1E7E"/>
    <w:rsid w:val="0098774C"/>
    <w:rsid w:val="00991340"/>
    <w:rsid w:val="0099378A"/>
    <w:rsid w:val="009A7E3D"/>
    <w:rsid w:val="009B6D33"/>
    <w:rsid w:val="009E751E"/>
    <w:rsid w:val="009F6830"/>
    <w:rsid w:val="00AC035F"/>
    <w:rsid w:val="00AE725A"/>
    <w:rsid w:val="00B20888"/>
    <w:rsid w:val="00B353AA"/>
    <w:rsid w:val="00B918A9"/>
    <w:rsid w:val="00BB76B6"/>
    <w:rsid w:val="00BC75CF"/>
    <w:rsid w:val="00C26D06"/>
    <w:rsid w:val="00C92BF1"/>
    <w:rsid w:val="00CE0DCE"/>
    <w:rsid w:val="00CF3286"/>
    <w:rsid w:val="00CF7D34"/>
    <w:rsid w:val="00D05D58"/>
    <w:rsid w:val="00D44AFF"/>
    <w:rsid w:val="00D81EF9"/>
    <w:rsid w:val="00DF09DA"/>
    <w:rsid w:val="00E052C0"/>
    <w:rsid w:val="00E84300"/>
    <w:rsid w:val="00EE01C9"/>
    <w:rsid w:val="00F11360"/>
    <w:rsid w:val="00F61204"/>
    <w:rsid w:val="00F62A0B"/>
    <w:rsid w:val="00FB5F06"/>
    <w:rsid w:val="00FD3D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74E4"/>
  <w15:docId w15:val="{2BF376B8-45F2-488A-A33D-B5F342C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24"/>
    <w:pPr>
      <w:spacing w:after="0" w:line="240" w:lineRule="auto"/>
    </w:pPr>
    <w:rPr>
      <w:rFonts w:ascii="Times New Roman" w:eastAsia="Times New Roman" w:hAnsi="Times New Roman" w:cs="Times New Roman"/>
      <w:kern w:val="0"/>
      <w:sz w:val="24"/>
      <w:szCs w:val="24"/>
      <w14:ligatures w14:val="none"/>
    </w:rPr>
  </w:style>
  <w:style w:type="paragraph" w:styleId="Judul1">
    <w:name w:val="heading 1"/>
    <w:basedOn w:val="Normal"/>
    <w:next w:val="Normal"/>
    <w:link w:val="Judul1KAR"/>
    <w:uiPriority w:val="9"/>
    <w:qFormat/>
    <w:rsid w:val="00480D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2A3B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2A3B43"/>
    <w:pPr>
      <w:keepNext/>
      <w:keepLines/>
      <w:spacing w:before="40"/>
      <w:outlineLvl w:val="2"/>
    </w:pPr>
    <w:rPr>
      <w:rFonts w:asciiTheme="majorHAnsi" w:eastAsiaTheme="majorEastAsia" w:hAnsiTheme="majorHAnsi" w:cstheme="majorBidi"/>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4C6524"/>
    <w:pPr>
      <w:spacing w:after="0" w:line="240" w:lineRule="auto"/>
    </w:pPr>
    <w:rPr>
      <w:rFonts w:ascii="Jamia2014" w:eastAsia="Calibri" w:hAnsi="Jamia2014" w:cs="Naskh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4C6524"/>
    <w:pPr>
      <w:tabs>
        <w:tab w:val="center" w:pos="4513"/>
        <w:tab w:val="right" w:pos="9026"/>
      </w:tabs>
    </w:pPr>
  </w:style>
  <w:style w:type="character" w:customStyle="1" w:styleId="HeaderKAR">
    <w:name w:val="Header KAR"/>
    <w:basedOn w:val="FontParagrafDefault"/>
    <w:link w:val="Header"/>
    <w:uiPriority w:val="99"/>
    <w:rsid w:val="004C6524"/>
    <w:rPr>
      <w:rFonts w:ascii="Times New Roman" w:eastAsia="Times New Roman" w:hAnsi="Times New Roman" w:cs="Times New Roman"/>
      <w:kern w:val="0"/>
      <w:sz w:val="24"/>
      <w:szCs w:val="24"/>
      <w14:ligatures w14:val="none"/>
    </w:rPr>
  </w:style>
  <w:style w:type="paragraph" w:styleId="Footer">
    <w:name w:val="footer"/>
    <w:basedOn w:val="Normal"/>
    <w:link w:val="FooterKAR"/>
    <w:uiPriority w:val="99"/>
    <w:unhideWhenUsed/>
    <w:rsid w:val="004C6524"/>
    <w:pPr>
      <w:tabs>
        <w:tab w:val="center" w:pos="4513"/>
        <w:tab w:val="right" w:pos="9026"/>
      </w:tabs>
    </w:pPr>
  </w:style>
  <w:style w:type="character" w:customStyle="1" w:styleId="FooterKAR">
    <w:name w:val="Footer KAR"/>
    <w:basedOn w:val="FontParagrafDefault"/>
    <w:link w:val="Footer"/>
    <w:uiPriority w:val="99"/>
    <w:rsid w:val="004C6524"/>
    <w:rPr>
      <w:rFonts w:ascii="Times New Roman" w:eastAsia="Times New Roman" w:hAnsi="Times New Roman" w:cs="Times New Roman"/>
      <w:kern w:val="0"/>
      <w:sz w:val="24"/>
      <w:szCs w:val="24"/>
      <w14:ligatures w14:val="none"/>
    </w:rPr>
  </w:style>
  <w:style w:type="paragraph" w:styleId="TeksCatatanKaki">
    <w:name w:val="footnote text"/>
    <w:basedOn w:val="Normal"/>
    <w:link w:val="TeksCatatanKakiKAR"/>
    <w:uiPriority w:val="99"/>
    <w:semiHidden/>
    <w:unhideWhenUsed/>
    <w:rsid w:val="004C6524"/>
    <w:rPr>
      <w:rFonts w:ascii="Jamia2014" w:eastAsia="Calibri" w:hAnsi="Jamia2014" w:cs="Naskhi"/>
      <w:sz w:val="20"/>
      <w:szCs w:val="20"/>
      <w:lang w:val="en-US"/>
    </w:rPr>
  </w:style>
  <w:style w:type="character" w:customStyle="1" w:styleId="TeksCatatanKakiKAR">
    <w:name w:val="Teks Catatan Kaki KAR"/>
    <w:basedOn w:val="FontParagrafDefault"/>
    <w:link w:val="TeksCatatanKaki"/>
    <w:uiPriority w:val="99"/>
    <w:semiHidden/>
    <w:rsid w:val="004C6524"/>
    <w:rPr>
      <w:rFonts w:ascii="Jamia2014" w:eastAsia="Calibri" w:hAnsi="Jamia2014" w:cs="Naskhi"/>
      <w:kern w:val="0"/>
      <w:sz w:val="20"/>
      <w:szCs w:val="20"/>
      <w:lang w:val="en-US"/>
      <w14:ligatures w14:val="none"/>
    </w:rPr>
  </w:style>
  <w:style w:type="character" w:styleId="Hyperlink">
    <w:name w:val="Hyperlink"/>
    <w:basedOn w:val="FontParagrafDefault"/>
    <w:uiPriority w:val="99"/>
    <w:unhideWhenUsed/>
    <w:rsid w:val="00073041"/>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073041"/>
    <w:rPr>
      <w:color w:val="605E5C"/>
      <w:shd w:val="clear" w:color="auto" w:fill="E1DFDD"/>
    </w:rPr>
  </w:style>
  <w:style w:type="character" w:customStyle="1" w:styleId="Judul1KAR">
    <w:name w:val="Judul 1 KAR"/>
    <w:basedOn w:val="FontParagrafDefault"/>
    <w:link w:val="Judul1"/>
    <w:uiPriority w:val="9"/>
    <w:rsid w:val="00480DE9"/>
    <w:rPr>
      <w:rFonts w:asciiTheme="majorHAnsi" w:eastAsiaTheme="majorEastAsia" w:hAnsiTheme="majorHAnsi" w:cstheme="majorBidi"/>
      <w:color w:val="2F5496" w:themeColor="accent1" w:themeShade="BF"/>
      <w:kern w:val="0"/>
      <w:sz w:val="32"/>
      <w:szCs w:val="32"/>
      <w14:ligatures w14:val="none"/>
    </w:rPr>
  </w:style>
  <w:style w:type="character" w:customStyle="1" w:styleId="Judul2KAR">
    <w:name w:val="Judul 2 KAR"/>
    <w:basedOn w:val="FontParagrafDefault"/>
    <w:link w:val="Judul2"/>
    <w:uiPriority w:val="9"/>
    <w:semiHidden/>
    <w:rsid w:val="002A3B43"/>
    <w:rPr>
      <w:rFonts w:asciiTheme="majorHAnsi" w:eastAsiaTheme="majorEastAsia" w:hAnsiTheme="majorHAnsi" w:cstheme="majorBidi"/>
      <w:color w:val="2F5496" w:themeColor="accent1" w:themeShade="BF"/>
      <w:kern w:val="0"/>
      <w:sz w:val="26"/>
      <w:szCs w:val="26"/>
      <w14:ligatures w14:val="none"/>
    </w:rPr>
  </w:style>
  <w:style w:type="character" w:customStyle="1" w:styleId="Judul3KAR">
    <w:name w:val="Judul 3 KAR"/>
    <w:basedOn w:val="FontParagrafDefault"/>
    <w:link w:val="Judul3"/>
    <w:uiPriority w:val="9"/>
    <w:semiHidden/>
    <w:rsid w:val="002A3B43"/>
    <w:rPr>
      <w:rFonts w:asciiTheme="majorHAnsi" w:eastAsiaTheme="majorEastAsia" w:hAnsiTheme="majorHAnsi" w:cstheme="majorBidi"/>
      <w:color w:val="1F3763" w:themeColor="accent1" w:themeShade="7F"/>
      <w:kern w:val="0"/>
      <w:sz w:val="24"/>
      <w:szCs w:val="24"/>
      <w14:ligatures w14:val="none"/>
    </w:rPr>
  </w:style>
  <w:style w:type="paragraph" w:styleId="TeksBalon">
    <w:name w:val="Balloon Text"/>
    <w:basedOn w:val="Normal"/>
    <w:link w:val="TeksBalonKAR"/>
    <w:uiPriority w:val="99"/>
    <w:semiHidden/>
    <w:unhideWhenUsed/>
    <w:rsid w:val="00601F9A"/>
    <w:rPr>
      <w:rFonts w:ascii="Tahoma" w:hAnsi="Tahoma" w:cs="Tahoma"/>
      <w:sz w:val="16"/>
      <w:szCs w:val="16"/>
    </w:rPr>
  </w:style>
  <w:style w:type="character" w:customStyle="1" w:styleId="TeksBalonKAR">
    <w:name w:val="Teks Balon KAR"/>
    <w:basedOn w:val="FontParagrafDefault"/>
    <w:link w:val="TeksBalon"/>
    <w:uiPriority w:val="99"/>
    <w:semiHidden/>
    <w:rsid w:val="00601F9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zulfita93@gmail.com" TargetMode="External"/><Relationship Id="rId13" Type="http://schemas.openxmlformats.org/officeDocument/2006/relationships/hyperlink" Target="https://doi.org/10.1080/10696679.2020.176635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6/J.Chb.2013.02.014" TargetMode="External"/><Relationship Id="rId10" Type="http://schemas.openxmlformats.org/officeDocument/2006/relationships/hyperlink" Target="mailto:siti.aisyah@uinsu.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endraharmain@uinsu.ac.id" TargetMode="External"/><Relationship Id="rId14" Type="http://schemas.openxmlformats.org/officeDocument/2006/relationships/hyperlink" Target="https://doi.org/10.1080/13527266.2016.1234504"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4260/jil.v4i2.128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Hid15</b:Tag>
    <b:SourceType>Report</b:SourceType>
    <b:Guid>{9291DB94-9363-42A0-A4A6-E4ADC039476F}</b:Guid>
    <b:Author>
      <b:Author>
        <b:NameList>
          <b:Person>
            <b:Last>Hidayat</b:Last>
            <b:First>dkk</b:First>
          </b:Person>
        </b:NameList>
      </b:Author>
    </b:Author>
    <b:Year>2015</b:Year>
    <b:RefOrder>2</b:RefOrder>
  </b:Source>
  <b:Source>
    <b:Tag>Ros15</b:Tag>
    <b:SourceType>Report</b:SourceType>
    <b:Guid>{1075B617-2295-4DF1-B711-A03660535FFA}</b:Guid>
    <b:Author>
      <b:Author>
        <b:NameList>
          <b:Person>
            <b:Last>Rosidi</b:Last>
          </b:Person>
        </b:NameList>
      </b:Author>
    </b:Author>
    <b:Year>2015</b:Year>
    <b:RefOrder>1</b:RefOrder>
  </b:Source>
  <b:Source>
    <b:Tag>Nur192</b:Tag>
    <b:SourceType>Report</b:SourceType>
    <b:Guid>{3FC80970-8523-4BF7-91A2-B248720FDA0F}</b:Guid>
    <b:Author>
      <b:Author>
        <b:NameList>
          <b:Person>
            <b:Last>Nurhayati</b:Last>
          </b:Person>
        </b:NameList>
      </b:Author>
    </b:Author>
    <b:Year>2019</b:Year>
    <b:RefOrder>3</b:RefOrder>
  </b:Source>
  <b:Source>
    <b:Tag>Mur20</b:Tag>
    <b:SourceType>Report</b:SourceType>
    <b:Guid>{5685DC76-429F-488B-8913-78CCC123DED6}</b:Guid>
    <b:Author>
      <b:Author>
        <b:NameList>
          <b:Person>
            <b:Last>Murhanjati</b:Last>
          </b:Person>
        </b:NameList>
      </b:Author>
    </b:Author>
    <b:Year>2020</b:Year>
    <b:RefOrder>4</b:RefOrder>
  </b:Source>
  <b:Source>
    <b:Tag>Abe16</b:Tag>
    <b:SourceType>Report</b:SourceType>
    <b:Guid>{78B717E9-3FD0-4419-B0C5-A6ED0E74B78B}</b:Guid>
    <b:Author>
      <b:Author>
        <b:NameList>
          <b:Person>
            <b:Last>Abel</b:Last>
            <b:First>dkk</b:First>
          </b:Person>
        </b:NameList>
      </b:Author>
    </b:Author>
    <b:Year>2016</b:Year>
    <b:RefOrder>5</b:RefOrder>
  </b:Source>
  <b:Source>
    <b:Tag>Nur23</b:Tag>
    <b:SourceType>Report</b:SourceType>
    <b:Guid>{3EE04205-FA59-4B93-A82B-3EE7B221D2CE}</b:Guid>
    <b:Author>
      <b:Author>
        <b:NameList>
          <b:Person>
            <b:Last>Nurbaiti</b:Last>
          </b:Person>
        </b:NameList>
      </b:Author>
    </b:Author>
    <b:Year>2023</b:Year>
    <b:RefOrder>6</b:RefOrder>
  </b:Source>
  <b:Source>
    <b:Tag>Bek22</b:Tag>
    <b:SourceType>Report</b:SourceType>
    <b:Guid>{94647476-586C-448B-B68D-D47CA114EA42}</b:Guid>
    <b:Author>
      <b:Author>
        <b:NameList>
          <b:Person>
            <b:Last>Bekman</b:Last>
          </b:Person>
        </b:NameList>
      </b:Author>
    </b:Author>
    <b:Year>2022</b:Year>
    <b:RefOrder>7</b:RefOrder>
  </b:Source>
  <b:Source>
    <b:Tag>Hym20</b:Tag>
    <b:SourceType>Report</b:SourceType>
    <b:Guid>{51392B3B-54FB-40C6-A957-144004BC9EB9}</b:Guid>
    <b:Author>
      <b:Author>
        <b:NameList>
          <b:Person>
            <b:Last>Hyman</b:Last>
          </b:Person>
        </b:NameList>
      </b:Author>
    </b:Author>
    <b:Year>2020</b:Year>
    <b:RefOrder>8</b:RefOrder>
  </b:Source>
  <b:Source>
    <b:Tag>Mah23</b:Tag>
    <b:SourceType>Report</b:SourceType>
    <b:Guid>{2B5CB37C-0D4D-43DE-A055-F7C94A7C018E}</b:Guid>
    <b:Author>
      <b:Author>
        <b:NameList>
          <b:Person>
            <b:Last>Maharani</b:Last>
          </b:Person>
        </b:NameList>
      </b:Author>
    </b:Author>
    <b:Year>2023</b:Year>
    <b:RefOrder>9</b:RefOrder>
  </b:Source>
  <b:Source>
    <b:Tag>Muh18</b:Tag>
    <b:SourceType>Report</b:SourceType>
    <b:Guid>{1EEB507E-7767-4DE9-9496-74061D76C4E5}</b:Guid>
    <b:Author>
      <b:Author>
        <b:NameList>
          <b:Person>
            <b:Last>Muhammad</b:Last>
          </b:Person>
        </b:NameList>
      </b:Author>
    </b:Author>
    <b:Year>2018</b:Year>
    <b:RefOrder>10</b:RefOrder>
  </b:Source>
  <b:Source>
    <b:Tag>Ern18</b:Tag>
    <b:SourceType>Report</b:SourceType>
    <b:Guid>{AEDFC790-560F-434B-BBE2-F68C16643EED}</b:Guid>
    <b:Author>
      <b:Author>
        <b:NameList>
          <b:Person>
            <b:Last>Ernawati</b:Last>
          </b:Person>
        </b:NameList>
      </b:Author>
    </b:Author>
    <b:Year>2018</b:Year>
    <b:RefOrder>11</b:RefOrder>
  </b:Source>
  <b:Source>
    <b:Tag>Riz16</b:Tag>
    <b:SourceType>Report</b:SourceType>
    <b:Guid>{455139E8-C0A8-455E-A78D-2B6B6CDD91AA}</b:Guid>
    <b:Author>
      <b:Author>
        <b:NameList>
          <b:Person>
            <b:Last>Rizal</b:Last>
          </b:Person>
        </b:NameList>
      </b:Author>
    </b:Author>
    <b:Year>2016</b:Year>
    <b:RefOrder>12</b:RefOrder>
  </b:Source>
  <b:Source>
    <b:Tag>Muh181</b:Tag>
    <b:SourceType>Report</b:SourceType>
    <b:Guid>{F2C4234E-C072-44D9-AEE9-3DA04AC90407}</b:Guid>
    <b:Author>
      <b:Author>
        <b:NameList>
          <b:Person>
            <b:Last>Muhammad</b:Last>
          </b:Person>
        </b:NameList>
      </b:Author>
    </b:Author>
    <b:Year>2018</b:Year>
    <b:RefOrder>13</b:RefOrder>
  </b:Source>
  <b:Source>
    <b:Tag>Gun11</b:Tag>
    <b:SourceType>Report</b:SourceType>
    <b:Guid>{A14DBB54-615B-4509-A005-4B886C491CBA}</b:Guid>
    <b:Author>
      <b:Author>
        <b:NameList>
          <b:Person>
            <b:Last>Gunelius</b:Last>
          </b:Person>
        </b:NameList>
      </b:Author>
    </b:Author>
    <b:Year>2011</b:Year>
    <b:RefOrder>14</b:RefOrder>
  </b:Source>
  <b:Source>
    <b:Tag>Kot16</b:Tag>
    <b:SourceType>Report</b:SourceType>
    <b:Guid>{5290CCDD-E492-41E2-9A13-6F9304639A30}</b:Guid>
    <b:Author>
      <b:Author>
        <b:NameList>
          <b:Person>
            <b:Last>Keller</b:Last>
            <b:First>Kotler</b:First>
            <b:Middle>dan</b:Middle>
          </b:Person>
        </b:NameList>
      </b:Author>
    </b:Author>
    <b:Year>2016</b:Year>
    <b:RefOrder>15</b:RefOrder>
  </b:Source>
  <b:Source>
    <b:Tag>Wul20</b:Tag>
    <b:SourceType>Report</b:SourceType>
    <b:Guid>{6F4764A1-8786-40D5-AFF6-2027ADBDEFEB}</b:Guid>
    <b:Author>
      <b:Author>
        <b:NameList>
          <b:Person>
            <b:Last>Wulandari</b:Last>
          </b:Person>
        </b:NameList>
      </b:Author>
    </b:Author>
    <b:Year>2020</b:Year>
    <b:RefOrder>16</b:RefOrder>
  </b:Source>
  <b:Source>
    <b:Tag>Prz13</b:Tag>
    <b:SourceType>Report</b:SourceType>
    <b:Guid>{1031F551-600D-4FD8-8BC8-BFC2CF1E4957}</b:Guid>
    <b:Author>
      <b:Author>
        <b:NameList>
          <b:Person>
            <b:Last>Przybylski</b:Last>
          </b:Person>
        </b:NameList>
      </b:Author>
    </b:Author>
    <b:Year>2013</b:Year>
    <b:RefOrder>17</b:RefOrder>
  </b:Source>
  <b:Source>
    <b:Tag>Ais221</b:Tag>
    <b:SourceType>Report</b:SourceType>
    <b:Guid>{C4C1B0C2-E282-42EA-A30A-9D8EC6ECFE74}</b:Guid>
    <b:Author>
      <b:Author>
        <b:NameList>
          <b:Person>
            <b:Last>Aisyah</b:Last>
          </b:Person>
        </b:NameList>
      </b:Author>
    </b:Author>
    <b:Year>2022</b:Year>
    <b:RefOrder>18</b:RefOrder>
  </b:Source>
  <b:Source>
    <b:Tag>Abd15</b:Tag>
    <b:SourceType>Report</b:SourceType>
    <b:Guid>{398E6CFC-95E3-4E5F-967A-7AA9B71A769B}</b:Guid>
    <b:Author>
      <b:Author>
        <b:NameList>
          <b:Person>
            <b:Last>Abdurrahman</b:Last>
          </b:Person>
        </b:NameList>
      </b:Author>
    </b:Author>
    <b:Year>2015</b:Year>
    <b:RefOrder>19</b:RefOrder>
  </b:Source>
  <b:Source>
    <b:Tag>Har18</b:Tag>
    <b:SourceType>Report</b:SourceType>
    <b:Guid>{33F5EA15-B652-40B0-96AA-77925C95B723}</b:Guid>
    <b:Author>
      <b:Author>
        <b:NameList>
          <b:Person>
            <b:Last>Harahap</b:Last>
          </b:Person>
        </b:NameList>
      </b:Author>
    </b:Author>
    <b:Year>2018</b:Year>
    <b:RefOrder>20</b:RefOrder>
  </b:Source>
  <b:Source>
    <b:Tag>Sug181</b:Tag>
    <b:SourceType>Report</b:SourceType>
    <b:Guid>{8BDD7FF0-D49B-454D-8AFE-8C9CBA1C12E0}</b:Guid>
    <b:Author>
      <b:Author>
        <b:NameList>
          <b:Person>
            <b:Last>Sugyono</b:Last>
          </b:Person>
        </b:NameList>
      </b:Author>
    </b:Author>
    <b:Year>2018</b:Year>
    <b:RefOrder>21</b:RefOrder>
  </b:Source>
</b:Sources>
</file>

<file path=customXml/itemProps1.xml><?xml version="1.0" encoding="utf-8"?>
<ds:datastoreItem xmlns:ds="http://schemas.openxmlformats.org/officeDocument/2006/customXml" ds:itemID="{05B1B370-CBBD-46B5-9A8A-143F2B9C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zidnyalmaata@gmail.ac.id</dc:creator>
  <cp:keywords/>
  <dc:description/>
  <cp:lastModifiedBy>Elsa Zulfita</cp:lastModifiedBy>
  <cp:revision>2</cp:revision>
  <dcterms:created xsi:type="dcterms:W3CDTF">2024-01-22T15:29:00Z</dcterms:created>
  <dcterms:modified xsi:type="dcterms:W3CDTF">2024-01-22T15:29:00Z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24116f86-b5a5-488c-b586-3972e7723950</vt:lpwstr>
  </property>
</Properties>
</file>