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15745" w14:textId="77777777" w:rsidR="00A869B8" w:rsidRPr="004930A3" w:rsidRDefault="00000000" w:rsidP="00EC2887">
      <w:pPr>
        <w:widowControl w:val="0"/>
        <w:autoSpaceDE w:val="0"/>
        <w:autoSpaceDN w:val="0"/>
        <w:adjustRightInd w:val="0"/>
        <w:spacing w:before="57" w:after="0" w:line="240" w:lineRule="auto"/>
        <w:ind w:left="114"/>
        <w:rPr>
          <w:rFonts w:ascii="Adobe Garamond Pro" w:hAnsi="Adobe Garamond Pro" w:cs="Book Antiqua"/>
          <w:sz w:val="20"/>
          <w:szCs w:val="20"/>
        </w:rPr>
      </w:pPr>
      <w:r>
        <w:rPr>
          <w:rFonts w:ascii="Adobe Garamond Pro" w:hAnsi="Adobe Garamond Pro"/>
          <w:noProof/>
        </w:rPr>
        <w:pict w14:anchorId="5EC6B7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15.4pt;margin-top:12.25pt;width:44.5pt;height:28.4pt;z-index:251668992;mso-position-horizontal-relative:text;mso-position-vertical-relative:text;mso-width-relative:page;mso-height-relative:page">
            <v:imagedata r:id="rId7" o:title="logo jesi"/>
          </v:shape>
        </w:pict>
      </w:r>
      <w:r w:rsidR="00A869B8" w:rsidRPr="004930A3">
        <w:rPr>
          <w:rFonts w:ascii="Adobe Garamond Pro" w:hAnsi="Adobe Garamond Pro" w:cs="Book Antiqua"/>
          <w:sz w:val="20"/>
          <w:szCs w:val="20"/>
        </w:rPr>
        <w:t>J</w:t>
      </w:r>
      <w:r w:rsidR="00EC2887" w:rsidRPr="004930A3">
        <w:rPr>
          <w:rFonts w:ascii="Adobe Garamond Pro" w:hAnsi="Adobe Garamond Pro" w:cs="Book Antiqua"/>
          <w:sz w:val="20"/>
          <w:szCs w:val="20"/>
        </w:rPr>
        <w:t>urnal Ekonomi Syariah Indonesia (JESI)</w:t>
      </w:r>
      <w:r w:rsidR="004619B7" w:rsidRPr="004930A3">
        <w:rPr>
          <w:rFonts w:ascii="Adobe Garamond Pro" w:hAnsi="Adobe Garamond Pro" w:cs="Book Antiqua"/>
          <w:sz w:val="20"/>
          <w:szCs w:val="20"/>
        </w:rPr>
        <w:t xml:space="preserve"> </w:t>
      </w:r>
    </w:p>
    <w:p w14:paraId="71DDB413" w14:textId="77777777" w:rsidR="004619B7" w:rsidRPr="004930A3" w:rsidRDefault="00EC2887" w:rsidP="00EC2887">
      <w:pPr>
        <w:widowControl w:val="0"/>
        <w:autoSpaceDE w:val="0"/>
        <w:autoSpaceDN w:val="0"/>
        <w:adjustRightInd w:val="0"/>
        <w:spacing w:before="57" w:after="0" w:line="240" w:lineRule="auto"/>
        <w:ind w:left="114"/>
        <w:rPr>
          <w:rFonts w:ascii="Adobe Garamond Pro" w:hAnsi="Adobe Garamond Pro" w:cs="Book Antiqua"/>
          <w:sz w:val="20"/>
          <w:szCs w:val="20"/>
        </w:rPr>
      </w:pPr>
      <w:r w:rsidRPr="004930A3">
        <w:rPr>
          <w:rFonts w:ascii="Adobe Garamond Pro" w:hAnsi="Adobe Garamond Pro" w:cs="Book Antiqua"/>
          <w:sz w:val="20"/>
          <w:szCs w:val="20"/>
        </w:rPr>
        <w:t>Vol 9, No 1 (2019)</w:t>
      </w:r>
      <w:r w:rsidR="004619B7" w:rsidRPr="004930A3">
        <w:rPr>
          <w:rFonts w:ascii="Adobe Garamond Pro" w:hAnsi="Adobe Garamond Pro" w:cs="Book Antiqua"/>
          <w:sz w:val="20"/>
          <w:szCs w:val="20"/>
        </w:rPr>
        <w:t>: 104-117</w:t>
      </w:r>
    </w:p>
    <w:p w14:paraId="61523E14" w14:textId="77777777" w:rsidR="003A5648" w:rsidRPr="004930A3" w:rsidRDefault="00000000" w:rsidP="00EC2887">
      <w:pPr>
        <w:widowControl w:val="0"/>
        <w:autoSpaceDE w:val="0"/>
        <w:autoSpaceDN w:val="0"/>
        <w:adjustRightInd w:val="0"/>
        <w:spacing w:before="57" w:after="0" w:line="240" w:lineRule="auto"/>
        <w:ind w:left="114"/>
        <w:rPr>
          <w:rFonts w:ascii="Adobe Garamond Pro" w:hAnsi="Adobe Garamond Pro" w:cs="Book Antiqua"/>
          <w:sz w:val="20"/>
          <w:szCs w:val="20"/>
        </w:rPr>
      </w:pPr>
      <w:hyperlink r:id="rId8" w:history="1">
        <w:r w:rsidR="003A5648" w:rsidRPr="004930A3">
          <w:rPr>
            <w:rStyle w:val="Hyperlink"/>
            <w:rFonts w:ascii="Adobe Garamond Pro" w:hAnsi="Adobe Garamond Pro" w:cs="Book Antiqua"/>
            <w:sz w:val="18"/>
            <w:szCs w:val="18"/>
          </w:rPr>
          <w:t>https://ejournal.almaata.ac.id/index.php/JESI/index</w:t>
        </w:r>
      </w:hyperlink>
    </w:p>
    <w:p w14:paraId="2B2464CD" w14:textId="77777777" w:rsidR="004619B7" w:rsidRPr="004930A3" w:rsidRDefault="00A869B8">
      <w:pPr>
        <w:widowControl w:val="0"/>
        <w:autoSpaceDE w:val="0"/>
        <w:autoSpaceDN w:val="0"/>
        <w:adjustRightInd w:val="0"/>
        <w:spacing w:before="20" w:after="0" w:line="280" w:lineRule="exact"/>
        <w:rPr>
          <w:rFonts w:ascii="Adobe Garamond Pro" w:hAnsi="Adobe Garamond Pro" w:cs="Book Antiqua"/>
          <w:sz w:val="28"/>
          <w:szCs w:val="28"/>
        </w:rPr>
      </w:pPr>
      <w:r w:rsidRPr="004930A3">
        <w:rPr>
          <w:rFonts w:ascii="Adobe Garamond Pro" w:hAnsi="Adobe Garamond Pro" w:cs="Book Antiqua"/>
          <w:noProof/>
          <w:sz w:val="28"/>
          <w:szCs w:val="28"/>
        </w:rPr>
        <mc:AlternateContent>
          <mc:Choice Requires="wps">
            <w:drawing>
              <wp:anchor distT="0" distB="0" distL="114300" distR="114300" simplePos="0" relativeHeight="251660800" behindDoc="0" locked="0" layoutInCell="1" allowOverlap="1" wp14:anchorId="087AAA15" wp14:editId="64DB8F6A">
                <wp:simplePos x="0" y="0"/>
                <wp:positionH relativeFrom="column">
                  <wp:posOffset>59666</wp:posOffset>
                </wp:positionH>
                <wp:positionV relativeFrom="paragraph">
                  <wp:posOffset>82096</wp:posOffset>
                </wp:positionV>
                <wp:extent cx="5934974" cy="8626"/>
                <wp:effectExtent l="0" t="0" r="27940" b="29845"/>
                <wp:wrapNone/>
                <wp:docPr id="28" name="Straight Connector 28"/>
                <wp:cNvGraphicFramePr/>
                <a:graphic xmlns:a="http://schemas.openxmlformats.org/drawingml/2006/main">
                  <a:graphicData uri="http://schemas.microsoft.com/office/word/2010/wordprocessingShape">
                    <wps:wsp>
                      <wps:cNvCnPr/>
                      <wps:spPr>
                        <a:xfrm>
                          <a:off x="0" y="0"/>
                          <a:ext cx="5934974" cy="8626"/>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7D5BF2" id="Straight Connector 2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6.45pt" to="47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" strokecolor="black [3200]" strokeweight="1.5pt">
                <v:stroke joinstyle="miter"/>
              </v:line>
            </w:pict>
          </mc:Fallback>
        </mc:AlternateContent>
      </w:r>
    </w:p>
    <w:p w14:paraId="4CC881A4" w14:textId="77777777" w:rsidR="007C51CC" w:rsidRDefault="007C51CC" w:rsidP="002B69F7">
      <w:pPr>
        <w:jc w:val="center"/>
        <w:rPr>
          <w:rFonts w:ascii="Adobe Garamond Pro" w:hAnsi="Adobe Garamond Pro"/>
          <w:b/>
          <w:bCs/>
          <w:sz w:val="28"/>
          <w:szCs w:val="28"/>
        </w:rPr>
      </w:pPr>
    </w:p>
    <w:p w14:paraId="033C3C38" w14:textId="77777777" w:rsidR="007512F5" w:rsidRPr="007512F5" w:rsidRDefault="007512F5" w:rsidP="007512F5">
      <w:pPr>
        <w:jc w:val="center"/>
        <w:rPr>
          <w:rFonts w:ascii="Adobe Garamond Pro" w:hAnsi="Adobe Garamond Pro"/>
          <w:b/>
          <w:bCs/>
          <w:sz w:val="28"/>
          <w:szCs w:val="28"/>
          <w:lang w:val="en-ID"/>
        </w:rPr>
      </w:pPr>
      <w:r w:rsidRPr="007512F5">
        <w:rPr>
          <w:rFonts w:ascii="Adobe Garamond Pro" w:hAnsi="Adobe Garamond Pro"/>
          <w:b/>
          <w:bCs/>
          <w:sz w:val="28"/>
          <w:szCs w:val="28"/>
          <w:lang w:val="en-ID"/>
        </w:rPr>
        <w:t>Implementation of the UTAUT Model for Accounting Information Systems in MSMEs</w:t>
      </w:r>
    </w:p>
    <w:p w14:paraId="3A18FE8A" w14:textId="73240834" w:rsidR="0026586F" w:rsidRPr="004930A3" w:rsidRDefault="007512F5" w:rsidP="0026586F">
      <w:pPr>
        <w:spacing w:after="240"/>
        <w:jc w:val="center"/>
        <w:rPr>
          <w:rFonts w:ascii="Adobe Garamond Pro" w:hAnsi="Adobe Garamond Pro"/>
          <w:b/>
          <w:bCs/>
          <w:sz w:val="26"/>
          <w:vertAlign w:val="superscript"/>
        </w:rPr>
      </w:pPr>
      <w:commentRangeStart w:id="0"/>
      <w:r>
        <w:rPr>
          <w:rFonts w:ascii="Adobe Garamond Pro" w:hAnsi="Adobe Garamond Pro"/>
          <w:b/>
          <w:bCs/>
          <w:sz w:val="26"/>
          <w:lang w:val="en-US"/>
        </w:rPr>
        <w:t>Erwin Horas</w:t>
      </w:r>
      <w:r w:rsidRPr="007512F5">
        <w:rPr>
          <w:rFonts w:ascii="Adobe Garamond Pro" w:hAnsi="Adobe Garamond Pro"/>
          <w:b/>
          <w:bCs/>
          <w:sz w:val="26"/>
          <w:vertAlign w:val="superscript"/>
          <w:lang w:val="en-US"/>
        </w:rPr>
        <w:t>1</w:t>
      </w:r>
      <w:r>
        <w:rPr>
          <w:rFonts w:ascii="Adobe Garamond Pro" w:hAnsi="Adobe Garamond Pro"/>
          <w:b/>
          <w:bCs/>
          <w:sz w:val="26"/>
          <w:lang w:val="en-US"/>
        </w:rPr>
        <w:t>, Sultan Iskandar</w:t>
      </w:r>
      <w:r w:rsidRPr="007512F5">
        <w:rPr>
          <w:rFonts w:ascii="Adobe Garamond Pro" w:hAnsi="Adobe Garamond Pro"/>
          <w:b/>
          <w:bCs/>
          <w:sz w:val="26"/>
          <w:vertAlign w:val="superscript"/>
          <w:lang w:val="en-US"/>
        </w:rPr>
        <w:t>2</w:t>
      </w:r>
      <w:r>
        <w:rPr>
          <w:rFonts w:ascii="Adobe Garamond Pro" w:hAnsi="Adobe Garamond Pro"/>
          <w:b/>
          <w:bCs/>
          <w:sz w:val="26"/>
          <w:lang w:val="en-US"/>
        </w:rPr>
        <w:t>, Zainal Abidin</w:t>
      </w:r>
      <w:r w:rsidRPr="007512F5">
        <w:rPr>
          <w:rFonts w:ascii="Adobe Garamond Pro" w:hAnsi="Adobe Garamond Pro"/>
          <w:b/>
          <w:bCs/>
          <w:sz w:val="26"/>
          <w:vertAlign w:val="superscript"/>
          <w:lang w:val="en-US"/>
        </w:rPr>
        <w:t>3</w:t>
      </w:r>
      <w:r>
        <w:rPr>
          <w:rFonts w:ascii="Adobe Garamond Pro" w:hAnsi="Adobe Garamond Pro"/>
          <w:b/>
          <w:bCs/>
          <w:sz w:val="26"/>
          <w:lang w:val="en-US"/>
        </w:rPr>
        <w:t>, Daryanti</w:t>
      </w:r>
      <w:r w:rsidRPr="007512F5">
        <w:rPr>
          <w:rFonts w:ascii="Adobe Garamond Pro" w:hAnsi="Adobe Garamond Pro"/>
          <w:b/>
          <w:bCs/>
          <w:sz w:val="26"/>
          <w:vertAlign w:val="superscript"/>
          <w:lang w:val="en-US"/>
        </w:rPr>
        <w:t>4</w:t>
      </w:r>
      <w:commentRangeEnd w:id="0"/>
      <w:r w:rsidR="009B3C69" w:rsidRPr="004930A3">
        <w:rPr>
          <w:rStyle w:val="CommentReference"/>
          <w:rFonts w:ascii="Adobe Garamond Pro" w:hAnsi="Adobe Garamond Pro"/>
        </w:rPr>
        <w:commentReference w:id="0"/>
      </w:r>
    </w:p>
    <w:p w14:paraId="6BE9C0C8" w14:textId="77777777" w:rsidR="004619B7" w:rsidRPr="004930A3" w:rsidRDefault="004619B7">
      <w:pPr>
        <w:widowControl w:val="0"/>
        <w:autoSpaceDE w:val="0"/>
        <w:autoSpaceDN w:val="0"/>
        <w:adjustRightInd w:val="0"/>
        <w:spacing w:after="0" w:line="110" w:lineRule="exact"/>
        <w:rPr>
          <w:rFonts w:ascii="Adobe Garamond Pro" w:hAnsi="Adobe Garamond Pro" w:cs="Book Antiqua"/>
          <w:sz w:val="11"/>
          <w:szCs w:val="11"/>
        </w:rPr>
      </w:pPr>
    </w:p>
    <w:p w14:paraId="0195B1E5" w14:textId="581E210C" w:rsidR="0026586F" w:rsidRPr="004930A3" w:rsidRDefault="0026586F" w:rsidP="00CD497D">
      <w:pPr>
        <w:jc w:val="center"/>
        <w:rPr>
          <w:rFonts w:ascii="Adobe Garamond Pro" w:hAnsi="Adobe Garamond Pro" w:cs="Courier New"/>
          <w:iCs/>
          <w:sz w:val="20"/>
          <w:szCs w:val="20"/>
        </w:rPr>
      </w:pPr>
      <w:commentRangeStart w:id="1"/>
      <w:r w:rsidRPr="004930A3">
        <w:rPr>
          <w:rFonts w:ascii="Adobe Garamond Pro" w:hAnsi="Adobe Garamond Pro"/>
          <w:vertAlign w:val="superscript"/>
        </w:rPr>
        <w:t>1</w:t>
      </w:r>
      <w:r w:rsidRPr="004930A3">
        <w:rPr>
          <w:rFonts w:ascii="Adobe Garamond Pro" w:hAnsi="Adobe Garamond Pro"/>
        </w:rPr>
        <w:t xml:space="preserve">Department of </w:t>
      </w:r>
      <w:r w:rsidR="007512F5">
        <w:rPr>
          <w:rFonts w:ascii="Adobe Garamond Pro" w:hAnsi="Adobe Garamond Pro"/>
          <w:lang w:val="en-US"/>
        </w:rPr>
        <w:t>Accounting</w:t>
      </w:r>
      <w:r w:rsidRPr="004930A3">
        <w:rPr>
          <w:rFonts w:ascii="Adobe Garamond Pro" w:hAnsi="Adobe Garamond Pro"/>
        </w:rPr>
        <w:t xml:space="preserve">, </w:t>
      </w:r>
      <w:r w:rsidR="007512F5">
        <w:rPr>
          <w:rFonts w:ascii="Adobe Garamond Pro" w:hAnsi="Adobe Garamond Pro"/>
          <w:lang w:val="en-US"/>
        </w:rPr>
        <w:t>STIE YPUP Makassar, Indonesia</w:t>
      </w:r>
      <w:r w:rsidR="007512F5" w:rsidRPr="004930A3">
        <w:rPr>
          <w:rFonts w:ascii="Adobe Garamond Pro" w:hAnsi="Adobe Garamond Pro"/>
        </w:rPr>
        <w:t xml:space="preserve"> </w:t>
      </w:r>
      <w:r w:rsidRPr="004930A3">
        <w:rPr>
          <w:rFonts w:ascii="Adobe Garamond Pro" w:hAnsi="Adobe Garamond Pro"/>
        </w:rPr>
        <w:br/>
      </w:r>
      <w:r w:rsidR="007512F5" w:rsidRPr="007512F5">
        <w:rPr>
          <w:rFonts w:ascii="Adobe Garamond Pro" w:hAnsi="Adobe Garamond Pro" w:cs="Courier New"/>
          <w:iCs/>
          <w:sz w:val="20"/>
          <w:szCs w:val="20"/>
          <w:lang w:val="en-US"/>
        </w:rPr>
        <w:t>erwineho2009</w:t>
      </w:r>
      <w:r w:rsidR="007512F5" w:rsidRPr="007512F5">
        <w:rPr>
          <w:rFonts w:ascii="Adobe Garamond Pro" w:hAnsi="Adobe Garamond Pro" w:cs="Courier New"/>
          <w:iCs/>
          <w:sz w:val="20"/>
          <w:szCs w:val="20"/>
        </w:rPr>
        <w:t>@</w:t>
      </w:r>
      <w:r w:rsidR="007512F5" w:rsidRPr="007512F5">
        <w:rPr>
          <w:rFonts w:ascii="Adobe Garamond Pro" w:hAnsi="Adobe Garamond Pro" w:cs="Courier New"/>
          <w:iCs/>
          <w:sz w:val="20"/>
          <w:szCs w:val="20"/>
          <w:lang w:val="en-US"/>
        </w:rPr>
        <w:t>gmail.com</w:t>
      </w:r>
      <w:commentRangeEnd w:id="1"/>
      <w:r w:rsidR="009B3C69" w:rsidRPr="004930A3">
        <w:rPr>
          <w:rStyle w:val="CommentReference"/>
          <w:rFonts w:ascii="Adobe Garamond Pro" w:hAnsi="Adobe Garamond Pro"/>
        </w:rPr>
        <w:commentReference w:id="1"/>
      </w:r>
    </w:p>
    <w:p w14:paraId="70E96D99" w14:textId="4FE34409" w:rsidR="007512F5" w:rsidRPr="007512F5" w:rsidRDefault="00CD497D" w:rsidP="007512F5">
      <w:pPr>
        <w:jc w:val="center"/>
        <w:rPr>
          <w:rFonts w:ascii="Adobe Garamond Pro" w:hAnsi="Adobe Garamond Pro"/>
          <w:iCs/>
        </w:rPr>
      </w:pPr>
      <w:r>
        <w:rPr>
          <w:rFonts w:ascii="Adobe Garamond Pro" w:hAnsi="Adobe Garamond Pro"/>
        </w:rPr>
        <w:t xml:space="preserve"> </w:t>
      </w:r>
      <w:r w:rsidR="007512F5" w:rsidRPr="007512F5">
        <w:rPr>
          <w:rFonts w:ascii="Adobe Garamond Pro" w:hAnsi="Adobe Garamond Pro"/>
          <w:vertAlign w:val="superscript"/>
        </w:rPr>
        <w:t>2</w:t>
      </w:r>
      <w:r w:rsidR="007512F5" w:rsidRPr="007512F5">
        <w:rPr>
          <w:rFonts w:ascii="Adobe Garamond Pro" w:hAnsi="Adobe Garamond Pro"/>
        </w:rPr>
        <w:t xml:space="preserve">Department of </w:t>
      </w:r>
      <w:r w:rsidR="007512F5" w:rsidRPr="007512F5">
        <w:rPr>
          <w:rFonts w:ascii="Adobe Garamond Pro" w:hAnsi="Adobe Garamond Pro"/>
          <w:lang w:val="en-US"/>
        </w:rPr>
        <w:t>Accounting</w:t>
      </w:r>
      <w:r w:rsidR="007512F5" w:rsidRPr="007512F5">
        <w:rPr>
          <w:rFonts w:ascii="Adobe Garamond Pro" w:hAnsi="Adobe Garamond Pro"/>
        </w:rPr>
        <w:t xml:space="preserve">, </w:t>
      </w:r>
      <w:r w:rsidR="007512F5" w:rsidRPr="007512F5">
        <w:rPr>
          <w:rFonts w:ascii="Adobe Garamond Pro" w:hAnsi="Adobe Garamond Pro"/>
          <w:lang w:val="en-US"/>
        </w:rPr>
        <w:t>STIE YPUP Makassar</w:t>
      </w:r>
      <w:r w:rsidR="007512F5" w:rsidRPr="007512F5">
        <w:rPr>
          <w:rFonts w:ascii="Adobe Garamond Pro" w:hAnsi="Adobe Garamond Pro"/>
        </w:rPr>
        <w:t xml:space="preserve">, Indonesia </w:t>
      </w:r>
      <w:r w:rsidR="007512F5" w:rsidRPr="007512F5">
        <w:rPr>
          <w:rFonts w:ascii="Adobe Garamond Pro" w:hAnsi="Adobe Garamond Pro"/>
        </w:rPr>
        <w:br/>
      </w:r>
      <w:r w:rsidR="007512F5" w:rsidRPr="007512F5">
        <w:rPr>
          <w:rFonts w:ascii="Adobe Garamond Pro" w:hAnsi="Adobe Garamond Pro"/>
          <w:iCs/>
          <w:sz w:val="20"/>
          <w:szCs w:val="20"/>
          <w:lang w:val="en-ID"/>
        </w:rPr>
        <w:t>sultanbaru1965@gmail.com</w:t>
      </w:r>
    </w:p>
    <w:p w14:paraId="461E78D9" w14:textId="4C6387BC" w:rsidR="007512F5" w:rsidRPr="007512F5" w:rsidRDefault="007512F5" w:rsidP="007512F5">
      <w:pPr>
        <w:jc w:val="center"/>
        <w:rPr>
          <w:rFonts w:ascii="Adobe Garamond Pro" w:hAnsi="Adobe Garamond Pro"/>
          <w:iCs/>
        </w:rPr>
      </w:pPr>
      <w:bookmarkStart w:id="2" w:name="_Hlk134609235"/>
      <w:r>
        <w:rPr>
          <w:rFonts w:ascii="Adobe Garamond Pro" w:hAnsi="Adobe Garamond Pro"/>
          <w:vertAlign w:val="superscript"/>
          <w:lang w:val="en-US"/>
        </w:rPr>
        <w:t xml:space="preserve">     </w:t>
      </w:r>
      <w:r w:rsidRPr="007512F5">
        <w:rPr>
          <w:rFonts w:ascii="Adobe Garamond Pro" w:hAnsi="Adobe Garamond Pro"/>
          <w:vertAlign w:val="superscript"/>
          <w:lang w:val="en-US"/>
        </w:rPr>
        <w:t>3</w:t>
      </w:r>
      <w:r w:rsidRPr="007512F5">
        <w:rPr>
          <w:rFonts w:ascii="Adobe Garamond Pro" w:hAnsi="Adobe Garamond Pro"/>
        </w:rPr>
        <w:t xml:space="preserve">Department of </w:t>
      </w:r>
      <w:r w:rsidRPr="007512F5">
        <w:rPr>
          <w:rFonts w:ascii="Adobe Garamond Pro" w:hAnsi="Adobe Garamond Pro"/>
          <w:lang w:val="en-US"/>
        </w:rPr>
        <w:t>Management</w:t>
      </w:r>
      <w:r w:rsidRPr="007512F5">
        <w:rPr>
          <w:rFonts w:ascii="Adobe Garamond Pro" w:hAnsi="Adobe Garamond Pro"/>
        </w:rPr>
        <w:t xml:space="preserve">, </w:t>
      </w:r>
      <w:r w:rsidRPr="007512F5">
        <w:rPr>
          <w:rFonts w:ascii="Adobe Garamond Pro" w:hAnsi="Adobe Garamond Pro"/>
          <w:lang w:val="en-US"/>
        </w:rPr>
        <w:t>STIE YPUP Makassar</w:t>
      </w:r>
      <w:r w:rsidRPr="007512F5">
        <w:rPr>
          <w:rFonts w:ascii="Adobe Garamond Pro" w:hAnsi="Adobe Garamond Pro"/>
        </w:rPr>
        <w:t xml:space="preserve">, Indonesia </w:t>
      </w:r>
      <w:r w:rsidRPr="007512F5">
        <w:rPr>
          <w:rFonts w:ascii="Adobe Garamond Pro" w:hAnsi="Adobe Garamond Pro"/>
        </w:rPr>
        <w:br/>
      </w:r>
      <w:r w:rsidRPr="007512F5">
        <w:rPr>
          <w:rFonts w:ascii="Adobe Garamond Pro" w:hAnsi="Adobe Garamond Pro"/>
          <w:iCs/>
          <w:sz w:val="20"/>
          <w:szCs w:val="20"/>
          <w:lang w:val="en-ID"/>
        </w:rPr>
        <w:fldChar w:fldCharType="begin"/>
      </w:r>
      <w:r w:rsidRPr="007512F5">
        <w:rPr>
          <w:rFonts w:ascii="Adobe Garamond Pro" w:hAnsi="Adobe Garamond Pro"/>
          <w:iCs/>
          <w:sz w:val="20"/>
          <w:szCs w:val="20"/>
          <w:lang w:val="en-ID"/>
        </w:rPr>
        <w:instrText xml:space="preserve"> HYPERLINK "mailto:aza.ypup@gmail.com" </w:instrText>
      </w:r>
      <w:r w:rsidRPr="007512F5">
        <w:rPr>
          <w:rFonts w:ascii="Adobe Garamond Pro" w:hAnsi="Adobe Garamond Pro"/>
          <w:iCs/>
          <w:sz w:val="20"/>
          <w:szCs w:val="20"/>
          <w:lang w:val="en-ID"/>
        </w:rPr>
        <w:fldChar w:fldCharType="separate"/>
      </w:r>
      <w:r w:rsidRPr="007512F5">
        <w:rPr>
          <w:rStyle w:val="Hyperlink"/>
          <w:rFonts w:ascii="Adobe Garamond Pro" w:hAnsi="Adobe Garamond Pro"/>
          <w:iCs/>
          <w:color w:val="auto"/>
          <w:sz w:val="20"/>
          <w:szCs w:val="20"/>
          <w:u w:val="none"/>
          <w:lang w:val="en-ID"/>
        </w:rPr>
        <w:t>aza.ypup@gmail.com</w:t>
      </w:r>
      <w:r w:rsidRPr="007512F5">
        <w:rPr>
          <w:rFonts w:ascii="Adobe Garamond Pro" w:hAnsi="Adobe Garamond Pro"/>
          <w:sz w:val="20"/>
          <w:szCs w:val="20"/>
        </w:rPr>
        <w:fldChar w:fldCharType="end"/>
      </w:r>
    </w:p>
    <w:bookmarkEnd w:id="2"/>
    <w:p w14:paraId="1A0EF6D3" w14:textId="77777777" w:rsidR="007512F5" w:rsidRPr="007512F5" w:rsidRDefault="007512F5" w:rsidP="007512F5">
      <w:pPr>
        <w:jc w:val="center"/>
        <w:rPr>
          <w:rFonts w:ascii="Adobe Garamond Pro" w:hAnsi="Adobe Garamond Pro"/>
          <w:iCs/>
        </w:rPr>
      </w:pPr>
      <w:r w:rsidRPr="007512F5">
        <w:rPr>
          <w:rFonts w:ascii="Adobe Garamond Pro" w:hAnsi="Adobe Garamond Pro"/>
          <w:vertAlign w:val="superscript"/>
          <w:lang w:val="en-US"/>
        </w:rPr>
        <w:t>4</w:t>
      </w:r>
      <w:r w:rsidRPr="007512F5">
        <w:rPr>
          <w:rFonts w:ascii="Adobe Garamond Pro" w:hAnsi="Adobe Garamond Pro"/>
        </w:rPr>
        <w:t xml:space="preserve">Department of </w:t>
      </w:r>
      <w:r w:rsidRPr="007512F5">
        <w:rPr>
          <w:rFonts w:ascii="Adobe Garamond Pro" w:hAnsi="Adobe Garamond Pro"/>
          <w:lang w:val="en-US"/>
        </w:rPr>
        <w:t>Accounting</w:t>
      </w:r>
      <w:r w:rsidRPr="007512F5">
        <w:rPr>
          <w:rFonts w:ascii="Adobe Garamond Pro" w:hAnsi="Adobe Garamond Pro"/>
        </w:rPr>
        <w:t xml:space="preserve">, </w:t>
      </w:r>
      <w:r w:rsidRPr="007512F5">
        <w:rPr>
          <w:rFonts w:ascii="Adobe Garamond Pro" w:hAnsi="Adobe Garamond Pro"/>
          <w:lang w:val="en-US"/>
        </w:rPr>
        <w:t>STIE YPUP Makassar</w:t>
      </w:r>
      <w:r w:rsidRPr="007512F5">
        <w:rPr>
          <w:rFonts w:ascii="Adobe Garamond Pro" w:hAnsi="Adobe Garamond Pro"/>
        </w:rPr>
        <w:t xml:space="preserve">, Indonesia </w:t>
      </w:r>
      <w:r w:rsidRPr="007512F5">
        <w:rPr>
          <w:rFonts w:ascii="Adobe Garamond Pro" w:hAnsi="Adobe Garamond Pro"/>
        </w:rPr>
        <w:br/>
      </w:r>
      <w:r w:rsidRPr="007512F5">
        <w:rPr>
          <w:rFonts w:ascii="Adobe Garamond Pro" w:hAnsi="Adobe Garamond Pro"/>
          <w:iCs/>
          <w:sz w:val="20"/>
          <w:szCs w:val="20"/>
          <w:lang w:val="en-ID"/>
        </w:rPr>
        <w:fldChar w:fldCharType="begin"/>
      </w:r>
      <w:r w:rsidRPr="007512F5">
        <w:rPr>
          <w:rFonts w:ascii="Adobe Garamond Pro" w:hAnsi="Adobe Garamond Pro"/>
          <w:iCs/>
          <w:sz w:val="20"/>
          <w:szCs w:val="20"/>
          <w:lang w:val="en-ID"/>
        </w:rPr>
        <w:instrText xml:space="preserve"> HYPERLINK "mailto:daryanti0508@gmail.com" </w:instrText>
      </w:r>
      <w:r w:rsidRPr="007512F5">
        <w:rPr>
          <w:rFonts w:ascii="Adobe Garamond Pro" w:hAnsi="Adobe Garamond Pro"/>
          <w:iCs/>
          <w:sz w:val="20"/>
          <w:szCs w:val="20"/>
          <w:lang w:val="en-ID"/>
        </w:rPr>
        <w:fldChar w:fldCharType="separate"/>
      </w:r>
      <w:r w:rsidRPr="007512F5">
        <w:rPr>
          <w:rStyle w:val="Hyperlink"/>
          <w:rFonts w:ascii="Adobe Garamond Pro" w:hAnsi="Adobe Garamond Pro"/>
          <w:iCs/>
          <w:color w:val="auto"/>
          <w:sz w:val="20"/>
          <w:szCs w:val="20"/>
          <w:u w:val="none"/>
          <w:lang w:val="en-ID"/>
        </w:rPr>
        <w:t>daryanti0508@gmail.com</w:t>
      </w:r>
      <w:r w:rsidRPr="007512F5">
        <w:rPr>
          <w:rFonts w:ascii="Adobe Garamond Pro" w:hAnsi="Adobe Garamond Pro"/>
          <w:sz w:val="20"/>
          <w:szCs w:val="20"/>
        </w:rPr>
        <w:fldChar w:fldCharType="end"/>
      </w:r>
    </w:p>
    <w:p w14:paraId="46726585" w14:textId="77777777" w:rsidR="004619B7" w:rsidRPr="004930A3" w:rsidRDefault="00A869B8">
      <w:pPr>
        <w:widowControl w:val="0"/>
        <w:autoSpaceDE w:val="0"/>
        <w:autoSpaceDN w:val="0"/>
        <w:adjustRightInd w:val="0"/>
        <w:spacing w:before="9" w:after="0" w:line="100" w:lineRule="exact"/>
        <w:rPr>
          <w:rFonts w:ascii="Adobe Garamond Pro" w:hAnsi="Adobe Garamond Pro" w:cs="Book Antiqua"/>
          <w:sz w:val="10"/>
          <w:szCs w:val="10"/>
        </w:rPr>
      </w:pPr>
      <w:r w:rsidRPr="004930A3">
        <w:rPr>
          <w:rFonts w:ascii="Adobe Garamond Pro" w:hAnsi="Adobe Garamond Pro" w:cs="Book Antiqua"/>
          <w:noProof/>
          <w:sz w:val="28"/>
          <w:szCs w:val="28"/>
        </w:rPr>
        <mc:AlternateContent>
          <mc:Choice Requires="wps">
            <w:drawing>
              <wp:anchor distT="0" distB="0" distL="114300" distR="114300" simplePos="0" relativeHeight="251662848" behindDoc="0" locked="0" layoutInCell="1" allowOverlap="1" wp14:anchorId="5619C0A7" wp14:editId="3500BD21">
                <wp:simplePos x="0" y="0"/>
                <wp:positionH relativeFrom="column">
                  <wp:posOffset>0</wp:posOffset>
                </wp:positionH>
                <wp:positionV relativeFrom="paragraph">
                  <wp:posOffset>0</wp:posOffset>
                </wp:positionV>
                <wp:extent cx="5934974" cy="8626"/>
                <wp:effectExtent l="0" t="0" r="27940" b="29845"/>
                <wp:wrapNone/>
                <wp:docPr id="29" name="Straight Connector 29"/>
                <wp:cNvGraphicFramePr/>
                <a:graphic xmlns:a="http://schemas.openxmlformats.org/drawingml/2006/main">
                  <a:graphicData uri="http://schemas.microsoft.com/office/word/2010/wordprocessingShape">
                    <wps:wsp>
                      <wps:cNvCnPr/>
                      <wps:spPr>
                        <a:xfrm>
                          <a:off x="0" y="0"/>
                          <a:ext cx="5934974" cy="8626"/>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FD440A" id="Straight Connector 2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67.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" strokecolor="black [3200]" strokeweight="1.5pt">
                <v:stroke joinstyle="miter"/>
              </v:line>
            </w:pict>
          </mc:Fallback>
        </mc:AlternateContent>
      </w:r>
    </w:p>
    <w:p w14:paraId="2DAD7449" w14:textId="77777777" w:rsidR="00A869B8" w:rsidRPr="00D6190A" w:rsidRDefault="00A869B8">
      <w:pPr>
        <w:widowControl w:val="0"/>
        <w:autoSpaceDE w:val="0"/>
        <w:autoSpaceDN w:val="0"/>
        <w:adjustRightInd w:val="0"/>
        <w:spacing w:after="0" w:line="240" w:lineRule="auto"/>
        <w:ind w:left="4333" w:right="4357"/>
        <w:jc w:val="center"/>
        <w:rPr>
          <w:rFonts w:ascii="Adobe Garamond Pro" w:hAnsi="Adobe Garamond Pro" w:cs="Book Antiqua"/>
          <w:b/>
          <w:bCs/>
        </w:rPr>
      </w:pPr>
    </w:p>
    <w:p w14:paraId="34D79053" w14:textId="77777777" w:rsidR="007C51CC" w:rsidRPr="00D6190A" w:rsidRDefault="007C51CC">
      <w:pPr>
        <w:widowControl w:val="0"/>
        <w:autoSpaceDE w:val="0"/>
        <w:autoSpaceDN w:val="0"/>
        <w:adjustRightInd w:val="0"/>
        <w:spacing w:after="0" w:line="240" w:lineRule="auto"/>
        <w:ind w:left="4333" w:right="4357"/>
        <w:jc w:val="center"/>
        <w:rPr>
          <w:rFonts w:ascii="Adobe Garamond Pro" w:hAnsi="Adobe Garamond Pro" w:cs="Book Antiqua"/>
          <w:b/>
          <w:bCs/>
        </w:rPr>
      </w:pPr>
    </w:p>
    <w:p w14:paraId="7252ED9B" w14:textId="77777777" w:rsidR="004619B7" w:rsidRPr="00D6190A" w:rsidRDefault="004619B7">
      <w:pPr>
        <w:widowControl w:val="0"/>
        <w:autoSpaceDE w:val="0"/>
        <w:autoSpaceDN w:val="0"/>
        <w:adjustRightInd w:val="0"/>
        <w:spacing w:after="0" w:line="240" w:lineRule="auto"/>
        <w:ind w:left="4333" w:right="4357"/>
        <w:jc w:val="center"/>
        <w:rPr>
          <w:rFonts w:ascii="Adobe Garamond Pro" w:hAnsi="Adobe Garamond Pro" w:cs="Book Antiqua"/>
        </w:rPr>
      </w:pPr>
      <w:r w:rsidRPr="00D6190A">
        <w:rPr>
          <w:rFonts w:ascii="Adobe Garamond Pro" w:hAnsi="Adobe Garamond Pro" w:cs="Book Antiqua"/>
          <w:b/>
          <w:bCs/>
        </w:rPr>
        <w:t>Abstract</w:t>
      </w:r>
    </w:p>
    <w:p w14:paraId="72725262" w14:textId="77777777" w:rsidR="004619B7" w:rsidRPr="00D6190A" w:rsidRDefault="004619B7">
      <w:pPr>
        <w:widowControl w:val="0"/>
        <w:autoSpaceDE w:val="0"/>
        <w:autoSpaceDN w:val="0"/>
        <w:adjustRightInd w:val="0"/>
        <w:spacing w:before="8" w:after="0" w:line="100" w:lineRule="exact"/>
        <w:rPr>
          <w:rFonts w:ascii="Adobe Garamond Pro" w:hAnsi="Adobe Garamond Pro" w:cs="Book Antiqua"/>
        </w:rPr>
      </w:pPr>
    </w:p>
    <w:p w14:paraId="12E8C5FF" w14:textId="5AFE1365" w:rsidR="007512F5" w:rsidRPr="007512F5" w:rsidRDefault="007512F5" w:rsidP="007512F5">
      <w:pPr>
        <w:widowControl w:val="0"/>
        <w:autoSpaceDE w:val="0"/>
        <w:autoSpaceDN w:val="0"/>
        <w:adjustRightInd w:val="0"/>
        <w:spacing w:after="0" w:line="240" w:lineRule="auto"/>
        <w:ind w:left="114" w:right="95" w:firstLine="510"/>
        <w:jc w:val="both"/>
        <w:rPr>
          <w:rFonts w:ascii="Adobe Garamond Pro" w:hAnsi="Adobe Garamond Pro" w:cs="Adobe Garamond Pro"/>
          <w:color w:val="000000"/>
          <w:lang w:val="en-ID"/>
        </w:rPr>
      </w:pPr>
      <w:r w:rsidRPr="007512F5">
        <w:rPr>
          <w:rFonts w:ascii="Adobe Garamond Pro" w:hAnsi="Adobe Garamond Pro" w:cs="Adobe Garamond Pro"/>
          <w:color w:val="000000"/>
          <w:lang w:val="en-ID"/>
        </w:rPr>
        <w:t xml:space="preserve">This study aims to analyse the </w:t>
      </w:r>
      <w:proofErr w:type="spellStart"/>
      <w:proofErr w:type="gramStart"/>
      <w:r w:rsidRPr="007512F5">
        <w:rPr>
          <w:rFonts w:ascii="Adobe Garamond Pro" w:hAnsi="Adobe Garamond Pro" w:cs="Adobe Garamond Pro"/>
          <w:color w:val="000000"/>
          <w:lang w:val="en-ID"/>
        </w:rPr>
        <w:t>f</w:t>
      </w:r>
      <w:r w:rsidR="00EE2467">
        <w:rPr>
          <w:rFonts w:ascii="Adobe Garamond Pro" w:hAnsi="Adobe Garamond Pro" w:cs="Adobe Garamond Pro"/>
          <w:color w:val="000000"/>
          <w:lang w:val="en-ID"/>
        </w:rPr>
        <w:t>owners</w:t>
      </w:r>
      <w:proofErr w:type="spellEnd"/>
      <w:r w:rsidR="00EE2467">
        <w:rPr>
          <w:rFonts w:ascii="Adobe Garamond Pro" w:hAnsi="Adobe Garamond Pro" w:cs="Adobe Garamond Pro"/>
          <w:color w:val="000000"/>
          <w:lang w:val="en-ID"/>
        </w:rPr>
        <w:t xml:space="preserve"> </w:t>
      </w:r>
      <w:r w:rsidRPr="007512F5">
        <w:rPr>
          <w:rFonts w:ascii="Adobe Garamond Pro" w:hAnsi="Adobe Garamond Pro" w:cs="Adobe Garamond Pro"/>
          <w:color w:val="000000"/>
          <w:lang w:val="en-ID"/>
        </w:rPr>
        <w:t xml:space="preserve"> that</w:t>
      </w:r>
      <w:proofErr w:type="gramEnd"/>
      <w:r w:rsidRPr="007512F5">
        <w:rPr>
          <w:rFonts w:ascii="Adobe Garamond Pro" w:hAnsi="Adobe Garamond Pro" w:cs="Adobe Garamond Pro"/>
          <w:color w:val="000000"/>
          <w:lang w:val="en-ID"/>
        </w:rPr>
        <w:t xml:space="preserve"> influence the implementation of AIS in MSMEs in Makassar City using the UTAUT model. The data used is primary data. The sample collection technique using the purposive sampling method was 75 respondents. Analysis using SEM-</w:t>
      </w:r>
      <w:proofErr w:type="spellStart"/>
      <w:r w:rsidRPr="007512F5">
        <w:rPr>
          <w:rFonts w:ascii="Adobe Garamond Pro" w:hAnsi="Adobe Garamond Pro" w:cs="Adobe Garamond Pro"/>
          <w:color w:val="000000"/>
          <w:lang w:val="en-ID"/>
        </w:rPr>
        <w:t>SmartPLS</w:t>
      </w:r>
      <w:proofErr w:type="spellEnd"/>
      <w:r w:rsidRPr="007512F5">
        <w:rPr>
          <w:rFonts w:ascii="Adobe Garamond Pro" w:hAnsi="Adobe Garamond Pro" w:cs="Adobe Garamond Pro"/>
          <w:color w:val="000000"/>
          <w:lang w:val="en-ID"/>
        </w:rPr>
        <w:t>. The study's results prove that performance expectations, business expectations, social influence, and facilitating conditions significantly affect behavioural intentions. These results can be a consideration for MSME players in improving the implementation of AIS information technology to develop business strategy and performance.</w:t>
      </w:r>
    </w:p>
    <w:p w14:paraId="6B6B3958" w14:textId="77777777" w:rsidR="007512F5" w:rsidRDefault="007512F5" w:rsidP="007512F5">
      <w:pPr>
        <w:widowControl w:val="0"/>
        <w:autoSpaceDE w:val="0"/>
        <w:autoSpaceDN w:val="0"/>
        <w:adjustRightInd w:val="0"/>
        <w:spacing w:after="0" w:line="264" w:lineRule="exact"/>
        <w:ind w:right="94"/>
        <w:rPr>
          <w:rFonts w:ascii="Adobe Garamond Pro" w:hAnsi="Adobe Garamond Pro" w:cs="Book Antiqua"/>
          <w:b/>
          <w:bCs/>
          <w:spacing w:val="3"/>
        </w:rPr>
      </w:pPr>
    </w:p>
    <w:p w14:paraId="1A226709" w14:textId="0F1673F5" w:rsidR="007C51CC" w:rsidRPr="007512F5" w:rsidRDefault="004619B7" w:rsidP="007512F5">
      <w:pPr>
        <w:widowControl w:val="0"/>
        <w:autoSpaceDE w:val="0"/>
        <w:autoSpaceDN w:val="0"/>
        <w:adjustRightInd w:val="0"/>
        <w:spacing w:after="0" w:line="264" w:lineRule="exact"/>
        <w:ind w:right="94"/>
        <w:rPr>
          <w:rFonts w:ascii="Adobe Garamond Pro" w:hAnsi="Adobe Garamond Pro" w:cs="Adobe Garamond Pro"/>
          <w:i/>
          <w:iCs/>
          <w:color w:val="000000"/>
        </w:rPr>
      </w:pPr>
      <w:r w:rsidRPr="00D6190A">
        <w:rPr>
          <w:rFonts w:ascii="Adobe Garamond Pro" w:hAnsi="Adobe Garamond Pro" w:cs="Book Antiqua"/>
          <w:b/>
          <w:bCs/>
          <w:spacing w:val="3"/>
        </w:rPr>
        <w:t>Keywords</w:t>
      </w:r>
      <w:r w:rsidRPr="00D6190A">
        <w:rPr>
          <w:rFonts w:ascii="Adobe Garamond Pro" w:hAnsi="Adobe Garamond Pro" w:cs="Book Antiqua"/>
        </w:rPr>
        <w:t>:</w:t>
      </w:r>
      <w:r w:rsidRPr="00D6190A">
        <w:rPr>
          <w:rFonts w:ascii="Adobe Garamond Pro" w:hAnsi="Adobe Garamond Pro" w:cs="Book Antiqua"/>
          <w:spacing w:val="24"/>
        </w:rPr>
        <w:t xml:space="preserve"> </w:t>
      </w:r>
      <w:bookmarkStart w:id="3" w:name="_Hlk134612419"/>
      <w:r w:rsidR="007512F5" w:rsidRPr="007512F5">
        <w:rPr>
          <w:rFonts w:ascii="Adobe Garamond Pro" w:hAnsi="Adobe Garamond Pro" w:cs="Book Antiqua"/>
          <w:i/>
          <w:iCs/>
          <w:lang w:val="en-ID"/>
        </w:rPr>
        <w:t>AIS, UTAUT, MSMEs, Information Technology</w:t>
      </w:r>
      <w:bookmarkEnd w:id="3"/>
    </w:p>
    <w:p w14:paraId="13FDFD02" w14:textId="77777777" w:rsidR="009B3C69" w:rsidRPr="00D6190A" w:rsidRDefault="009B3C69" w:rsidP="009B3C69">
      <w:pPr>
        <w:widowControl w:val="0"/>
        <w:autoSpaceDE w:val="0"/>
        <w:autoSpaceDN w:val="0"/>
        <w:adjustRightInd w:val="0"/>
        <w:spacing w:after="0" w:line="264" w:lineRule="exact"/>
        <w:ind w:left="1314" w:right="94" w:hanging="1200"/>
        <w:rPr>
          <w:rFonts w:ascii="Adobe Garamond Pro" w:hAnsi="Adobe Garamond Pro" w:cs="Book Antiqua"/>
        </w:rPr>
      </w:pPr>
    </w:p>
    <w:p w14:paraId="11DFE965" w14:textId="77777777" w:rsidR="004619B7" w:rsidRPr="00D6190A" w:rsidRDefault="004619B7">
      <w:pPr>
        <w:widowControl w:val="0"/>
        <w:autoSpaceDE w:val="0"/>
        <w:autoSpaceDN w:val="0"/>
        <w:adjustRightInd w:val="0"/>
        <w:spacing w:before="4" w:after="0" w:line="240" w:lineRule="auto"/>
        <w:ind w:left="4351" w:right="4375"/>
        <w:jc w:val="center"/>
        <w:rPr>
          <w:rFonts w:ascii="Adobe Garamond Pro" w:hAnsi="Adobe Garamond Pro" w:cs="Book Antiqua"/>
        </w:rPr>
      </w:pPr>
      <w:r w:rsidRPr="00D6190A">
        <w:rPr>
          <w:rFonts w:ascii="Adobe Garamond Pro" w:hAnsi="Adobe Garamond Pro" w:cs="Book Antiqua"/>
          <w:b/>
          <w:bCs/>
        </w:rPr>
        <w:t>Abstrak</w:t>
      </w:r>
    </w:p>
    <w:p w14:paraId="5609713D" w14:textId="77777777" w:rsidR="004619B7" w:rsidRPr="00D6190A" w:rsidRDefault="004619B7">
      <w:pPr>
        <w:widowControl w:val="0"/>
        <w:autoSpaceDE w:val="0"/>
        <w:autoSpaceDN w:val="0"/>
        <w:adjustRightInd w:val="0"/>
        <w:spacing w:before="8" w:after="0" w:line="100" w:lineRule="exact"/>
        <w:rPr>
          <w:rFonts w:ascii="Adobe Garamond Pro" w:hAnsi="Adobe Garamond Pro" w:cs="Book Antiqua"/>
        </w:rPr>
      </w:pPr>
    </w:p>
    <w:p w14:paraId="7B8E281A" w14:textId="77777777" w:rsidR="007512F5" w:rsidRPr="007512F5" w:rsidRDefault="007512F5" w:rsidP="007512F5">
      <w:pPr>
        <w:widowControl w:val="0"/>
        <w:autoSpaceDE w:val="0"/>
        <w:autoSpaceDN w:val="0"/>
        <w:adjustRightInd w:val="0"/>
        <w:spacing w:after="0" w:line="264" w:lineRule="exact"/>
        <w:ind w:left="114" w:right="93" w:firstLine="510"/>
        <w:jc w:val="both"/>
        <w:rPr>
          <w:rFonts w:ascii="Adobe Garamond Pro" w:hAnsi="Adobe Garamond Pro" w:cstheme="majorBidi"/>
          <w:spacing w:val="5"/>
          <w:lang w:val="en-US"/>
        </w:rPr>
      </w:pPr>
      <w:r w:rsidRPr="007512F5">
        <w:rPr>
          <w:rFonts w:ascii="Adobe Garamond Pro" w:hAnsi="Adobe Garamond Pro" w:cstheme="majorBidi"/>
          <w:spacing w:val="5"/>
        </w:rPr>
        <w:t>Penelitian ini bertujuan untuk menganalisis faktor-faktor yang mempengaruhi implementasi SIA pada UMKM di Kota Makassar dengan menggunakan model UTAUT. Data yang digunakan adalah data primer. Teknik pengambilan sampel menggunakan metode purposive sampling sebanyak 75 responden. Analisis menggunakan SEM-SmartPLS. Hasil penelitian membuktikan bahwa ekspektasi kinerja, ekspektasi usaha, pengaruh sosial, dan kondisi yang memfasilitasi berpengaruh signifikan terhadap niat perilaku. Hasil ini dapat menjadi pertimbangan bagi para pelaku UMKM dalam meningkatkan implementasi teknologi informasi SIA untuk mengembangkan strategi dan kinerja bisnis.</w:t>
      </w:r>
      <w:r w:rsidRPr="007512F5">
        <w:rPr>
          <w:rFonts w:ascii="Adobe Garamond Pro" w:hAnsi="Adobe Garamond Pro" w:cstheme="majorBidi"/>
          <w:spacing w:val="5"/>
          <w:lang w:val="en-US"/>
        </w:rPr>
        <w:t>.</w:t>
      </w:r>
    </w:p>
    <w:p w14:paraId="0BD83217" w14:textId="77777777" w:rsidR="004619B7" w:rsidRPr="00D6190A" w:rsidRDefault="004619B7">
      <w:pPr>
        <w:widowControl w:val="0"/>
        <w:autoSpaceDE w:val="0"/>
        <w:autoSpaceDN w:val="0"/>
        <w:adjustRightInd w:val="0"/>
        <w:spacing w:before="4" w:after="0" w:line="260" w:lineRule="exact"/>
        <w:rPr>
          <w:rFonts w:ascii="Adobe Garamond Pro" w:hAnsi="Adobe Garamond Pro" w:cs="Book Antiqua"/>
        </w:rPr>
      </w:pPr>
    </w:p>
    <w:p w14:paraId="000648A4" w14:textId="51A6EEE3" w:rsidR="004619B7" w:rsidRPr="00D6190A" w:rsidRDefault="004619B7" w:rsidP="00CD497D">
      <w:pPr>
        <w:widowControl w:val="0"/>
        <w:autoSpaceDE w:val="0"/>
        <w:autoSpaceDN w:val="0"/>
        <w:adjustRightInd w:val="0"/>
        <w:spacing w:after="0" w:line="264" w:lineRule="exact"/>
        <w:ind w:left="1434" w:right="95" w:hanging="1320"/>
        <w:rPr>
          <w:rFonts w:ascii="Book Antiqua" w:hAnsi="Book Antiqua" w:cs="Book Antiqua"/>
          <w:spacing w:val="1"/>
        </w:rPr>
      </w:pPr>
      <w:r w:rsidRPr="00D6190A">
        <w:rPr>
          <w:rFonts w:ascii="Adobe Garamond Pro" w:hAnsi="Adobe Garamond Pro" w:cs="Book Antiqua"/>
          <w:b/>
          <w:bCs/>
        </w:rPr>
        <w:t>Kata-kunci</w:t>
      </w:r>
      <w:r w:rsidRPr="00D6190A">
        <w:rPr>
          <w:rFonts w:ascii="Adobe Garamond Pro" w:hAnsi="Adobe Garamond Pro" w:cs="Book Antiqua"/>
        </w:rPr>
        <w:t xml:space="preserve">: </w:t>
      </w:r>
      <w:r w:rsidRPr="00D6190A">
        <w:rPr>
          <w:rFonts w:ascii="Adobe Garamond Pro" w:hAnsi="Adobe Garamond Pro" w:cs="Book Antiqua"/>
          <w:spacing w:val="43"/>
        </w:rPr>
        <w:t xml:space="preserve"> </w:t>
      </w:r>
      <w:r w:rsidR="00CD497D" w:rsidRPr="00D6190A">
        <w:rPr>
          <w:rFonts w:ascii="Adobe Garamond Pro" w:hAnsi="Adobe Garamond Pro" w:cs="Book Antiqua"/>
        </w:rPr>
        <w:t xml:space="preserve">: </w:t>
      </w:r>
      <w:r w:rsidR="00CD497D" w:rsidRPr="00D6190A">
        <w:rPr>
          <w:rFonts w:ascii="Adobe Garamond Pro" w:hAnsi="Adobe Garamond Pro" w:cs="Book Antiqua"/>
          <w:spacing w:val="43"/>
        </w:rPr>
        <w:t xml:space="preserve"> </w:t>
      </w:r>
      <w:r w:rsidR="007512F5">
        <w:rPr>
          <w:rFonts w:ascii="Adobe Garamond Pro" w:hAnsi="Adobe Garamond Pro" w:cs="Book Antiqua"/>
          <w:spacing w:val="1"/>
          <w:lang w:val="en-US"/>
        </w:rPr>
        <w:t xml:space="preserve">SIA, UTAUT, UMKM, </w:t>
      </w:r>
      <w:proofErr w:type="spellStart"/>
      <w:r w:rsidR="007512F5">
        <w:rPr>
          <w:rFonts w:ascii="Adobe Garamond Pro" w:hAnsi="Adobe Garamond Pro" w:cs="Book Antiqua"/>
          <w:spacing w:val="1"/>
          <w:lang w:val="en-US"/>
        </w:rPr>
        <w:t>Teknologi</w:t>
      </w:r>
      <w:proofErr w:type="spellEnd"/>
      <w:r w:rsidR="007512F5">
        <w:rPr>
          <w:rFonts w:ascii="Adobe Garamond Pro" w:hAnsi="Adobe Garamond Pro" w:cs="Book Antiqua"/>
          <w:spacing w:val="1"/>
          <w:lang w:val="en-US"/>
        </w:rPr>
        <w:t xml:space="preserve"> </w:t>
      </w:r>
      <w:proofErr w:type="spellStart"/>
      <w:r w:rsidR="007512F5">
        <w:rPr>
          <w:rFonts w:ascii="Adobe Garamond Pro" w:hAnsi="Adobe Garamond Pro" w:cs="Book Antiqua"/>
          <w:spacing w:val="1"/>
          <w:lang w:val="en-US"/>
        </w:rPr>
        <w:t>Informasi</w:t>
      </w:r>
      <w:proofErr w:type="spellEnd"/>
      <w:r w:rsidR="007512F5">
        <w:rPr>
          <w:rFonts w:ascii="Adobe Garamond Pro" w:hAnsi="Adobe Garamond Pro" w:cs="Book Antiqua"/>
          <w:spacing w:val="1"/>
          <w:lang w:val="en-US"/>
        </w:rPr>
        <w:t xml:space="preserve"> </w:t>
      </w:r>
    </w:p>
    <w:p w14:paraId="18064C1C" w14:textId="77777777" w:rsidR="00CD497D" w:rsidRPr="004930A3" w:rsidRDefault="00CD497D" w:rsidP="00CD497D">
      <w:pPr>
        <w:widowControl w:val="0"/>
        <w:autoSpaceDE w:val="0"/>
        <w:autoSpaceDN w:val="0"/>
        <w:adjustRightInd w:val="0"/>
        <w:spacing w:after="0" w:line="264" w:lineRule="exact"/>
        <w:ind w:left="1434" w:right="95" w:hanging="1320"/>
        <w:rPr>
          <w:rFonts w:ascii="Adobe Garamond Pro" w:hAnsi="Adobe Garamond Pro" w:cs="Book Antiqua"/>
        </w:rPr>
      </w:pPr>
    </w:p>
    <w:p w14:paraId="0C1D7C78" w14:textId="77777777" w:rsidR="00A869B8" w:rsidRPr="004930A3" w:rsidRDefault="00A869B8">
      <w:pPr>
        <w:widowControl w:val="0"/>
        <w:autoSpaceDE w:val="0"/>
        <w:autoSpaceDN w:val="0"/>
        <w:adjustRightInd w:val="0"/>
        <w:spacing w:after="0" w:line="264" w:lineRule="exact"/>
        <w:ind w:left="1434" w:right="95" w:hanging="1320"/>
        <w:rPr>
          <w:rFonts w:ascii="Adobe Garamond Pro" w:hAnsi="Adobe Garamond Pro" w:cs="Book Antiqua"/>
        </w:rPr>
      </w:pPr>
    </w:p>
    <w:p w14:paraId="72D38C5F" w14:textId="77777777" w:rsidR="004930A3" w:rsidRDefault="00A869B8" w:rsidP="00A869B8">
      <w:pPr>
        <w:widowControl w:val="0"/>
        <w:autoSpaceDE w:val="0"/>
        <w:autoSpaceDN w:val="0"/>
        <w:adjustRightInd w:val="0"/>
        <w:spacing w:after="0" w:line="264" w:lineRule="exact"/>
        <w:ind w:right="95"/>
        <w:rPr>
          <w:rFonts w:ascii="Adobe Garamond Pro" w:hAnsi="Adobe Garamond Pro" w:cstheme="minorBidi"/>
          <w:sz w:val="20"/>
          <w:szCs w:val="20"/>
        </w:rPr>
      </w:pPr>
      <w:r w:rsidRPr="004930A3">
        <w:rPr>
          <w:rFonts w:ascii="Adobe Garamond Pro" w:hAnsi="Adobe Garamond Pro" w:cstheme="minorBidi"/>
          <w:noProof/>
          <w:sz w:val="20"/>
          <w:szCs w:val="20"/>
        </w:rPr>
        <mc:AlternateContent>
          <mc:Choice Requires="wps">
            <w:drawing>
              <wp:anchor distT="0" distB="0" distL="114300" distR="114300" simplePos="0" relativeHeight="251664896" behindDoc="0" locked="0" layoutInCell="1" allowOverlap="1" wp14:anchorId="5A62A43F" wp14:editId="1543FB20">
                <wp:simplePos x="0" y="0"/>
                <wp:positionH relativeFrom="column">
                  <wp:posOffset>0</wp:posOffset>
                </wp:positionH>
                <wp:positionV relativeFrom="paragraph">
                  <wp:posOffset>0</wp:posOffset>
                </wp:positionV>
                <wp:extent cx="5934974" cy="8626"/>
                <wp:effectExtent l="0" t="0" r="27940" b="29845"/>
                <wp:wrapNone/>
                <wp:docPr id="30" name="Straight Connector 30"/>
                <wp:cNvGraphicFramePr/>
                <a:graphic xmlns:a="http://schemas.openxmlformats.org/drawingml/2006/main">
                  <a:graphicData uri="http://schemas.microsoft.com/office/word/2010/wordprocessingShape">
                    <wps:wsp>
                      <wps:cNvCnPr/>
                      <wps:spPr>
                        <a:xfrm>
                          <a:off x="0" y="0"/>
                          <a:ext cx="5934974" cy="8626"/>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6E49FC" id="Straight Connector 30"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67.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" strokecolor="black [3200]" strokeweight="1.5pt">
                <v:stroke joinstyle="miter"/>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4930A3" w14:paraId="672B0B97" w14:textId="77777777" w:rsidTr="004930A3">
        <w:tc>
          <w:tcPr>
            <w:tcW w:w="4814" w:type="dxa"/>
            <w:tcBorders>
              <w:right w:val="single" w:sz="4" w:space="0" w:color="auto"/>
            </w:tcBorders>
          </w:tcPr>
          <w:p w14:paraId="25BA95B9" w14:textId="43668C35" w:rsidR="004930A3" w:rsidRPr="00006021" w:rsidRDefault="004930A3" w:rsidP="004930A3">
            <w:pPr>
              <w:widowControl w:val="0"/>
              <w:autoSpaceDE w:val="0"/>
              <w:autoSpaceDN w:val="0"/>
              <w:adjustRightInd w:val="0"/>
              <w:spacing w:after="0" w:line="240" w:lineRule="auto"/>
              <w:ind w:right="95"/>
              <w:jc w:val="right"/>
              <w:rPr>
                <w:rFonts w:ascii="Adobe Garamond Pro" w:hAnsi="Adobe Garamond Pro" w:cs="Book Antiqua"/>
              </w:rPr>
            </w:pPr>
            <w:r w:rsidRPr="00006021">
              <w:rPr>
                <w:rFonts w:ascii="Adobe Garamond Pro" w:hAnsi="Adobe Garamond Pro" w:cstheme="minorBidi"/>
              </w:rPr>
              <w:t>Article History</w:t>
            </w:r>
            <w:r w:rsidRPr="00006021">
              <w:rPr>
                <w:rFonts w:ascii="Adobe Garamond Pro" w:hAnsi="Adobe Garamond Pro" w:cs="Book Antiqua"/>
              </w:rPr>
              <w:t xml:space="preserve"> </w:t>
            </w:r>
            <w:r w:rsidRPr="00006021">
              <w:rPr>
                <w:rFonts w:ascii="Adobe Garamond Pro" w:hAnsi="Adobe Garamond Pro" w:cs="Book Antiqua"/>
              </w:rPr>
              <w:br/>
            </w:r>
            <w:r w:rsidRPr="00006021">
              <w:rPr>
                <w:rFonts w:ascii="Adobe Garamond Pro" w:hAnsi="Adobe Garamond Pro"/>
                <w:color w:val="000000"/>
              </w:rPr>
              <w:t xml:space="preserve">Received Date: April 29th, 2019 </w:t>
            </w:r>
          </w:p>
          <w:p w14:paraId="020E963B" w14:textId="3044881E" w:rsidR="004930A3" w:rsidRPr="00006021" w:rsidRDefault="004930A3" w:rsidP="004930A3">
            <w:pPr>
              <w:autoSpaceDE w:val="0"/>
              <w:autoSpaceDN w:val="0"/>
              <w:adjustRightInd w:val="0"/>
              <w:spacing w:after="0" w:line="240" w:lineRule="auto"/>
              <w:jc w:val="right"/>
              <w:rPr>
                <w:rFonts w:ascii="Adobe Garamond Pro" w:hAnsi="Adobe Garamond Pro"/>
                <w:color w:val="000000"/>
              </w:rPr>
            </w:pPr>
            <w:r w:rsidRPr="00006021">
              <w:rPr>
                <w:rFonts w:ascii="Adobe Garamond Pro" w:hAnsi="Adobe Garamond Pro"/>
                <w:color w:val="000000"/>
              </w:rPr>
              <w:t>Revised Date: May 14th, 2019</w:t>
            </w:r>
            <w:r w:rsidRPr="00006021">
              <w:rPr>
                <w:rFonts w:ascii="Adobe Garamond Pro" w:hAnsi="Adobe Garamond Pro"/>
                <w:color w:val="000000"/>
              </w:rPr>
              <w:tab/>
              <w:t xml:space="preserve"> </w:t>
            </w:r>
          </w:p>
          <w:p w14:paraId="53E414AD" w14:textId="7A8C4659" w:rsidR="004930A3" w:rsidRPr="00006021" w:rsidRDefault="004930A3" w:rsidP="004930A3">
            <w:pPr>
              <w:widowControl w:val="0"/>
              <w:autoSpaceDE w:val="0"/>
              <w:autoSpaceDN w:val="0"/>
              <w:adjustRightInd w:val="0"/>
              <w:spacing w:after="0" w:line="240" w:lineRule="auto"/>
              <w:ind w:right="95"/>
              <w:jc w:val="right"/>
              <w:rPr>
                <w:rFonts w:ascii="Adobe Garamond Pro" w:hAnsi="Adobe Garamond Pro" w:cstheme="minorBidi"/>
              </w:rPr>
            </w:pPr>
            <w:r w:rsidRPr="00006021">
              <w:rPr>
                <w:rFonts w:ascii="Adobe Garamond Pro" w:hAnsi="Adobe Garamond Pro"/>
                <w:color w:val="000000"/>
              </w:rPr>
              <w:t>Accepted Date: September 27th, 2019</w:t>
            </w:r>
          </w:p>
        </w:tc>
        <w:tc>
          <w:tcPr>
            <w:tcW w:w="4815" w:type="dxa"/>
            <w:tcBorders>
              <w:left w:val="single" w:sz="4" w:space="0" w:color="auto"/>
            </w:tcBorders>
          </w:tcPr>
          <w:p w14:paraId="5BBC66E5" w14:textId="2D22455F" w:rsidR="004930A3" w:rsidRPr="00006021" w:rsidRDefault="004930A3" w:rsidP="004930A3">
            <w:pPr>
              <w:widowControl w:val="0"/>
              <w:autoSpaceDE w:val="0"/>
              <w:autoSpaceDN w:val="0"/>
              <w:adjustRightInd w:val="0"/>
              <w:spacing w:after="0" w:line="264" w:lineRule="exact"/>
              <w:ind w:right="95"/>
              <w:rPr>
                <w:rFonts w:ascii="Adobe Garamond Pro" w:hAnsi="Adobe Garamond Pro"/>
                <w:color w:val="000000"/>
              </w:rPr>
            </w:pPr>
            <w:r w:rsidRPr="00006021">
              <w:rPr>
                <w:rFonts w:ascii="Adobe Garamond Pro" w:hAnsi="Adobe Garamond Pro" w:cs="Book Antiqua"/>
              </w:rPr>
              <w:t>DOI : XXXXXX.XXXX.XXXXXX.XXXX.XXXXX</w:t>
            </w:r>
            <w:r w:rsidRPr="00006021">
              <w:rPr>
                <w:rFonts w:ascii="Adobe Garamond Pro" w:hAnsi="Adobe Garamond Pro" w:cs="Book Antiqua"/>
              </w:rPr>
              <w:br/>
            </w:r>
            <w:r w:rsidRPr="00006021">
              <w:rPr>
                <w:rFonts w:ascii="Adobe Garamond Pro" w:hAnsi="Adobe Garamond Pro"/>
                <w:color w:val="000000"/>
              </w:rPr>
              <w:t>coresponding author :</w:t>
            </w:r>
          </w:p>
          <w:p w14:paraId="6FFA0F54" w14:textId="0E734553" w:rsidR="004930A3" w:rsidRPr="00006021" w:rsidRDefault="007512F5" w:rsidP="00A869B8">
            <w:pPr>
              <w:widowControl w:val="0"/>
              <w:autoSpaceDE w:val="0"/>
              <w:autoSpaceDN w:val="0"/>
              <w:adjustRightInd w:val="0"/>
              <w:spacing w:after="0" w:line="264" w:lineRule="exact"/>
              <w:ind w:right="95"/>
              <w:rPr>
                <w:rFonts w:ascii="Adobe Garamond Pro" w:hAnsi="Adobe Garamond Pro" w:cstheme="minorBidi"/>
              </w:rPr>
            </w:pPr>
            <w:r>
              <w:rPr>
                <w:rFonts w:ascii="Adobe Garamond Pro" w:hAnsi="Adobe Garamond Pro"/>
                <w:color w:val="000000"/>
                <w:lang w:val="en-US"/>
              </w:rPr>
              <w:t>Erwineho2009</w:t>
            </w:r>
            <w:r w:rsidR="004930A3" w:rsidRPr="00006021">
              <w:rPr>
                <w:rFonts w:ascii="Adobe Garamond Pro" w:hAnsi="Adobe Garamond Pro"/>
                <w:color w:val="000000"/>
              </w:rPr>
              <w:t>@</w:t>
            </w:r>
            <w:r>
              <w:rPr>
                <w:rFonts w:ascii="Adobe Garamond Pro" w:hAnsi="Adobe Garamond Pro"/>
                <w:color w:val="000000"/>
                <w:lang w:val="en-US"/>
              </w:rPr>
              <w:t>gmail.com</w:t>
            </w:r>
            <w:r w:rsidR="004930A3" w:rsidRPr="00006021">
              <w:rPr>
                <w:rFonts w:ascii="Adobe Garamond Pro" w:hAnsi="Adobe Garamond Pro"/>
                <w:color w:val="000000"/>
              </w:rPr>
              <w:tab/>
            </w:r>
          </w:p>
        </w:tc>
      </w:tr>
    </w:tbl>
    <w:p w14:paraId="38B153B3" w14:textId="2DD083F3" w:rsidR="00A869B8" w:rsidRDefault="003A5648" w:rsidP="004930A3">
      <w:pPr>
        <w:autoSpaceDE w:val="0"/>
        <w:autoSpaceDN w:val="0"/>
        <w:adjustRightInd w:val="0"/>
        <w:spacing w:after="0" w:line="240" w:lineRule="auto"/>
        <w:rPr>
          <w:rFonts w:ascii="Arial" w:hAnsi="Arial"/>
          <w:color w:val="000000"/>
          <w:sz w:val="18"/>
          <w:szCs w:val="18"/>
        </w:rPr>
      </w:pPr>
      <w:r w:rsidRPr="004930A3">
        <w:rPr>
          <w:rFonts w:ascii="Adobe Garamond Pro" w:hAnsi="Adobe Garamond Pro"/>
          <w:color w:val="000000"/>
          <w:sz w:val="18"/>
          <w:szCs w:val="18"/>
        </w:rPr>
        <w:tab/>
      </w:r>
      <w:r w:rsidRPr="004930A3">
        <w:rPr>
          <w:rFonts w:ascii="Adobe Garamond Pro" w:hAnsi="Adobe Garamond Pro"/>
          <w:color w:val="000000"/>
          <w:sz w:val="18"/>
          <w:szCs w:val="18"/>
        </w:rPr>
        <w:tab/>
      </w:r>
      <w:r w:rsidR="003855EC">
        <w:rPr>
          <w:rFonts w:ascii="Arial" w:hAnsi="Arial"/>
          <w:color w:val="000000"/>
          <w:sz w:val="18"/>
          <w:szCs w:val="18"/>
        </w:rPr>
        <w:tab/>
      </w:r>
    </w:p>
    <w:p w14:paraId="05E4DB37" w14:textId="77777777" w:rsidR="00A869B8" w:rsidRPr="00A869B8" w:rsidRDefault="003855EC" w:rsidP="00A869B8">
      <w:pPr>
        <w:autoSpaceDE w:val="0"/>
        <w:autoSpaceDN w:val="0"/>
        <w:adjustRightInd w:val="0"/>
        <w:spacing w:after="0" w:line="240" w:lineRule="auto"/>
        <w:rPr>
          <w:rFonts w:ascii="Book Antiqua" w:hAnsi="Book Antiqua" w:cs="Book Antiqua"/>
        </w:rPr>
      </w:pPr>
      <w:r w:rsidRPr="00A869B8">
        <w:rPr>
          <w:rFonts w:asciiTheme="minorBidi" w:hAnsiTheme="minorBidi" w:cstheme="minorBidi"/>
          <w:noProof/>
          <w:sz w:val="20"/>
          <w:szCs w:val="20"/>
        </w:rPr>
        <mc:AlternateContent>
          <mc:Choice Requires="wps">
            <w:drawing>
              <wp:anchor distT="0" distB="0" distL="114300" distR="114300" simplePos="0" relativeHeight="251666944" behindDoc="0" locked="0" layoutInCell="1" allowOverlap="1" wp14:anchorId="2B9B9BAC" wp14:editId="0BAFE5A9">
                <wp:simplePos x="0" y="0"/>
                <wp:positionH relativeFrom="column">
                  <wp:posOffset>0</wp:posOffset>
                </wp:positionH>
                <wp:positionV relativeFrom="paragraph">
                  <wp:posOffset>0</wp:posOffset>
                </wp:positionV>
                <wp:extent cx="5934974" cy="8626"/>
                <wp:effectExtent l="0" t="0" r="27940" b="29845"/>
                <wp:wrapNone/>
                <wp:docPr id="31" name="Straight Connector 31"/>
                <wp:cNvGraphicFramePr/>
                <a:graphic xmlns:a="http://schemas.openxmlformats.org/drawingml/2006/main">
                  <a:graphicData uri="http://schemas.microsoft.com/office/word/2010/wordprocessingShape">
                    <wps:wsp>
                      <wps:cNvCnPr/>
                      <wps:spPr>
                        <a:xfrm>
                          <a:off x="0" y="0"/>
                          <a:ext cx="5934974" cy="8626"/>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E88C5B" id="Straight Connector 31"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67.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" strokecolor="black [3200]" strokeweight="1.5pt">
                <v:stroke joinstyle="miter"/>
              </v:line>
            </w:pict>
          </mc:Fallback>
        </mc:AlternateContent>
      </w:r>
    </w:p>
    <w:p w14:paraId="3D8A513F" w14:textId="77777777" w:rsidR="00624E91" w:rsidRDefault="00624E91" w:rsidP="009B3C69">
      <w:pPr>
        <w:suppressAutoHyphens/>
        <w:autoSpaceDE w:val="0"/>
        <w:autoSpaceDN w:val="0"/>
        <w:adjustRightInd w:val="0"/>
        <w:spacing w:after="57" w:line="360" w:lineRule="auto"/>
        <w:jc w:val="both"/>
        <w:textAlignment w:val="center"/>
        <w:rPr>
          <w:rFonts w:ascii="Adobe Garamond Pro Bold" w:hAnsi="Adobe Garamond Pro Bold" w:cs="Adobe Garamond Pro Bold"/>
          <w:b/>
          <w:bCs/>
          <w:color w:val="000000"/>
          <w:sz w:val="24"/>
          <w:szCs w:val="24"/>
        </w:rPr>
      </w:pPr>
    </w:p>
    <w:p w14:paraId="622ABB6B" w14:textId="77777777" w:rsidR="002B69F7" w:rsidRDefault="002B69F7" w:rsidP="009B3C69">
      <w:pPr>
        <w:suppressAutoHyphens/>
        <w:autoSpaceDE w:val="0"/>
        <w:autoSpaceDN w:val="0"/>
        <w:adjustRightInd w:val="0"/>
        <w:spacing w:after="57" w:line="360" w:lineRule="auto"/>
        <w:jc w:val="both"/>
        <w:textAlignment w:val="center"/>
        <w:rPr>
          <w:rFonts w:ascii="Adobe Garamond Pro Bold" w:hAnsi="Adobe Garamond Pro Bold" w:cs="Adobe Garamond Pro Bold"/>
          <w:b/>
          <w:bCs/>
          <w:color w:val="000000"/>
          <w:sz w:val="24"/>
          <w:szCs w:val="24"/>
        </w:rPr>
      </w:pPr>
    </w:p>
    <w:p w14:paraId="7007803A" w14:textId="77777777" w:rsidR="000D14D5" w:rsidRDefault="000D14D5" w:rsidP="009B3C69">
      <w:pPr>
        <w:suppressAutoHyphens/>
        <w:autoSpaceDE w:val="0"/>
        <w:autoSpaceDN w:val="0"/>
        <w:adjustRightInd w:val="0"/>
        <w:spacing w:after="57" w:line="360" w:lineRule="auto"/>
        <w:jc w:val="both"/>
        <w:textAlignment w:val="center"/>
        <w:rPr>
          <w:rFonts w:ascii="Adobe Garamond Pro Bold" w:hAnsi="Adobe Garamond Pro Bold" w:cs="Adobe Garamond Pro Bold"/>
          <w:b/>
          <w:bCs/>
          <w:color w:val="000000"/>
          <w:sz w:val="24"/>
          <w:szCs w:val="24"/>
        </w:rPr>
      </w:pPr>
    </w:p>
    <w:p w14:paraId="44A289D1" w14:textId="77777777" w:rsidR="00CD497D" w:rsidRDefault="00CD497D" w:rsidP="009B3C69">
      <w:pPr>
        <w:suppressAutoHyphens/>
        <w:autoSpaceDE w:val="0"/>
        <w:autoSpaceDN w:val="0"/>
        <w:adjustRightInd w:val="0"/>
        <w:spacing w:after="57" w:line="360" w:lineRule="auto"/>
        <w:jc w:val="both"/>
        <w:textAlignment w:val="center"/>
        <w:rPr>
          <w:rFonts w:ascii="Adobe Garamond Pro Bold" w:hAnsi="Adobe Garamond Pro Bold" w:cs="Adobe Garamond Pro Bold"/>
          <w:b/>
          <w:bCs/>
          <w:color w:val="000000"/>
          <w:sz w:val="24"/>
          <w:szCs w:val="24"/>
        </w:rPr>
      </w:pPr>
    </w:p>
    <w:p w14:paraId="1FF8FC4B" w14:textId="77777777" w:rsidR="00CD497D" w:rsidRDefault="00CD497D" w:rsidP="009B3C69">
      <w:pPr>
        <w:suppressAutoHyphens/>
        <w:autoSpaceDE w:val="0"/>
        <w:autoSpaceDN w:val="0"/>
        <w:adjustRightInd w:val="0"/>
        <w:spacing w:after="57" w:line="360" w:lineRule="auto"/>
        <w:jc w:val="both"/>
        <w:textAlignment w:val="center"/>
        <w:rPr>
          <w:rFonts w:ascii="Adobe Garamond Pro Bold" w:hAnsi="Adobe Garamond Pro Bold" w:cs="Adobe Garamond Pro Bold"/>
          <w:b/>
          <w:bCs/>
          <w:color w:val="000000"/>
          <w:sz w:val="24"/>
          <w:szCs w:val="24"/>
        </w:rPr>
        <w:sectPr w:rsidR="00CD497D" w:rsidSect="000D14D5">
          <w:footerReference w:type="even" r:id="rId12"/>
          <w:type w:val="continuous"/>
          <w:pgSz w:w="11907" w:h="16840" w:code="9"/>
          <w:pgMar w:top="567" w:right="1134" w:bottom="1134" w:left="1134" w:header="720" w:footer="720" w:gutter="0"/>
          <w:cols w:space="720"/>
          <w:noEndnote/>
        </w:sectPr>
      </w:pPr>
    </w:p>
    <w:p w14:paraId="045B82D0" w14:textId="1E4BEF5E" w:rsidR="009B3C69" w:rsidRPr="009B3C69" w:rsidRDefault="009B3C69" w:rsidP="009B3C69">
      <w:pPr>
        <w:suppressAutoHyphens/>
        <w:autoSpaceDE w:val="0"/>
        <w:autoSpaceDN w:val="0"/>
        <w:adjustRightInd w:val="0"/>
        <w:spacing w:after="57" w:line="360" w:lineRule="auto"/>
        <w:jc w:val="both"/>
        <w:textAlignment w:val="center"/>
        <w:rPr>
          <w:rFonts w:ascii="Adobe Garamond Pro Bold" w:hAnsi="Adobe Garamond Pro Bold" w:cs="Adobe Garamond Pro Bold"/>
          <w:b/>
          <w:bCs/>
          <w:color w:val="000000"/>
          <w:sz w:val="24"/>
          <w:szCs w:val="24"/>
        </w:rPr>
      </w:pPr>
      <w:r>
        <w:rPr>
          <w:rFonts w:ascii="Adobe Garamond Pro Bold" w:hAnsi="Adobe Garamond Pro Bold" w:cs="Adobe Garamond Pro Bold"/>
          <w:b/>
          <w:bCs/>
          <w:color w:val="000000"/>
          <w:sz w:val="24"/>
          <w:szCs w:val="24"/>
        </w:rPr>
        <w:t>Subheading (Introduction )</w:t>
      </w:r>
      <w:commentRangeStart w:id="4"/>
      <w:commentRangeEnd w:id="4"/>
      <w:r>
        <w:rPr>
          <w:rStyle w:val="CommentReference"/>
        </w:rPr>
        <w:commentReference w:id="4"/>
      </w:r>
    </w:p>
    <w:p w14:paraId="2C0871E8" w14:textId="77777777" w:rsidR="00881836" w:rsidRPr="00881836" w:rsidRDefault="009B3C69" w:rsidP="00881836">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lang w:val="en-ID"/>
        </w:rPr>
      </w:pPr>
      <w:commentRangeStart w:id="5"/>
      <w:r>
        <w:rPr>
          <w:rFonts w:ascii="Adobe Garamond Pro" w:hAnsi="Adobe Garamond Pro" w:cs="Adobe Garamond Pro"/>
          <w:color w:val="000000"/>
          <w:sz w:val="24"/>
          <w:szCs w:val="24"/>
        </w:rPr>
        <w:t>These</w:t>
      </w:r>
      <w:commentRangeEnd w:id="5"/>
      <w:r>
        <w:rPr>
          <w:rStyle w:val="CommentReference"/>
        </w:rPr>
        <w:commentReference w:id="5"/>
      </w:r>
      <w:r>
        <w:rPr>
          <w:rFonts w:ascii="Adobe Garamond Pro" w:hAnsi="Adobe Garamond Pro" w:cs="Adobe Garamond Pro"/>
          <w:color w:val="000000"/>
          <w:sz w:val="24"/>
          <w:szCs w:val="24"/>
        </w:rPr>
        <w:t xml:space="preserve"> </w:t>
      </w:r>
      <w:r w:rsidR="00881836" w:rsidRPr="00881836">
        <w:rPr>
          <w:rFonts w:ascii="Adobe Garamond Pro" w:hAnsi="Adobe Garamond Pro" w:cs="Adobe Garamond Pro"/>
          <w:color w:val="000000"/>
          <w:sz w:val="24"/>
          <w:szCs w:val="24"/>
          <w:lang w:val="en-ID"/>
        </w:rPr>
        <w:t xml:space="preserve">Information and Telecommunications Technology or ICT is a driving factor that encourages the development of human lifestyles towards a more modern and practical direction; the Internet is a product of the current ICT development that is growing so rapidly and has an impact on human lifestyles, one of which is the shift in human shopping patterns to online shopping </w:t>
      </w:r>
      <w:r w:rsidR="00881836" w:rsidRPr="00881836">
        <w:rPr>
          <w:rFonts w:ascii="Adobe Garamond Pro" w:hAnsi="Adobe Garamond Pro" w:cs="Adobe Garamond Pro"/>
          <w:color w:val="000000"/>
          <w:sz w:val="24"/>
          <w:szCs w:val="24"/>
          <w:lang w:val="en-ID"/>
        </w:rPr>
        <w:fldChar w:fldCharType="begin" w:fldLock="1"/>
      </w:r>
      <w:r w:rsidR="00881836" w:rsidRPr="00881836">
        <w:rPr>
          <w:rFonts w:ascii="Adobe Garamond Pro" w:hAnsi="Adobe Garamond Pro" w:cs="Adobe Garamond Pro"/>
          <w:color w:val="000000"/>
          <w:sz w:val="24"/>
          <w:szCs w:val="24"/>
          <w:lang w:val="en-ID"/>
        </w:rPr>
        <w:instrText>ADDIN CSL_CITATION {"citationItems":[{"id":"ITEM-1","itemData":{"author":[{"dropping-particle":"","family":"Bhatti","given":"Anam","non-dropping-particle":"","parse-names":false,"suffix":""},{"dropping-particle":"","family":"Akram","given":"Hamza","non-dropping-particle":"","parse-names":false,"suffix":""},{"dropping-particle":"","family":"Basit","given":"Hafiz Muhammad","non-dropping-particle":"","parse-names":false,"suffix":""},{"dropping-particle":"","family":"Khan","given":"Ahmed Usman","non-dropping-particle":"","parse-names":false,"suffix":""},{"dropping-particle":"","family":"Raza","given":"Syeda Mahwish","non-dropping-particle":"","parse-names":false,"suffix":""},{"dropping-particle":"","family":"Naqvi","given":"Muhammad Bilal","non-dropping-particle":"","parse-names":false,"suffix":""}],"container-title":"International Journal of Future Generation Communication and Networking","id":"ITEM-1","issue":"2","issued":{"date-parts":[["2020"]]},"page":"1449-1452","title":"E-commerce trends during COVID-19 Pandemic","type":"article-journal","volume":"13"},"uris":["http://www.mendeley.com/documents/?uuid=da20665b-1c08-4e6c-a0fa-7d7f5e75044b"]}],"mendeley":{"formattedCitation":"(Bhatti et al. 2020)","plainTextFormattedCitation":"(Bhatti et al. 2020)","previouslyFormattedCitation":"(Bhatti et al. 2020)"},"properties":{"noteIndex":0},"schema":"https://github.com/citation-style-language/schema/raw/master/csl-citation.json"}</w:instrText>
      </w:r>
      <w:r w:rsidR="00881836" w:rsidRPr="00881836">
        <w:rPr>
          <w:rFonts w:ascii="Adobe Garamond Pro" w:hAnsi="Adobe Garamond Pro" w:cs="Adobe Garamond Pro"/>
          <w:color w:val="000000"/>
          <w:sz w:val="24"/>
          <w:szCs w:val="24"/>
          <w:lang w:val="en-ID"/>
        </w:rPr>
        <w:fldChar w:fldCharType="separate"/>
      </w:r>
      <w:r w:rsidR="00881836" w:rsidRPr="00881836">
        <w:rPr>
          <w:rFonts w:ascii="Adobe Garamond Pro" w:hAnsi="Adobe Garamond Pro" w:cs="Adobe Garamond Pro"/>
          <w:color w:val="000000"/>
          <w:sz w:val="24"/>
          <w:szCs w:val="24"/>
          <w:lang w:val="en-ID"/>
        </w:rPr>
        <w:t>(Bhatti et al. 2020)</w:t>
      </w:r>
      <w:r w:rsidR="00881836" w:rsidRPr="00881836">
        <w:rPr>
          <w:rFonts w:ascii="Adobe Garamond Pro" w:hAnsi="Adobe Garamond Pro" w:cs="Adobe Garamond Pro"/>
          <w:color w:val="000000"/>
          <w:sz w:val="24"/>
          <w:szCs w:val="24"/>
        </w:rPr>
        <w:fldChar w:fldCharType="end"/>
      </w:r>
      <w:r w:rsidR="00881836" w:rsidRPr="00881836">
        <w:rPr>
          <w:rFonts w:ascii="Adobe Garamond Pro" w:hAnsi="Adobe Garamond Pro" w:cs="Adobe Garamond Pro"/>
          <w:color w:val="000000"/>
          <w:sz w:val="24"/>
          <w:szCs w:val="24"/>
          <w:lang w:val="en-ID"/>
        </w:rPr>
        <w:t xml:space="preserve">. Along with the increasing interest of Indonesians to use the Internet for shopping, business people can maximize this potential by changing the sales model or developing it into an electronic format or e-commerce. With the development of ICT, the exchange of information, media, and news can occur quickly so that trading activities can be carried out mobile anytime and anywhere </w:t>
      </w:r>
      <w:r w:rsidR="00881836" w:rsidRPr="00881836">
        <w:rPr>
          <w:rFonts w:ascii="Adobe Garamond Pro" w:hAnsi="Adobe Garamond Pro" w:cs="Adobe Garamond Pro"/>
          <w:color w:val="000000"/>
          <w:sz w:val="24"/>
          <w:szCs w:val="24"/>
          <w:lang w:val="en-ID"/>
        </w:rPr>
        <w:fldChar w:fldCharType="begin" w:fldLock="1"/>
      </w:r>
      <w:r w:rsidR="00881836" w:rsidRPr="00881836">
        <w:rPr>
          <w:rFonts w:ascii="Adobe Garamond Pro" w:hAnsi="Adobe Garamond Pro" w:cs="Adobe Garamond Pro"/>
          <w:color w:val="000000"/>
          <w:sz w:val="24"/>
          <w:szCs w:val="24"/>
          <w:lang w:val="en-ID"/>
        </w:rPr>
        <w:instrText>ADDIN CSL_CITATION {"citationItems":[{"id":"ITEM-1","itemData":{"ISSN":"2808-554X","author":[{"dropping-particle":"","family":"Setyowati","given":"Widhy","non-dropping-particle":"","parse-names":false,"suffix":""},{"dropping-particle":"","family":"Widayanti","given":"Riya","non-dropping-particle":"","parse-names":false,"suffix":""},{"dropping-particle":"","family":"Supriyanti","given":"Dedeh","non-dropping-particle":"","parse-names":false,"suffix":""}],"container-title":"International Journal of Cyber and IT Service Management","id":"ITEM-1","issue":"2","issued":{"date-parts":[["2021"]]},"page":"180-188","title":"Implementation Of E-Business Information System In Indonesia: Prospects And Challenges","type":"article-journal","volume":"1"},"uris":["http://www.mendeley.com/documents/?uuid=01f91ce9-ee50-4656-9c5f-d6bd38b3f27f"]}],"mendeley":{"formattedCitation":"(Setyowati, Widayanti, and Supriyanti 2021)","plainTextFormattedCitation":"(Setyowati, Widayanti, and Supriyanti 2021)","previouslyFormattedCitation":"(Setyowati, Widayanti, and Supriyanti 2021)"},"properties":{"noteIndex":0},"schema":"https://github.com/citation-style-language/schema/raw/master/csl-citation.json"}</w:instrText>
      </w:r>
      <w:r w:rsidR="00881836" w:rsidRPr="00881836">
        <w:rPr>
          <w:rFonts w:ascii="Adobe Garamond Pro" w:hAnsi="Adobe Garamond Pro" w:cs="Adobe Garamond Pro"/>
          <w:color w:val="000000"/>
          <w:sz w:val="24"/>
          <w:szCs w:val="24"/>
          <w:lang w:val="en-ID"/>
        </w:rPr>
        <w:fldChar w:fldCharType="separate"/>
      </w:r>
      <w:r w:rsidR="00881836" w:rsidRPr="00881836">
        <w:rPr>
          <w:rFonts w:ascii="Adobe Garamond Pro" w:hAnsi="Adobe Garamond Pro" w:cs="Adobe Garamond Pro"/>
          <w:color w:val="000000"/>
          <w:sz w:val="24"/>
          <w:szCs w:val="24"/>
          <w:lang w:val="en-ID"/>
        </w:rPr>
        <w:t>(</w:t>
      </w:r>
      <w:proofErr w:type="spellStart"/>
      <w:r w:rsidR="00881836" w:rsidRPr="00881836">
        <w:rPr>
          <w:rFonts w:ascii="Adobe Garamond Pro" w:hAnsi="Adobe Garamond Pro" w:cs="Adobe Garamond Pro"/>
          <w:color w:val="000000"/>
          <w:sz w:val="24"/>
          <w:szCs w:val="24"/>
          <w:lang w:val="en-ID"/>
        </w:rPr>
        <w:t>Setyowati</w:t>
      </w:r>
      <w:proofErr w:type="spellEnd"/>
      <w:r w:rsidR="00881836" w:rsidRPr="00881836">
        <w:rPr>
          <w:rFonts w:ascii="Adobe Garamond Pro" w:hAnsi="Adobe Garamond Pro" w:cs="Adobe Garamond Pro"/>
          <w:color w:val="000000"/>
          <w:sz w:val="24"/>
          <w:szCs w:val="24"/>
          <w:lang w:val="en-ID"/>
        </w:rPr>
        <w:t xml:space="preserve">, </w:t>
      </w:r>
      <w:proofErr w:type="spellStart"/>
      <w:r w:rsidR="00881836" w:rsidRPr="00881836">
        <w:rPr>
          <w:rFonts w:ascii="Adobe Garamond Pro" w:hAnsi="Adobe Garamond Pro" w:cs="Adobe Garamond Pro"/>
          <w:color w:val="000000"/>
          <w:sz w:val="24"/>
          <w:szCs w:val="24"/>
          <w:lang w:val="en-ID"/>
        </w:rPr>
        <w:t>Widayanti</w:t>
      </w:r>
      <w:proofErr w:type="spellEnd"/>
      <w:r w:rsidR="00881836" w:rsidRPr="00881836">
        <w:rPr>
          <w:rFonts w:ascii="Adobe Garamond Pro" w:hAnsi="Adobe Garamond Pro" w:cs="Adobe Garamond Pro"/>
          <w:color w:val="000000"/>
          <w:sz w:val="24"/>
          <w:szCs w:val="24"/>
          <w:lang w:val="en-ID"/>
        </w:rPr>
        <w:t xml:space="preserve">, and </w:t>
      </w:r>
      <w:proofErr w:type="spellStart"/>
      <w:r w:rsidR="00881836" w:rsidRPr="00881836">
        <w:rPr>
          <w:rFonts w:ascii="Adobe Garamond Pro" w:hAnsi="Adobe Garamond Pro" w:cs="Adobe Garamond Pro"/>
          <w:color w:val="000000"/>
          <w:sz w:val="24"/>
          <w:szCs w:val="24"/>
          <w:lang w:val="en-ID"/>
        </w:rPr>
        <w:t>Supriyanti</w:t>
      </w:r>
      <w:proofErr w:type="spellEnd"/>
      <w:r w:rsidR="00881836" w:rsidRPr="00881836">
        <w:rPr>
          <w:rFonts w:ascii="Adobe Garamond Pro" w:hAnsi="Adobe Garamond Pro" w:cs="Adobe Garamond Pro"/>
          <w:color w:val="000000"/>
          <w:sz w:val="24"/>
          <w:szCs w:val="24"/>
          <w:lang w:val="en-ID"/>
        </w:rPr>
        <w:t xml:space="preserve"> 2021)</w:t>
      </w:r>
      <w:r w:rsidR="00881836" w:rsidRPr="00881836">
        <w:rPr>
          <w:rFonts w:ascii="Adobe Garamond Pro" w:hAnsi="Adobe Garamond Pro" w:cs="Adobe Garamond Pro"/>
          <w:color w:val="000000"/>
          <w:sz w:val="24"/>
          <w:szCs w:val="24"/>
        </w:rPr>
        <w:fldChar w:fldCharType="end"/>
      </w:r>
      <w:r w:rsidR="00881836" w:rsidRPr="00881836">
        <w:rPr>
          <w:rFonts w:ascii="Adobe Garamond Pro" w:hAnsi="Adobe Garamond Pro" w:cs="Adobe Garamond Pro"/>
          <w:color w:val="000000"/>
          <w:sz w:val="24"/>
          <w:szCs w:val="24"/>
          <w:lang w:val="en-US"/>
        </w:rPr>
        <w:t xml:space="preserve">. </w:t>
      </w:r>
    </w:p>
    <w:p w14:paraId="5B068CA0" w14:textId="77777777" w:rsidR="00881836" w:rsidRPr="00881836" w:rsidRDefault="00881836" w:rsidP="00881836">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lang w:val="en-ID"/>
        </w:rPr>
      </w:pPr>
      <w:r w:rsidRPr="00881836">
        <w:rPr>
          <w:rFonts w:ascii="Adobe Garamond Pro" w:hAnsi="Adobe Garamond Pro" w:cs="Adobe Garamond Pro"/>
          <w:color w:val="000000"/>
          <w:sz w:val="24"/>
          <w:szCs w:val="24"/>
          <w:lang w:val="en-ID"/>
        </w:rPr>
        <w:t xml:space="preserve">Technology development significantly impacts the company's accounting information system or SIA. MSMEs, or Micro, Small, and Medium Enterprises, must make full use of implementing accounting solutions that streamline business procedures </w:t>
      </w:r>
      <w:r w:rsidRPr="00881836">
        <w:rPr>
          <w:rFonts w:ascii="Adobe Garamond Pro" w:hAnsi="Adobe Garamond Pro" w:cs="Adobe Garamond Pro"/>
          <w:color w:val="000000"/>
          <w:sz w:val="24"/>
          <w:szCs w:val="24"/>
          <w:lang w:val="en-ID"/>
        </w:rPr>
        <w:fldChar w:fldCharType="begin" w:fldLock="1"/>
      </w:r>
      <w:r w:rsidRPr="00881836">
        <w:rPr>
          <w:rFonts w:ascii="Adobe Garamond Pro" w:hAnsi="Adobe Garamond Pro" w:cs="Adobe Garamond Pro"/>
          <w:color w:val="000000"/>
          <w:sz w:val="24"/>
          <w:szCs w:val="24"/>
          <w:lang w:val="en-ID"/>
        </w:rPr>
        <w:instrText>ADDIN CSL_CITATION {"citationItems":[{"id":"ITEM-1","itemData":{"author":[{"dropping-particle":"","family":"Putra","given":"Yananto Mihadi","non-dropping-particle":"","parse-names":false,"suffix":""}],"container-title":"Journal of Economics and Business","id":"ITEM-1","issue":"3","issued":{"date-parts":[["2019"]]},"title":"Analysis of factors affecting the interests of SMEs using accounting applications","type":"article-journal","volume":"2"},"uris":["http://www.mendeley.com/documents/?uuid=9a3f1cb4-4d42-4a14-b28c-d5c3f8f2a6b4"]}],"mendeley":{"formattedCitation":"(Putra 2019)","plainTextFormattedCitation":"(Putra 2019)","previouslyFormattedCitation":"(Putra 2019)"},"properties":{"noteIndex":0},"schema":"https://github.com/citation-style-language/schema/raw/master/csl-citation.json"}</w:instrText>
      </w:r>
      <w:r w:rsidRPr="00881836">
        <w:rPr>
          <w:rFonts w:ascii="Adobe Garamond Pro" w:hAnsi="Adobe Garamond Pro" w:cs="Adobe Garamond Pro"/>
          <w:color w:val="000000"/>
          <w:sz w:val="24"/>
          <w:szCs w:val="24"/>
          <w:lang w:val="en-ID"/>
        </w:rPr>
        <w:fldChar w:fldCharType="separate"/>
      </w:r>
      <w:r w:rsidRPr="00881836">
        <w:rPr>
          <w:rFonts w:ascii="Adobe Garamond Pro" w:hAnsi="Adobe Garamond Pro" w:cs="Adobe Garamond Pro"/>
          <w:color w:val="000000"/>
          <w:sz w:val="24"/>
          <w:szCs w:val="24"/>
          <w:lang w:val="en-ID"/>
        </w:rPr>
        <w:t>(Putra 2019)</w:t>
      </w:r>
      <w:r w:rsidRPr="00881836">
        <w:rPr>
          <w:rFonts w:ascii="Adobe Garamond Pro" w:hAnsi="Adobe Garamond Pro" w:cs="Adobe Garamond Pro"/>
          <w:color w:val="000000"/>
          <w:sz w:val="24"/>
          <w:szCs w:val="24"/>
        </w:rPr>
        <w:fldChar w:fldCharType="end"/>
      </w:r>
      <w:r w:rsidRPr="00881836">
        <w:rPr>
          <w:rFonts w:ascii="Adobe Garamond Pro" w:hAnsi="Adobe Garamond Pro" w:cs="Adobe Garamond Pro"/>
          <w:color w:val="000000"/>
          <w:sz w:val="24"/>
          <w:szCs w:val="24"/>
          <w:lang w:val="en-ID"/>
        </w:rPr>
        <w:t xml:space="preserve">. MSMEs are one of the keys to the national economy. It is because the organizational structure and human resources in MSMEs are more flexible in adapting to market changes </w:t>
      </w:r>
      <w:r w:rsidRPr="00881836">
        <w:rPr>
          <w:rFonts w:ascii="Adobe Garamond Pro" w:hAnsi="Adobe Garamond Pro" w:cs="Adobe Garamond Pro"/>
          <w:color w:val="000000"/>
          <w:sz w:val="24"/>
          <w:szCs w:val="24"/>
          <w:lang w:val="en-ID"/>
        </w:rPr>
        <w:fldChar w:fldCharType="begin" w:fldLock="1"/>
      </w:r>
      <w:r w:rsidRPr="00881836">
        <w:rPr>
          <w:rFonts w:ascii="Adobe Garamond Pro" w:hAnsi="Adobe Garamond Pro" w:cs="Adobe Garamond Pro"/>
          <w:color w:val="000000"/>
          <w:sz w:val="24"/>
          <w:szCs w:val="24"/>
          <w:lang w:val="en-ID"/>
        </w:rPr>
        <w:instrText>ADDIN CSL_CITATION {"citationItems":[{"id":"ITEM-1","itemData":{"ISSN":"1785-8860","author":[{"dropping-particle":"","family":"Mura","given":"Ladislav","non-dropping-particle":"","parse-names":false,"suffix":""},{"dropping-particle":"","family":"Ključnikov","given":"Aleksandr","non-dropping-particle":"","parse-names":false,"suffix":""},{"dropping-particle":"","family":"Tvaronavičienė","given":"Manuela","non-dropping-particle":"","parse-names":false,"suffix":""},{"dropping-particle":"","family":"Androniceanu","given":"Armenia","non-dropping-particle":"","parse-names":false,"suffix":""}],"container-title":"Acta Polytechnica Hungarica","id":"ITEM-1","issue":"7","issued":{"date-parts":[["2017"]]},"page":"105-122","publisher":"Budapest Tech Polytechnic Institution","title":"Development trends in human resource management in small and medium enterprises in the Visegrad Group","type":"article-journal","volume":"14"},"uris":["http://www.mendeley.com/documents/?uuid=3c497cf5-1171-4c05-8a42-0b17ca2f77c6"]}],"mendeley":{"formattedCitation":"(Mura et al. 2017)","plainTextFormattedCitation":"(Mura et al. 2017)","previouslyFormattedCitation":"(Mura et al. 2017)"},"properties":{"noteIndex":0},"schema":"https://github.com/citation-style-language/schema/raw/master/csl-citation.json"}</w:instrText>
      </w:r>
      <w:r w:rsidRPr="00881836">
        <w:rPr>
          <w:rFonts w:ascii="Adobe Garamond Pro" w:hAnsi="Adobe Garamond Pro" w:cs="Adobe Garamond Pro"/>
          <w:color w:val="000000"/>
          <w:sz w:val="24"/>
          <w:szCs w:val="24"/>
          <w:lang w:val="en-ID"/>
        </w:rPr>
        <w:fldChar w:fldCharType="separate"/>
      </w:r>
      <w:r w:rsidRPr="00881836">
        <w:rPr>
          <w:rFonts w:ascii="Adobe Garamond Pro" w:hAnsi="Adobe Garamond Pro" w:cs="Adobe Garamond Pro"/>
          <w:color w:val="000000"/>
          <w:sz w:val="24"/>
          <w:szCs w:val="24"/>
          <w:lang w:val="en-ID"/>
        </w:rPr>
        <w:t>(Mura et al. 2017)</w:t>
      </w:r>
      <w:r w:rsidRPr="00881836">
        <w:rPr>
          <w:rFonts w:ascii="Adobe Garamond Pro" w:hAnsi="Adobe Garamond Pro" w:cs="Adobe Garamond Pro"/>
          <w:color w:val="000000"/>
          <w:sz w:val="24"/>
          <w:szCs w:val="24"/>
        </w:rPr>
        <w:fldChar w:fldCharType="end"/>
      </w:r>
      <w:r w:rsidRPr="00881836">
        <w:rPr>
          <w:rFonts w:ascii="Adobe Garamond Pro" w:hAnsi="Adobe Garamond Pro" w:cs="Adobe Garamond Pro"/>
          <w:color w:val="000000"/>
          <w:sz w:val="24"/>
          <w:szCs w:val="24"/>
          <w:lang w:val="en-ID"/>
        </w:rPr>
        <w:t xml:space="preserve">. MSMEs must adapt and utilize technological advances to maintain and improve their performance. Makassar City is one of the regions in Indonesia with rapid development of MSMEs. MSME players are required to adapt to the global community through information technology. Because the use of information technology has an important role in organizational development. Likewise, if the development of information technology can be applied to the SME sector, it can increase the sector's sales value </w:t>
      </w:r>
      <w:r w:rsidRPr="00881836">
        <w:rPr>
          <w:rFonts w:ascii="Adobe Garamond Pro" w:hAnsi="Adobe Garamond Pro" w:cs="Adobe Garamond Pro"/>
          <w:color w:val="000000"/>
          <w:sz w:val="24"/>
          <w:szCs w:val="24"/>
          <w:lang w:val="en-ID"/>
        </w:rPr>
        <w:fldChar w:fldCharType="begin" w:fldLock="1"/>
      </w:r>
      <w:r w:rsidRPr="00881836">
        <w:rPr>
          <w:rFonts w:ascii="Adobe Garamond Pro" w:hAnsi="Adobe Garamond Pro" w:cs="Adobe Garamond Pro"/>
          <w:color w:val="000000"/>
          <w:sz w:val="24"/>
          <w:szCs w:val="24"/>
          <w:lang w:val="en-ID"/>
        </w:rPr>
        <w:instrText>ADDIN CSL_CITATION {"citationItems":[{"id":"ITEM-1","itemData":{"author":[{"dropping-particle":"","family":"Zaelani","given":"Iwan Ridwan","non-dropping-particle":"","parse-names":false,"suffix":""}],"container-title":"Jurnal Transborders","id":"ITEM-1","issue":"1","issued":{"date-parts":[["2019"]]},"page":"15","title":"Peningkatan daya saing UMKM Indonesia: Tantangan dan peluang pengembangan IPTEK","type":"article-journal","volume":"3"},"uris":["http://www.mendeley.com/documents/?uuid=50db911d-edb9-4aa6-ba09-841dc342d853"]}],"mendeley":{"formattedCitation":"(Zaelani 2019)","plainTextFormattedCitation":"(Zaelani 2019)","previouslyFormattedCitation":"(Zaelani 2019)"},"properties":{"noteIndex":0},"schema":"https://github.com/citation-style-language/schema/raw/master/csl-citation.json"}</w:instrText>
      </w:r>
      <w:r w:rsidRPr="00881836">
        <w:rPr>
          <w:rFonts w:ascii="Adobe Garamond Pro" w:hAnsi="Adobe Garamond Pro" w:cs="Adobe Garamond Pro"/>
          <w:color w:val="000000"/>
          <w:sz w:val="24"/>
          <w:szCs w:val="24"/>
          <w:lang w:val="en-ID"/>
        </w:rPr>
        <w:fldChar w:fldCharType="separate"/>
      </w:r>
      <w:r w:rsidRPr="00881836">
        <w:rPr>
          <w:rFonts w:ascii="Adobe Garamond Pro" w:hAnsi="Adobe Garamond Pro" w:cs="Adobe Garamond Pro"/>
          <w:color w:val="000000"/>
          <w:sz w:val="24"/>
          <w:szCs w:val="24"/>
          <w:lang w:val="en-ID"/>
        </w:rPr>
        <w:t>(</w:t>
      </w:r>
      <w:proofErr w:type="spellStart"/>
      <w:r w:rsidRPr="00881836">
        <w:rPr>
          <w:rFonts w:ascii="Adobe Garamond Pro" w:hAnsi="Adobe Garamond Pro" w:cs="Adobe Garamond Pro"/>
          <w:color w:val="000000"/>
          <w:sz w:val="24"/>
          <w:szCs w:val="24"/>
          <w:lang w:val="en-ID"/>
        </w:rPr>
        <w:t>Zaelani</w:t>
      </w:r>
      <w:proofErr w:type="spellEnd"/>
      <w:r w:rsidRPr="00881836">
        <w:rPr>
          <w:rFonts w:ascii="Adobe Garamond Pro" w:hAnsi="Adobe Garamond Pro" w:cs="Adobe Garamond Pro"/>
          <w:color w:val="000000"/>
          <w:sz w:val="24"/>
          <w:szCs w:val="24"/>
          <w:lang w:val="en-ID"/>
        </w:rPr>
        <w:t xml:space="preserve"> 2019)</w:t>
      </w:r>
      <w:r w:rsidRPr="00881836">
        <w:rPr>
          <w:rFonts w:ascii="Adobe Garamond Pro" w:hAnsi="Adobe Garamond Pro" w:cs="Adobe Garamond Pro"/>
          <w:color w:val="000000"/>
          <w:sz w:val="24"/>
          <w:szCs w:val="24"/>
        </w:rPr>
        <w:fldChar w:fldCharType="end"/>
      </w:r>
      <w:r w:rsidRPr="00881836">
        <w:rPr>
          <w:rFonts w:ascii="Adobe Garamond Pro" w:hAnsi="Adobe Garamond Pro" w:cs="Adobe Garamond Pro"/>
          <w:color w:val="000000"/>
          <w:sz w:val="24"/>
          <w:szCs w:val="24"/>
          <w:lang w:val="en-ID"/>
        </w:rPr>
        <w:t xml:space="preserve">. Technology adoption is very important in its impact on business continuity. However, it is up to the business people to embrace this technology's application </w:t>
      </w:r>
      <w:r w:rsidRPr="00881836">
        <w:rPr>
          <w:rFonts w:ascii="Adobe Garamond Pro" w:hAnsi="Adobe Garamond Pro" w:cs="Adobe Garamond Pro"/>
          <w:color w:val="000000"/>
          <w:sz w:val="24"/>
          <w:szCs w:val="24"/>
          <w:lang w:val="en-ID"/>
        </w:rPr>
        <w:fldChar w:fldCharType="begin" w:fldLock="1"/>
      </w:r>
      <w:r w:rsidRPr="00881836">
        <w:rPr>
          <w:rFonts w:ascii="Adobe Garamond Pro" w:hAnsi="Adobe Garamond Pro" w:cs="Adobe Garamond Pro"/>
          <w:color w:val="000000"/>
          <w:sz w:val="24"/>
          <w:szCs w:val="24"/>
          <w:lang w:val="en-ID"/>
        </w:rPr>
        <w:instrText>ADDIN CSL_CITATION {"citationItems":[{"id":"ITEM-1","itemData":{"ISBN":"6230917505","author":[{"dropping-particle":"","family":"Firdaus","given":"Rahmad","non-dropping-particle":"","parse-names":false,"suffix":""},{"dropping-particle":"","family":"Kel","given":"S","non-dropping-particle":"","parse-names":false,"suffix":""},{"dropping-particle":"","family":"Margiutomo","given":"Sapta Aji Sri","non-dropping-particle":"","parse-names":false,"suffix":""},{"dropping-particle":"","family":"Kom","given":"S","non-dropping-particle":"","parse-names":false,"suffix":""},{"dropping-particle":"","family":"Dulame","given":"Irma Maria","non-dropping-particle":"","parse-names":false,"suffix":""},{"dropping-particle":"","family":"SE","given":"M M","non-dropping-particle":"","parse-names":false,"suffix":""},{"dropping-particle":"","family":"Dwi Hastuti","given":"S E","non-dropping-particle":"","parse-names":false,"suffix":""},{"dropping-particle":"","family":"Yulhendri","given":"S T","non-dropping-particle":"","parse-names":false,"suffix":""},{"dropping-particle":"","family":"Okma Yendri","given":"S T","non-dropping-particle":"","parse-names":false,"suffix":""},{"dropping-particle":"","family":"Bayu","given":"S E","non-dropping-particle":"","parse-names":false,"suffix":""}],"id":"ITEM-1","issued":{"date-parts":[["2023"]]},"publisher":"Efitra, S. Kom., M. Kom","title":"Tren Bisnis Digital (Optimasi &amp; Optimalisasi Usaha Berbasis Digitalisasi)","type":"book"},"uris":["http://www.mendeley.com/documents/?uuid=0b793392-7439-4b04-88f8-4081aba86270"]}],"mendeley":{"formattedCitation":"(Firdaus et al. 2023)","plainTextFormattedCitation":"(Firdaus et al. 2023)","previouslyFormattedCitation":"(Firdaus et al. 2023)"},"properties":{"noteIndex":0},"schema":"https://github.com/citation-style-language/schema/raw/master/csl-citation.json"}</w:instrText>
      </w:r>
      <w:r w:rsidRPr="00881836">
        <w:rPr>
          <w:rFonts w:ascii="Adobe Garamond Pro" w:hAnsi="Adobe Garamond Pro" w:cs="Adobe Garamond Pro"/>
          <w:color w:val="000000"/>
          <w:sz w:val="24"/>
          <w:szCs w:val="24"/>
          <w:lang w:val="en-ID"/>
        </w:rPr>
        <w:fldChar w:fldCharType="separate"/>
      </w:r>
      <w:r w:rsidRPr="00881836">
        <w:rPr>
          <w:rFonts w:ascii="Adobe Garamond Pro" w:hAnsi="Adobe Garamond Pro" w:cs="Adobe Garamond Pro"/>
          <w:color w:val="000000"/>
          <w:sz w:val="24"/>
          <w:szCs w:val="24"/>
          <w:lang w:val="en-ID"/>
        </w:rPr>
        <w:t>(Firdaus et al. 2023)</w:t>
      </w:r>
      <w:r w:rsidRPr="00881836">
        <w:rPr>
          <w:rFonts w:ascii="Adobe Garamond Pro" w:hAnsi="Adobe Garamond Pro" w:cs="Adobe Garamond Pro"/>
          <w:color w:val="000000"/>
          <w:sz w:val="24"/>
          <w:szCs w:val="24"/>
        </w:rPr>
        <w:fldChar w:fldCharType="end"/>
      </w:r>
      <w:r w:rsidRPr="00881836">
        <w:rPr>
          <w:rFonts w:ascii="Adobe Garamond Pro" w:hAnsi="Adobe Garamond Pro" w:cs="Adobe Garamond Pro"/>
          <w:color w:val="000000"/>
          <w:sz w:val="24"/>
          <w:szCs w:val="24"/>
          <w:lang w:val="en-ID"/>
        </w:rPr>
        <w:t>.</w:t>
      </w:r>
    </w:p>
    <w:p w14:paraId="254DAA92" w14:textId="77777777" w:rsidR="00881836" w:rsidRPr="00881836" w:rsidRDefault="00881836" w:rsidP="00881836">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lang w:val="en-ID"/>
        </w:rPr>
      </w:pPr>
      <w:r w:rsidRPr="00881836">
        <w:rPr>
          <w:rFonts w:ascii="Adobe Garamond Pro" w:hAnsi="Adobe Garamond Pro" w:cs="Adobe Garamond Pro"/>
          <w:color w:val="000000"/>
          <w:sz w:val="24"/>
          <w:szCs w:val="24"/>
          <w:lang w:val="en-ID"/>
        </w:rPr>
        <w:t xml:space="preserve">The adoption of technology-based AIS by MSMEs is still low because many users have not felt the ease and benefits of preparing financial reports, which are important for credit applications and evaluating business performance </w:t>
      </w:r>
      <w:r w:rsidRPr="00881836">
        <w:rPr>
          <w:rFonts w:ascii="Adobe Garamond Pro" w:hAnsi="Adobe Garamond Pro" w:cs="Adobe Garamond Pro"/>
          <w:color w:val="000000"/>
          <w:sz w:val="24"/>
          <w:szCs w:val="24"/>
          <w:lang w:val="en-ID"/>
        </w:rPr>
        <w:fldChar w:fldCharType="begin" w:fldLock="1"/>
      </w:r>
      <w:r w:rsidRPr="00881836">
        <w:rPr>
          <w:rFonts w:ascii="Adobe Garamond Pro" w:hAnsi="Adobe Garamond Pro" w:cs="Adobe Garamond Pro"/>
          <w:color w:val="000000"/>
          <w:sz w:val="24"/>
          <w:szCs w:val="24"/>
          <w:lang w:val="en-ID"/>
        </w:rPr>
        <w:instrText>ADDIN CSL_CITATION {"citationItems":[{"id":"ITEM-1","itemData":{"ISSN":"2289-1560","author":[{"dropping-particle":"","family":"CHRISMASTUTI","given":"AGNES ADVENSIA","non-dropping-particle":"","parse-names":false,"suffix":""},{"dropping-particle":"","family":"Nugroho","given":"Robertus Setyawan Aji","non-dropping-particle":"","parse-names":false,"suffix":""},{"dropping-particle":"","family":"Adriani","given":"Alexandra","non-dropping-particle":"","parse-names":false,"suffix":""},{"dropping-particle":"","family":"Purnamasari","given":"Vena","non-dropping-particle":"","parse-names":false,"suffix":""},{"dropping-particle":"","family":"RATNANINGSIH","given":"STEPHANA DYAH A Y U","non-dropping-particle":"","parse-names":false,"suffix":""}],"container-title":"South East Asia Journal of Contemporary Business, Economics and Law","id":"ITEM-1","issue":"1","issued":{"date-parts":[["2019"]]},"page":"1-7","publisher":"SEAJBEL","title":"Accounting software for MSMEs: Organizational and personal factors based on TAM theory","type":"article-journal","volume":"19"},"uris":["http://www.mendeley.com/documents/?uuid=2376220c-9590-4189-9c5d-a8e93dd4d25a"]}],"mendeley":{"formattedCitation":"(CHRISMASTUTI et al. 2019)","manualFormatting":"(Chrismastuti et al. 2019)","plainTextFormattedCitation":"(CHRISMASTUTI et al. 2019)","previouslyFormattedCitation":"(CHRISMASTUTI et al. 2019)"},"properties":{"noteIndex":0},"schema":"https://github.com/citation-style-language/schema/raw/master/csl-citation.json"}</w:instrText>
      </w:r>
      <w:r w:rsidRPr="00881836">
        <w:rPr>
          <w:rFonts w:ascii="Adobe Garamond Pro" w:hAnsi="Adobe Garamond Pro" w:cs="Adobe Garamond Pro"/>
          <w:color w:val="000000"/>
          <w:sz w:val="24"/>
          <w:szCs w:val="24"/>
          <w:lang w:val="en-ID"/>
        </w:rPr>
        <w:fldChar w:fldCharType="separate"/>
      </w:r>
      <w:r w:rsidRPr="00881836">
        <w:rPr>
          <w:rFonts w:ascii="Adobe Garamond Pro" w:hAnsi="Adobe Garamond Pro" w:cs="Adobe Garamond Pro"/>
          <w:color w:val="000000"/>
          <w:sz w:val="24"/>
          <w:szCs w:val="24"/>
          <w:lang w:val="en-ID"/>
        </w:rPr>
        <w:t>(</w:t>
      </w:r>
      <w:proofErr w:type="spellStart"/>
      <w:r w:rsidRPr="00881836">
        <w:rPr>
          <w:rFonts w:ascii="Adobe Garamond Pro" w:hAnsi="Adobe Garamond Pro" w:cs="Adobe Garamond Pro"/>
          <w:color w:val="000000"/>
          <w:sz w:val="24"/>
          <w:szCs w:val="24"/>
          <w:lang w:val="en-ID"/>
        </w:rPr>
        <w:t>Chrismastuti</w:t>
      </w:r>
      <w:proofErr w:type="spellEnd"/>
      <w:r w:rsidRPr="00881836">
        <w:rPr>
          <w:rFonts w:ascii="Adobe Garamond Pro" w:hAnsi="Adobe Garamond Pro" w:cs="Adobe Garamond Pro"/>
          <w:color w:val="000000"/>
          <w:sz w:val="24"/>
          <w:szCs w:val="24"/>
          <w:lang w:val="en-ID"/>
        </w:rPr>
        <w:t xml:space="preserve"> et al. 2019)</w:t>
      </w:r>
      <w:r w:rsidRPr="00881836">
        <w:rPr>
          <w:rFonts w:ascii="Adobe Garamond Pro" w:hAnsi="Adobe Garamond Pro" w:cs="Adobe Garamond Pro"/>
          <w:color w:val="000000"/>
          <w:sz w:val="24"/>
          <w:szCs w:val="24"/>
        </w:rPr>
        <w:fldChar w:fldCharType="end"/>
      </w:r>
      <w:r w:rsidRPr="00881836">
        <w:rPr>
          <w:rFonts w:ascii="Adobe Garamond Pro" w:hAnsi="Adobe Garamond Pro" w:cs="Adobe Garamond Pro"/>
          <w:color w:val="000000"/>
          <w:sz w:val="24"/>
          <w:szCs w:val="24"/>
          <w:lang w:val="en-ID"/>
        </w:rPr>
        <w:t xml:space="preserve">. The industrial revolution has made human needs dependent on information technology. Technology in accounting information systems has developed through the use of accounting software, and companies strive to develop technology in making financial reports to support fast and real-time accounting activities so that companies can make strategic decisions and compete in the world of the business world </w:t>
      </w:r>
      <w:r w:rsidRPr="00881836">
        <w:rPr>
          <w:rFonts w:ascii="Adobe Garamond Pro" w:hAnsi="Adobe Garamond Pro" w:cs="Adobe Garamond Pro"/>
          <w:color w:val="000000"/>
          <w:sz w:val="24"/>
          <w:szCs w:val="24"/>
          <w:lang w:val="en-ID"/>
        </w:rPr>
        <w:fldChar w:fldCharType="begin" w:fldLock="1"/>
      </w:r>
      <w:r w:rsidRPr="00881836">
        <w:rPr>
          <w:rFonts w:ascii="Adobe Garamond Pro" w:hAnsi="Adobe Garamond Pro" w:cs="Adobe Garamond Pro"/>
          <w:color w:val="000000"/>
          <w:sz w:val="24"/>
          <w:szCs w:val="24"/>
          <w:lang w:val="en-ID"/>
        </w:rPr>
        <w:instrText>ADDIN CSL_CITATION {"citationItems":[{"id":"ITEM-1","itemData":{"ISBN":"6238102454","author":[{"dropping-particle":"","family":"Nugraha","given":"Derri Benarli","non-dropping-particle":"","parse-names":false,"suffix":""},{"dropping-particle":"","family":"Azmi","given":"Zul","non-dropping-particle":"","parse-names":false,"suffix":""},{"dropping-particle":"","family":"Defitri","given":"Siska Yulia","non-dropping-particle":"","parse-names":false,"suffix":""},{"dropping-particle":"","family":"Pasaribu","given":"Johni S","non-dropping-particle":"","parse-names":false,"suffix":""},{"dropping-particle":"","family":"Hertati","given":"Lesi","non-dropping-particle":"","parse-names":false,"suffix":""},{"dropping-particle":"","family":"Saputra","given":"Endra","non-dropping-particle":"","parse-names":false,"suffix":""},{"dropping-particle":"","family":"Fauzan","given":"Rusydi","non-dropping-particle":"","parse-names":false,"suffix":""},{"dropping-particle":"","family":"Ilyas","given":"Meifida","non-dropping-particle":"","parse-names":false,"suffix":""},{"dropping-particle":"","family":"Alfian","given":"Adhi","non-dropping-particle":"","parse-names":false,"suffix":""},{"dropping-particle":"","family":"Fau","given":"Samanoi Halowo","non-dropping-particle":"","parse-names":false,"suffix":""}],"id":"ITEM-1","issued":{"date-parts":[["2023"]]},"publisher":"Global Eksekutif Teknologi","title":"Sistem informasi akuntansi","type":"book"},"uris":["http://www.mendeley.com/documents/?uuid=9881556f-d6e7-4770-a42d-0d371483c757"]}],"mendeley":{"formattedCitation":"(Nugraha et al. 2023)","plainTextFormattedCitation":"(Nugraha et al. 2023)","previouslyFormattedCitation":"(Nugraha et al. 2023)"},"properties":{"noteIndex":0},"schema":"https://github.com/citation-style-language/schema/raw/master/csl-citation.json"}</w:instrText>
      </w:r>
      <w:r w:rsidRPr="00881836">
        <w:rPr>
          <w:rFonts w:ascii="Adobe Garamond Pro" w:hAnsi="Adobe Garamond Pro" w:cs="Adobe Garamond Pro"/>
          <w:color w:val="000000"/>
          <w:sz w:val="24"/>
          <w:szCs w:val="24"/>
          <w:lang w:val="en-ID"/>
        </w:rPr>
        <w:fldChar w:fldCharType="separate"/>
      </w:r>
      <w:r w:rsidRPr="00881836">
        <w:rPr>
          <w:rFonts w:ascii="Adobe Garamond Pro" w:hAnsi="Adobe Garamond Pro" w:cs="Adobe Garamond Pro"/>
          <w:color w:val="000000"/>
          <w:sz w:val="24"/>
          <w:szCs w:val="24"/>
          <w:lang w:val="en-ID"/>
        </w:rPr>
        <w:t>(</w:t>
      </w:r>
      <w:proofErr w:type="spellStart"/>
      <w:r w:rsidRPr="00881836">
        <w:rPr>
          <w:rFonts w:ascii="Adobe Garamond Pro" w:hAnsi="Adobe Garamond Pro" w:cs="Adobe Garamond Pro"/>
          <w:color w:val="000000"/>
          <w:sz w:val="24"/>
          <w:szCs w:val="24"/>
          <w:lang w:val="en-ID"/>
        </w:rPr>
        <w:t>Nugraha</w:t>
      </w:r>
      <w:proofErr w:type="spellEnd"/>
      <w:r w:rsidRPr="00881836">
        <w:rPr>
          <w:rFonts w:ascii="Adobe Garamond Pro" w:hAnsi="Adobe Garamond Pro" w:cs="Adobe Garamond Pro"/>
          <w:color w:val="000000"/>
          <w:sz w:val="24"/>
          <w:szCs w:val="24"/>
          <w:lang w:val="en-ID"/>
        </w:rPr>
        <w:t xml:space="preserve"> et al. 2023)</w:t>
      </w:r>
      <w:r w:rsidRPr="00881836">
        <w:rPr>
          <w:rFonts w:ascii="Adobe Garamond Pro" w:hAnsi="Adobe Garamond Pro" w:cs="Adobe Garamond Pro"/>
          <w:color w:val="000000"/>
          <w:sz w:val="24"/>
          <w:szCs w:val="24"/>
        </w:rPr>
        <w:fldChar w:fldCharType="end"/>
      </w:r>
      <w:r w:rsidRPr="00881836">
        <w:rPr>
          <w:rFonts w:ascii="Adobe Garamond Pro" w:hAnsi="Adobe Garamond Pro" w:cs="Adobe Garamond Pro"/>
          <w:color w:val="000000"/>
          <w:sz w:val="24"/>
          <w:szCs w:val="24"/>
          <w:lang w:val="en-ID"/>
        </w:rPr>
        <w:t xml:space="preserve">. The impact of AIS is data processing that has changed from a manual system to a computer system and the presence of accounting applications that can facilitate the preparation of financial reports </w:t>
      </w:r>
      <w:r w:rsidRPr="00881836">
        <w:rPr>
          <w:rFonts w:ascii="Adobe Garamond Pro" w:hAnsi="Adobe Garamond Pro" w:cs="Adobe Garamond Pro"/>
          <w:color w:val="000000"/>
          <w:sz w:val="24"/>
          <w:szCs w:val="24"/>
          <w:lang w:val="en-ID"/>
        </w:rPr>
        <w:fldChar w:fldCharType="begin" w:fldLock="1"/>
      </w:r>
      <w:r w:rsidRPr="00881836">
        <w:rPr>
          <w:rFonts w:ascii="Adobe Garamond Pro" w:hAnsi="Adobe Garamond Pro" w:cs="Adobe Garamond Pro"/>
          <w:color w:val="000000"/>
          <w:sz w:val="24"/>
          <w:szCs w:val="24"/>
          <w:lang w:val="en-ID"/>
        </w:rPr>
        <w:instrText>ADDIN CSL_CITATION {"citationItems":[{"id":"ITEM-1","itemData":{"ISBN":"6230207095","author":[{"dropping-particle":"","family":"Lestari","given":"Kurnia Cahya","non-dropping-particle":"","parse-names":false,"suffix":""},{"dropping-particle":"","family":"Amri","given":"Arni Muarifah","non-dropping-particle":"","parse-names":false,"suffix":""}],"id":"ITEM-1","issued":{"date-parts":[["2020"]]},"publisher":"Deepublish","title":"Sistem Informasi Akuntansi (beserta contoh penerapan aplikasi SIA sederhana dalam UMKM)","type":"book"},"uris":["http://www.mendeley.com/documents/?uuid=43ea4074-71de-4a86-9ba8-2d5ca26e6609"]}],"mendeley":{"formattedCitation":"(Lestari and Amri 2020)","plainTextFormattedCitation":"(Lestari and Amri 2020)","previouslyFormattedCitation":"(Lestari and Amri 2020)"},"properties":{"noteIndex":0},"schema":"https://github.com/citation-style-language/schema/raw/master/csl-citation.json"}</w:instrText>
      </w:r>
      <w:r w:rsidRPr="00881836">
        <w:rPr>
          <w:rFonts w:ascii="Adobe Garamond Pro" w:hAnsi="Adobe Garamond Pro" w:cs="Adobe Garamond Pro"/>
          <w:color w:val="000000"/>
          <w:sz w:val="24"/>
          <w:szCs w:val="24"/>
          <w:lang w:val="en-ID"/>
        </w:rPr>
        <w:fldChar w:fldCharType="separate"/>
      </w:r>
      <w:r w:rsidRPr="00881836">
        <w:rPr>
          <w:rFonts w:ascii="Adobe Garamond Pro" w:hAnsi="Adobe Garamond Pro" w:cs="Adobe Garamond Pro"/>
          <w:color w:val="000000"/>
          <w:sz w:val="24"/>
          <w:szCs w:val="24"/>
          <w:lang w:val="en-ID"/>
        </w:rPr>
        <w:t>(Lestari and Amri 2020)</w:t>
      </w:r>
      <w:r w:rsidRPr="00881836">
        <w:rPr>
          <w:rFonts w:ascii="Adobe Garamond Pro" w:hAnsi="Adobe Garamond Pro" w:cs="Adobe Garamond Pro"/>
          <w:color w:val="000000"/>
          <w:sz w:val="24"/>
          <w:szCs w:val="24"/>
        </w:rPr>
        <w:fldChar w:fldCharType="end"/>
      </w:r>
      <w:r w:rsidRPr="00881836">
        <w:rPr>
          <w:rFonts w:ascii="Adobe Garamond Pro" w:hAnsi="Adobe Garamond Pro" w:cs="Adobe Garamond Pro"/>
          <w:color w:val="000000"/>
          <w:sz w:val="24"/>
          <w:szCs w:val="24"/>
          <w:lang w:val="en-ID"/>
        </w:rPr>
        <w:t>.</w:t>
      </w:r>
    </w:p>
    <w:p w14:paraId="2F9571B7" w14:textId="77777777" w:rsidR="00881836" w:rsidRPr="00881836" w:rsidRDefault="00881836" w:rsidP="00881836">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lang w:val="en-US"/>
        </w:rPr>
      </w:pPr>
      <w:r w:rsidRPr="00881836">
        <w:rPr>
          <w:rFonts w:ascii="Adobe Garamond Pro" w:hAnsi="Adobe Garamond Pro" w:cs="Adobe Garamond Pro"/>
          <w:color w:val="000000"/>
          <w:sz w:val="24"/>
          <w:szCs w:val="24"/>
          <w:lang w:val="en-US"/>
        </w:rPr>
        <w:t xml:space="preserve">The research results by </w:t>
      </w:r>
      <w:r w:rsidRPr="00881836">
        <w:rPr>
          <w:rFonts w:ascii="Adobe Garamond Pro" w:hAnsi="Adobe Garamond Pro" w:cs="Adobe Garamond Pro"/>
          <w:color w:val="000000"/>
          <w:sz w:val="24"/>
          <w:szCs w:val="24"/>
          <w:lang w:val="en-US"/>
        </w:rPr>
        <w:fldChar w:fldCharType="begin" w:fldLock="1"/>
      </w:r>
      <w:r w:rsidRPr="00881836">
        <w:rPr>
          <w:rFonts w:ascii="Adobe Garamond Pro" w:hAnsi="Adobe Garamond Pro" w:cs="Adobe Garamond Pro"/>
          <w:color w:val="000000"/>
          <w:sz w:val="24"/>
          <w:szCs w:val="24"/>
          <w:lang w:val="en-US"/>
        </w:rPr>
        <w:instrText>ADDIN CSL_CITATION {"citationItems":[{"id":"ITEM-1","itemData":{"ISSN":"2337-3806","author":[{"dropping-particle":"","family":"Istiarni","given":"Panggih Rizki Dwi","non-dropping-particle":"","parse-names":false,"suffix":""},{"dropping-particle":"","family":"Hadiprajitno","given":"P Basuki","non-dropping-particle":"","parse-names":false,"suffix":""}],"container-title":"Diponegoro Journal of Accounting","id":"ITEM-1","issue":"2","issued":{"date-parts":[["2014"]]},"page":"888-897","title":"Analisis pengaruh persepsi manfaat, kemudahan penggunaan dan kredibilitas terhadap minat penggunaan berulang internet banking dengan sikap penggunaan sebagai variabel intervening (studi empiris: nasabah layanan internet banking di Indonesia)","type":"article-journal","volume":"3"},"uris":["http://www.mendeley.com/documents/?uuid=d3623478-484c-4baa-87c8-bcb00f1e001a"]}],"mendeley":{"formattedCitation":"(Istiarni and Hadiprajitno 2014)","plainTextFormattedCitation":"(Istiarni and Hadiprajitno 2014)","previouslyFormattedCitation":"(Istiarni and Hadiprajitno 2014)"},"properties":{"noteIndex":0},"schema":"https://github.com/citation-style-language/schema/raw/master/csl-citation.json"}</w:instrText>
      </w:r>
      <w:r w:rsidRPr="00881836">
        <w:rPr>
          <w:rFonts w:ascii="Adobe Garamond Pro" w:hAnsi="Adobe Garamond Pro" w:cs="Adobe Garamond Pro"/>
          <w:color w:val="000000"/>
          <w:sz w:val="24"/>
          <w:szCs w:val="24"/>
          <w:lang w:val="en-US"/>
        </w:rPr>
        <w:fldChar w:fldCharType="separate"/>
      </w:r>
      <w:r w:rsidRPr="00881836">
        <w:rPr>
          <w:rFonts w:ascii="Adobe Garamond Pro" w:hAnsi="Adobe Garamond Pro" w:cs="Adobe Garamond Pro"/>
          <w:color w:val="000000"/>
          <w:sz w:val="24"/>
          <w:szCs w:val="24"/>
          <w:lang w:val="en-US"/>
        </w:rPr>
        <w:t>(</w:t>
      </w:r>
      <w:proofErr w:type="spellStart"/>
      <w:r w:rsidRPr="00881836">
        <w:rPr>
          <w:rFonts w:ascii="Adobe Garamond Pro" w:hAnsi="Adobe Garamond Pro" w:cs="Adobe Garamond Pro"/>
          <w:color w:val="000000"/>
          <w:sz w:val="24"/>
          <w:szCs w:val="24"/>
          <w:lang w:val="en-US"/>
        </w:rPr>
        <w:t>Istiarni</w:t>
      </w:r>
      <w:proofErr w:type="spellEnd"/>
      <w:r w:rsidRPr="00881836">
        <w:rPr>
          <w:rFonts w:ascii="Adobe Garamond Pro" w:hAnsi="Adobe Garamond Pro" w:cs="Adobe Garamond Pro"/>
          <w:color w:val="000000"/>
          <w:sz w:val="24"/>
          <w:szCs w:val="24"/>
          <w:lang w:val="en-US"/>
        </w:rPr>
        <w:t xml:space="preserve"> and </w:t>
      </w:r>
      <w:proofErr w:type="spellStart"/>
      <w:r w:rsidRPr="00881836">
        <w:rPr>
          <w:rFonts w:ascii="Adobe Garamond Pro" w:hAnsi="Adobe Garamond Pro" w:cs="Adobe Garamond Pro"/>
          <w:color w:val="000000"/>
          <w:sz w:val="24"/>
          <w:szCs w:val="24"/>
          <w:lang w:val="en-US"/>
        </w:rPr>
        <w:t>Hadiprajitno</w:t>
      </w:r>
      <w:proofErr w:type="spellEnd"/>
      <w:r w:rsidRPr="00881836">
        <w:rPr>
          <w:rFonts w:ascii="Adobe Garamond Pro" w:hAnsi="Adobe Garamond Pro" w:cs="Adobe Garamond Pro"/>
          <w:color w:val="000000"/>
          <w:sz w:val="24"/>
          <w:szCs w:val="24"/>
          <w:lang w:val="en-US"/>
        </w:rPr>
        <w:t xml:space="preserve"> 2014)</w:t>
      </w:r>
      <w:r w:rsidRPr="00881836">
        <w:rPr>
          <w:rFonts w:ascii="Adobe Garamond Pro" w:hAnsi="Adobe Garamond Pro" w:cs="Adobe Garamond Pro"/>
          <w:color w:val="000000"/>
          <w:sz w:val="24"/>
          <w:szCs w:val="24"/>
        </w:rPr>
        <w:fldChar w:fldCharType="end"/>
      </w:r>
      <w:r w:rsidRPr="00881836">
        <w:rPr>
          <w:rFonts w:ascii="Adobe Garamond Pro" w:hAnsi="Adobe Garamond Pro" w:cs="Adobe Garamond Pro"/>
          <w:color w:val="000000"/>
          <w:sz w:val="24"/>
          <w:szCs w:val="24"/>
          <w:lang w:val="en-US"/>
        </w:rPr>
        <w:t xml:space="preserve">, </w:t>
      </w:r>
      <w:r w:rsidRPr="00881836">
        <w:rPr>
          <w:rFonts w:ascii="Adobe Garamond Pro" w:hAnsi="Adobe Garamond Pro" w:cs="Adobe Garamond Pro"/>
          <w:color w:val="000000"/>
          <w:sz w:val="24"/>
          <w:szCs w:val="24"/>
          <w:lang w:val="en-US"/>
        </w:rPr>
        <w:fldChar w:fldCharType="begin" w:fldLock="1"/>
      </w:r>
      <w:r w:rsidRPr="00881836">
        <w:rPr>
          <w:rFonts w:ascii="Adobe Garamond Pro" w:hAnsi="Adobe Garamond Pro" w:cs="Adobe Garamond Pro"/>
          <w:color w:val="000000"/>
          <w:sz w:val="24"/>
          <w:szCs w:val="24"/>
          <w:lang w:val="en-US"/>
        </w:rPr>
        <w:instrText>ADDIN CSL_CITATION {"citationItems":[{"id":"ITEM-1","itemData":{"author":[{"dropping-particle":"","family":"Rukmiyati","given":"Ni Made Sri","non-dropping-particle":"","parse-names":false,"suffix":""},{"dropping-particle":"","family":"Budiartha","given":"I Ketut","non-dropping-particle":"","parse-names":false,"suffix":""}],"container-title":"E-Jurnal Ekonomi dan Bisnis Universitas Udayana","id":"ITEM-1","issue":"1","issued":{"date-parts":[["2016"]]},"page":"115-142","title":"Pengaruh kualitas sistem informasi, kualitas informasi dan perceived usefulness pada kepuasan pengguna akhir software akuntansi (studi empiris pada hotel berbintang di provinsi bali)","type":"article-journal","volume":"5"},"uris":["http://www.mendeley.com/documents/?uuid=035ac4e8-1748-472e-ba19-35a7fc80a932"]}],"mendeley":{"formattedCitation":"(Rukmiyati and Budiartha 2016)","plainTextFormattedCitation":"(Rukmiyati and Budiartha 2016)","previouslyFormattedCitation":"(Rukmiyati and Budiartha 2016)"},"properties":{"noteIndex":0},"schema":"https://github.com/citation-style-language/schema/raw/master/csl-citation.json"}</w:instrText>
      </w:r>
      <w:r w:rsidRPr="00881836">
        <w:rPr>
          <w:rFonts w:ascii="Adobe Garamond Pro" w:hAnsi="Adobe Garamond Pro" w:cs="Adobe Garamond Pro"/>
          <w:color w:val="000000"/>
          <w:sz w:val="24"/>
          <w:szCs w:val="24"/>
          <w:lang w:val="en-US"/>
        </w:rPr>
        <w:fldChar w:fldCharType="separate"/>
      </w:r>
      <w:r w:rsidRPr="00881836">
        <w:rPr>
          <w:rFonts w:ascii="Adobe Garamond Pro" w:hAnsi="Adobe Garamond Pro" w:cs="Adobe Garamond Pro"/>
          <w:color w:val="000000"/>
          <w:sz w:val="24"/>
          <w:szCs w:val="24"/>
          <w:lang w:val="en-US"/>
        </w:rPr>
        <w:t>(</w:t>
      </w:r>
      <w:proofErr w:type="spellStart"/>
      <w:r w:rsidRPr="00881836">
        <w:rPr>
          <w:rFonts w:ascii="Adobe Garamond Pro" w:hAnsi="Adobe Garamond Pro" w:cs="Adobe Garamond Pro"/>
          <w:color w:val="000000"/>
          <w:sz w:val="24"/>
          <w:szCs w:val="24"/>
          <w:lang w:val="en-US"/>
        </w:rPr>
        <w:t>Rukmiyati</w:t>
      </w:r>
      <w:proofErr w:type="spellEnd"/>
      <w:r w:rsidRPr="00881836">
        <w:rPr>
          <w:rFonts w:ascii="Adobe Garamond Pro" w:hAnsi="Adobe Garamond Pro" w:cs="Adobe Garamond Pro"/>
          <w:color w:val="000000"/>
          <w:sz w:val="24"/>
          <w:szCs w:val="24"/>
          <w:lang w:val="en-US"/>
        </w:rPr>
        <w:t xml:space="preserve"> and </w:t>
      </w:r>
      <w:proofErr w:type="spellStart"/>
      <w:r w:rsidRPr="00881836">
        <w:rPr>
          <w:rFonts w:ascii="Adobe Garamond Pro" w:hAnsi="Adobe Garamond Pro" w:cs="Adobe Garamond Pro"/>
          <w:color w:val="000000"/>
          <w:sz w:val="24"/>
          <w:szCs w:val="24"/>
          <w:lang w:val="en-US"/>
        </w:rPr>
        <w:t>Budiartha</w:t>
      </w:r>
      <w:proofErr w:type="spellEnd"/>
      <w:r w:rsidRPr="00881836">
        <w:rPr>
          <w:rFonts w:ascii="Adobe Garamond Pro" w:hAnsi="Adobe Garamond Pro" w:cs="Adobe Garamond Pro"/>
          <w:color w:val="000000"/>
          <w:sz w:val="24"/>
          <w:szCs w:val="24"/>
          <w:lang w:val="en-US"/>
        </w:rPr>
        <w:t xml:space="preserve"> 2016)</w:t>
      </w:r>
      <w:r w:rsidRPr="00881836">
        <w:rPr>
          <w:rFonts w:ascii="Adobe Garamond Pro" w:hAnsi="Adobe Garamond Pro" w:cs="Adobe Garamond Pro"/>
          <w:color w:val="000000"/>
          <w:sz w:val="24"/>
          <w:szCs w:val="24"/>
        </w:rPr>
        <w:fldChar w:fldCharType="end"/>
      </w:r>
      <w:r w:rsidRPr="00881836">
        <w:rPr>
          <w:rFonts w:ascii="Adobe Garamond Pro" w:hAnsi="Adobe Garamond Pro" w:cs="Adobe Garamond Pro"/>
          <w:color w:val="000000"/>
          <w:sz w:val="24"/>
          <w:szCs w:val="24"/>
          <w:lang w:val="en-US"/>
        </w:rPr>
        <w:t xml:space="preserve"> </w:t>
      </w:r>
      <w:r w:rsidRPr="00881836">
        <w:rPr>
          <w:rFonts w:ascii="Adobe Garamond Pro" w:hAnsi="Adobe Garamond Pro" w:cs="Adobe Garamond Pro"/>
          <w:color w:val="000000"/>
          <w:sz w:val="24"/>
          <w:szCs w:val="24"/>
          <w:lang w:val="en-US"/>
        </w:rPr>
        <w:fldChar w:fldCharType="begin" w:fldLock="1"/>
      </w:r>
      <w:r w:rsidRPr="00881836">
        <w:rPr>
          <w:rFonts w:ascii="Adobe Garamond Pro" w:hAnsi="Adobe Garamond Pro" w:cs="Adobe Garamond Pro"/>
          <w:color w:val="000000"/>
          <w:sz w:val="24"/>
          <w:szCs w:val="24"/>
          <w:lang w:val="en-US"/>
        </w:rPr>
        <w:instrText>ADDIN CSL_CITATION {"citationItems":[{"id":"ITEM-1","itemData":{"ISSN":"2714-7258","author":[{"dropping-particle":"","family":"Setyowati","given":"Elisabeth Octaviana Tri","non-dropping-particle":"","parse-names":false,"suffix":""},{"dropping-particle":"","family":"Respati","given":"Agustini Dyah","non-dropping-particle":"","parse-names":false,"suffix":""}],"container-title":"Jurnal Riset Akuntansi Dan Keuangan","id":"ITEM-1","issue":"1","issued":{"date-parts":[["2017"]]},"page":"63-75","title":"Persepsi kemudahan penggunaan, persepsi manfaat, computer self efficacy, dan kepuasan pengguna sistem informasi akuntansi","type":"article-journal","volume":"13"},"uris":["http://www.mendeley.com/documents/?uuid=60b3dbf7-75e1-4c22-a1f6-1768851aa6f7"]}],"mendeley":{"formattedCitation":"(Setyowati and Respati 2017)","plainTextFormattedCitation":"(Setyowati and Respati 2017)","previouslyFormattedCitation":"(Setyowati and Respati 2017)"},"properties":{"noteIndex":0},"schema":"https://github.com/citation-style-language/schema/raw/master/csl-citation.json"}</w:instrText>
      </w:r>
      <w:r w:rsidRPr="00881836">
        <w:rPr>
          <w:rFonts w:ascii="Adobe Garamond Pro" w:hAnsi="Adobe Garamond Pro" w:cs="Adobe Garamond Pro"/>
          <w:color w:val="000000"/>
          <w:sz w:val="24"/>
          <w:szCs w:val="24"/>
          <w:lang w:val="en-US"/>
        </w:rPr>
        <w:fldChar w:fldCharType="separate"/>
      </w:r>
      <w:r w:rsidRPr="00881836">
        <w:rPr>
          <w:rFonts w:ascii="Adobe Garamond Pro" w:hAnsi="Adobe Garamond Pro" w:cs="Adobe Garamond Pro"/>
          <w:color w:val="000000"/>
          <w:sz w:val="24"/>
          <w:szCs w:val="24"/>
          <w:lang w:val="en-US"/>
        </w:rPr>
        <w:t>(</w:t>
      </w:r>
      <w:proofErr w:type="spellStart"/>
      <w:r w:rsidRPr="00881836">
        <w:rPr>
          <w:rFonts w:ascii="Adobe Garamond Pro" w:hAnsi="Adobe Garamond Pro" w:cs="Adobe Garamond Pro"/>
          <w:color w:val="000000"/>
          <w:sz w:val="24"/>
          <w:szCs w:val="24"/>
          <w:lang w:val="en-US"/>
        </w:rPr>
        <w:t>Setyowati</w:t>
      </w:r>
      <w:proofErr w:type="spellEnd"/>
      <w:r w:rsidRPr="00881836">
        <w:rPr>
          <w:rFonts w:ascii="Adobe Garamond Pro" w:hAnsi="Adobe Garamond Pro" w:cs="Adobe Garamond Pro"/>
          <w:color w:val="000000"/>
          <w:sz w:val="24"/>
          <w:szCs w:val="24"/>
          <w:lang w:val="en-US"/>
        </w:rPr>
        <w:t xml:space="preserve"> and </w:t>
      </w:r>
      <w:proofErr w:type="spellStart"/>
      <w:r w:rsidRPr="00881836">
        <w:rPr>
          <w:rFonts w:ascii="Adobe Garamond Pro" w:hAnsi="Adobe Garamond Pro" w:cs="Adobe Garamond Pro"/>
          <w:color w:val="000000"/>
          <w:sz w:val="24"/>
          <w:szCs w:val="24"/>
          <w:lang w:val="en-US"/>
        </w:rPr>
        <w:t>Respati</w:t>
      </w:r>
      <w:proofErr w:type="spellEnd"/>
      <w:r w:rsidRPr="00881836">
        <w:rPr>
          <w:rFonts w:ascii="Adobe Garamond Pro" w:hAnsi="Adobe Garamond Pro" w:cs="Adobe Garamond Pro"/>
          <w:color w:val="000000"/>
          <w:sz w:val="24"/>
          <w:szCs w:val="24"/>
          <w:lang w:val="en-US"/>
        </w:rPr>
        <w:t xml:space="preserve"> 2017)</w:t>
      </w:r>
      <w:r w:rsidRPr="00881836">
        <w:rPr>
          <w:rFonts w:ascii="Adobe Garamond Pro" w:hAnsi="Adobe Garamond Pro" w:cs="Adobe Garamond Pro"/>
          <w:color w:val="000000"/>
          <w:sz w:val="24"/>
          <w:szCs w:val="24"/>
        </w:rPr>
        <w:fldChar w:fldCharType="end"/>
      </w:r>
      <w:r w:rsidRPr="00881836">
        <w:rPr>
          <w:rFonts w:ascii="Adobe Garamond Pro" w:hAnsi="Adobe Garamond Pro" w:cs="Adobe Garamond Pro"/>
          <w:color w:val="000000"/>
          <w:sz w:val="24"/>
          <w:szCs w:val="24"/>
          <w:lang w:val="en-US"/>
        </w:rPr>
        <w:t xml:space="preserve">, dan </w:t>
      </w:r>
      <w:r w:rsidRPr="00881836">
        <w:rPr>
          <w:rFonts w:ascii="Adobe Garamond Pro" w:hAnsi="Adobe Garamond Pro" w:cs="Adobe Garamond Pro"/>
          <w:color w:val="000000"/>
          <w:sz w:val="24"/>
          <w:szCs w:val="24"/>
          <w:lang w:val="en-US"/>
        </w:rPr>
        <w:fldChar w:fldCharType="begin" w:fldLock="1"/>
      </w:r>
      <w:r w:rsidRPr="00881836">
        <w:rPr>
          <w:rFonts w:ascii="Adobe Garamond Pro" w:hAnsi="Adobe Garamond Pro" w:cs="Adobe Garamond Pro"/>
          <w:color w:val="000000"/>
          <w:sz w:val="24"/>
          <w:szCs w:val="24"/>
          <w:lang w:val="en-US"/>
        </w:rPr>
        <w:instrText>ADDIN CSL_CITATION {"citationItems":[{"id":"ITEM-1","itemData":{"author":[{"dropping-particle":"","family":"Raditya","given":"Vieridho Rafif","non-dropping-particle":"","parse-names":false,"suffix":""},{"dropping-particle":"","family":"Primasari","given":"Dona","non-dropping-particle":"","parse-names":false,"suffix":""},{"dropping-particle":"","family":"Widianingsih","given":"Rini","non-dropping-particle":"","parse-names":false,"suffix":""}],"container-title":"J. Ris. Akunt. Soedirman","id":"ITEM-1","issue":"1","issued":{"date-parts":[["2020"]]},"title":"Analisis Penggunaan Teknologi Aplikasi Akuntansi Pada Usaha Kecil Dan Menengah (UKM) Di Kabupaten Banyumas Melalui Pendekatan Technology Acceptance…","type":"article-journal","volume":"1"},"uris":["http://www.mendeley.com/documents/?uuid=53443097-cca4-414f-a023-ae93ce512e36"]}],"mendeley":{"formattedCitation":"(Raditya, Primasari, and Widianingsih 2020)","plainTextFormattedCitation":"(Raditya, Primasari, and Widianingsih 2020)","previouslyFormattedCitation":"(Raditya, Primasari, and Widianingsih 2020)"},"properties":{"noteIndex":0},"schema":"https://github.com/citation-style-language/schema/raw/master/csl-citation.json"}</w:instrText>
      </w:r>
      <w:r w:rsidRPr="00881836">
        <w:rPr>
          <w:rFonts w:ascii="Adobe Garamond Pro" w:hAnsi="Adobe Garamond Pro" w:cs="Adobe Garamond Pro"/>
          <w:color w:val="000000"/>
          <w:sz w:val="24"/>
          <w:szCs w:val="24"/>
          <w:lang w:val="en-US"/>
        </w:rPr>
        <w:fldChar w:fldCharType="separate"/>
      </w:r>
      <w:r w:rsidRPr="00881836">
        <w:rPr>
          <w:rFonts w:ascii="Adobe Garamond Pro" w:hAnsi="Adobe Garamond Pro" w:cs="Adobe Garamond Pro"/>
          <w:color w:val="000000"/>
          <w:sz w:val="24"/>
          <w:szCs w:val="24"/>
          <w:lang w:val="en-US"/>
        </w:rPr>
        <w:t>(</w:t>
      </w:r>
      <w:proofErr w:type="spellStart"/>
      <w:r w:rsidRPr="00881836">
        <w:rPr>
          <w:rFonts w:ascii="Adobe Garamond Pro" w:hAnsi="Adobe Garamond Pro" w:cs="Adobe Garamond Pro"/>
          <w:color w:val="000000"/>
          <w:sz w:val="24"/>
          <w:szCs w:val="24"/>
          <w:lang w:val="en-US"/>
        </w:rPr>
        <w:t>Raditya</w:t>
      </w:r>
      <w:proofErr w:type="spellEnd"/>
      <w:r w:rsidRPr="00881836">
        <w:rPr>
          <w:rFonts w:ascii="Adobe Garamond Pro" w:hAnsi="Adobe Garamond Pro" w:cs="Adobe Garamond Pro"/>
          <w:color w:val="000000"/>
          <w:sz w:val="24"/>
          <w:szCs w:val="24"/>
          <w:lang w:val="en-US"/>
        </w:rPr>
        <w:t xml:space="preserve">, </w:t>
      </w:r>
      <w:proofErr w:type="spellStart"/>
      <w:r w:rsidRPr="00881836">
        <w:rPr>
          <w:rFonts w:ascii="Adobe Garamond Pro" w:hAnsi="Adobe Garamond Pro" w:cs="Adobe Garamond Pro"/>
          <w:color w:val="000000"/>
          <w:sz w:val="24"/>
          <w:szCs w:val="24"/>
          <w:lang w:val="en-US"/>
        </w:rPr>
        <w:t>Primasari</w:t>
      </w:r>
      <w:proofErr w:type="spellEnd"/>
      <w:r w:rsidRPr="00881836">
        <w:rPr>
          <w:rFonts w:ascii="Adobe Garamond Pro" w:hAnsi="Adobe Garamond Pro" w:cs="Adobe Garamond Pro"/>
          <w:color w:val="000000"/>
          <w:sz w:val="24"/>
          <w:szCs w:val="24"/>
          <w:lang w:val="en-US"/>
        </w:rPr>
        <w:t xml:space="preserve">, and </w:t>
      </w:r>
      <w:proofErr w:type="spellStart"/>
      <w:r w:rsidRPr="00881836">
        <w:rPr>
          <w:rFonts w:ascii="Adobe Garamond Pro" w:hAnsi="Adobe Garamond Pro" w:cs="Adobe Garamond Pro"/>
          <w:color w:val="000000"/>
          <w:sz w:val="24"/>
          <w:szCs w:val="24"/>
          <w:lang w:val="en-US"/>
        </w:rPr>
        <w:t>Widianingsih</w:t>
      </w:r>
      <w:proofErr w:type="spellEnd"/>
      <w:r w:rsidRPr="00881836">
        <w:rPr>
          <w:rFonts w:ascii="Adobe Garamond Pro" w:hAnsi="Adobe Garamond Pro" w:cs="Adobe Garamond Pro"/>
          <w:color w:val="000000"/>
          <w:sz w:val="24"/>
          <w:szCs w:val="24"/>
          <w:lang w:val="en-US"/>
        </w:rPr>
        <w:t xml:space="preserve"> 2020)</w:t>
      </w:r>
      <w:r w:rsidRPr="00881836">
        <w:rPr>
          <w:rFonts w:ascii="Adobe Garamond Pro" w:hAnsi="Adobe Garamond Pro" w:cs="Adobe Garamond Pro"/>
          <w:color w:val="000000"/>
          <w:sz w:val="24"/>
          <w:szCs w:val="24"/>
        </w:rPr>
        <w:fldChar w:fldCharType="end"/>
      </w:r>
      <w:r w:rsidRPr="00881836">
        <w:rPr>
          <w:rFonts w:ascii="Adobe Garamond Pro" w:hAnsi="Adobe Garamond Pro" w:cs="Adobe Garamond Pro"/>
          <w:color w:val="000000"/>
          <w:sz w:val="24"/>
          <w:szCs w:val="24"/>
          <w:lang w:val="en-US"/>
        </w:rPr>
        <w:t xml:space="preserve">  showed that perceived usefulness has a positive effect on attitudes because the use of accounting applications provides benefits in preparing financial reports. Perceived ease of use positively affects the attitude of using accounting applications in preparing financial reports. Perceived usefulness and attitude positively affect the intention to use accounting applications. The results of </w:t>
      </w:r>
      <w:r w:rsidRPr="00881836">
        <w:rPr>
          <w:rFonts w:ascii="Adobe Garamond Pro" w:hAnsi="Adobe Garamond Pro" w:cs="Adobe Garamond Pro"/>
          <w:color w:val="000000"/>
          <w:sz w:val="24"/>
          <w:szCs w:val="24"/>
          <w:lang w:val="en-US"/>
        </w:rPr>
        <w:fldChar w:fldCharType="begin" w:fldLock="1"/>
      </w:r>
      <w:r w:rsidRPr="00881836">
        <w:rPr>
          <w:rFonts w:ascii="Adobe Garamond Pro" w:hAnsi="Adobe Garamond Pro" w:cs="Adobe Garamond Pro"/>
          <w:color w:val="000000"/>
          <w:sz w:val="24"/>
          <w:szCs w:val="24"/>
          <w:lang w:val="en-US"/>
        </w:rPr>
        <w:instrText>ADDIN CSL_CITATION {"citationItems":[{"id":"ITEM-1","itemData":{"author":[{"dropping-particle":"","family":"Mustika","given":"Sena Satria","non-dropping-particle":"","parse-names":false,"suffix":""}],"id":"ITEM-1","issued":{"date-parts":[["2018"]]},"publisher":"UNS (Sebelas Maret University)","title":"Faktor-Faktor Yang Mempengaruhi Minat Penggunaan Aplikasi Sistem Keuangan Desa (SISKEUDES): Model Decomposed Theory Of Planned Behavior","type":"article-journal"},"uris":["http://www.mendeley.com/documents/?uuid=58339a24-4c9d-4384-9b24-2a71604593ad"]}],"mendeley":{"formattedCitation":"(Mustika 2018)","plainTextFormattedCitation":"(Mustika 2018)","previouslyFormattedCitation":"(Mustika 2018)"},"properties":{"noteIndex":0},"schema":"https://github.com/citation-style-language/schema/raw/master/csl-citation.json"}</w:instrText>
      </w:r>
      <w:r w:rsidRPr="00881836">
        <w:rPr>
          <w:rFonts w:ascii="Adobe Garamond Pro" w:hAnsi="Adobe Garamond Pro" w:cs="Adobe Garamond Pro"/>
          <w:color w:val="000000"/>
          <w:sz w:val="24"/>
          <w:szCs w:val="24"/>
          <w:lang w:val="en-US"/>
        </w:rPr>
        <w:fldChar w:fldCharType="separate"/>
      </w:r>
      <w:r w:rsidRPr="00881836">
        <w:rPr>
          <w:rFonts w:ascii="Adobe Garamond Pro" w:hAnsi="Adobe Garamond Pro" w:cs="Adobe Garamond Pro"/>
          <w:color w:val="000000"/>
          <w:sz w:val="24"/>
          <w:szCs w:val="24"/>
          <w:lang w:val="en-US"/>
        </w:rPr>
        <w:t>(Mustika 2018)</w:t>
      </w:r>
      <w:r w:rsidRPr="00881836">
        <w:rPr>
          <w:rFonts w:ascii="Adobe Garamond Pro" w:hAnsi="Adobe Garamond Pro" w:cs="Adobe Garamond Pro"/>
          <w:color w:val="000000"/>
          <w:sz w:val="24"/>
          <w:szCs w:val="24"/>
        </w:rPr>
        <w:fldChar w:fldCharType="end"/>
      </w:r>
      <w:r w:rsidRPr="00881836">
        <w:rPr>
          <w:rFonts w:ascii="Adobe Garamond Pro" w:hAnsi="Adobe Garamond Pro" w:cs="Adobe Garamond Pro"/>
          <w:color w:val="000000"/>
          <w:sz w:val="24"/>
          <w:szCs w:val="24"/>
          <w:lang w:val="en-US"/>
        </w:rPr>
        <w:t xml:space="preserve"> and </w:t>
      </w:r>
      <w:r w:rsidRPr="00881836">
        <w:rPr>
          <w:rFonts w:ascii="Adobe Garamond Pro" w:hAnsi="Adobe Garamond Pro" w:cs="Adobe Garamond Pro"/>
          <w:color w:val="000000"/>
          <w:sz w:val="24"/>
          <w:szCs w:val="24"/>
          <w:lang w:val="en-US"/>
        </w:rPr>
        <w:fldChar w:fldCharType="begin" w:fldLock="1"/>
      </w:r>
      <w:r w:rsidRPr="00881836">
        <w:rPr>
          <w:rFonts w:ascii="Adobe Garamond Pro" w:hAnsi="Adobe Garamond Pro" w:cs="Adobe Garamond Pro"/>
          <w:color w:val="000000"/>
          <w:sz w:val="24"/>
          <w:szCs w:val="24"/>
          <w:lang w:val="en-US"/>
        </w:rPr>
        <w:instrText>ADDIN CSL_CITATION {"citationItems":[{"id":"ITEM-1","itemData":{"ISSN":"2721-2777","author":[{"dropping-particle":"","family":"Febriyani","given":"Kiki","non-dropping-particle":"","parse-names":false,"suffix":""},{"dropping-particle":"","family":"Suprajitno","given":"Dwi","non-dropping-particle":"","parse-names":false,"suffix":""}],"container-title":"Jurnal Ilmiah Mahasiswa Manajemen, Bisnis Dan Akuntansi (JIMMBA)","id":"ITEM-1","issue":"4","issued":{"date-parts":[["2020"]]},"page":"515-528","title":"Analisis Pengaruh Technology Acceptance Model (TAM) Pada Penggunaan Sistem Keuangan Desa","type":"article-journal","volume":"2"},"uris":["http://www.mendeley.com/documents/?uuid=56cdcea7-3d4a-4f3c-a363-a3b90aa12622"]}],"mendeley":{"formattedCitation":"(Febriyani and Suprajitno 2020)","plainTextFormattedCitation":"(Febriyani and Suprajitno 2020)","previouslyFormattedCitation":"(Febriyani and Suprajitno 2020)"},"properties":{"noteIndex":0},"schema":"https://github.com/citation-style-language/schema/raw/master/csl-citation.json"}</w:instrText>
      </w:r>
      <w:r w:rsidRPr="00881836">
        <w:rPr>
          <w:rFonts w:ascii="Adobe Garamond Pro" w:hAnsi="Adobe Garamond Pro" w:cs="Adobe Garamond Pro"/>
          <w:color w:val="000000"/>
          <w:sz w:val="24"/>
          <w:szCs w:val="24"/>
          <w:lang w:val="en-US"/>
        </w:rPr>
        <w:fldChar w:fldCharType="separate"/>
      </w:r>
      <w:r w:rsidRPr="00881836">
        <w:rPr>
          <w:rFonts w:ascii="Adobe Garamond Pro" w:hAnsi="Adobe Garamond Pro" w:cs="Adobe Garamond Pro"/>
          <w:color w:val="000000"/>
          <w:sz w:val="24"/>
          <w:szCs w:val="24"/>
          <w:lang w:val="en-US"/>
        </w:rPr>
        <w:t>(</w:t>
      </w:r>
      <w:proofErr w:type="spellStart"/>
      <w:r w:rsidRPr="00881836">
        <w:rPr>
          <w:rFonts w:ascii="Adobe Garamond Pro" w:hAnsi="Adobe Garamond Pro" w:cs="Adobe Garamond Pro"/>
          <w:color w:val="000000"/>
          <w:sz w:val="24"/>
          <w:szCs w:val="24"/>
          <w:lang w:val="en-US"/>
        </w:rPr>
        <w:t>Febriyani</w:t>
      </w:r>
      <w:proofErr w:type="spellEnd"/>
      <w:r w:rsidRPr="00881836">
        <w:rPr>
          <w:rFonts w:ascii="Adobe Garamond Pro" w:hAnsi="Adobe Garamond Pro" w:cs="Adobe Garamond Pro"/>
          <w:color w:val="000000"/>
          <w:sz w:val="24"/>
          <w:szCs w:val="24"/>
          <w:lang w:val="en-US"/>
        </w:rPr>
        <w:t xml:space="preserve"> and </w:t>
      </w:r>
      <w:proofErr w:type="spellStart"/>
      <w:r w:rsidRPr="00881836">
        <w:rPr>
          <w:rFonts w:ascii="Adobe Garamond Pro" w:hAnsi="Adobe Garamond Pro" w:cs="Adobe Garamond Pro"/>
          <w:color w:val="000000"/>
          <w:sz w:val="24"/>
          <w:szCs w:val="24"/>
          <w:lang w:val="en-US"/>
        </w:rPr>
        <w:t>Suprajitno</w:t>
      </w:r>
      <w:proofErr w:type="spellEnd"/>
      <w:r w:rsidRPr="00881836">
        <w:rPr>
          <w:rFonts w:ascii="Adobe Garamond Pro" w:hAnsi="Adobe Garamond Pro" w:cs="Adobe Garamond Pro"/>
          <w:color w:val="000000"/>
          <w:sz w:val="24"/>
          <w:szCs w:val="24"/>
          <w:lang w:val="en-US"/>
        </w:rPr>
        <w:t xml:space="preserve"> 2020)</w:t>
      </w:r>
      <w:r w:rsidRPr="00881836">
        <w:rPr>
          <w:rFonts w:ascii="Adobe Garamond Pro" w:hAnsi="Adobe Garamond Pro" w:cs="Adobe Garamond Pro"/>
          <w:color w:val="000000"/>
          <w:sz w:val="24"/>
          <w:szCs w:val="24"/>
        </w:rPr>
        <w:fldChar w:fldCharType="end"/>
      </w:r>
      <w:r w:rsidRPr="00881836">
        <w:rPr>
          <w:rFonts w:ascii="Adobe Garamond Pro" w:hAnsi="Adobe Garamond Pro" w:cs="Adobe Garamond Pro"/>
          <w:color w:val="000000"/>
          <w:sz w:val="24"/>
          <w:szCs w:val="24"/>
          <w:lang w:val="en-US"/>
        </w:rPr>
        <w:t xml:space="preserve"> state that perceived usefulness is a factor that influences interest in using the Village Financial System. The results of research by </w:t>
      </w:r>
      <w:r w:rsidRPr="00881836">
        <w:rPr>
          <w:rFonts w:ascii="Adobe Garamond Pro" w:hAnsi="Adobe Garamond Pro" w:cs="Adobe Garamond Pro"/>
          <w:color w:val="000000"/>
          <w:sz w:val="24"/>
          <w:szCs w:val="24"/>
          <w:lang w:val="en-US"/>
        </w:rPr>
        <w:fldChar w:fldCharType="begin" w:fldLock="1"/>
      </w:r>
      <w:r w:rsidRPr="00881836">
        <w:rPr>
          <w:rFonts w:ascii="Adobe Garamond Pro" w:hAnsi="Adobe Garamond Pro" w:cs="Adobe Garamond Pro"/>
          <w:color w:val="000000"/>
          <w:sz w:val="24"/>
          <w:szCs w:val="24"/>
          <w:lang w:val="en-US"/>
        </w:rPr>
        <w:instrText>ADDIN CSL_CITATION {"citationItems":[{"id":"ITEM-1","itemData":{"ISSN":"2581-1355","author":[{"dropping-particle":"","family":"Handayani","given":"Trie","non-dropping-particle":"","parse-names":false,"suffix":""},{"dropping-particle":"","family":"Sudiana","given":"Sudiana","non-dropping-particle":"","parse-names":false,"suffix":""}],"container-title":"Angkasa: Jurnal Ilmiah Bidang Teknologi","id":"ITEM-1","issue":"2","issued":{"date-parts":[["2015"]]},"page":"165-180","title":"Analisis penerapan model UTAUT (Unified Theory of Acceptance and Use of Technology) terhadap perilaku pengguna sistem informasi (studi kasus: sistem informasi akademik pada STTNAS Yogyakarta)","type":"article-journal","volume":"7"},"uris":["http://www.mendeley.com/documents/?uuid=451ca351-8eb6-40ce-8498-15a6665589be"]}],"mendeley":{"formattedCitation":"(Handayani and Sudiana 2015)","plainTextFormattedCitation":"(Handayani and Sudiana 2015)","previouslyFormattedCitation":"(Handayani and Sudiana 2015)"},"properties":{"noteIndex":0},"schema":"https://github.com/citation-style-language/schema/raw/master/csl-citation.json"}</w:instrText>
      </w:r>
      <w:r w:rsidRPr="00881836">
        <w:rPr>
          <w:rFonts w:ascii="Adobe Garamond Pro" w:hAnsi="Adobe Garamond Pro" w:cs="Adobe Garamond Pro"/>
          <w:color w:val="000000"/>
          <w:sz w:val="24"/>
          <w:szCs w:val="24"/>
          <w:lang w:val="en-US"/>
        </w:rPr>
        <w:fldChar w:fldCharType="separate"/>
      </w:r>
      <w:r w:rsidRPr="00881836">
        <w:rPr>
          <w:rFonts w:ascii="Adobe Garamond Pro" w:hAnsi="Adobe Garamond Pro" w:cs="Adobe Garamond Pro"/>
          <w:color w:val="000000"/>
          <w:sz w:val="24"/>
          <w:szCs w:val="24"/>
          <w:lang w:val="en-US"/>
        </w:rPr>
        <w:t>(</w:t>
      </w:r>
      <w:proofErr w:type="spellStart"/>
      <w:r w:rsidRPr="00881836">
        <w:rPr>
          <w:rFonts w:ascii="Adobe Garamond Pro" w:hAnsi="Adobe Garamond Pro" w:cs="Adobe Garamond Pro"/>
          <w:color w:val="000000"/>
          <w:sz w:val="24"/>
          <w:szCs w:val="24"/>
          <w:lang w:val="en-US"/>
        </w:rPr>
        <w:t>Handayani</w:t>
      </w:r>
      <w:proofErr w:type="spellEnd"/>
      <w:r w:rsidRPr="00881836">
        <w:rPr>
          <w:rFonts w:ascii="Adobe Garamond Pro" w:hAnsi="Adobe Garamond Pro" w:cs="Adobe Garamond Pro"/>
          <w:color w:val="000000"/>
          <w:sz w:val="24"/>
          <w:szCs w:val="24"/>
          <w:lang w:val="en-US"/>
        </w:rPr>
        <w:t xml:space="preserve"> and </w:t>
      </w:r>
      <w:proofErr w:type="spellStart"/>
      <w:r w:rsidRPr="00881836">
        <w:rPr>
          <w:rFonts w:ascii="Adobe Garamond Pro" w:hAnsi="Adobe Garamond Pro" w:cs="Adobe Garamond Pro"/>
          <w:color w:val="000000"/>
          <w:sz w:val="24"/>
          <w:szCs w:val="24"/>
          <w:lang w:val="en-US"/>
        </w:rPr>
        <w:t>Sudiana</w:t>
      </w:r>
      <w:proofErr w:type="spellEnd"/>
      <w:r w:rsidRPr="00881836">
        <w:rPr>
          <w:rFonts w:ascii="Adobe Garamond Pro" w:hAnsi="Adobe Garamond Pro" w:cs="Adobe Garamond Pro"/>
          <w:color w:val="000000"/>
          <w:sz w:val="24"/>
          <w:szCs w:val="24"/>
          <w:lang w:val="en-US"/>
        </w:rPr>
        <w:t xml:space="preserve"> 2015)</w:t>
      </w:r>
      <w:r w:rsidRPr="00881836">
        <w:rPr>
          <w:rFonts w:ascii="Adobe Garamond Pro" w:hAnsi="Adobe Garamond Pro" w:cs="Adobe Garamond Pro"/>
          <w:color w:val="000000"/>
          <w:sz w:val="24"/>
          <w:szCs w:val="24"/>
        </w:rPr>
        <w:fldChar w:fldCharType="end"/>
      </w:r>
      <w:r w:rsidRPr="00881836">
        <w:rPr>
          <w:rFonts w:ascii="Adobe Garamond Pro" w:hAnsi="Adobe Garamond Pro" w:cs="Adobe Garamond Pro"/>
          <w:color w:val="000000"/>
          <w:sz w:val="24"/>
          <w:szCs w:val="24"/>
          <w:lang w:val="en-US"/>
        </w:rPr>
        <w:t xml:space="preserve">, </w:t>
      </w:r>
      <w:r w:rsidRPr="00881836">
        <w:rPr>
          <w:rFonts w:ascii="Adobe Garamond Pro" w:hAnsi="Adobe Garamond Pro" w:cs="Adobe Garamond Pro"/>
          <w:color w:val="000000"/>
          <w:sz w:val="24"/>
          <w:szCs w:val="24"/>
          <w:lang w:val="en-US"/>
        </w:rPr>
        <w:fldChar w:fldCharType="begin" w:fldLock="1"/>
      </w:r>
      <w:r w:rsidRPr="00881836">
        <w:rPr>
          <w:rFonts w:ascii="Adobe Garamond Pro" w:hAnsi="Adobe Garamond Pro" w:cs="Adobe Garamond Pro"/>
          <w:color w:val="000000"/>
          <w:sz w:val="24"/>
          <w:szCs w:val="24"/>
          <w:lang w:val="en-US"/>
        </w:rPr>
        <w:instrText>ADDIN CSL_CITATION {"citationItems":[{"id":"ITEM-1","itemData":{"author":[{"dropping-particle":"","family":"Rema","given":"Yasinta Oktaviana L","non-dropping-particle":"","parse-names":false,"suffix":""},{"dropping-particle":"","family":"Setyohadi","given":"Djoko Budianto","non-dropping-particle":"","parse-names":false,"suffix":""}],"container-title":"Seminar Riset Teknologi Informasi","id":"ITEM-1","issued":{"date-parts":[["2016"]]},"page":"114-122","title":"Faktor-faktor yang mempengaruhi penerimaan mobile banking studi kasus: BRI Cabang Bajawa","type":"paper-conference"},"uris":["http://www.mendeley.com/documents/?uuid=ff0b4aec-b5fc-4209-9d15-14fec8ccae21"]}],"mendeley":{"formattedCitation":"(Rema and Setyohadi 2016)","plainTextFormattedCitation":"(Rema and Setyohadi 2016)","previouslyFormattedCitation":"(Rema and Setyohadi 2016)"},"properties":{"noteIndex":0},"schema":"https://github.com/citation-style-language/schema/raw/master/csl-citation.json"}</w:instrText>
      </w:r>
      <w:r w:rsidRPr="00881836">
        <w:rPr>
          <w:rFonts w:ascii="Adobe Garamond Pro" w:hAnsi="Adobe Garamond Pro" w:cs="Adobe Garamond Pro"/>
          <w:color w:val="000000"/>
          <w:sz w:val="24"/>
          <w:szCs w:val="24"/>
          <w:lang w:val="en-US"/>
        </w:rPr>
        <w:fldChar w:fldCharType="separate"/>
      </w:r>
      <w:r w:rsidRPr="00881836">
        <w:rPr>
          <w:rFonts w:ascii="Adobe Garamond Pro" w:hAnsi="Adobe Garamond Pro" w:cs="Adobe Garamond Pro"/>
          <w:color w:val="000000"/>
          <w:sz w:val="24"/>
          <w:szCs w:val="24"/>
          <w:lang w:val="en-US"/>
        </w:rPr>
        <w:t xml:space="preserve">(Rema and </w:t>
      </w:r>
      <w:proofErr w:type="spellStart"/>
      <w:r w:rsidRPr="00881836">
        <w:rPr>
          <w:rFonts w:ascii="Adobe Garamond Pro" w:hAnsi="Adobe Garamond Pro" w:cs="Adobe Garamond Pro"/>
          <w:color w:val="000000"/>
          <w:sz w:val="24"/>
          <w:szCs w:val="24"/>
          <w:lang w:val="en-US"/>
        </w:rPr>
        <w:t>Setyohadi</w:t>
      </w:r>
      <w:proofErr w:type="spellEnd"/>
      <w:r w:rsidRPr="00881836">
        <w:rPr>
          <w:rFonts w:ascii="Adobe Garamond Pro" w:hAnsi="Adobe Garamond Pro" w:cs="Adobe Garamond Pro"/>
          <w:color w:val="000000"/>
          <w:sz w:val="24"/>
          <w:szCs w:val="24"/>
          <w:lang w:val="en-US"/>
        </w:rPr>
        <w:t xml:space="preserve"> 2016)</w:t>
      </w:r>
      <w:r w:rsidRPr="00881836">
        <w:rPr>
          <w:rFonts w:ascii="Adobe Garamond Pro" w:hAnsi="Adobe Garamond Pro" w:cs="Adobe Garamond Pro"/>
          <w:color w:val="000000"/>
          <w:sz w:val="24"/>
          <w:szCs w:val="24"/>
        </w:rPr>
        <w:fldChar w:fldCharType="end"/>
      </w:r>
      <w:r w:rsidRPr="00881836">
        <w:rPr>
          <w:rFonts w:ascii="Adobe Garamond Pro" w:hAnsi="Adobe Garamond Pro" w:cs="Adobe Garamond Pro"/>
          <w:color w:val="000000"/>
          <w:sz w:val="24"/>
          <w:szCs w:val="24"/>
          <w:lang w:val="en-US"/>
        </w:rPr>
        <w:t xml:space="preserve">, </w:t>
      </w:r>
      <w:r w:rsidRPr="00881836">
        <w:rPr>
          <w:rFonts w:ascii="Adobe Garamond Pro" w:hAnsi="Adobe Garamond Pro" w:cs="Adobe Garamond Pro"/>
          <w:color w:val="000000"/>
          <w:sz w:val="24"/>
          <w:szCs w:val="24"/>
          <w:lang w:val="en-US"/>
        </w:rPr>
        <w:fldChar w:fldCharType="begin" w:fldLock="1"/>
      </w:r>
      <w:r w:rsidRPr="00881836">
        <w:rPr>
          <w:rFonts w:ascii="Adobe Garamond Pro" w:hAnsi="Adobe Garamond Pro" w:cs="Adobe Garamond Pro"/>
          <w:color w:val="000000"/>
          <w:sz w:val="24"/>
          <w:szCs w:val="24"/>
          <w:lang w:val="en-US"/>
        </w:rPr>
        <w:instrText>ADDIN CSL_CITATION {"citationItems":[{"id":"ITEM-1","itemData":{"ISSN":"2477-3786","author":[{"dropping-particle":"","family":"Hartati","given":"Ery","non-dropping-particle":"","parse-names":false,"suffix":""}],"container-title":"Jurnal Informatika Global","id":"ITEM-1","issue":"1","issued":{"date-parts":[["2017"]]},"title":"ANALISIS SISTEM PENERAPAN E-LEARNING DENGAN MENGGUNAKAN METODE UTAUT (UNIFIED THEORY OF ACCEPTANCED USE OF TECHNOLOG)(Study Kasus: STMIK XYZ)","type":"article-journal","volume":"8"},"uris":["http://www.mendeley.com/documents/?uuid=8dd1d526-c742-4298-8a44-e6200f2372be"]}],"mendeley":{"formattedCitation":"(Hartati 2017)","plainTextFormattedCitation":"(Hartati 2017)","previouslyFormattedCitation":"(Hartati 2017)"},"properties":{"noteIndex":0},"schema":"https://github.com/citation-style-language/schema/raw/master/csl-citation.json"}</w:instrText>
      </w:r>
      <w:r w:rsidRPr="00881836">
        <w:rPr>
          <w:rFonts w:ascii="Adobe Garamond Pro" w:hAnsi="Adobe Garamond Pro" w:cs="Adobe Garamond Pro"/>
          <w:color w:val="000000"/>
          <w:sz w:val="24"/>
          <w:szCs w:val="24"/>
          <w:lang w:val="en-US"/>
        </w:rPr>
        <w:fldChar w:fldCharType="separate"/>
      </w:r>
      <w:r w:rsidRPr="00881836">
        <w:rPr>
          <w:rFonts w:ascii="Adobe Garamond Pro" w:hAnsi="Adobe Garamond Pro" w:cs="Adobe Garamond Pro"/>
          <w:color w:val="000000"/>
          <w:sz w:val="24"/>
          <w:szCs w:val="24"/>
          <w:lang w:val="en-US"/>
        </w:rPr>
        <w:t>(</w:t>
      </w:r>
      <w:proofErr w:type="spellStart"/>
      <w:r w:rsidRPr="00881836">
        <w:rPr>
          <w:rFonts w:ascii="Adobe Garamond Pro" w:hAnsi="Adobe Garamond Pro" w:cs="Adobe Garamond Pro"/>
          <w:color w:val="000000"/>
          <w:sz w:val="24"/>
          <w:szCs w:val="24"/>
          <w:lang w:val="en-US"/>
        </w:rPr>
        <w:t>Hartati</w:t>
      </w:r>
      <w:proofErr w:type="spellEnd"/>
      <w:r w:rsidRPr="00881836">
        <w:rPr>
          <w:rFonts w:ascii="Adobe Garamond Pro" w:hAnsi="Adobe Garamond Pro" w:cs="Adobe Garamond Pro"/>
          <w:color w:val="000000"/>
          <w:sz w:val="24"/>
          <w:szCs w:val="24"/>
          <w:lang w:val="en-US"/>
        </w:rPr>
        <w:t xml:space="preserve"> 2017)</w:t>
      </w:r>
      <w:r w:rsidRPr="00881836">
        <w:rPr>
          <w:rFonts w:ascii="Adobe Garamond Pro" w:hAnsi="Adobe Garamond Pro" w:cs="Adobe Garamond Pro"/>
          <w:color w:val="000000"/>
          <w:sz w:val="24"/>
          <w:szCs w:val="24"/>
        </w:rPr>
        <w:fldChar w:fldCharType="end"/>
      </w:r>
      <w:r w:rsidRPr="00881836">
        <w:rPr>
          <w:rFonts w:ascii="Adobe Garamond Pro" w:hAnsi="Adobe Garamond Pro" w:cs="Adobe Garamond Pro"/>
          <w:color w:val="000000"/>
          <w:sz w:val="24"/>
          <w:szCs w:val="24"/>
          <w:lang w:val="en-US"/>
        </w:rPr>
        <w:t xml:space="preserve"> and </w:t>
      </w:r>
      <w:r w:rsidRPr="00881836">
        <w:rPr>
          <w:rFonts w:ascii="Adobe Garamond Pro" w:hAnsi="Adobe Garamond Pro" w:cs="Adobe Garamond Pro"/>
          <w:color w:val="000000"/>
          <w:sz w:val="24"/>
          <w:szCs w:val="24"/>
          <w:lang w:val="en-US"/>
        </w:rPr>
        <w:fldChar w:fldCharType="begin" w:fldLock="1"/>
      </w:r>
      <w:r w:rsidRPr="00881836">
        <w:rPr>
          <w:rFonts w:ascii="Adobe Garamond Pro" w:hAnsi="Adobe Garamond Pro" w:cs="Adobe Garamond Pro"/>
          <w:color w:val="000000"/>
          <w:sz w:val="24"/>
          <w:szCs w:val="24"/>
          <w:lang w:val="en-US"/>
        </w:rPr>
        <w:instrText>ADDIN CSL_CITATION {"citationItems":[{"id":"ITEM-1","itemData":{"ISSN":"2722-0672","author":[{"dropping-particle":"","family":"Kanthi","given":"Yekti Asmoro","non-dropping-particle":"","parse-names":false,"suffix":""},{"dropping-particle":"","family":"Tirtana","given":"Arif","non-dropping-particle":"","parse-names":false,"suffix":""},{"dropping-particle":"","family":"Sulistiyo","given":"Muhadi Aan","non-dropping-particle":"","parse-names":false,"suffix":""}],"container-title":"Procedia of Social Sciences and Humanities","id":"ITEM-1","issued":{"date-parts":[["2022"]]},"page":"334-342","title":"Analysis Of The Application Of The UTAUT Model In Understanding The Acceptance And Use Of OVO Applications In Malang City","type":"article-journal","volume":"3"},"uris":["http://www.mendeley.com/documents/?uuid=6f0bb9db-7369-410b-bb99-0af6bea4ed22"]}],"mendeley":{"formattedCitation":"(Kanthi, Tirtana, and Sulistiyo 2022)","plainTextFormattedCitation":"(Kanthi, Tirtana, and Sulistiyo 2022)","previouslyFormattedCitation":"(Kanthi, Tirtana, and Sulistiyo 2022)"},"properties":{"noteIndex":0},"schema":"https://github.com/citation-style-language/schema/raw/master/csl-citation.json"}</w:instrText>
      </w:r>
      <w:r w:rsidRPr="00881836">
        <w:rPr>
          <w:rFonts w:ascii="Adobe Garamond Pro" w:hAnsi="Adobe Garamond Pro" w:cs="Adobe Garamond Pro"/>
          <w:color w:val="000000"/>
          <w:sz w:val="24"/>
          <w:szCs w:val="24"/>
          <w:lang w:val="en-US"/>
        </w:rPr>
        <w:fldChar w:fldCharType="separate"/>
      </w:r>
      <w:r w:rsidRPr="00881836">
        <w:rPr>
          <w:rFonts w:ascii="Adobe Garamond Pro" w:hAnsi="Adobe Garamond Pro" w:cs="Adobe Garamond Pro"/>
          <w:color w:val="000000"/>
          <w:sz w:val="24"/>
          <w:szCs w:val="24"/>
          <w:lang w:val="en-US"/>
        </w:rPr>
        <w:t>(</w:t>
      </w:r>
      <w:proofErr w:type="spellStart"/>
      <w:r w:rsidRPr="00881836">
        <w:rPr>
          <w:rFonts w:ascii="Adobe Garamond Pro" w:hAnsi="Adobe Garamond Pro" w:cs="Adobe Garamond Pro"/>
          <w:color w:val="000000"/>
          <w:sz w:val="24"/>
          <w:szCs w:val="24"/>
          <w:lang w:val="en-US"/>
        </w:rPr>
        <w:t>Kanthi</w:t>
      </w:r>
      <w:proofErr w:type="spellEnd"/>
      <w:r w:rsidRPr="00881836">
        <w:rPr>
          <w:rFonts w:ascii="Adobe Garamond Pro" w:hAnsi="Adobe Garamond Pro" w:cs="Adobe Garamond Pro"/>
          <w:color w:val="000000"/>
          <w:sz w:val="24"/>
          <w:szCs w:val="24"/>
          <w:lang w:val="en-US"/>
        </w:rPr>
        <w:t xml:space="preserve">, </w:t>
      </w:r>
      <w:proofErr w:type="spellStart"/>
      <w:r w:rsidRPr="00881836">
        <w:rPr>
          <w:rFonts w:ascii="Adobe Garamond Pro" w:hAnsi="Adobe Garamond Pro" w:cs="Adobe Garamond Pro"/>
          <w:color w:val="000000"/>
          <w:sz w:val="24"/>
          <w:szCs w:val="24"/>
          <w:lang w:val="en-US"/>
        </w:rPr>
        <w:t>Tirtana</w:t>
      </w:r>
      <w:proofErr w:type="spellEnd"/>
      <w:r w:rsidRPr="00881836">
        <w:rPr>
          <w:rFonts w:ascii="Adobe Garamond Pro" w:hAnsi="Adobe Garamond Pro" w:cs="Adobe Garamond Pro"/>
          <w:color w:val="000000"/>
          <w:sz w:val="24"/>
          <w:szCs w:val="24"/>
          <w:lang w:val="en-US"/>
        </w:rPr>
        <w:t xml:space="preserve">, and </w:t>
      </w:r>
      <w:proofErr w:type="spellStart"/>
      <w:r w:rsidRPr="00881836">
        <w:rPr>
          <w:rFonts w:ascii="Adobe Garamond Pro" w:hAnsi="Adobe Garamond Pro" w:cs="Adobe Garamond Pro"/>
          <w:color w:val="000000"/>
          <w:sz w:val="24"/>
          <w:szCs w:val="24"/>
          <w:lang w:val="en-US"/>
        </w:rPr>
        <w:t>Sulistiyo</w:t>
      </w:r>
      <w:proofErr w:type="spellEnd"/>
      <w:r w:rsidRPr="00881836">
        <w:rPr>
          <w:rFonts w:ascii="Adobe Garamond Pro" w:hAnsi="Adobe Garamond Pro" w:cs="Adobe Garamond Pro"/>
          <w:color w:val="000000"/>
          <w:sz w:val="24"/>
          <w:szCs w:val="24"/>
          <w:lang w:val="en-US"/>
        </w:rPr>
        <w:t xml:space="preserve"> 2022)</w:t>
      </w:r>
      <w:r w:rsidRPr="00881836">
        <w:rPr>
          <w:rFonts w:ascii="Adobe Garamond Pro" w:hAnsi="Adobe Garamond Pro" w:cs="Adobe Garamond Pro"/>
          <w:color w:val="000000"/>
          <w:sz w:val="24"/>
          <w:szCs w:val="24"/>
        </w:rPr>
        <w:fldChar w:fldCharType="end"/>
      </w:r>
      <w:r w:rsidRPr="00881836">
        <w:rPr>
          <w:rFonts w:ascii="Adobe Garamond Pro" w:hAnsi="Adobe Garamond Pro" w:cs="Adobe Garamond Pro"/>
          <w:color w:val="000000"/>
          <w:sz w:val="24"/>
          <w:szCs w:val="24"/>
          <w:lang w:val="en-US"/>
        </w:rPr>
        <w:t xml:space="preserve"> Effort Expectancy, Performance Expectancy, Social Influence, and Facilitating Conditions all favorably impact behavior intention. </w:t>
      </w:r>
    </w:p>
    <w:p w14:paraId="318D515C" w14:textId="77777777" w:rsidR="00112071" w:rsidRPr="00112071" w:rsidRDefault="00112071" w:rsidP="00112071">
      <w:pPr>
        <w:suppressAutoHyphens/>
        <w:autoSpaceDE w:val="0"/>
        <w:autoSpaceDN w:val="0"/>
        <w:adjustRightInd w:val="0"/>
        <w:spacing w:after="0" w:line="360" w:lineRule="auto"/>
        <w:jc w:val="both"/>
        <w:textAlignment w:val="center"/>
        <w:rPr>
          <w:rFonts w:ascii="Adobe Garamond Pro" w:hAnsi="Adobe Garamond Pro" w:cs="Adobe Garamond Pro"/>
          <w:b/>
          <w:bCs/>
          <w:color w:val="000000"/>
          <w:sz w:val="24"/>
          <w:szCs w:val="24"/>
          <w:lang w:val="en-US"/>
        </w:rPr>
      </w:pPr>
      <w:r w:rsidRPr="00112071">
        <w:rPr>
          <w:rFonts w:ascii="Adobe Garamond Pro" w:hAnsi="Adobe Garamond Pro" w:cs="Adobe Garamond Pro"/>
          <w:b/>
          <w:bCs/>
          <w:color w:val="000000"/>
          <w:sz w:val="24"/>
          <w:szCs w:val="24"/>
          <w:lang w:val="en-US"/>
        </w:rPr>
        <w:t>Accounting Information System (AIS)</w:t>
      </w:r>
    </w:p>
    <w:p w14:paraId="1576FC2F" w14:textId="77777777" w:rsidR="00112071" w:rsidRPr="00112071" w:rsidRDefault="00112071" w:rsidP="00112071">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lang w:val="en-US"/>
        </w:rPr>
      </w:pPr>
      <w:r w:rsidRPr="00112071">
        <w:rPr>
          <w:rFonts w:ascii="Adobe Garamond Pro" w:hAnsi="Adobe Garamond Pro" w:cs="Adobe Garamond Pro"/>
          <w:color w:val="000000"/>
          <w:sz w:val="24"/>
          <w:szCs w:val="24"/>
          <w:lang w:val="en-US"/>
        </w:rPr>
        <w:t xml:space="preserve">An accounting information system or AIS is a group of human and financial assets in an organization tasked with supplying financial data and data gathered from gathering and processing an agency's financial transaction data </w:t>
      </w:r>
      <w:r w:rsidRPr="00112071">
        <w:rPr>
          <w:rFonts w:ascii="Adobe Garamond Pro" w:hAnsi="Adobe Garamond Pro" w:cs="Adobe Garamond Pro"/>
          <w:color w:val="000000"/>
          <w:sz w:val="24"/>
          <w:szCs w:val="24"/>
          <w:lang w:val="en-US"/>
        </w:rPr>
        <w:fldChar w:fldCharType="begin" w:fldLock="1"/>
      </w:r>
      <w:r w:rsidRPr="00112071">
        <w:rPr>
          <w:rFonts w:ascii="Adobe Garamond Pro" w:hAnsi="Adobe Garamond Pro" w:cs="Adobe Garamond Pro"/>
          <w:color w:val="000000"/>
          <w:sz w:val="24"/>
          <w:szCs w:val="24"/>
          <w:lang w:val="en-US"/>
        </w:rPr>
        <w:instrText>ADDIN CSL_CITATION {"citationItems":[{"id":"ITEM-1","itemData":{"ISBN":"6230207095","author":[{"dropping-particle":"","family":"Lestari","given":"Kurnia Cahya","non-dropping-particle":"","parse-names":false,"suffix":""},{"dropping-particle":"","family":"Amri","given":"Arni Muarifah","non-dropping-particle":"","parse-names":false,"suffix":""}],"id":"ITEM-1","issued":{"date-parts":[["2020"]]},"publisher":"Deepublish","title":"Sistem Informasi Akuntansi (beserta contoh penerapan aplikasi SIA sederhana dalam UMKM)","type":"book"},"uris":["http://www.mendeley.com/documents/?uuid=43ea4074-71de-4a86-9ba8-2d5ca26e6609"]}],"mendeley":{"formattedCitation":"(Lestari and Amri 2020)","plainTextFormattedCitation":"(Lestari and Amri 2020)","previouslyFormattedCitation":"(Lestari and Amri 2020)"},"properties":{"noteIndex":0},"schema":"https://github.com/citation-style-language/schema/raw/master/csl-citation.json"}</w:instrText>
      </w:r>
      <w:r w:rsidRPr="00112071">
        <w:rPr>
          <w:rFonts w:ascii="Adobe Garamond Pro" w:hAnsi="Adobe Garamond Pro" w:cs="Adobe Garamond Pro"/>
          <w:color w:val="000000"/>
          <w:sz w:val="24"/>
          <w:szCs w:val="24"/>
          <w:lang w:val="en-US"/>
        </w:rPr>
        <w:fldChar w:fldCharType="separate"/>
      </w:r>
      <w:r w:rsidRPr="00112071">
        <w:rPr>
          <w:rFonts w:ascii="Adobe Garamond Pro" w:hAnsi="Adobe Garamond Pro" w:cs="Adobe Garamond Pro"/>
          <w:color w:val="000000"/>
          <w:sz w:val="24"/>
          <w:szCs w:val="24"/>
          <w:lang w:val="en-US"/>
        </w:rPr>
        <w:t>(Lestari and Amri 2020)</w:t>
      </w:r>
      <w:r w:rsidRPr="00112071">
        <w:rPr>
          <w:rFonts w:ascii="Adobe Garamond Pro" w:hAnsi="Adobe Garamond Pro" w:cs="Adobe Garamond Pro"/>
          <w:color w:val="000000"/>
          <w:sz w:val="24"/>
          <w:szCs w:val="24"/>
        </w:rPr>
        <w:fldChar w:fldCharType="end"/>
      </w:r>
      <w:r w:rsidRPr="00112071">
        <w:rPr>
          <w:rFonts w:ascii="Adobe Garamond Pro" w:hAnsi="Adobe Garamond Pro" w:cs="Adobe Garamond Pro"/>
          <w:color w:val="000000"/>
          <w:sz w:val="24"/>
          <w:szCs w:val="24"/>
          <w:lang w:val="en-US"/>
        </w:rPr>
        <w:t xml:space="preserve">. The development of AIS has been available in digital forms, such as the APIK application provided by Bank Indonesia, which can be used for financial records in MSMEs </w:t>
      </w:r>
      <w:r w:rsidRPr="00112071">
        <w:rPr>
          <w:rFonts w:ascii="Adobe Garamond Pro" w:hAnsi="Adobe Garamond Pro" w:cs="Adobe Garamond Pro"/>
          <w:color w:val="000000"/>
          <w:sz w:val="24"/>
          <w:szCs w:val="24"/>
          <w:lang w:val="en-US"/>
        </w:rPr>
        <w:fldChar w:fldCharType="begin" w:fldLock="1"/>
      </w:r>
      <w:r w:rsidRPr="00112071">
        <w:rPr>
          <w:rFonts w:ascii="Adobe Garamond Pro" w:hAnsi="Adobe Garamond Pro" w:cs="Adobe Garamond Pro"/>
          <w:color w:val="000000"/>
          <w:sz w:val="24"/>
          <w:szCs w:val="24"/>
          <w:lang w:val="en-US"/>
        </w:rPr>
        <w:instrText>ADDIN CSL_CITATION {"citationItems":[{"id":"ITEM-1","itemData":{"ISBN":"2622-5670","author":[{"dropping-particle":"","family":"Iriyadi","given":"Iriyadi","non-dropping-particle":"","parse-names":false,"suffix":""},{"dropping-particle":"","family":"Maulana","given":"Muhammad Ardhi","non-dropping-particle":"","parse-names":false,"suffix":""},{"dropping-particle":"","family":"Nurjanah","given":"Yayuk","non-dropping-particle":"","parse-names":false,"suffix":""}],"container-title":"International Conference On Accounting And Management Science 2018","id":"ITEM-1","issued":{"date-parts":[["2018"]]},"page":"32-38","title":"Financial Reporting for Micro Small and Medium Enterprises Towards Industrial Revolution Era 4.0","type":"paper-conference"},"uris":["http://www.mendeley.com/documents/?uuid=25e2313c-ab49-4487-9e97-01e97b18065b"]}],"mendeley":{"formattedCitation":"(Iriyadi, Maulana, and Nurjanah 2018)","plainTextFormattedCitation":"(Iriyadi, Maulana, and Nurjanah 2018)","previouslyFormattedCitation":"(Iriyadi, Maulana, and Nurjanah 2018)"},"properties":{"noteIndex":0},"schema":"https://github.com/citation-style-language/schema/raw/master/csl-citation.json"}</w:instrText>
      </w:r>
      <w:r w:rsidRPr="00112071">
        <w:rPr>
          <w:rFonts w:ascii="Adobe Garamond Pro" w:hAnsi="Adobe Garamond Pro" w:cs="Adobe Garamond Pro"/>
          <w:color w:val="000000"/>
          <w:sz w:val="24"/>
          <w:szCs w:val="24"/>
          <w:lang w:val="en-US"/>
        </w:rPr>
        <w:fldChar w:fldCharType="separate"/>
      </w:r>
      <w:r w:rsidRPr="00112071">
        <w:rPr>
          <w:rFonts w:ascii="Adobe Garamond Pro" w:hAnsi="Adobe Garamond Pro" w:cs="Adobe Garamond Pro"/>
          <w:color w:val="000000"/>
          <w:sz w:val="24"/>
          <w:szCs w:val="24"/>
          <w:lang w:val="en-US"/>
        </w:rPr>
        <w:t>(</w:t>
      </w:r>
      <w:proofErr w:type="spellStart"/>
      <w:r w:rsidRPr="00112071">
        <w:rPr>
          <w:rFonts w:ascii="Adobe Garamond Pro" w:hAnsi="Adobe Garamond Pro" w:cs="Adobe Garamond Pro"/>
          <w:color w:val="000000"/>
          <w:sz w:val="24"/>
          <w:szCs w:val="24"/>
          <w:lang w:val="en-US"/>
        </w:rPr>
        <w:t>Iriyadi</w:t>
      </w:r>
      <w:proofErr w:type="spellEnd"/>
      <w:r w:rsidRPr="00112071">
        <w:rPr>
          <w:rFonts w:ascii="Adobe Garamond Pro" w:hAnsi="Adobe Garamond Pro" w:cs="Adobe Garamond Pro"/>
          <w:color w:val="000000"/>
          <w:sz w:val="24"/>
          <w:szCs w:val="24"/>
          <w:lang w:val="en-US"/>
        </w:rPr>
        <w:t xml:space="preserve">, Maulana, and </w:t>
      </w:r>
      <w:proofErr w:type="spellStart"/>
      <w:r w:rsidRPr="00112071">
        <w:rPr>
          <w:rFonts w:ascii="Adobe Garamond Pro" w:hAnsi="Adobe Garamond Pro" w:cs="Adobe Garamond Pro"/>
          <w:color w:val="000000"/>
          <w:sz w:val="24"/>
          <w:szCs w:val="24"/>
          <w:lang w:val="en-US"/>
        </w:rPr>
        <w:t>Nurjanah</w:t>
      </w:r>
      <w:proofErr w:type="spellEnd"/>
      <w:r w:rsidRPr="00112071">
        <w:rPr>
          <w:rFonts w:ascii="Adobe Garamond Pro" w:hAnsi="Adobe Garamond Pro" w:cs="Adobe Garamond Pro"/>
          <w:color w:val="000000"/>
          <w:sz w:val="24"/>
          <w:szCs w:val="24"/>
          <w:lang w:val="en-US"/>
        </w:rPr>
        <w:t xml:space="preserve"> 2018)</w:t>
      </w:r>
      <w:r w:rsidRPr="00112071">
        <w:rPr>
          <w:rFonts w:ascii="Adobe Garamond Pro" w:hAnsi="Adobe Garamond Pro" w:cs="Adobe Garamond Pro"/>
          <w:color w:val="000000"/>
          <w:sz w:val="24"/>
          <w:szCs w:val="24"/>
        </w:rPr>
        <w:fldChar w:fldCharType="end"/>
      </w:r>
      <w:r w:rsidRPr="00112071">
        <w:rPr>
          <w:rFonts w:ascii="Adobe Garamond Pro" w:hAnsi="Adobe Garamond Pro" w:cs="Adobe Garamond Pro"/>
          <w:color w:val="000000"/>
          <w:sz w:val="24"/>
          <w:szCs w:val="24"/>
          <w:lang w:val="en-US"/>
        </w:rPr>
        <w:t xml:space="preserve">. AIS has various benefits for MSMEs, including as a reference in making decisions, designing business strategies, and evaluating business performance </w:t>
      </w:r>
      <w:r w:rsidRPr="00112071">
        <w:rPr>
          <w:rFonts w:ascii="Adobe Garamond Pro" w:hAnsi="Adobe Garamond Pro" w:cs="Adobe Garamond Pro"/>
          <w:color w:val="000000"/>
          <w:sz w:val="24"/>
          <w:szCs w:val="24"/>
          <w:lang w:val="en-US"/>
        </w:rPr>
        <w:fldChar w:fldCharType="begin" w:fldLock="1"/>
      </w:r>
      <w:r w:rsidRPr="00112071">
        <w:rPr>
          <w:rFonts w:ascii="Adobe Garamond Pro" w:hAnsi="Adobe Garamond Pro" w:cs="Adobe Garamond Pro"/>
          <w:color w:val="000000"/>
          <w:sz w:val="24"/>
          <w:szCs w:val="24"/>
          <w:lang w:val="en-US"/>
        </w:rPr>
        <w:instrText>ADDIN CSL_CITATION {"citationItems":[{"id":"ITEM-1","itemData":{"ISSN":"1462-6004","author":[{"dropping-particle":"","family":"Latifah","given":"Lyna","non-dropping-particle":"","parse-names":false,"suffix":""},{"dropping-particle":"","family":"Setiawan","given":"Doddy","non-dropping-particle":"","parse-names":false,"suffix":""},{"dropping-particle":"","family":"Aryani","given":"Y Anni","non-dropping-particle":"","parse-names":false,"suffix":""},{"dropping-particle":"","family":"Rahmawati","given":"Rahmawati","non-dropping-particle":"","parse-names":false,"suffix":""}],"container-title":"Journal of Small Business and Enterprise Development","id":"ITEM-1","issue":"1","issued":{"date-parts":[["2021"]]},"page":"1-21","publisher":"Emerald Publishing Limited","title":"Business strategy–MSMEs' performance relationship: innovation and accounting information system as mediators","type":"article-journal","volume":"28"},"uris":["http://www.mendeley.com/documents/?uuid=4426acf1-b9d6-479a-be00-cb87d4c82c6b"]}],"mendeley":{"formattedCitation":"(Latifah et al. 2021)","plainTextFormattedCitation":"(Latifah et al. 2021)","previouslyFormattedCitation":"(Latifah et al. 2021)"},"properties":{"noteIndex":0},"schema":"https://github.com/citation-style-language/schema/raw/master/csl-citation.json"}</w:instrText>
      </w:r>
      <w:r w:rsidRPr="00112071">
        <w:rPr>
          <w:rFonts w:ascii="Adobe Garamond Pro" w:hAnsi="Adobe Garamond Pro" w:cs="Adobe Garamond Pro"/>
          <w:color w:val="000000"/>
          <w:sz w:val="24"/>
          <w:szCs w:val="24"/>
          <w:lang w:val="en-US"/>
        </w:rPr>
        <w:fldChar w:fldCharType="separate"/>
      </w:r>
      <w:r w:rsidRPr="00112071">
        <w:rPr>
          <w:rFonts w:ascii="Adobe Garamond Pro" w:hAnsi="Adobe Garamond Pro" w:cs="Adobe Garamond Pro"/>
          <w:color w:val="000000"/>
          <w:sz w:val="24"/>
          <w:szCs w:val="24"/>
          <w:lang w:val="en-US"/>
        </w:rPr>
        <w:t>(Latifah et al. 2021)</w:t>
      </w:r>
      <w:r w:rsidRPr="00112071">
        <w:rPr>
          <w:rFonts w:ascii="Adobe Garamond Pro" w:hAnsi="Adobe Garamond Pro" w:cs="Adobe Garamond Pro"/>
          <w:color w:val="000000"/>
          <w:sz w:val="24"/>
          <w:szCs w:val="24"/>
        </w:rPr>
        <w:fldChar w:fldCharType="end"/>
      </w:r>
      <w:r w:rsidRPr="00112071">
        <w:rPr>
          <w:rFonts w:ascii="Adobe Garamond Pro" w:hAnsi="Adobe Garamond Pro" w:cs="Adobe Garamond Pro"/>
          <w:color w:val="000000"/>
          <w:sz w:val="24"/>
          <w:szCs w:val="24"/>
          <w:lang w:val="en-US"/>
        </w:rPr>
        <w:t>.</w:t>
      </w:r>
    </w:p>
    <w:p w14:paraId="5110D668" w14:textId="77777777" w:rsidR="00112071" w:rsidRPr="00112071" w:rsidRDefault="00112071" w:rsidP="00112071">
      <w:pPr>
        <w:suppressAutoHyphens/>
        <w:autoSpaceDE w:val="0"/>
        <w:autoSpaceDN w:val="0"/>
        <w:adjustRightInd w:val="0"/>
        <w:spacing w:after="0" w:line="360" w:lineRule="auto"/>
        <w:jc w:val="both"/>
        <w:textAlignment w:val="center"/>
        <w:rPr>
          <w:rFonts w:ascii="Adobe Garamond Pro" w:hAnsi="Adobe Garamond Pro" w:cs="Adobe Garamond Pro"/>
          <w:b/>
          <w:bCs/>
          <w:color w:val="000000"/>
          <w:sz w:val="24"/>
          <w:szCs w:val="24"/>
          <w:lang w:val="en-US"/>
        </w:rPr>
      </w:pPr>
      <w:r w:rsidRPr="00112071">
        <w:rPr>
          <w:rFonts w:ascii="Adobe Garamond Pro" w:hAnsi="Adobe Garamond Pro" w:cs="Adobe Garamond Pro"/>
          <w:b/>
          <w:bCs/>
          <w:color w:val="000000"/>
          <w:sz w:val="24"/>
          <w:szCs w:val="24"/>
          <w:lang w:val="en-US"/>
        </w:rPr>
        <w:t>Unified Theory of Acceptance and Use of Technology (UTAUT)</w:t>
      </w:r>
    </w:p>
    <w:p w14:paraId="0DFE4467" w14:textId="4EA2054B" w:rsidR="00112071" w:rsidRPr="00112071" w:rsidRDefault="00112071" w:rsidP="00112071">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lang w:val="en-US"/>
        </w:rPr>
      </w:pPr>
      <w:r w:rsidRPr="00112071">
        <w:rPr>
          <w:rFonts w:ascii="Adobe Garamond Pro" w:hAnsi="Adobe Garamond Pro" w:cs="Adobe Garamond Pro"/>
          <w:color w:val="000000"/>
          <w:sz w:val="24"/>
          <w:szCs w:val="24"/>
          <w:lang w:val="en-US"/>
        </w:rPr>
        <w:t xml:space="preserve">A brand-new model has been created, called the Unified Theory of Acceptance and Use of Technology (UTAUT) model. that incorporates eight of the most popular beliefs about how technology will be accepted into a single theory </w:t>
      </w:r>
      <w:r w:rsidRPr="00112071">
        <w:rPr>
          <w:rFonts w:ascii="Adobe Garamond Pro" w:hAnsi="Adobe Garamond Pro" w:cs="Adobe Garamond Pro"/>
          <w:color w:val="000000"/>
          <w:sz w:val="24"/>
          <w:szCs w:val="24"/>
          <w:lang w:val="en-US"/>
        </w:rPr>
        <w:fldChar w:fldCharType="begin" w:fldLock="1"/>
      </w:r>
      <w:r w:rsidRPr="00112071">
        <w:rPr>
          <w:rFonts w:ascii="Adobe Garamond Pro" w:hAnsi="Adobe Garamond Pro" w:cs="Adobe Garamond Pro"/>
          <w:color w:val="000000"/>
          <w:sz w:val="24"/>
          <w:szCs w:val="24"/>
          <w:lang w:val="en-US"/>
        </w:rPr>
        <w:instrText>ADDIN CSL_CITATION {"citationItems":[{"id":"ITEM-1","itemData":{"ISSN":"1741-0398","author":[{"dropping-particle":"","family":"Williams","given":"Michael D","non-dropping-particle":"","parse-names":false,"suffix":""},{"dropping-particle":"","family":"Rana","given":"Nripendra P","non-dropping-particle":"","parse-names":false,"suffix":""},{"dropping-particle":"","family":"Dwivedi","given":"Yogesh K","non-dropping-particle":"","parse-names":false,"suffix":""}],"container-title":"Journal of enterprise information management","id":"ITEM-1","issue":"3","issued":{"date-parts":[["2015"]]},"page":"443-488","publisher":"Emerald Group Publishing Limited","title":"The unified theory of acceptance and use of technology (UTAUT): a literature review","type":"article-journal","volume":"28"},"uris":["http://www.mendeley.com/documents/?uuid=cdcdf8f7-44a7-42f9-8983-28f5202937a6"]}],"mendeley":{"formattedCitation":"(Williams, Rana, and Dwivedi 2015)","plainTextFormattedCitation":"(Williams, Rana, and Dwivedi 2015)","previouslyFormattedCitation":"(Williams, Rana, and Dwivedi 2015)"},"properties":{"noteIndex":0},"schema":"https://github.com/citation-style-language/schema/raw/master/csl-citation.json"}</w:instrText>
      </w:r>
      <w:r w:rsidRPr="00112071">
        <w:rPr>
          <w:rFonts w:ascii="Adobe Garamond Pro" w:hAnsi="Adobe Garamond Pro" w:cs="Adobe Garamond Pro"/>
          <w:color w:val="000000"/>
          <w:sz w:val="24"/>
          <w:szCs w:val="24"/>
          <w:lang w:val="en-US"/>
        </w:rPr>
        <w:fldChar w:fldCharType="separate"/>
      </w:r>
      <w:r w:rsidRPr="00112071">
        <w:rPr>
          <w:rFonts w:ascii="Adobe Garamond Pro" w:hAnsi="Adobe Garamond Pro" w:cs="Adobe Garamond Pro"/>
          <w:color w:val="000000"/>
          <w:sz w:val="24"/>
          <w:szCs w:val="24"/>
          <w:lang w:val="en-US"/>
        </w:rPr>
        <w:t>(Williams, Rana, and Dwivedi 2015)</w:t>
      </w:r>
      <w:r w:rsidRPr="00112071">
        <w:rPr>
          <w:rFonts w:ascii="Adobe Garamond Pro" w:hAnsi="Adobe Garamond Pro" w:cs="Adobe Garamond Pro"/>
          <w:color w:val="000000"/>
          <w:sz w:val="24"/>
          <w:szCs w:val="24"/>
        </w:rPr>
        <w:fldChar w:fldCharType="end"/>
      </w:r>
      <w:r w:rsidRPr="00112071">
        <w:rPr>
          <w:rFonts w:ascii="Adobe Garamond Pro" w:hAnsi="Adobe Garamond Pro" w:cs="Adobe Garamond Pro"/>
          <w:color w:val="000000"/>
          <w:sz w:val="24"/>
          <w:szCs w:val="24"/>
          <w:lang w:val="en-US"/>
        </w:rPr>
        <w:t xml:space="preserve"> . Performance Expectancy, effort Expectancy, Social determine, and Facilitating Conditions are the four </w:t>
      </w:r>
      <w:proofErr w:type="spellStart"/>
      <w:proofErr w:type="gramStart"/>
      <w:r w:rsidRPr="00112071">
        <w:rPr>
          <w:rFonts w:ascii="Adobe Garamond Pro" w:hAnsi="Adobe Garamond Pro" w:cs="Adobe Garamond Pro"/>
          <w:color w:val="000000"/>
          <w:sz w:val="24"/>
          <w:szCs w:val="24"/>
          <w:lang w:val="en-US"/>
        </w:rPr>
        <w:t>f</w:t>
      </w:r>
      <w:r w:rsidR="00EE2467">
        <w:rPr>
          <w:rFonts w:ascii="Adobe Garamond Pro" w:hAnsi="Adobe Garamond Pro" w:cs="Adobe Garamond Pro"/>
          <w:color w:val="000000"/>
          <w:sz w:val="24"/>
          <w:szCs w:val="24"/>
          <w:lang w:val="en-US"/>
        </w:rPr>
        <w:t>owners</w:t>
      </w:r>
      <w:proofErr w:type="spellEnd"/>
      <w:r w:rsidR="00EE2467">
        <w:rPr>
          <w:rFonts w:ascii="Adobe Garamond Pro" w:hAnsi="Adobe Garamond Pro" w:cs="Adobe Garamond Pro"/>
          <w:color w:val="000000"/>
          <w:sz w:val="24"/>
          <w:szCs w:val="24"/>
          <w:lang w:val="en-US"/>
        </w:rPr>
        <w:t xml:space="preserve"> </w:t>
      </w:r>
      <w:r w:rsidRPr="00112071">
        <w:rPr>
          <w:rFonts w:ascii="Adobe Garamond Pro" w:hAnsi="Adobe Garamond Pro" w:cs="Adobe Garamond Pro"/>
          <w:color w:val="000000"/>
          <w:sz w:val="24"/>
          <w:szCs w:val="24"/>
          <w:lang w:val="en-US"/>
        </w:rPr>
        <w:t xml:space="preserve"> that</w:t>
      </w:r>
      <w:proofErr w:type="gramEnd"/>
      <w:r w:rsidRPr="00112071">
        <w:rPr>
          <w:rFonts w:ascii="Adobe Garamond Pro" w:hAnsi="Adobe Garamond Pro" w:cs="Adobe Garamond Pro"/>
          <w:color w:val="000000"/>
          <w:sz w:val="24"/>
          <w:szCs w:val="24"/>
          <w:lang w:val="en-US"/>
        </w:rPr>
        <w:t xml:space="preserve"> determine behavioral intention to use technology. UTAUT was initially derived from the Technology Acceptance Model (TAM) in 2003 </w:t>
      </w:r>
      <w:r w:rsidRPr="00112071">
        <w:rPr>
          <w:rFonts w:ascii="Adobe Garamond Pro" w:hAnsi="Adobe Garamond Pro" w:cs="Adobe Garamond Pro"/>
          <w:color w:val="000000"/>
          <w:sz w:val="24"/>
          <w:szCs w:val="24"/>
          <w:lang w:val="en-US"/>
        </w:rPr>
        <w:fldChar w:fldCharType="begin" w:fldLock="1"/>
      </w:r>
      <w:r w:rsidRPr="00112071">
        <w:rPr>
          <w:rFonts w:ascii="Adobe Garamond Pro" w:hAnsi="Adobe Garamond Pro" w:cs="Adobe Garamond Pro"/>
          <w:color w:val="000000"/>
          <w:sz w:val="24"/>
          <w:szCs w:val="24"/>
          <w:lang w:val="en-US"/>
        </w:rPr>
        <w:instrText>ADDIN CSL_CITATION {"citationItems":[{"id":"ITEM-1","itemData":{"ISSN":"2722-0672","author":[{"dropping-particle":"","family":"Kanthi","given":"Yekti Asmoro","non-dropping-particle":"","parse-names":false,"suffix":""},{"dropping-particle":"","family":"Tirtana","given":"Arif","non-dropping-particle":"","parse-names":false,"suffix":""},{"dropping-particle":"","family":"Sulistiyo","given":"Muhadi Aan","non-dropping-particle":"","parse-names":false,"suffix":""}],"container-title":"Procedia of Social Sciences and Humanities","id":"ITEM-1","issued":{"date-parts":[["2022"]]},"page":"334-342","title":"Analysis Of The Application Of The UTAUT Model In Understanding The Acceptance And Use Of OVO Applications In Malang City","type":"article-journal","volume":"3"},"uris":["http://www.mendeley.com/documents/?uuid=6f0bb9db-7369-410b-bb99-0af6bea4ed22"]}],"mendeley":{"formattedCitation":"(Kanthi et al. 2022)","plainTextFormattedCitation":"(Kanthi et al. 2022)","previouslyFormattedCitation":"(Kanthi et al. 2022)"},"properties":{"noteIndex":0},"schema":"https://github.com/citation-style-language/schema/raw/master/csl-citation.json"}</w:instrText>
      </w:r>
      <w:r w:rsidRPr="00112071">
        <w:rPr>
          <w:rFonts w:ascii="Adobe Garamond Pro" w:hAnsi="Adobe Garamond Pro" w:cs="Adobe Garamond Pro"/>
          <w:color w:val="000000"/>
          <w:sz w:val="24"/>
          <w:szCs w:val="24"/>
          <w:lang w:val="en-US"/>
        </w:rPr>
        <w:fldChar w:fldCharType="separate"/>
      </w:r>
      <w:r w:rsidRPr="00112071">
        <w:rPr>
          <w:rFonts w:ascii="Adobe Garamond Pro" w:hAnsi="Adobe Garamond Pro" w:cs="Adobe Garamond Pro"/>
          <w:color w:val="000000"/>
          <w:sz w:val="24"/>
          <w:szCs w:val="24"/>
          <w:lang w:val="en-US"/>
        </w:rPr>
        <w:t>(</w:t>
      </w:r>
      <w:proofErr w:type="spellStart"/>
      <w:r w:rsidRPr="00112071">
        <w:rPr>
          <w:rFonts w:ascii="Adobe Garamond Pro" w:hAnsi="Adobe Garamond Pro" w:cs="Adobe Garamond Pro"/>
          <w:color w:val="000000"/>
          <w:sz w:val="24"/>
          <w:szCs w:val="24"/>
          <w:lang w:val="en-US"/>
        </w:rPr>
        <w:t>Kanthi</w:t>
      </w:r>
      <w:proofErr w:type="spellEnd"/>
      <w:r w:rsidRPr="00112071">
        <w:rPr>
          <w:rFonts w:ascii="Adobe Garamond Pro" w:hAnsi="Adobe Garamond Pro" w:cs="Adobe Garamond Pro"/>
          <w:color w:val="000000"/>
          <w:sz w:val="24"/>
          <w:szCs w:val="24"/>
          <w:lang w:val="en-US"/>
        </w:rPr>
        <w:t xml:space="preserve"> et al. 2022)</w:t>
      </w:r>
      <w:r w:rsidRPr="00112071">
        <w:rPr>
          <w:rFonts w:ascii="Adobe Garamond Pro" w:hAnsi="Adobe Garamond Pro" w:cs="Adobe Garamond Pro"/>
          <w:color w:val="000000"/>
          <w:sz w:val="24"/>
          <w:szCs w:val="24"/>
        </w:rPr>
        <w:fldChar w:fldCharType="end"/>
      </w:r>
      <w:r w:rsidRPr="00112071">
        <w:rPr>
          <w:rFonts w:ascii="Adobe Garamond Pro" w:hAnsi="Adobe Garamond Pro" w:cs="Adobe Garamond Pro"/>
          <w:color w:val="000000"/>
          <w:sz w:val="24"/>
          <w:szCs w:val="24"/>
          <w:lang w:val="en-US"/>
        </w:rPr>
        <w:t xml:space="preserve">. Developed a models called the Unified Theory of Acceptance and Use of Technology, commonly referred to by the abbreviation UTAUT </w:t>
      </w:r>
      <w:r w:rsidRPr="00112071">
        <w:rPr>
          <w:rFonts w:ascii="Adobe Garamond Pro" w:hAnsi="Adobe Garamond Pro" w:cs="Adobe Garamond Pro"/>
          <w:color w:val="000000"/>
          <w:sz w:val="24"/>
          <w:szCs w:val="24"/>
          <w:lang w:val="en-US"/>
        </w:rPr>
        <w:fldChar w:fldCharType="begin" w:fldLock="1"/>
      </w:r>
      <w:r w:rsidRPr="00112071">
        <w:rPr>
          <w:rFonts w:ascii="Adobe Garamond Pro" w:hAnsi="Adobe Garamond Pro" w:cs="Adobe Garamond Pro"/>
          <w:color w:val="000000"/>
          <w:sz w:val="24"/>
          <w:szCs w:val="24"/>
          <w:lang w:val="en-US"/>
        </w:rPr>
        <w:instrText>ADDIN CSL_CITATION {"citationItems":[{"id":"ITEM-1","itemData":{"ISSN":"1097-198X","author":[{"dropping-particle":"","family":"Venkatesh","given":"Viswanath","non-dropping-particle":"","parse-names":false,"suffix":""},{"dropping-particle":"","family":"Zhang","given":"Xiaojun","non-dropping-particle":"","parse-names":false,"suffix":""}],"container-title":"Journal of global information technology management","id":"ITEM-1","issue":"1","issued":{"date-parts":[["2010"]]},"page":"5-27","publisher":"Taylor &amp; Francis","title":"Unified theory of acceptance and use of technology: US vs. China","type":"article-journal","volume":"13"},"uris":["http://www.mendeley.com/documents/?uuid=619f3a03-5291-4677-8cf8-4b65cde37c9e"]}],"mendeley":{"formattedCitation":"(Venkatesh and Zhang 2010)","plainTextFormattedCitation":"(Venkatesh and Zhang 2010)","previouslyFormattedCitation":"(Venkatesh and Zhang 2010)"},"properties":{"noteIndex":0},"schema":"https://github.com/citation-style-language/schema/raw/master/csl-citation.json"}</w:instrText>
      </w:r>
      <w:r w:rsidRPr="00112071">
        <w:rPr>
          <w:rFonts w:ascii="Adobe Garamond Pro" w:hAnsi="Adobe Garamond Pro" w:cs="Adobe Garamond Pro"/>
          <w:color w:val="000000"/>
          <w:sz w:val="24"/>
          <w:szCs w:val="24"/>
          <w:lang w:val="en-US"/>
        </w:rPr>
        <w:fldChar w:fldCharType="separate"/>
      </w:r>
      <w:r w:rsidRPr="00112071">
        <w:rPr>
          <w:rFonts w:ascii="Adobe Garamond Pro" w:hAnsi="Adobe Garamond Pro" w:cs="Adobe Garamond Pro"/>
          <w:color w:val="000000"/>
          <w:sz w:val="24"/>
          <w:szCs w:val="24"/>
          <w:lang w:val="en-US"/>
        </w:rPr>
        <w:t>(Venkatesh and Zhang 2010)</w:t>
      </w:r>
      <w:r w:rsidRPr="00112071">
        <w:rPr>
          <w:rFonts w:ascii="Adobe Garamond Pro" w:hAnsi="Adobe Garamond Pro" w:cs="Adobe Garamond Pro"/>
          <w:color w:val="000000"/>
          <w:sz w:val="24"/>
          <w:szCs w:val="24"/>
        </w:rPr>
        <w:fldChar w:fldCharType="end"/>
      </w:r>
      <w:r w:rsidRPr="00112071">
        <w:rPr>
          <w:rFonts w:ascii="Adobe Garamond Pro" w:hAnsi="Adobe Garamond Pro" w:cs="Adobe Garamond Pro"/>
          <w:color w:val="000000"/>
          <w:sz w:val="24"/>
          <w:szCs w:val="24"/>
          <w:lang w:val="en-US"/>
        </w:rPr>
        <w:t>.</w:t>
      </w:r>
    </w:p>
    <w:p w14:paraId="6E92D71E" w14:textId="77777777" w:rsidR="00112071" w:rsidRPr="00112071" w:rsidRDefault="00112071" w:rsidP="00112071">
      <w:pPr>
        <w:suppressAutoHyphens/>
        <w:autoSpaceDE w:val="0"/>
        <w:autoSpaceDN w:val="0"/>
        <w:adjustRightInd w:val="0"/>
        <w:spacing w:after="0" w:line="360" w:lineRule="auto"/>
        <w:jc w:val="both"/>
        <w:textAlignment w:val="center"/>
        <w:rPr>
          <w:rFonts w:ascii="Adobe Garamond Pro" w:hAnsi="Adobe Garamond Pro" w:cs="Adobe Garamond Pro"/>
          <w:b/>
          <w:bCs/>
          <w:color w:val="000000"/>
          <w:sz w:val="24"/>
          <w:szCs w:val="24"/>
          <w:lang w:val="en-ID"/>
        </w:rPr>
      </w:pPr>
      <w:r w:rsidRPr="00112071">
        <w:rPr>
          <w:rFonts w:ascii="Adobe Garamond Pro" w:hAnsi="Adobe Garamond Pro" w:cs="Adobe Garamond Pro"/>
          <w:b/>
          <w:bCs/>
          <w:color w:val="000000"/>
          <w:sz w:val="24"/>
          <w:szCs w:val="24"/>
          <w:lang w:val="en-ID"/>
        </w:rPr>
        <w:t xml:space="preserve">Performance Expectancy </w:t>
      </w:r>
    </w:p>
    <w:p w14:paraId="1253807A" w14:textId="77777777" w:rsidR="00112071" w:rsidRPr="00112071" w:rsidRDefault="00112071" w:rsidP="00112071">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lang w:val="en-ID"/>
        </w:rPr>
      </w:pPr>
      <w:r w:rsidRPr="00112071">
        <w:rPr>
          <w:rFonts w:ascii="Adobe Garamond Pro" w:hAnsi="Adobe Garamond Pro" w:cs="Adobe Garamond Pro"/>
          <w:color w:val="000000"/>
          <w:sz w:val="24"/>
          <w:szCs w:val="24"/>
          <w:lang w:val="en-ID"/>
        </w:rPr>
        <w:t xml:space="preserve">Performance Expectancy is a measure of a person's belief that using a system can help gain benefits in their job performance </w:t>
      </w:r>
      <w:r w:rsidRPr="00112071">
        <w:rPr>
          <w:rFonts w:ascii="Adobe Garamond Pro" w:hAnsi="Adobe Garamond Pro" w:cs="Adobe Garamond Pro"/>
          <w:color w:val="000000"/>
          <w:sz w:val="24"/>
          <w:szCs w:val="24"/>
          <w:lang w:val="en-ID"/>
        </w:rPr>
        <w:fldChar w:fldCharType="begin" w:fldLock="1"/>
      </w:r>
      <w:r w:rsidRPr="00112071">
        <w:rPr>
          <w:rFonts w:ascii="Adobe Garamond Pro" w:hAnsi="Adobe Garamond Pro" w:cs="Adobe Garamond Pro"/>
          <w:color w:val="000000"/>
          <w:sz w:val="24"/>
          <w:szCs w:val="24"/>
          <w:lang w:val="en-ID"/>
        </w:rPr>
        <w:instrText>ADDIN CSL_CITATION {"citationItems":[{"id":"ITEM-1","itemData":{"ISSN":"1522-0222","author":[{"dropping-particle":"","family":"Hamzat","given":"Saheed Abiola","non-dropping-particle":"","parse-names":false,"suffix":""},{"dropping-particle":"","family":"Mabawonku","given":"Iyabo","non-dropping-particle":"","parse-names":false,"suffix":""}],"container-title":"Library philosophy and practice","id":"ITEM-1","issued":{"date-parts":[["2018"]]},"page":"1-16","publisher":"Library Philosophy and Practice","title":"Influence of performance expectancy and facilitating conditions on use of digital library by engineering lecturers in universities in south-west, Nigeria","type":"article-journal"},"uris":["http://www.mendeley.com/documents/?uuid=92b79ed4-6353-4453-affc-c81c035a0861"]}],"mendeley":{"formattedCitation":"(Hamzat and Mabawonku 2018)","plainTextFormattedCitation":"(Hamzat and Mabawonku 2018)","previouslyFormattedCitation":"(Hamzat and Mabawonku 2018)"},"properties":{"noteIndex":0},"schema":"https://github.com/citation-style-language/schema/raw/master/csl-citation.json"}</w:instrText>
      </w:r>
      <w:r w:rsidRPr="00112071">
        <w:rPr>
          <w:rFonts w:ascii="Adobe Garamond Pro" w:hAnsi="Adobe Garamond Pro" w:cs="Adobe Garamond Pro"/>
          <w:color w:val="000000"/>
          <w:sz w:val="24"/>
          <w:szCs w:val="24"/>
          <w:lang w:val="en-ID"/>
        </w:rPr>
        <w:fldChar w:fldCharType="separate"/>
      </w:r>
      <w:r w:rsidRPr="00112071">
        <w:rPr>
          <w:rFonts w:ascii="Adobe Garamond Pro" w:hAnsi="Adobe Garamond Pro" w:cs="Adobe Garamond Pro"/>
          <w:color w:val="000000"/>
          <w:sz w:val="24"/>
          <w:szCs w:val="24"/>
          <w:lang w:val="en-ID"/>
        </w:rPr>
        <w:t>(</w:t>
      </w:r>
      <w:proofErr w:type="spellStart"/>
      <w:r w:rsidRPr="00112071">
        <w:rPr>
          <w:rFonts w:ascii="Adobe Garamond Pro" w:hAnsi="Adobe Garamond Pro" w:cs="Adobe Garamond Pro"/>
          <w:color w:val="000000"/>
          <w:sz w:val="24"/>
          <w:szCs w:val="24"/>
          <w:lang w:val="en-ID"/>
        </w:rPr>
        <w:t>Hamzat</w:t>
      </w:r>
      <w:proofErr w:type="spellEnd"/>
      <w:r w:rsidRPr="00112071">
        <w:rPr>
          <w:rFonts w:ascii="Adobe Garamond Pro" w:hAnsi="Adobe Garamond Pro" w:cs="Adobe Garamond Pro"/>
          <w:color w:val="000000"/>
          <w:sz w:val="24"/>
          <w:szCs w:val="24"/>
          <w:lang w:val="en-ID"/>
        </w:rPr>
        <w:t xml:space="preserve"> and </w:t>
      </w:r>
      <w:proofErr w:type="spellStart"/>
      <w:r w:rsidRPr="00112071">
        <w:rPr>
          <w:rFonts w:ascii="Adobe Garamond Pro" w:hAnsi="Adobe Garamond Pro" w:cs="Adobe Garamond Pro"/>
          <w:color w:val="000000"/>
          <w:sz w:val="24"/>
          <w:szCs w:val="24"/>
          <w:lang w:val="en-ID"/>
        </w:rPr>
        <w:t>Mabawonku</w:t>
      </w:r>
      <w:proofErr w:type="spellEnd"/>
      <w:r w:rsidRPr="00112071">
        <w:rPr>
          <w:rFonts w:ascii="Adobe Garamond Pro" w:hAnsi="Adobe Garamond Pro" w:cs="Adobe Garamond Pro"/>
          <w:color w:val="000000"/>
          <w:sz w:val="24"/>
          <w:szCs w:val="24"/>
          <w:lang w:val="en-ID"/>
        </w:rPr>
        <w:t xml:space="preserve"> 2018)</w:t>
      </w:r>
      <w:r w:rsidRPr="00112071">
        <w:rPr>
          <w:rFonts w:ascii="Adobe Garamond Pro" w:hAnsi="Adobe Garamond Pro" w:cs="Adobe Garamond Pro"/>
          <w:color w:val="000000"/>
          <w:sz w:val="24"/>
          <w:szCs w:val="24"/>
        </w:rPr>
        <w:fldChar w:fldCharType="end"/>
      </w:r>
      <w:r w:rsidRPr="00112071">
        <w:rPr>
          <w:rFonts w:ascii="Adobe Garamond Pro" w:hAnsi="Adobe Garamond Pro" w:cs="Adobe Garamond Pro"/>
          <w:color w:val="000000"/>
          <w:sz w:val="24"/>
          <w:szCs w:val="24"/>
          <w:lang w:val="en-ID"/>
        </w:rPr>
        <w:t xml:space="preserve">. Performance Expectancy is formed based on five variables based on previous theory: Perceived Usefulness, Extrinsic Motivation, Job Fit, Relative Advantage, and Outcome Expectations. Performance expectations have a positive and significant effect on the intention to use </w:t>
      </w:r>
      <w:r w:rsidRPr="00112071">
        <w:rPr>
          <w:rFonts w:ascii="Adobe Garamond Pro" w:hAnsi="Adobe Garamond Pro" w:cs="Adobe Garamond Pro"/>
          <w:color w:val="000000"/>
          <w:sz w:val="24"/>
          <w:szCs w:val="24"/>
          <w:lang w:val="en-ID"/>
        </w:rPr>
        <w:fldChar w:fldCharType="begin" w:fldLock="1"/>
      </w:r>
      <w:r w:rsidRPr="00112071">
        <w:rPr>
          <w:rFonts w:ascii="Adobe Garamond Pro" w:hAnsi="Adobe Garamond Pro" w:cs="Adobe Garamond Pro"/>
          <w:color w:val="000000"/>
          <w:sz w:val="24"/>
          <w:szCs w:val="24"/>
          <w:lang w:val="en-ID"/>
        </w:rPr>
        <w:instrText>ADDIN CSL_CITATION {"citationItems":[{"id":"ITEM-1","itemData":{"ISSN":"2713-6434","author":[{"dropping-particle":"","family":"Lee","given":"Yong-Jun","non-dropping-particle":"","parse-names":false,"suffix":""},{"dropping-particle":"","family":"Kim","given":"Won-Je","non-dropping-particle":"","parse-names":false,"suffix":""}],"container-title":"Journal of Digital Convergence","id":"ITEM-1","issue":"4","issued":{"date-parts":[["2021"]]},"page":"217-225","publisher":"The Society of Digital Policy and Management","title":"A study on factors affecting OTT users' intention to continue using curation services","type":"article-journal","volume":"19"},"uris":["http://www.mendeley.com/documents/?uuid=966a81de-7c66-4b2c-8ba4-3dc595b7c3ee"]}],"mendeley":{"formattedCitation":"(Lee and Kim 2021)","plainTextFormattedCitation":"(Lee and Kim 2021)","previouslyFormattedCitation":"(Lee and Kim 2021)"},"properties":{"noteIndex":0},"schema":"https://github.com/citation-style-language/schema/raw/master/csl-citation.json"}</w:instrText>
      </w:r>
      <w:r w:rsidRPr="00112071">
        <w:rPr>
          <w:rFonts w:ascii="Adobe Garamond Pro" w:hAnsi="Adobe Garamond Pro" w:cs="Adobe Garamond Pro"/>
          <w:color w:val="000000"/>
          <w:sz w:val="24"/>
          <w:szCs w:val="24"/>
          <w:lang w:val="en-ID"/>
        </w:rPr>
        <w:fldChar w:fldCharType="separate"/>
      </w:r>
      <w:r w:rsidRPr="00112071">
        <w:rPr>
          <w:rFonts w:ascii="Adobe Garamond Pro" w:hAnsi="Adobe Garamond Pro" w:cs="Adobe Garamond Pro"/>
          <w:color w:val="000000"/>
          <w:sz w:val="24"/>
          <w:szCs w:val="24"/>
          <w:lang w:val="en-ID"/>
        </w:rPr>
        <w:t>(Lee and Kim 2021)</w:t>
      </w:r>
      <w:r w:rsidRPr="00112071">
        <w:rPr>
          <w:rFonts w:ascii="Adobe Garamond Pro" w:hAnsi="Adobe Garamond Pro" w:cs="Adobe Garamond Pro"/>
          <w:color w:val="000000"/>
          <w:sz w:val="24"/>
          <w:szCs w:val="24"/>
        </w:rPr>
        <w:fldChar w:fldCharType="end"/>
      </w:r>
      <w:r w:rsidRPr="00112071">
        <w:rPr>
          <w:rFonts w:ascii="Adobe Garamond Pro" w:hAnsi="Adobe Garamond Pro" w:cs="Adobe Garamond Pro"/>
          <w:color w:val="000000"/>
          <w:sz w:val="24"/>
          <w:szCs w:val="24"/>
          <w:lang w:val="en-ID"/>
        </w:rPr>
        <w:t>.</w:t>
      </w:r>
    </w:p>
    <w:p w14:paraId="4F354307" w14:textId="77777777" w:rsidR="00112071" w:rsidRPr="00112071" w:rsidRDefault="00112071" w:rsidP="00112071">
      <w:pPr>
        <w:suppressAutoHyphens/>
        <w:autoSpaceDE w:val="0"/>
        <w:autoSpaceDN w:val="0"/>
        <w:adjustRightInd w:val="0"/>
        <w:spacing w:after="0" w:line="360" w:lineRule="auto"/>
        <w:jc w:val="both"/>
        <w:textAlignment w:val="center"/>
        <w:rPr>
          <w:rFonts w:ascii="Adobe Garamond Pro" w:hAnsi="Adobe Garamond Pro" w:cs="Adobe Garamond Pro"/>
          <w:b/>
          <w:bCs/>
          <w:color w:val="000000"/>
          <w:sz w:val="24"/>
          <w:szCs w:val="24"/>
          <w:lang w:val="en-ID"/>
        </w:rPr>
      </w:pPr>
      <w:r w:rsidRPr="00112071">
        <w:rPr>
          <w:rFonts w:ascii="Adobe Garamond Pro" w:hAnsi="Adobe Garamond Pro" w:cs="Adobe Garamond Pro"/>
          <w:b/>
          <w:bCs/>
          <w:color w:val="000000"/>
          <w:sz w:val="24"/>
          <w:szCs w:val="24"/>
          <w:lang w:val="en-ID"/>
        </w:rPr>
        <w:t>Effort Expectancy</w:t>
      </w:r>
    </w:p>
    <w:p w14:paraId="49593A16" w14:textId="1C3584C3" w:rsidR="00112071" w:rsidRPr="00112071" w:rsidRDefault="00112071" w:rsidP="00112071">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lang w:val="en-ID"/>
        </w:rPr>
      </w:pPr>
      <w:r w:rsidRPr="00112071">
        <w:rPr>
          <w:rFonts w:ascii="Adobe Garamond Pro" w:hAnsi="Adobe Garamond Pro" w:cs="Adobe Garamond Pro"/>
          <w:color w:val="000000"/>
          <w:sz w:val="24"/>
          <w:szCs w:val="24"/>
          <w:lang w:val="en-ID"/>
        </w:rPr>
        <w:t xml:space="preserve">Effort Expectancy is a measure of the ease associated with applying the system. Effort Expectancy comes from the main variables: Complexity, Perceived Ease of Use, and Ease of Use </w:t>
      </w:r>
      <w:r w:rsidRPr="00112071">
        <w:rPr>
          <w:rFonts w:ascii="Adobe Garamond Pro" w:hAnsi="Adobe Garamond Pro" w:cs="Adobe Garamond Pro"/>
          <w:color w:val="000000"/>
          <w:sz w:val="24"/>
          <w:szCs w:val="24"/>
          <w:lang w:val="en-ID"/>
        </w:rPr>
        <w:fldChar w:fldCharType="begin" w:fldLock="1"/>
      </w:r>
      <w:r w:rsidRPr="00112071">
        <w:rPr>
          <w:rFonts w:ascii="Adobe Garamond Pro" w:hAnsi="Adobe Garamond Pro" w:cs="Adobe Garamond Pro"/>
          <w:color w:val="000000"/>
          <w:sz w:val="24"/>
          <w:szCs w:val="24"/>
          <w:lang w:val="en-ID"/>
        </w:rPr>
        <w:instrText>ADDIN CSL_CITATION {"citationItems":[{"id":"ITEM-1","itemData":{"ISSN":"1097-198X","author":[{"dropping-particle":"","family":"Venkatesh","given":"Viswanath","non-dropping-particle":"","parse-names":false,"suffix":""},{"dropping-particle":"","family":"Zhang","given":"Xiaojun","non-dropping-particle":"","parse-names":false,"suffix":""}],"container-title":"Journal of global information technology management","id":"ITEM-1","issue":"1","issued":{"date-parts":[["2010"]]},"page":"5-27","publisher":"Taylor &amp; Francis","title":"Unified theory of acceptance and use of technology: US vs. China","type":"article-journal","volume":"13"},"uris":["http://www.mendeley.com/documents/?uuid=619f3a03-5291-4677-8cf8-4b65cde37c9e"]}],"mendeley":{"formattedCitation":"(Venkatesh and Zhang 2010)","plainTextFormattedCitation":"(Venkatesh and Zhang 2010)","previouslyFormattedCitation":"(Venkatesh and Zhang 2010)"},"properties":{"noteIndex":0},"schema":"https://github.com/citation-style-language/schema/raw/master/csl-citation.json"}</w:instrText>
      </w:r>
      <w:r w:rsidRPr="00112071">
        <w:rPr>
          <w:rFonts w:ascii="Adobe Garamond Pro" w:hAnsi="Adobe Garamond Pro" w:cs="Adobe Garamond Pro"/>
          <w:color w:val="000000"/>
          <w:sz w:val="24"/>
          <w:szCs w:val="24"/>
          <w:lang w:val="en-ID"/>
        </w:rPr>
        <w:fldChar w:fldCharType="separate"/>
      </w:r>
      <w:r w:rsidRPr="00112071">
        <w:rPr>
          <w:rFonts w:ascii="Adobe Garamond Pro" w:hAnsi="Adobe Garamond Pro" w:cs="Adobe Garamond Pro"/>
          <w:color w:val="000000"/>
          <w:sz w:val="24"/>
          <w:szCs w:val="24"/>
          <w:lang w:val="en-ID"/>
        </w:rPr>
        <w:t>(Venkatesh and Zhang 2010)</w:t>
      </w:r>
      <w:r w:rsidRPr="00112071">
        <w:rPr>
          <w:rFonts w:ascii="Adobe Garamond Pro" w:hAnsi="Adobe Garamond Pro" w:cs="Adobe Garamond Pro"/>
          <w:color w:val="000000"/>
          <w:sz w:val="24"/>
          <w:szCs w:val="24"/>
        </w:rPr>
        <w:fldChar w:fldCharType="end"/>
      </w:r>
      <w:r w:rsidRPr="00112071">
        <w:rPr>
          <w:rFonts w:ascii="Adobe Garamond Pro" w:hAnsi="Adobe Garamond Pro" w:cs="Adobe Garamond Pro"/>
          <w:color w:val="000000"/>
          <w:sz w:val="24"/>
          <w:szCs w:val="24"/>
          <w:lang w:val="en-ID"/>
        </w:rPr>
        <w:t xml:space="preserve">. Venkatesh et al. only apply Perceived Ease of Use and Ease of Use as explanatory </w:t>
      </w:r>
      <w:proofErr w:type="spellStart"/>
      <w:proofErr w:type="gramStart"/>
      <w:r w:rsidRPr="00112071">
        <w:rPr>
          <w:rFonts w:ascii="Adobe Garamond Pro" w:hAnsi="Adobe Garamond Pro" w:cs="Adobe Garamond Pro"/>
          <w:color w:val="000000"/>
          <w:sz w:val="24"/>
          <w:szCs w:val="24"/>
          <w:lang w:val="en-ID"/>
        </w:rPr>
        <w:t>f</w:t>
      </w:r>
      <w:r w:rsidR="00EE2467">
        <w:rPr>
          <w:rFonts w:ascii="Adobe Garamond Pro" w:hAnsi="Adobe Garamond Pro" w:cs="Adobe Garamond Pro"/>
          <w:color w:val="000000"/>
          <w:sz w:val="24"/>
          <w:szCs w:val="24"/>
          <w:lang w:val="en-ID"/>
        </w:rPr>
        <w:t>owners</w:t>
      </w:r>
      <w:proofErr w:type="spellEnd"/>
      <w:r w:rsidR="00EE2467">
        <w:rPr>
          <w:rFonts w:ascii="Adobe Garamond Pro" w:hAnsi="Adobe Garamond Pro" w:cs="Adobe Garamond Pro"/>
          <w:color w:val="000000"/>
          <w:sz w:val="24"/>
          <w:szCs w:val="24"/>
          <w:lang w:val="en-ID"/>
        </w:rPr>
        <w:t xml:space="preserve"> </w:t>
      </w:r>
      <w:r w:rsidRPr="00112071">
        <w:rPr>
          <w:rFonts w:ascii="Adobe Garamond Pro" w:hAnsi="Adobe Garamond Pro" w:cs="Adobe Garamond Pro"/>
          <w:color w:val="000000"/>
          <w:sz w:val="24"/>
          <w:szCs w:val="24"/>
          <w:lang w:val="en-ID"/>
        </w:rPr>
        <w:t>,</w:t>
      </w:r>
      <w:proofErr w:type="gramEnd"/>
      <w:r w:rsidRPr="00112071">
        <w:rPr>
          <w:rFonts w:ascii="Adobe Garamond Pro" w:hAnsi="Adobe Garamond Pro" w:cs="Adobe Garamond Pro"/>
          <w:color w:val="000000"/>
          <w:sz w:val="24"/>
          <w:szCs w:val="24"/>
          <w:lang w:val="en-ID"/>
        </w:rPr>
        <w:t xml:space="preserve"> effort Expectancy in the UTAUT models.</w:t>
      </w:r>
    </w:p>
    <w:p w14:paraId="7F162FF6" w14:textId="77777777" w:rsidR="00112071" w:rsidRPr="00112071" w:rsidRDefault="00112071" w:rsidP="00112071">
      <w:pPr>
        <w:suppressAutoHyphens/>
        <w:autoSpaceDE w:val="0"/>
        <w:autoSpaceDN w:val="0"/>
        <w:adjustRightInd w:val="0"/>
        <w:spacing w:after="0" w:line="360" w:lineRule="auto"/>
        <w:jc w:val="both"/>
        <w:textAlignment w:val="center"/>
        <w:rPr>
          <w:rFonts w:ascii="Adobe Garamond Pro" w:hAnsi="Adobe Garamond Pro" w:cs="Adobe Garamond Pro"/>
          <w:b/>
          <w:bCs/>
          <w:color w:val="000000"/>
          <w:sz w:val="24"/>
          <w:szCs w:val="24"/>
          <w:lang w:val="en-ID"/>
        </w:rPr>
      </w:pPr>
      <w:r w:rsidRPr="00112071">
        <w:rPr>
          <w:rFonts w:ascii="Adobe Garamond Pro" w:hAnsi="Adobe Garamond Pro" w:cs="Adobe Garamond Pro"/>
          <w:b/>
          <w:bCs/>
          <w:color w:val="000000"/>
          <w:sz w:val="24"/>
          <w:szCs w:val="24"/>
          <w:lang w:val="en-ID"/>
        </w:rPr>
        <w:t>Social Influence</w:t>
      </w:r>
    </w:p>
    <w:p w14:paraId="113AE5A2" w14:textId="503FCDB7" w:rsidR="00112071" w:rsidRPr="00112071" w:rsidRDefault="00112071" w:rsidP="00112071">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lang w:val="en-ID"/>
        </w:rPr>
      </w:pPr>
      <w:r w:rsidRPr="00112071">
        <w:rPr>
          <w:rFonts w:ascii="Adobe Garamond Pro" w:hAnsi="Adobe Garamond Pro" w:cs="Adobe Garamond Pro"/>
          <w:color w:val="000000"/>
          <w:sz w:val="24"/>
          <w:szCs w:val="24"/>
          <w:lang w:val="en-ID"/>
        </w:rPr>
        <w:t>Social Influence relates to a measure of a person's perception of the importance of believing that he should use the system</w:t>
      </w:r>
      <w:r w:rsidRPr="00112071">
        <w:rPr>
          <w:rFonts w:ascii="Adobe Garamond Pro" w:hAnsi="Adobe Garamond Pro" w:cs="Adobe Garamond Pro"/>
          <w:color w:val="000000"/>
          <w:sz w:val="24"/>
          <w:szCs w:val="24"/>
          <w:lang w:val="en-ID"/>
        </w:rPr>
        <w:fldChar w:fldCharType="begin" w:fldLock="1"/>
      </w:r>
      <w:r w:rsidRPr="00112071">
        <w:rPr>
          <w:rFonts w:ascii="Adobe Garamond Pro" w:hAnsi="Adobe Garamond Pro" w:cs="Adobe Garamond Pro"/>
          <w:color w:val="000000"/>
          <w:sz w:val="24"/>
          <w:szCs w:val="24"/>
          <w:lang w:val="en-ID"/>
        </w:rPr>
        <w:instrText>ADDIN CSL_CITATION {"citationItems":[{"id":"ITEM-1","itemData":{"ISSN":"2722-0672","author":[{"dropping-particle":"","family":"Kanthi","given":"Yekti Asmoro","non-dropping-particle":"","parse-names":false,"suffix":""},{"dropping-particle":"","family":"Tirtana","given":"Arif","non-dropping-particle":"","parse-names":false,"suffix":""},{"dropping-particle":"","family":"Sulistiyo","given":"Muhadi Aan","non-dropping-particle":"","parse-names":false,"suffix":""}],"container-title":"Procedia of Social Sciences and Humanities","id":"ITEM-1","issued":{"date-parts":[["2022"]]},"page":"334-342","title":"Analysis Of The Application Of The UTAUT Model In Understanding The Acceptance And Use Of OVO Applications In Malang City","type":"article-journal","volume":"3"},"uris":["http://www.mendeley.com/documents/?uuid=6f0bb9db-7369-410b-bb99-0af6bea4ed22"]}],"mendeley":{"formattedCitation":"(Kanthi et al. 2022)","plainTextFormattedCitation":"(Kanthi et al. 2022)","previouslyFormattedCitation":"(Kanthi et al. 2022)"},"properties":{"noteIndex":0},"schema":"https://github.com/citation-style-language/schema/raw/master/csl-citation.json"}</w:instrText>
      </w:r>
      <w:r w:rsidRPr="00112071">
        <w:rPr>
          <w:rFonts w:ascii="Adobe Garamond Pro" w:hAnsi="Adobe Garamond Pro" w:cs="Adobe Garamond Pro"/>
          <w:color w:val="000000"/>
          <w:sz w:val="24"/>
          <w:szCs w:val="24"/>
          <w:lang w:val="en-ID"/>
        </w:rPr>
        <w:fldChar w:fldCharType="separate"/>
      </w:r>
      <w:r w:rsidRPr="00112071">
        <w:rPr>
          <w:rFonts w:ascii="Adobe Garamond Pro" w:hAnsi="Adobe Garamond Pro" w:cs="Adobe Garamond Pro"/>
          <w:color w:val="000000"/>
          <w:sz w:val="24"/>
          <w:szCs w:val="24"/>
          <w:lang w:val="en-ID"/>
        </w:rPr>
        <w:t>(</w:t>
      </w:r>
      <w:proofErr w:type="spellStart"/>
      <w:r w:rsidRPr="00112071">
        <w:rPr>
          <w:rFonts w:ascii="Adobe Garamond Pro" w:hAnsi="Adobe Garamond Pro" w:cs="Adobe Garamond Pro"/>
          <w:color w:val="000000"/>
          <w:sz w:val="24"/>
          <w:szCs w:val="24"/>
          <w:lang w:val="en-ID"/>
        </w:rPr>
        <w:t>Kanthi</w:t>
      </w:r>
      <w:proofErr w:type="spellEnd"/>
      <w:r w:rsidRPr="00112071">
        <w:rPr>
          <w:rFonts w:ascii="Adobe Garamond Pro" w:hAnsi="Adobe Garamond Pro" w:cs="Adobe Garamond Pro"/>
          <w:color w:val="000000"/>
          <w:sz w:val="24"/>
          <w:szCs w:val="24"/>
          <w:lang w:val="en-ID"/>
        </w:rPr>
        <w:t xml:space="preserve"> et al. 2022)</w:t>
      </w:r>
      <w:r w:rsidRPr="00112071">
        <w:rPr>
          <w:rFonts w:ascii="Adobe Garamond Pro" w:hAnsi="Adobe Garamond Pro" w:cs="Adobe Garamond Pro"/>
          <w:color w:val="000000"/>
          <w:sz w:val="24"/>
          <w:szCs w:val="24"/>
        </w:rPr>
        <w:fldChar w:fldCharType="end"/>
      </w:r>
      <w:r w:rsidRPr="00112071">
        <w:rPr>
          <w:rFonts w:ascii="Adobe Garamond Pro" w:hAnsi="Adobe Garamond Pro" w:cs="Adobe Garamond Pro"/>
          <w:color w:val="000000"/>
          <w:sz w:val="24"/>
          <w:szCs w:val="24"/>
          <w:lang w:val="en-ID"/>
        </w:rPr>
        <w:t xml:space="preserve">. Social Influence is formed from the variables of Social </w:t>
      </w:r>
      <w:proofErr w:type="spellStart"/>
      <w:proofErr w:type="gramStart"/>
      <w:r w:rsidRPr="00112071">
        <w:rPr>
          <w:rFonts w:ascii="Adobe Garamond Pro" w:hAnsi="Adobe Garamond Pro" w:cs="Adobe Garamond Pro"/>
          <w:color w:val="000000"/>
          <w:sz w:val="24"/>
          <w:szCs w:val="24"/>
          <w:lang w:val="en-ID"/>
        </w:rPr>
        <w:t>F</w:t>
      </w:r>
      <w:r w:rsidR="00EE2467">
        <w:rPr>
          <w:rFonts w:ascii="Adobe Garamond Pro" w:hAnsi="Adobe Garamond Pro" w:cs="Adobe Garamond Pro"/>
          <w:color w:val="000000"/>
          <w:sz w:val="24"/>
          <w:szCs w:val="24"/>
          <w:lang w:val="en-ID"/>
        </w:rPr>
        <w:t>owners</w:t>
      </w:r>
      <w:proofErr w:type="spellEnd"/>
      <w:r w:rsidR="00EE2467">
        <w:rPr>
          <w:rFonts w:ascii="Adobe Garamond Pro" w:hAnsi="Adobe Garamond Pro" w:cs="Adobe Garamond Pro"/>
          <w:color w:val="000000"/>
          <w:sz w:val="24"/>
          <w:szCs w:val="24"/>
          <w:lang w:val="en-ID"/>
        </w:rPr>
        <w:t xml:space="preserve"> </w:t>
      </w:r>
      <w:r w:rsidRPr="00112071">
        <w:rPr>
          <w:rFonts w:ascii="Adobe Garamond Pro" w:hAnsi="Adobe Garamond Pro" w:cs="Adobe Garamond Pro"/>
          <w:color w:val="000000"/>
          <w:sz w:val="24"/>
          <w:szCs w:val="24"/>
          <w:lang w:val="en-ID"/>
        </w:rPr>
        <w:t>,</w:t>
      </w:r>
      <w:proofErr w:type="gramEnd"/>
      <w:r w:rsidRPr="00112071">
        <w:rPr>
          <w:rFonts w:ascii="Adobe Garamond Pro" w:hAnsi="Adobe Garamond Pro" w:cs="Adobe Garamond Pro"/>
          <w:color w:val="000000"/>
          <w:sz w:val="24"/>
          <w:szCs w:val="24"/>
          <w:lang w:val="en-ID"/>
        </w:rPr>
        <w:t xml:space="preserve"> Subjective Norms, and Image. Adopted Subjective Norms and Social </w:t>
      </w:r>
      <w:proofErr w:type="spellStart"/>
      <w:r w:rsidRPr="00112071">
        <w:rPr>
          <w:rFonts w:ascii="Adobe Garamond Pro" w:hAnsi="Adobe Garamond Pro" w:cs="Adobe Garamond Pro"/>
          <w:color w:val="000000"/>
          <w:sz w:val="24"/>
          <w:szCs w:val="24"/>
          <w:lang w:val="en-ID"/>
        </w:rPr>
        <w:t>F</w:t>
      </w:r>
      <w:r w:rsidR="00EE2467">
        <w:rPr>
          <w:rFonts w:ascii="Adobe Garamond Pro" w:hAnsi="Adobe Garamond Pro" w:cs="Adobe Garamond Pro"/>
          <w:color w:val="000000"/>
          <w:sz w:val="24"/>
          <w:szCs w:val="24"/>
          <w:lang w:val="en-ID"/>
        </w:rPr>
        <w:t>owners</w:t>
      </w:r>
      <w:proofErr w:type="spellEnd"/>
      <w:r w:rsidR="00EE2467">
        <w:rPr>
          <w:rFonts w:ascii="Adobe Garamond Pro" w:hAnsi="Adobe Garamond Pro" w:cs="Adobe Garamond Pro"/>
          <w:color w:val="000000"/>
          <w:sz w:val="24"/>
          <w:szCs w:val="24"/>
          <w:lang w:val="en-ID"/>
        </w:rPr>
        <w:t xml:space="preserve"> </w:t>
      </w:r>
      <w:r w:rsidRPr="00112071">
        <w:rPr>
          <w:rFonts w:ascii="Adobe Garamond Pro" w:hAnsi="Adobe Garamond Pro" w:cs="Adobe Garamond Pro"/>
          <w:color w:val="000000"/>
          <w:sz w:val="24"/>
          <w:szCs w:val="24"/>
          <w:lang w:val="en-ID"/>
        </w:rPr>
        <w:t xml:space="preserve"> as the determining variables of Social Influence in the UTAUT model </w:t>
      </w:r>
      <w:r w:rsidRPr="00112071">
        <w:rPr>
          <w:rFonts w:ascii="Adobe Garamond Pro" w:hAnsi="Adobe Garamond Pro" w:cs="Adobe Garamond Pro"/>
          <w:color w:val="000000"/>
          <w:sz w:val="24"/>
          <w:szCs w:val="24"/>
          <w:lang w:val="en-ID"/>
        </w:rPr>
        <w:fldChar w:fldCharType="begin" w:fldLock="1"/>
      </w:r>
      <w:r w:rsidRPr="00112071">
        <w:rPr>
          <w:rFonts w:ascii="Adobe Garamond Pro" w:hAnsi="Adobe Garamond Pro" w:cs="Adobe Garamond Pro"/>
          <w:color w:val="000000"/>
          <w:sz w:val="24"/>
          <w:szCs w:val="24"/>
          <w:lang w:val="en-ID"/>
        </w:rPr>
        <w:instrText>ADDIN CSL_CITATION {"citationItems":[{"id":"ITEM-1","itemData":{"ISSN":"1097-198X","author":[{"dropping-particle":"","family":"Venkatesh","given":"Viswanath","non-dropping-particle":"","parse-names":false,"suffix":""},{"dropping-particle":"","family":"Zhang","given":"Xiaojun","non-dropping-particle":"","parse-names":false,"suffix":""}],"container-title":"Journal of global information technology management","id":"ITEM-1","issue":"1","issued":{"date-parts":[["2010"]]},"page":"5-27","publisher":"Taylor &amp; Francis","title":"Unified theory of acceptance and use of technology: US vs. China","type":"article-journal","volume":"13"},"uris":["http://www.mendeley.com/documents/?uuid=619f3a03-5291-4677-8cf8-4b65cde37c9e"]}],"mendeley":{"formattedCitation":"(Venkatesh and Zhang 2010)","plainTextFormattedCitation":"(Venkatesh and Zhang 2010)","previouslyFormattedCitation":"(Venkatesh and Zhang 2010)"},"properties":{"noteIndex":0},"schema":"https://github.com/citation-style-language/schema/raw/master/csl-citation.json"}</w:instrText>
      </w:r>
      <w:r w:rsidRPr="00112071">
        <w:rPr>
          <w:rFonts w:ascii="Adobe Garamond Pro" w:hAnsi="Adobe Garamond Pro" w:cs="Adobe Garamond Pro"/>
          <w:color w:val="000000"/>
          <w:sz w:val="24"/>
          <w:szCs w:val="24"/>
          <w:lang w:val="en-ID"/>
        </w:rPr>
        <w:fldChar w:fldCharType="separate"/>
      </w:r>
      <w:r w:rsidRPr="00112071">
        <w:rPr>
          <w:rFonts w:ascii="Adobe Garamond Pro" w:hAnsi="Adobe Garamond Pro" w:cs="Adobe Garamond Pro"/>
          <w:color w:val="000000"/>
          <w:sz w:val="24"/>
          <w:szCs w:val="24"/>
          <w:lang w:val="en-ID"/>
        </w:rPr>
        <w:t>(Venkatesh and Zhang 2010)</w:t>
      </w:r>
      <w:r w:rsidRPr="00112071">
        <w:rPr>
          <w:rFonts w:ascii="Adobe Garamond Pro" w:hAnsi="Adobe Garamond Pro" w:cs="Adobe Garamond Pro"/>
          <w:color w:val="000000"/>
          <w:sz w:val="24"/>
          <w:szCs w:val="24"/>
        </w:rPr>
        <w:fldChar w:fldCharType="end"/>
      </w:r>
      <w:r w:rsidRPr="00112071">
        <w:rPr>
          <w:rFonts w:ascii="Adobe Garamond Pro" w:hAnsi="Adobe Garamond Pro" w:cs="Adobe Garamond Pro"/>
          <w:color w:val="000000"/>
          <w:sz w:val="24"/>
          <w:szCs w:val="24"/>
          <w:lang w:val="en-ID"/>
        </w:rPr>
        <w:t>.</w:t>
      </w:r>
    </w:p>
    <w:p w14:paraId="1B8835AC" w14:textId="77777777" w:rsidR="00112071" w:rsidRPr="00112071" w:rsidRDefault="00112071" w:rsidP="00112071">
      <w:pPr>
        <w:suppressAutoHyphens/>
        <w:autoSpaceDE w:val="0"/>
        <w:autoSpaceDN w:val="0"/>
        <w:adjustRightInd w:val="0"/>
        <w:spacing w:after="0" w:line="360" w:lineRule="auto"/>
        <w:jc w:val="both"/>
        <w:textAlignment w:val="center"/>
        <w:rPr>
          <w:rFonts w:ascii="Adobe Garamond Pro" w:hAnsi="Adobe Garamond Pro" w:cs="Adobe Garamond Pro"/>
          <w:b/>
          <w:bCs/>
          <w:color w:val="000000"/>
          <w:sz w:val="24"/>
          <w:szCs w:val="24"/>
          <w:lang w:val="en-ID"/>
        </w:rPr>
      </w:pPr>
      <w:r w:rsidRPr="00112071">
        <w:rPr>
          <w:rFonts w:ascii="Adobe Garamond Pro" w:hAnsi="Adobe Garamond Pro" w:cs="Adobe Garamond Pro"/>
          <w:b/>
          <w:bCs/>
          <w:color w:val="000000"/>
          <w:sz w:val="24"/>
          <w:szCs w:val="24"/>
          <w:lang w:val="en-ID"/>
        </w:rPr>
        <w:t>Facilitating Condition</w:t>
      </w:r>
    </w:p>
    <w:p w14:paraId="537FB557" w14:textId="77777777" w:rsidR="00112071" w:rsidRPr="00112071" w:rsidRDefault="00112071" w:rsidP="00112071">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lang w:val="en-ID"/>
        </w:rPr>
      </w:pPr>
      <w:r w:rsidRPr="00112071">
        <w:rPr>
          <w:rFonts w:ascii="Adobe Garamond Pro" w:hAnsi="Adobe Garamond Pro" w:cs="Adobe Garamond Pro"/>
          <w:color w:val="000000"/>
          <w:sz w:val="24"/>
          <w:szCs w:val="24"/>
          <w:lang w:val="en-ID"/>
        </w:rPr>
        <w:t xml:space="preserve">Facilitating Condition is a person's confidence level about the existence of organizational and technically infrastructure in supporting system use </w:t>
      </w:r>
      <w:r w:rsidRPr="00112071">
        <w:rPr>
          <w:rFonts w:ascii="Adobe Garamond Pro" w:hAnsi="Adobe Garamond Pro" w:cs="Adobe Garamond Pro"/>
          <w:color w:val="000000"/>
          <w:sz w:val="24"/>
          <w:szCs w:val="24"/>
          <w:lang w:val="en-ID"/>
        </w:rPr>
        <w:fldChar w:fldCharType="begin" w:fldLock="1"/>
      </w:r>
      <w:r w:rsidRPr="00112071">
        <w:rPr>
          <w:rFonts w:ascii="Adobe Garamond Pro" w:hAnsi="Adobe Garamond Pro" w:cs="Adobe Garamond Pro"/>
          <w:color w:val="000000"/>
          <w:sz w:val="24"/>
          <w:szCs w:val="24"/>
          <w:lang w:val="en-ID"/>
        </w:rPr>
        <w:instrText>ADDIN CSL_CITATION {"citationItems":[{"id":"ITEM-1","itemData":{"ISSN":"2722-0672","author":[{"dropping-particle":"","family":"Kanthi","given":"Yekti Asmoro","non-dropping-particle":"","parse-names":false,"suffix":""},{"dropping-particle":"","family":"Tirtana","given":"Arif","non-dropping-particle":"","parse-names":false,"suffix":""},{"dropping-particle":"","family":"Sulistiyo","given":"Muhadi Aan","non-dropping-particle":"","parse-names":false,"suffix":""}],"container-title":"Procedia of Social Sciences and Humanities","id":"ITEM-1","issued":{"date-parts":[["2022"]]},"page":"334-342","title":"Analysis Of The Application Of The UTAUT Model In Understanding The Acceptance And Use Of OVO Applications In Malang City","type":"article-journal","volume":"3"},"uris":["http://www.mendeley.com/documents/?uuid=6f0bb9db-7369-410b-bb99-0af6bea4ed22"]}],"mendeley":{"formattedCitation":"(Kanthi et al. 2022)","plainTextFormattedCitation":"(Kanthi et al. 2022)","previouslyFormattedCitation":"(Kanthi et al. 2022)"},"properties":{"noteIndex":0},"schema":"https://github.com/citation-style-language/schema/raw/master/csl-citation.json"}</w:instrText>
      </w:r>
      <w:r w:rsidRPr="00112071">
        <w:rPr>
          <w:rFonts w:ascii="Adobe Garamond Pro" w:hAnsi="Adobe Garamond Pro" w:cs="Adobe Garamond Pro"/>
          <w:color w:val="000000"/>
          <w:sz w:val="24"/>
          <w:szCs w:val="24"/>
          <w:lang w:val="en-ID"/>
        </w:rPr>
        <w:fldChar w:fldCharType="separate"/>
      </w:r>
      <w:r w:rsidRPr="00112071">
        <w:rPr>
          <w:rFonts w:ascii="Adobe Garamond Pro" w:hAnsi="Adobe Garamond Pro" w:cs="Adobe Garamond Pro"/>
          <w:color w:val="000000"/>
          <w:sz w:val="24"/>
          <w:szCs w:val="24"/>
          <w:lang w:val="en-ID"/>
        </w:rPr>
        <w:t>(</w:t>
      </w:r>
      <w:proofErr w:type="spellStart"/>
      <w:r w:rsidRPr="00112071">
        <w:rPr>
          <w:rFonts w:ascii="Adobe Garamond Pro" w:hAnsi="Adobe Garamond Pro" w:cs="Adobe Garamond Pro"/>
          <w:color w:val="000000"/>
          <w:sz w:val="24"/>
          <w:szCs w:val="24"/>
          <w:lang w:val="en-ID"/>
        </w:rPr>
        <w:t>Kanthi</w:t>
      </w:r>
      <w:proofErr w:type="spellEnd"/>
      <w:r w:rsidRPr="00112071">
        <w:rPr>
          <w:rFonts w:ascii="Adobe Garamond Pro" w:hAnsi="Adobe Garamond Pro" w:cs="Adobe Garamond Pro"/>
          <w:color w:val="000000"/>
          <w:sz w:val="24"/>
          <w:szCs w:val="24"/>
          <w:lang w:val="en-ID"/>
        </w:rPr>
        <w:t xml:space="preserve"> et al. 2022)</w:t>
      </w:r>
      <w:r w:rsidRPr="00112071">
        <w:rPr>
          <w:rFonts w:ascii="Adobe Garamond Pro" w:hAnsi="Adobe Garamond Pro" w:cs="Adobe Garamond Pro"/>
          <w:color w:val="000000"/>
          <w:sz w:val="24"/>
          <w:szCs w:val="24"/>
        </w:rPr>
        <w:fldChar w:fldCharType="end"/>
      </w:r>
      <w:r w:rsidRPr="00112071">
        <w:rPr>
          <w:rFonts w:ascii="Adobe Garamond Pro" w:hAnsi="Adobe Garamond Pro" w:cs="Adobe Garamond Pro"/>
          <w:color w:val="000000"/>
          <w:sz w:val="24"/>
          <w:szCs w:val="24"/>
          <w:lang w:val="en-ID"/>
        </w:rPr>
        <w:t xml:space="preserve">. The Facilitating Conditions variable is formed from three constructs: Perceived Behavioural Control, Facilitating Conditions, and Compatibility </w:t>
      </w:r>
      <w:r w:rsidRPr="00112071">
        <w:rPr>
          <w:rFonts w:ascii="Adobe Garamond Pro" w:hAnsi="Adobe Garamond Pro" w:cs="Adobe Garamond Pro"/>
          <w:color w:val="000000"/>
          <w:sz w:val="24"/>
          <w:szCs w:val="24"/>
          <w:lang w:val="en-ID"/>
        </w:rPr>
        <w:fldChar w:fldCharType="begin" w:fldLock="1"/>
      </w:r>
      <w:r w:rsidRPr="00112071">
        <w:rPr>
          <w:rFonts w:ascii="Adobe Garamond Pro" w:hAnsi="Adobe Garamond Pro" w:cs="Adobe Garamond Pro"/>
          <w:color w:val="000000"/>
          <w:sz w:val="24"/>
          <w:szCs w:val="24"/>
          <w:lang w:val="en-ID"/>
        </w:rPr>
        <w:instrText>ADDIN CSL_CITATION {"citationItems":[{"id":"ITEM-1","itemData":{"ISSN":"2351-9789","author":[{"dropping-particle":"","family":"Taherdoost","given":"Hamed","non-dropping-particle":"","parse-names":false,"suffix":""}],"container-title":"Procedia manufacturing","id":"ITEM-1","issued":{"date-parts":[["2018"]]},"page":"960-967","publisher":"Elsevier","title":"A review of technology acceptance and adoption models and theories","type":"article-journal","volume":"22"},"uris":["http://www.mendeley.com/documents/?uuid=e67c2188-7c4d-4726-bd24-1421aeda42f8"]}],"mendeley":{"formattedCitation":"(Taherdoost 2018)","plainTextFormattedCitation":"(Taherdoost 2018)","previouslyFormattedCitation":"(Taherdoost 2018)"},"properties":{"noteIndex":0},"schema":"https://github.com/citation-style-language/schema/raw/master/csl-citation.json"}</w:instrText>
      </w:r>
      <w:r w:rsidRPr="00112071">
        <w:rPr>
          <w:rFonts w:ascii="Adobe Garamond Pro" w:hAnsi="Adobe Garamond Pro" w:cs="Adobe Garamond Pro"/>
          <w:color w:val="000000"/>
          <w:sz w:val="24"/>
          <w:szCs w:val="24"/>
          <w:lang w:val="en-ID"/>
        </w:rPr>
        <w:fldChar w:fldCharType="separate"/>
      </w:r>
      <w:r w:rsidRPr="00112071">
        <w:rPr>
          <w:rFonts w:ascii="Adobe Garamond Pro" w:hAnsi="Adobe Garamond Pro" w:cs="Adobe Garamond Pro"/>
          <w:color w:val="000000"/>
          <w:sz w:val="24"/>
          <w:szCs w:val="24"/>
          <w:lang w:val="en-ID"/>
        </w:rPr>
        <w:t>(</w:t>
      </w:r>
      <w:proofErr w:type="spellStart"/>
      <w:r w:rsidRPr="00112071">
        <w:rPr>
          <w:rFonts w:ascii="Adobe Garamond Pro" w:hAnsi="Adobe Garamond Pro" w:cs="Adobe Garamond Pro"/>
          <w:color w:val="000000"/>
          <w:sz w:val="24"/>
          <w:szCs w:val="24"/>
          <w:lang w:val="en-ID"/>
        </w:rPr>
        <w:t>Taherdoost</w:t>
      </w:r>
      <w:proofErr w:type="spellEnd"/>
      <w:r w:rsidRPr="00112071">
        <w:rPr>
          <w:rFonts w:ascii="Adobe Garamond Pro" w:hAnsi="Adobe Garamond Pro" w:cs="Adobe Garamond Pro"/>
          <w:color w:val="000000"/>
          <w:sz w:val="24"/>
          <w:szCs w:val="24"/>
          <w:lang w:val="en-ID"/>
        </w:rPr>
        <w:t xml:space="preserve"> 2018)</w:t>
      </w:r>
      <w:r w:rsidRPr="00112071">
        <w:rPr>
          <w:rFonts w:ascii="Adobe Garamond Pro" w:hAnsi="Adobe Garamond Pro" w:cs="Adobe Garamond Pro"/>
          <w:color w:val="000000"/>
          <w:sz w:val="24"/>
          <w:szCs w:val="24"/>
        </w:rPr>
        <w:fldChar w:fldCharType="end"/>
      </w:r>
      <w:r w:rsidRPr="00112071">
        <w:rPr>
          <w:rFonts w:ascii="Adobe Garamond Pro" w:hAnsi="Adobe Garamond Pro" w:cs="Adobe Garamond Pro"/>
          <w:color w:val="000000"/>
          <w:sz w:val="24"/>
          <w:szCs w:val="24"/>
          <w:lang w:val="en-ID"/>
        </w:rPr>
        <w:t xml:space="preserve">. The constructs used as sub-constructs of Facilitating Conditions in the UTAUT model are only Facilitating Conditions and Perceived Behavioural Control </w:t>
      </w:r>
      <w:r w:rsidRPr="00112071">
        <w:rPr>
          <w:rFonts w:ascii="Adobe Garamond Pro" w:hAnsi="Adobe Garamond Pro" w:cs="Adobe Garamond Pro"/>
          <w:color w:val="000000"/>
          <w:sz w:val="24"/>
          <w:szCs w:val="24"/>
          <w:lang w:val="en-ID"/>
        </w:rPr>
        <w:fldChar w:fldCharType="begin" w:fldLock="1"/>
      </w:r>
      <w:r w:rsidRPr="00112071">
        <w:rPr>
          <w:rFonts w:ascii="Adobe Garamond Pro" w:hAnsi="Adobe Garamond Pro" w:cs="Adobe Garamond Pro"/>
          <w:color w:val="000000"/>
          <w:sz w:val="24"/>
          <w:szCs w:val="24"/>
          <w:lang w:val="en-ID"/>
        </w:rPr>
        <w:instrText>ADDIN CSL_CITATION {"citationItems":[{"id":"ITEM-1","itemData":{"ISSN":"2581-1355","author":[{"dropping-particle":"","family":"Handayani","given":"Trie","non-dropping-particle":"","parse-names":false,"suffix":""},{"dropping-particle":"","family":"Sudiana","given":"Sudiana","non-dropping-particle":"","parse-names":false,"suffix":""}],"container-title":"Angkasa: Jurnal Ilmiah Bidang Teknologi","id":"ITEM-1","issue":"2","issued":{"date-parts":[["2015"]]},"page":"165-180","title":"Analisis penerapan model UTAUT (Unified Theory of Acceptance and Use of Technology) terhadap perilaku pengguna sistem informasi (studi kasus: sistem informasi akademik pada STTNAS Yogyakarta)","type":"article-journal","volume":"7"},"uris":["http://www.mendeley.com/documents/?uuid=451ca351-8eb6-40ce-8498-15a6665589be"]}],"mendeley":{"formattedCitation":"(Handayani and Sudiana 2015)","plainTextFormattedCitation":"(Handayani and Sudiana 2015)","previouslyFormattedCitation":"(Handayani and Sudiana 2015)"},"properties":{"noteIndex":0},"schema":"https://github.com/citation-style-language/schema/raw/master/csl-citation.json"}</w:instrText>
      </w:r>
      <w:r w:rsidRPr="00112071">
        <w:rPr>
          <w:rFonts w:ascii="Adobe Garamond Pro" w:hAnsi="Adobe Garamond Pro" w:cs="Adobe Garamond Pro"/>
          <w:color w:val="000000"/>
          <w:sz w:val="24"/>
          <w:szCs w:val="24"/>
          <w:lang w:val="en-ID"/>
        </w:rPr>
        <w:fldChar w:fldCharType="separate"/>
      </w:r>
      <w:r w:rsidRPr="00112071">
        <w:rPr>
          <w:rFonts w:ascii="Adobe Garamond Pro" w:hAnsi="Adobe Garamond Pro" w:cs="Adobe Garamond Pro"/>
          <w:color w:val="000000"/>
          <w:sz w:val="24"/>
          <w:szCs w:val="24"/>
          <w:lang w:val="en-ID"/>
        </w:rPr>
        <w:t>(</w:t>
      </w:r>
      <w:proofErr w:type="spellStart"/>
      <w:r w:rsidRPr="00112071">
        <w:rPr>
          <w:rFonts w:ascii="Adobe Garamond Pro" w:hAnsi="Adobe Garamond Pro" w:cs="Adobe Garamond Pro"/>
          <w:color w:val="000000"/>
          <w:sz w:val="24"/>
          <w:szCs w:val="24"/>
          <w:lang w:val="en-ID"/>
        </w:rPr>
        <w:t>Handayani</w:t>
      </w:r>
      <w:proofErr w:type="spellEnd"/>
      <w:r w:rsidRPr="00112071">
        <w:rPr>
          <w:rFonts w:ascii="Adobe Garamond Pro" w:hAnsi="Adobe Garamond Pro" w:cs="Adobe Garamond Pro"/>
          <w:color w:val="000000"/>
          <w:sz w:val="24"/>
          <w:szCs w:val="24"/>
          <w:lang w:val="en-ID"/>
        </w:rPr>
        <w:t xml:space="preserve"> and </w:t>
      </w:r>
      <w:proofErr w:type="spellStart"/>
      <w:r w:rsidRPr="00112071">
        <w:rPr>
          <w:rFonts w:ascii="Adobe Garamond Pro" w:hAnsi="Adobe Garamond Pro" w:cs="Adobe Garamond Pro"/>
          <w:color w:val="000000"/>
          <w:sz w:val="24"/>
          <w:szCs w:val="24"/>
          <w:lang w:val="en-ID"/>
        </w:rPr>
        <w:t>Sudiana</w:t>
      </w:r>
      <w:proofErr w:type="spellEnd"/>
      <w:r w:rsidRPr="00112071">
        <w:rPr>
          <w:rFonts w:ascii="Adobe Garamond Pro" w:hAnsi="Adobe Garamond Pro" w:cs="Adobe Garamond Pro"/>
          <w:color w:val="000000"/>
          <w:sz w:val="24"/>
          <w:szCs w:val="24"/>
          <w:lang w:val="en-ID"/>
        </w:rPr>
        <w:t xml:space="preserve"> 2015)</w:t>
      </w:r>
      <w:r w:rsidRPr="00112071">
        <w:rPr>
          <w:rFonts w:ascii="Adobe Garamond Pro" w:hAnsi="Adobe Garamond Pro" w:cs="Adobe Garamond Pro"/>
          <w:color w:val="000000"/>
          <w:sz w:val="24"/>
          <w:szCs w:val="24"/>
        </w:rPr>
        <w:fldChar w:fldCharType="end"/>
      </w:r>
      <w:r w:rsidRPr="00112071">
        <w:rPr>
          <w:rFonts w:ascii="Adobe Garamond Pro" w:hAnsi="Adobe Garamond Pro" w:cs="Adobe Garamond Pro"/>
          <w:color w:val="000000"/>
          <w:sz w:val="24"/>
          <w:szCs w:val="24"/>
          <w:lang w:val="en-ID"/>
        </w:rPr>
        <w:t>.</w:t>
      </w:r>
    </w:p>
    <w:p w14:paraId="655CAABD" w14:textId="77777777" w:rsidR="00112071" w:rsidRPr="00112071" w:rsidRDefault="00112071" w:rsidP="00112071">
      <w:pPr>
        <w:suppressAutoHyphens/>
        <w:autoSpaceDE w:val="0"/>
        <w:autoSpaceDN w:val="0"/>
        <w:adjustRightInd w:val="0"/>
        <w:spacing w:after="0" w:line="360" w:lineRule="auto"/>
        <w:jc w:val="both"/>
        <w:textAlignment w:val="center"/>
        <w:rPr>
          <w:rFonts w:ascii="Adobe Garamond Pro" w:hAnsi="Adobe Garamond Pro" w:cs="Adobe Garamond Pro"/>
          <w:b/>
          <w:bCs/>
          <w:color w:val="000000"/>
          <w:sz w:val="24"/>
          <w:szCs w:val="24"/>
          <w:lang w:val="en-ID"/>
        </w:rPr>
      </w:pPr>
      <w:proofErr w:type="spellStart"/>
      <w:r w:rsidRPr="00112071">
        <w:rPr>
          <w:rFonts w:ascii="Adobe Garamond Pro" w:hAnsi="Adobe Garamond Pro" w:cs="Adobe Garamond Pro"/>
          <w:b/>
          <w:bCs/>
          <w:color w:val="000000"/>
          <w:sz w:val="24"/>
          <w:szCs w:val="24"/>
          <w:lang w:val="en-ID"/>
        </w:rPr>
        <w:t>Behavioral</w:t>
      </w:r>
      <w:proofErr w:type="spellEnd"/>
      <w:r w:rsidRPr="00112071">
        <w:rPr>
          <w:rFonts w:ascii="Adobe Garamond Pro" w:hAnsi="Adobe Garamond Pro" w:cs="Adobe Garamond Pro"/>
          <w:b/>
          <w:bCs/>
          <w:color w:val="000000"/>
          <w:sz w:val="24"/>
          <w:szCs w:val="24"/>
          <w:lang w:val="en-ID"/>
        </w:rPr>
        <w:t xml:space="preserve"> Intention</w:t>
      </w:r>
    </w:p>
    <w:p w14:paraId="2F0EF039" w14:textId="77777777" w:rsidR="00112071" w:rsidRPr="00112071" w:rsidRDefault="00112071" w:rsidP="00112071">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lang w:val="en-ID"/>
        </w:rPr>
      </w:pPr>
      <w:proofErr w:type="spellStart"/>
      <w:r w:rsidRPr="00112071">
        <w:rPr>
          <w:rFonts w:ascii="Adobe Garamond Pro" w:hAnsi="Adobe Garamond Pro" w:cs="Adobe Garamond Pro"/>
          <w:color w:val="000000"/>
          <w:sz w:val="24"/>
          <w:szCs w:val="24"/>
          <w:lang w:val="en-ID"/>
        </w:rPr>
        <w:t>Behavioral</w:t>
      </w:r>
      <w:proofErr w:type="spellEnd"/>
      <w:r w:rsidRPr="00112071">
        <w:rPr>
          <w:rFonts w:ascii="Adobe Garamond Pro" w:hAnsi="Adobe Garamond Pro" w:cs="Adobe Garamond Pro"/>
          <w:color w:val="000000"/>
          <w:sz w:val="24"/>
          <w:szCs w:val="24"/>
          <w:lang w:val="en-ID"/>
        </w:rPr>
        <w:t xml:space="preserve"> Intention shows the size of a person who will apply certain technologies in the future. Behavioural Intention is formed from subjective norms concerning that </w:t>
      </w:r>
      <w:proofErr w:type="spellStart"/>
      <w:r w:rsidRPr="00112071">
        <w:rPr>
          <w:rFonts w:ascii="Adobe Garamond Pro" w:hAnsi="Adobe Garamond Pro" w:cs="Adobe Garamond Pro"/>
          <w:color w:val="000000"/>
          <w:sz w:val="24"/>
          <w:szCs w:val="24"/>
          <w:lang w:val="en-ID"/>
        </w:rPr>
        <w:t>behavior</w:t>
      </w:r>
      <w:proofErr w:type="spellEnd"/>
      <w:r w:rsidRPr="00112071">
        <w:rPr>
          <w:rFonts w:ascii="Adobe Garamond Pro" w:hAnsi="Adobe Garamond Pro" w:cs="Adobe Garamond Pro"/>
          <w:color w:val="000000"/>
          <w:sz w:val="24"/>
          <w:szCs w:val="24"/>
          <w:lang w:val="en-ID"/>
        </w:rPr>
        <w:t xml:space="preserve"> and attitude towards the behaviour </w:t>
      </w:r>
      <w:r w:rsidRPr="00112071">
        <w:rPr>
          <w:rFonts w:ascii="Adobe Garamond Pro" w:hAnsi="Adobe Garamond Pro" w:cs="Adobe Garamond Pro"/>
          <w:color w:val="000000"/>
          <w:sz w:val="24"/>
          <w:szCs w:val="24"/>
          <w:lang w:val="en-ID"/>
        </w:rPr>
        <w:fldChar w:fldCharType="begin" w:fldLock="1"/>
      </w:r>
      <w:r w:rsidRPr="00112071">
        <w:rPr>
          <w:rFonts w:ascii="Adobe Garamond Pro" w:hAnsi="Adobe Garamond Pro" w:cs="Adobe Garamond Pro"/>
          <w:color w:val="000000"/>
          <w:sz w:val="24"/>
          <w:szCs w:val="24"/>
          <w:lang w:val="en-ID"/>
        </w:rPr>
        <w:instrText>ADDIN CSL_CITATION {"citationItems":[{"id":"ITEM-1","itemData":{"ISSN":"2722-0672","author":[{"dropping-particle":"","family":"Kanthi","given":"Yekti Asmoro","non-dropping-particle":"","parse-names":false,"suffix":""},{"dropping-particle":"","family":"Tirtana","given":"Arif","non-dropping-particle":"","parse-names":false,"suffix":""},{"dropping-particle":"","family":"Sulistiyo","given":"Muhadi Aan","non-dropping-particle":"","parse-names":false,"suffix":""}],"container-title":"Procedia of Social Sciences and Humanities","id":"ITEM-1","issued":{"date-parts":[["2022"]]},"page":"334-342","title":"Analysis Of The Application Of The UTAUT Model In Understanding The Acceptance And Use Of OVO Applications In Malang City","type":"article-journal","volume":"3"},"uris":["http://www.mendeley.com/documents/?uuid=6f0bb9db-7369-410b-bb99-0af6bea4ed22"]}],"mendeley":{"formattedCitation":"(Kanthi et al. 2022)","plainTextFormattedCitation":"(Kanthi et al. 2022)","previouslyFormattedCitation":"(Kanthi et al. 2022)"},"properties":{"noteIndex":0},"schema":"https://github.com/citation-style-language/schema/raw/master/csl-citation.json"}</w:instrText>
      </w:r>
      <w:r w:rsidRPr="00112071">
        <w:rPr>
          <w:rFonts w:ascii="Adobe Garamond Pro" w:hAnsi="Adobe Garamond Pro" w:cs="Adobe Garamond Pro"/>
          <w:color w:val="000000"/>
          <w:sz w:val="24"/>
          <w:szCs w:val="24"/>
          <w:lang w:val="en-ID"/>
        </w:rPr>
        <w:fldChar w:fldCharType="separate"/>
      </w:r>
      <w:r w:rsidRPr="00112071">
        <w:rPr>
          <w:rFonts w:ascii="Adobe Garamond Pro" w:hAnsi="Adobe Garamond Pro" w:cs="Adobe Garamond Pro"/>
          <w:color w:val="000000"/>
          <w:sz w:val="24"/>
          <w:szCs w:val="24"/>
          <w:lang w:val="en-ID"/>
        </w:rPr>
        <w:t>(</w:t>
      </w:r>
      <w:proofErr w:type="spellStart"/>
      <w:r w:rsidRPr="00112071">
        <w:rPr>
          <w:rFonts w:ascii="Adobe Garamond Pro" w:hAnsi="Adobe Garamond Pro" w:cs="Adobe Garamond Pro"/>
          <w:color w:val="000000"/>
          <w:sz w:val="24"/>
          <w:szCs w:val="24"/>
          <w:lang w:val="en-ID"/>
        </w:rPr>
        <w:t>Kanthi</w:t>
      </w:r>
      <w:proofErr w:type="spellEnd"/>
      <w:r w:rsidRPr="00112071">
        <w:rPr>
          <w:rFonts w:ascii="Adobe Garamond Pro" w:hAnsi="Adobe Garamond Pro" w:cs="Adobe Garamond Pro"/>
          <w:color w:val="000000"/>
          <w:sz w:val="24"/>
          <w:szCs w:val="24"/>
          <w:lang w:val="en-ID"/>
        </w:rPr>
        <w:t xml:space="preserve"> et al. 2022)</w:t>
      </w:r>
      <w:r w:rsidRPr="00112071">
        <w:rPr>
          <w:rFonts w:ascii="Adobe Garamond Pro" w:hAnsi="Adobe Garamond Pro" w:cs="Adobe Garamond Pro"/>
          <w:color w:val="000000"/>
          <w:sz w:val="24"/>
          <w:szCs w:val="24"/>
        </w:rPr>
        <w:fldChar w:fldCharType="end"/>
      </w:r>
      <w:r w:rsidRPr="00112071">
        <w:rPr>
          <w:rFonts w:ascii="Adobe Garamond Pro" w:hAnsi="Adobe Garamond Pro" w:cs="Adobe Garamond Pro"/>
          <w:color w:val="000000"/>
          <w:sz w:val="24"/>
          <w:szCs w:val="24"/>
          <w:lang w:val="en-ID"/>
        </w:rPr>
        <w:t>.</w:t>
      </w:r>
      <w:r w:rsidRPr="00112071">
        <w:rPr>
          <w:rFonts w:ascii="Adobe Garamond Pro" w:hAnsi="Adobe Garamond Pro" w:cs="Adobe Garamond Pro"/>
          <w:color w:val="000000"/>
          <w:sz w:val="24"/>
          <w:szCs w:val="24"/>
          <w:lang w:val="en-ID"/>
        </w:rPr>
        <w:tab/>
      </w:r>
    </w:p>
    <w:p w14:paraId="7229D6D7" w14:textId="77777777" w:rsidR="00112071" w:rsidRDefault="00112071" w:rsidP="00112071">
      <w:pPr>
        <w:suppressAutoHyphens/>
        <w:autoSpaceDE w:val="0"/>
        <w:autoSpaceDN w:val="0"/>
        <w:adjustRightInd w:val="0"/>
        <w:spacing w:after="0" w:line="360" w:lineRule="auto"/>
        <w:jc w:val="both"/>
        <w:textAlignment w:val="center"/>
        <w:rPr>
          <w:rFonts w:ascii="Adobe Garamond Pro" w:hAnsi="Adobe Garamond Pro" w:cs="Adobe Garamond Pro"/>
          <w:b/>
          <w:bCs/>
          <w:color w:val="000000"/>
          <w:sz w:val="24"/>
          <w:szCs w:val="24"/>
          <w:lang w:val="en-ID"/>
        </w:rPr>
      </w:pPr>
    </w:p>
    <w:p w14:paraId="6B229332" w14:textId="7879C28F" w:rsidR="00112071" w:rsidRPr="00112071" w:rsidRDefault="00112071" w:rsidP="00112071">
      <w:pPr>
        <w:suppressAutoHyphens/>
        <w:autoSpaceDE w:val="0"/>
        <w:autoSpaceDN w:val="0"/>
        <w:adjustRightInd w:val="0"/>
        <w:spacing w:after="0" w:line="360" w:lineRule="auto"/>
        <w:jc w:val="both"/>
        <w:textAlignment w:val="center"/>
        <w:rPr>
          <w:rFonts w:ascii="Adobe Garamond Pro" w:hAnsi="Adobe Garamond Pro" w:cs="Adobe Garamond Pro"/>
          <w:b/>
          <w:bCs/>
          <w:color w:val="000000"/>
          <w:sz w:val="24"/>
          <w:szCs w:val="24"/>
          <w:lang w:val="en-ID"/>
        </w:rPr>
      </w:pPr>
      <w:r w:rsidRPr="00112071">
        <w:rPr>
          <w:rFonts w:ascii="Adobe Garamond Pro" w:hAnsi="Adobe Garamond Pro" w:cs="Adobe Garamond Pro"/>
          <w:b/>
          <w:bCs/>
          <w:color w:val="000000"/>
          <w:sz w:val="24"/>
          <w:szCs w:val="24"/>
          <w:lang w:val="en-ID"/>
        </w:rPr>
        <w:t>Hypothesis</w:t>
      </w:r>
    </w:p>
    <w:p w14:paraId="2875D2DC" w14:textId="77777777" w:rsidR="00112071" w:rsidRPr="00112071" w:rsidRDefault="00112071" w:rsidP="00112071">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lang w:val="en-ID"/>
        </w:rPr>
      </w:pPr>
      <w:r w:rsidRPr="00112071">
        <w:rPr>
          <w:rFonts w:ascii="Adobe Garamond Pro" w:hAnsi="Adobe Garamond Pro" w:cs="Adobe Garamond Pro"/>
          <w:color w:val="000000"/>
          <w:sz w:val="24"/>
          <w:szCs w:val="24"/>
          <w:lang w:val="en-ID"/>
        </w:rPr>
        <w:t xml:space="preserve">H1: Performance expectancy affects behavioural intention. Performance Expectancy shows the extent to which a person believes that using the system will help him to benefit in job performance. Performance expectation positively affects interest in using mobile banking </w:t>
      </w:r>
      <w:r w:rsidRPr="00112071">
        <w:rPr>
          <w:rFonts w:ascii="Adobe Garamond Pro" w:hAnsi="Adobe Garamond Pro" w:cs="Adobe Garamond Pro"/>
          <w:color w:val="000000"/>
          <w:sz w:val="24"/>
          <w:szCs w:val="24"/>
          <w:lang w:val="en-ID"/>
        </w:rPr>
        <w:fldChar w:fldCharType="begin" w:fldLock="1"/>
      </w:r>
      <w:r w:rsidRPr="00112071">
        <w:rPr>
          <w:rFonts w:ascii="Adobe Garamond Pro" w:hAnsi="Adobe Garamond Pro" w:cs="Adobe Garamond Pro"/>
          <w:color w:val="000000"/>
          <w:sz w:val="24"/>
          <w:szCs w:val="24"/>
          <w:lang w:val="en-ID"/>
        </w:rPr>
        <w:instrText>ADDIN CSL_CITATION {"citationItems":[{"id":"ITEM-1","itemData":{"author":[{"dropping-particle":"","family":"Mahardika","given":"Putu Chandra","non-dropping-particle":"","parse-names":false,"suffix":""},{"dropping-particle":"","family":"Giantari","given":"IGAK","non-dropping-particle":"","parse-names":false,"suffix":""}],"container-title":"American International Journal of Business Management","id":"ITEM-1","issue":"10","issued":{"date-parts":[["2020"]]},"page":"106-115","title":"The effect of behavioural intention and perceived risk to adopt mobile banking using UTAUT model (study at BPD Bali Klungkung Branch in Semarapura City)","type":"article-journal","volume":"3"},"uris":["http://www.mendeley.com/documents/?uuid=8cc70d0e-ae68-41f0-8a51-f2d27e7db7eb"]}],"mendeley":{"formattedCitation":"(Mahardika and Giantari 2020)","plainTextFormattedCitation":"(Mahardika and Giantari 2020)","previouslyFormattedCitation":"(Mahardika and Giantari 2020)"},"properties":{"noteIndex":0},"schema":"https://github.com/citation-style-language/schema/raw/master/csl-citation.json"}</w:instrText>
      </w:r>
      <w:r w:rsidRPr="00112071">
        <w:rPr>
          <w:rFonts w:ascii="Adobe Garamond Pro" w:hAnsi="Adobe Garamond Pro" w:cs="Adobe Garamond Pro"/>
          <w:color w:val="000000"/>
          <w:sz w:val="24"/>
          <w:szCs w:val="24"/>
          <w:lang w:val="en-ID"/>
        </w:rPr>
        <w:fldChar w:fldCharType="separate"/>
      </w:r>
      <w:r w:rsidRPr="00112071">
        <w:rPr>
          <w:rFonts w:ascii="Adobe Garamond Pro" w:hAnsi="Adobe Garamond Pro" w:cs="Adobe Garamond Pro"/>
          <w:color w:val="000000"/>
          <w:sz w:val="24"/>
          <w:szCs w:val="24"/>
          <w:lang w:val="en-ID"/>
        </w:rPr>
        <w:t>(</w:t>
      </w:r>
      <w:proofErr w:type="spellStart"/>
      <w:r w:rsidRPr="00112071">
        <w:rPr>
          <w:rFonts w:ascii="Adobe Garamond Pro" w:hAnsi="Adobe Garamond Pro" w:cs="Adobe Garamond Pro"/>
          <w:color w:val="000000"/>
          <w:sz w:val="24"/>
          <w:szCs w:val="24"/>
          <w:lang w:val="en-ID"/>
        </w:rPr>
        <w:t>Mahardika</w:t>
      </w:r>
      <w:proofErr w:type="spellEnd"/>
      <w:r w:rsidRPr="00112071">
        <w:rPr>
          <w:rFonts w:ascii="Adobe Garamond Pro" w:hAnsi="Adobe Garamond Pro" w:cs="Adobe Garamond Pro"/>
          <w:color w:val="000000"/>
          <w:sz w:val="24"/>
          <w:szCs w:val="24"/>
          <w:lang w:val="en-ID"/>
        </w:rPr>
        <w:t xml:space="preserve"> and </w:t>
      </w:r>
      <w:proofErr w:type="spellStart"/>
      <w:r w:rsidRPr="00112071">
        <w:rPr>
          <w:rFonts w:ascii="Adobe Garamond Pro" w:hAnsi="Adobe Garamond Pro" w:cs="Adobe Garamond Pro"/>
          <w:color w:val="000000"/>
          <w:sz w:val="24"/>
          <w:szCs w:val="24"/>
          <w:lang w:val="en-ID"/>
        </w:rPr>
        <w:t>Giantari</w:t>
      </w:r>
      <w:proofErr w:type="spellEnd"/>
      <w:r w:rsidRPr="00112071">
        <w:rPr>
          <w:rFonts w:ascii="Adobe Garamond Pro" w:hAnsi="Adobe Garamond Pro" w:cs="Adobe Garamond Pro"/>
          <w:color w:val="000000"/>
          <w:sz w:val="24"/>
          <w:szCs w:val="24"/>
          <w:lang w:val="en-ID"/>
        </w:rPr>
        <w:t xml:space="preserve"> 2020)</w:t>
      </w:r>
      <w:r w:rsidRPr="00112071">
        <w:rPr>
          <w:rFonts w:ascii="Adobe Garamond Pro" w:hAnsi="Adobe Garamond Pro" w:cs="Adobe Garamond Pro"/>
          <w:color w:val="000000"/>
          <w:sz w:val="24"/>
          <w:szCs w:val="24"/>
        </w:rPr>
        <w:fldChar w:fldCharType="end"/>
      </w:r>
      <w:r w:rsidRPr="00112071">
        <w:rPr>
          <w:rFonts w:ascii="Adobe Garamond Pro" w:hAnsi="Adobe Garamond Pro" w:cs="Adobe Garamond Pro"/>
          <w:color w:val="000000"/>
          <w:sz w:val="24"/>
          <w:szCs w:val="24"/>
          <w:lang w:val="en-ID"/>
        </w:rPr>
        <w:t>.</w:t>
      </w:r>
    </w:p>
    <w:p w14:paraId="4B2718C3" w14:textId="77777777" w:rsidR="00112071" w:rsidRPr="00112071" w:rsidRDefault="00112071" w:rsidP="00112071">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lang w:val="en-ID"/>
        </w:rPr>
      </w:pPr>
      <w:r w:rsidRPr="00112071">
        <w:rPr>
          <w:rFonts w:ascii="Adobe Garamond Pro" w:hAnsi="Adobe Garamond Pro" w:cs="Adobe Garamond Pro"/>
          <w:color w:val="000000"/>
          <w:sz w:val="24"/>
          <w:szCs w:val="24"/>
          <w:lang w:val="en-ID"/>
        </w:rPr>
        <w:t xml:space="preserve">H2: Effort expectancy affects behavioural intention. Effort expectancy is the system's ease of use. Several studies have shown a significant effect of effort expectancy on interest in technology adoption </w:t>
      </w:r>
      <w:r w:rsidRPr="00112071">
        <w:rPr>
          <w:rFonts w:ascii="Adobe Garamond Pro" w:hAnsi="Adobe Garamond Pro" w:cs="Adobe Garamond Pro"/>
          <w:color w:val="000000"/>
          <w:sz w:val="24"/>
          <w:szCs w:val="24"/>
          <w:lang w:val="en-ID"/>
        </w:rPr>
        <w:fldChar w:fldCharType="begin" w:fldLock="1"/>
      </w:r>
      <w:r w:rsidRPr="00112071">
        <w:rPr>
          <w:rFonts w:ascii="Adobe Garamond Pro" w:hAnsi="Adobe Garamond Pro" w:cs="Adobe Garamond Pro"/>
          <w:color w:val="000000"/>
          <w:sz w:val="24"/>
          <w:szCs w:val="24"/>
          <w:lang w:val="en-ID"/>
        </w:rPr>
        <w:instrText>ADDIN CSL_CITATION {"citationItems":[{"id":"ITEM-1","itemData":{"ISSN":"1816-7403","author":[{"dropping-particle":"","family":"Fedorko","given":"Igor","non-dropping-particle":"","parse-names":false,"suffix":""},{"dropping-particle":"","family":"Bačik","given":"Radovan","non-dropping-particle":"","parse-names":false,"suffix":""},{"dropping-particle":"","family":"Gavurova","given":"Beata","non-dropping-particle":"","parse-names":false,"suffix":""}],"container-title":"Banks and Bank Systems","id":"ITEM-1","issue":"2","issued":{"date-parts":[["2021"]]},"page":"27","publisher":"Business Perspectives Ltd.","title":"Effort expectancy and social influence factors as main determinants of performance expectancy using electronic banking","type":"article-journal","volume":"16"},"uris":["http://www.mendeley.com/documents/?uuid=2c3318b5-594b-4c29-91f7-5ee74cd1ea3e"]}],"mendeley":{"formattedCitation":"(Fedorko, Bačik, and Gavurova 2021)","plainTextFormattedCitation":"(Fedorko, Bačik, and Gavurova 2021)","previouslyFormattedCitation":"(Fedorko, Bačik, and Gavurova 2021)"},"properties":{"noteIndex":0},"schema":"https://github.com/citation-style-language/schema/raw/master/csl-citation.json"}</w:instrText>
      </w:r>
      <w:r w:rsidRPr="00112071">
        <w:rPr>
          <w:rFonts w:ascii="Adobe Garamond Pro" w:hAnsi="Adobe Garamond Pro" w:cs="Adobe Garamond Pro"/>
          <w:color w:val="000000"/>
          <w:sz w:val="24"/>
          <w:szCs w:val="24"/>
          <w:lang w:val="en-ID"/>
        </w:rPr>
        <w:fldChar w:fldCharType="separate"/>
      </w:r>
      <w:r w:rsidRPr="00112071">
        <w:rPr>
          <w:rFonts w:ascii="Adobe Garamond Pro" w:hAnsi="Adobe Garamond Pro" w:cs="Adobe Garamond Pro"/>
          <w:color w:val="000000"/>
          <w:sz w:val="24"/>
          <w:szCs w:val="24"/>
          <w:lang w:val="en-ID"/>
        </w:rPr>
        <w:t>(</w:t>
      </w:r>
      <w:proofErr w:type="spellStart"/>
      <w:r w:rsidRPr="00112071">
        <w:rPr>
          <w:rFonts w:ascii="Adobe Garamond Pro" w:hAnsi="Adobe Garamond Pro" w:cs="Adobe Garamond Pro"/>
          <w:color w:val="000000"/>
          <w:sz w:val="24"/>
          <w:szCs w:val="24"/>
          <w:lang w:val="en-ID"/>
        </w:rPr>
        <w:t>Fedorko</w:t>
      </w:r>
      <w:proofErr w:type="spellEnd"/>
      <w:r w:rsidRPr="00112071">
        <w:rPr>
          <w:rFonts w:ascii="Adobe Garamond Pro" w:hAnsi="Adobe Garamond Pro" w:cs="Adobe Garamond Pro"/>
          <w:color w:val="000000"/>
          <w:sz w:val="24"/>
          <w:szCs w:val="24"/>
          <w:lang w:val="en-ID"/>
        </w:rPr>
        <w:t xml:space="preserve">, </w:t>
      </w:r>
      <w:proofErr w:type="spellStart"/>
      <w:r w:rsidRPr="00112071">
        <w:rPr>
          <w:rFonts w:ascii="Adobe Garamond Pro" w:hAnsi="Adobe Garamond Pro" w:cs="Adobe Garamond Pro"/>
          <w:color w:val="000000"/>
          <w:sz w:val="24"/>
          <w:szCs w:val="24"/>
          <w:lang w:val="en-ID"/>
        </w:rPr>
        <w:t>Bačik</w:t>
      </w:r>
      <w:proofErr w:type="spellEnd"/>
      <w:r w:rsidRPr="00112071">
        <w:rPr>
          <w:rFonts w:ascii="Adobe Garamond Pro" w:hAnsi="Adobe Garamond Pro" w:cs="Adobe Garamond Pro"/>
          <w:color w:val="000000"/>
          <w:sz w:val="24"/>
          <w:szCs w:val="24"/>
          <w:lang w:val="en-ID"/>
        </w:rPr>
        <w:t xml:space="preserve">, and </w:t>
      </w:r>
      <w:proofErr w:type="spellStart"/>
      <w:r w:rsidRPr="00112071">
        <w:rPr>
          <w:rFonts w:ascii="Adobe Garamond Pro" w:hAnsi="Adobe Garamond Pro" w:cs="Adobe Garamond Pro"/>
          <w:color w:val="000000"/>
          <w:sz w:val="24"/>
          <w:szCs w:val="24"/>
          <w:lang w:val="en-ID"/>
        </w:rPr>
        <w:t>Gavurova</w:t>
      </w:r>
      <w:proofErr w:type="spellEnd"/>
      <w:r w:rsidRPr="00112071">
        <w:rPr>
          <w:rFonts w:ascii="Adobe Garamond Pro" w:hAnsi="Adobe Garamond Pro" w:cs="Adobe Garamond Pro"/>
          <w:color w:val="000000"/>
          <w:sz w:val="24"/>
          <w:szCs w:val="24"/>
          <w:lang w:val="en-ID"/>
        </w:rPr>
        <w:t xml:space="preserve"> 2021)</w:t>
      </w:r>
      <w:r w:rsidRPr="00112071">
        <w:rPr>
          <w:rFonts w:ascii="Adobe Garamond Pro" w:hAnsi="Adobe Garamond Pro" w:cs="Adobe Garamond Pro"/>
          <w:color w:val="000000"/>
          <w:sz w:val="24"/>
          <w:szCs w:val="24"/>
        </w:rPr>
        <w:fldChar w:fldCharType="end"/>
      </w:r>
      <w:r w:rsidRPr="00112071">
        <w:rPr>
          <w:rFonts w:ascii="Adobe Garamond Pro" w:hAnsi="Adobe Garamond Pro" w:cs="Adobe Garamond Pro"/>
          <w:color w:val="000000"/>
          <w:sz w:val="24"/>
          <w:szCs w:val="24"/>
          <w:lang w:val="en-ID"/>
        </w:rPr>
        <w:t>.</w:t>
      </w:r>
    </w:p>
    <w:p w14:paraId="35EDDEB0" w14:textId="77777777" w:rsidR="00112071" w:rsidRPr="00112071" w:rsidRDefault="00112071" w:rsidP="00112071">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lang w:val="en-ID"/>
        </w:rPr>
      </w:pPr>
      <w:r w:rsidRPr="00112071">
        <w:rPr>
          <w:rFonts w:ascii="Adobe Garamond Pro" w:hAnsi="Adobe Garamond Pro" w:cs="Adobe Garamond Pro"/>
          <w:color w:val="000000"/>
          <w:sz w:val="24"/>
          <w:szCs w:val="24"/>
          <w:lang w:val="en-ID"/>
        </w:rPr>
        <w:t xml:space="preserve">H3: Social influence affects behavioural intention. Multiple research projects have demonstrated that social influence has a major impact on behavioural intention. Additionally, demonstrate that social influence significantly affects behavioural intention when using smartphone apps. </w:t>
      </w:r>
      <w:r w:rsidRPr="00112071">
        <w:rPr>
          <w:rFonts w:ascii="Adobe Garamond Pro" w:hAnsi="Adobe Garamond Pro" w:cs="Adobe Garamond Pro"/>
          <w:color w:val="000000"/>
          <w:sz w:val="24"/>
          <w:szCs w:val="24"/>
          <w:lang w:val="en-ID"/>
        </w:rPr>
        <w:fldChar w:fldCharType="begin" w:fldLock="1"/>
      </w:r>
      <w:r w:rsidRPr="00112071">
        <w:rPr>
          <w:rFonts w:ascii="Adobe Garamond Pro" w:hAnsi="Adobe Garamond Pro" w:cs="Adobe Garamond Pro"/>
          <w:color w:val="000000"/>
          <w:sz w:val="24"/>
          <w:szCs w:val="24"/>
          <w:lang w:val="en-ID"/>
        </w:rPr>
        <w:instrText>ADDIN CSL_CITATION {"citationItems":[{"id":"ITEM-1","itemData":{"ISSN":"1816-7403","author":[{"dropping-particle":"","family":"Fedorko","given":"Igor","non-dropping-particle":"","parse-names":false,"suffix":""},{"dropping-particle":"","family":"Bačik","given":"Radovan","non-dropping-particle":"","parse-names":false,"suffix":""},{"dropping-particle":"","family":"Gavurova","given":"Beata","non-dropping-particle":"","parse-names":false,"suffix":""}],"container-title":"Banks and Bank Systems","id":"ITEM-1","issue":"2","issued":{"date-parts":[["2021"]]},"page":"27","publisher":"Business Perspectives Ltd.","title":"Effort expectancy and social influence factors as main determinants of performance expectancy using electronic banking","type":"article-journal","volume":"16"},"uris":["http://www.mendeley.com/documents/?uuid=2c3318b5-594b-4c29-91f7-5ee74cd1ea3e"]}],"mendeley":{"formattedCitation":"(Fedorko et al. 2021)","plainTextFormattedCitation":"(Fedorko et al. 2021)","previouslyFormattedCitation":"(Fedorko et al. 2021)"},"properties":{"noteIndex":0},"schema":"https://github.com/citation-style-language/schema/raw/master/csl-citation.json"}</w:instrText>
      </w:r>
      <w:r w:rsidRPr="00112071">
        <w:rPr>
          <w:rFonts w:ascii="Adobe Garamond Pro" w:hAnsi="Adobe Garamond Pro" w:cs="Adobe Garamond Pro"/>
          <w:color w:val="000000"/>
          <w:sz w:val="24"/>
          <w:szCs w:val="24"/>
          <w:lang w:val="en-ID"/>
        </w:rPr>
        <w:fldChar w:fldCharType="separate"/>
      </w:r>
      <w:r w:rsidRPr="00112071">
        <w:rPr>
          <w:rFonts w:ascii="Adobe Garamond Pro" w:hAnsi="Adobe Garamond Pro" w:cs="Adobe Garamond Pro"/>
          <w:color w:val="000000"/>
          <w:sz w:val="24"/>
          <w:szCs w:val="24"/>
          <w:lang w:val="en-ID"/>
        </w:rPr>
        <w:t>(</w:t>
      </w:r>
      <w:proofErr w:type="spellStart"/>
      <w:r w:rsidRPr="00112071">
        <w:rPr>
          <w:rFonts w:ascii="Adobe Garamond Pro" w:hAnsi="Adobe Garamond Pro" w:cs="Adobe Garamond Pro"/>
          <w:color w:val="000000"/>
          <w:sz w:val="24"/>
          <w:szCs w:val="24"/>
          <w:lang w:val="en-ID"/>
        </w:rPr>
        <w:t>Fedorko</w:t>
      </w:r>
      <w:proofErr w:type="spellEnd"/>
      <w:r w:rsidRPr="00112071">
        <w:rPr>
          <w:rFonts w:ascii="Adobe Garamond Pro" w:hAnsi="Adobe Garamond Pro" w:cs="Adobe Garamond Pro"/>
          <w:color w:val="000000"/>
          <w:sz w:val="24"/>
          <w:szCs w:val="24"/>
          <w:lang w:val="en-ID"/>
        </w:rPr>
        <w:t xml:space="preserve"> et al. 2021)</w:t>
      </w:r>
      <w:r w:rsidRPr="00112071">
        <w:rPr>
          <w:rFonts w:ascii="Adobe Garamond Pro" w:hAnsi="Adobe Garamond Pro" w:cs="Adobe Garamond Pro"/>
          <w:color w:val="000000"/>
          <w:sz w:val="24"/>
          <w:szCs w:val="24"/>
        </w:rPr>
        <w:fldChar w:fldCharType="end"/>
      </w:r>
      <w:r w:rsidRPr="00112071">
        <w:rPr>
          <w:rFonts w:ascii="Adobe Garamond Pro" w:hAnsi="Adobe Garamond Pro" w:cs="Adobe Garamond Pro"/>
          <w:color w:val="000000"/>
          <w:sz w:val="24"/>
          <w:szCs w:val="24"/>
          <w:lang w:val="en-ID"/>
        </w:rPr>
        <w:t>.</w:t>
      </w:r>
    </w:p>
    <w:p w14:paraId="73D4BE5B" w14:textId="56318767" w:rsidR="009B3C69" w:rsidRDefault="00112071" w:rsidP="00112071">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lang w:val="en-ID"/>
        </w:rPr>
      </w:pPr>
      <w:r w:rsidRPr="00112071">
        <w:rPr>
          <w:rFonts w:ascii="Adobe Garamond Pro" w:hAnsi="Adobe Garamond Pro" w:cs="Adobe Garamond Pro"/>
          <w:color w:val="000000"/>
          <w:sz w:val="24"/>
          <w:szCs w:val="24"/>
          <w:lang w:val="en-ID"/>
        </w:rPr>
        <w:t xml:space="preserve">H4: Facilitating conditions affect behavioural intention. Several previous studies have concluded that facilitating conditions significantly affect behavioural intention. In addition, some studies also show that facilitating conditions do not significantly affect behavioural intention. Based on research by </w:t>
      </w:r>
      <w:r w:rsidRPr="00112071">
        <w:rPr>
          <w:rFonts w:ascii="Adobe Garamond Pro" w:hAnsi="Adobe Garamond Pro" w:cs="Adobe Garamond Pro"/>
          <w:color w:val="000000"/>
          <w:sz w:val="24"/>
          <w:szCs w:val="24"/>
          <w:lang w:val="en-ID"/>
        </w:rPr>
        <w:fldChar w:fldCharType="begin" w:fldLock="1"/>
      </w:r>
      <w:r w:rsidRPr="00112071">
        <w:rPr>
          <w:rFonts w:ascii="Adobe Garamond Pro" w:hAnsi="Adobe Garamond Pro" w:cs="Adobe Garamond Pro"/>
          <w:color w:val="000000"/>
          <w:sz w:val="24"/>
          <w:szCs w:val="24"/>
          <w:lang w:val="en-ID"/>
        </w:rPr>
        <w:instrText>ADDIN CSL_CITATION {"citationItems":[{"id":"ITEM-1","itemData":{"ISSN":"1097-198X","author":[{"dropping-particle":"","family":"Venkatesh","given":"Viswanath","non-dropping-particle":"","parse-names":false,"suffix":""},{"dropping-particle":"","family":"Zhang","given":"Xiaojun","non-dropping-particle":"","parse-names":false,"suffix":""}],"container-title":"Journal of global information technology management","id":"ITEM-1","issue":"1","issued":{"date-parts":[["2010"]]},"page":"5-27","publisher":"Taylor &amp; Francis","title":"Unified theory of acceptance and use of technology: US vs. China","type":"article-journal","volume":"13"},"uris":["http://www.mendeley.com/documents/?uuid=619f3a03-5291-4677-8cf8-4b65cde37c9e"]}],"mendeley":{"formattedCitation":"(Venkatesh and Zhang 2010)","plainTextFormattedCitation":"(Venkatesh and Zhang 2010)"},"properties":{"noteIndex":0},"schema":"https://github.com/citation-style-language/schema/raw/master/csl-citation.json"}</w:instrText>
      </w:r>
      <w:r w:rsidRPr="00112071">
        <w:rPr>
          <w:rFonts w:ascii="Adobe Garamond Pro" w:hAnsi="Adobe Garamond Pro" w:cs="Adobe Garamond Pro"/>
          <w:color w:val="000000"/>
          <w:sz w:val="24"/>
          <w:szCs w:val="24"/>
          <w:lang w:val="en-ID"/>
        </w:rPr>
        <w:fldChar w:fldCharType="separate"/>
      </w:r>
      <w:r w:rsidRPr="00112071">
        <w:rPr>
          <w:rFonts w:ascii="Adobe Garamond Pro" w:hAnsi="Adobe Garamond Pro" w:cs="Adobe Garamond Pro"/>
          <w:color w:val="000000"/>
          <w:sz w:val="24"/>
          <w:szCs w:val="24"/>
          <w:lang w:val="en-ID"/>
        </w:rPr>
        <w:t>(Venkatesh and Zhang 2010)</w:t>
      </w:r>
      <w:r w:rsidRPr="00112071">
        <w:rPr>
          <w:rFonts w:ascii="Adobe Garamond Pro" w:hAnsi="Adobe Garamond Pro" w:cs="Adobe Garamond Pro"/>
          <w:color w:val="000000"/>
          <w:sz w:val="24"/>
          <w:szCs w:val="24"/>
        </w:rPr>
        <w:fldChar w:fldCharType="end"/>
      </w:r>
      <w:r w:rsidRPr="00112071">
        <w:rPr>
          <w:rFonts w:ascii="Adobe Garamond Pro" w:hAnsi="Adobe Garamond Pro" w:cs="Adobe Garamond Pro"/>
          <w:color w:val="000000"/>
          <w:sz w:val="24"/>
          <w:szCs w:val="24"/>
          <w:lang w:val="en-ID"/>
        </w:rPr>
        <w:t xml:space="preserve"> facilitating conditions also influence user behaviour. </w:t>
      </w:r>
    </w:p>
    <w:p w14:paraId="210E53A1" w14:textId="77777777" w:rsidR="00112071" w:rsidRPr="00112071" w:rsidRDefault="00112071" w:rsidP="00112071">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lang w:val="en-ID"/>
        </w:rPr>
      </w:pPr>
    </w:p>
    <w:p w14:paraId="4397A810" w14:textId="2BE223B5" w:rsidR="009B3C69" w:rsidRPr="00B05C60" w:rsidRDefault="009B3C69" w:rsidP="009B3C69">
      <w:pPr>
        <w:suppressAutoHyphens/>
        <w:autoSpaceDE w:val="0"/>
        <w:autoSpaceDN w:val="0"/>
        <w:adjustRightInd w:val="0"/>
        <w:spacing w:after="57" w:line="360" w:lineRule="auto"/>
        <w:jc w:val="both"/>
        <w:textAlignment w:val="center"/>
        <w:rPr>
          <w:rFonts w:ascii="Adobe Garamond Pro Bold" w:hAnsi="Adobe Garamond Pro Bold" w:cs="Adobe Garamond Pro Bold"/>
          <w:b/>
          <w:bCs/>
          <w:color w:val="000000"/>
          <w:sz w:val="24"/>
          <w:szCs w:val="24"/>
        </w:rPr>
      </w:pPr>
      <w:r>
        <w:rPr>
          <w:rFonts w:ascii="Adobe Garamond Pro Bold" w:hAnsi="Adobe Garamond Pro Bold" w:cs="Adobe Garamond Pro Bold"/>
          <w:b/>
          <w:bCs/>
          <w:color w:val="000000"/>
          <w:sz w:val="24"/>
          <w:szCs w:val="24"/>
        </w:rPr>
        <w:t>Subheading (</w:t>
      </w:r>
      <w:bookmarkStart w:id="6" w:name="_Hlk134189041"/>
      <w:r w:rsidR="00112071" w:rsidRPr="00112071">
        <w:rPr>
          <w:rFonts w:ascii="Adobe Garamond Pro Bold" w:hAnsi="Adobe Garamond Pro Bold" w:cs="Adobe Garamond Pro Bold"/>
          <w:b/>
          <w:bCs/>
          <w:color w:val="000000"/>
          <w:sz w:val="24"/>
          <w:szCs w:val="24"/>
          <w:lang w:val="en-ID"/>
        </w:rPr>
        <w:t>Methodolog</w:t>
      </w:r>
      <w:bookmarkEnd w:id="6"/>
      <w:r w:rsidR="00112071" w:rsidRPr="00112071">
        <w:rPr>
          <w:rFonts w:ascii="Adobe Garamond Pro Bold" w:hAnsi="Adobe Garamond Pro Bold" w:cs="Adobe Garamond Pro Bold"/>
          <w:b/>
          <w:bCs/>
          <w:color w:val="000000"/>
          <w:sz w:val="24"/>
          <w:szCs w:val="24"/>
          <w:lang w:val="en-ID"/>
        </w:rPr>
        <w:t>y</w:t>
      </w:r>
      <w:r>
        <w:rPr>
          <w:rFonts w:ascii="Adobe Garamond Pro Bold" w:hAnsi="Adobe Garamond Pro Bold" w:cs="Adobe Garamond Pro Bold"/>
          <w:b/>
          <w:bCs/>
          <w:color w:val="000000"/>
          <w:sz w:val="24"/>
          <w:szCs w:val="24"/>
        </w:rPr>
        <w:t>)</w:t>
      </w:r>
      <w:commentRangeStart w:id="7"/>
      <w:commentRangeEnd w:id="7"/>
      <w:r>
        <w:rPr>
          <w:rStyle w:val="CommentReference"/>
        </w:rPr>
        <w:commentReference w:id="7"/>
      </w:r>
    </w:p>
    <w:p w14:paraId="031EB124" w14:textId="77777777" w:rsidR="00112071" w:rsidRDefault="00112071" w:rsidP="002B69F7">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lang w:val="en-ID"/>
        </w:rPr>
      </w:pPr>
      <w:r w:rsidRPr="005329C2">
        <w:rPr>
          <w:rFonts w:ascii="Adobe Garamond Pro" w:hAnsi="Adobe Garamond Pro" w:cs="Adobe Garamond Pro"/>
          <w:color w:val="000000"/>
          <w:sz w:val="24"/>
          <w:szCs w:val="24"/>
          <w:lang w:val="en-ID"/>
        </w:rPr>
        <w:t>The data used in this research is primary data. </w:t>
      </w:r>
      <w:r w:rsidRPr="005329C2">
        <w:rPr>
          <w:rFonts w:ascii="Adobe Garamond Pro" w:hAnsi="Adobe Garamond Pro" w:cs="Adobe Garamond Pro"/>
          <w:i/>
          <w:iCs/>
          <w:color w:val="000000"/>
          <w:sz w:val="24"/>
          <w:szCs w:val="24"/>
          <w:lang w:val="en-ID"/>
        </w:rPr>
        <w:t>Primary data</w:t>
      </w:r>
      <w:r w:rsidRPr="005329C2">
        <w:rPr>
          <w:rFonts w:ascii="Adobe Garamond Pro" w:hAnsi="Adobe Garamond Pro" w:cs="Adobe Garamond Pro"/>
          <w:color w:val="000000"/>
          <w:sz w:val="24"/>
          <w:szCs w:val="24"/>
          <w:lang w:val="en-ID"/>
        </w:rPr>
        <w:t> is data that MSMEs located in Makassar City who have been running their business for at least two years and are still surviving or operating now and know about accounting applications that MSMEs can use. Hair &amp; Anderson (2014) state that the minimum sample size for SEM analysis is 5-10 times the number of parameters used. Because this study employs the PLS approach, only 75 respondents made up the sample. The data collection technique in this research is a survey. The sampling method uses a purposive sampling method with owner criteria. Analysis using Structural Equation Modelling (SEM) with the Partial Least Square (PLS) approach</w:t>
      </w:r>
      <w:r>
        <w:rPr>
          <w:rFonts w:ascii="Adobe Garamond Pro" w:hAnsi="Adobe Garamond Pro" w:cs="Adobe Garamond Pro"/>
          <w:color w:val="000000"/>
          <w:sz w:val="24"/>
          <w:szCs w:val="24"/>
          <w:lang w:val="en-ID"/>
        </w:rPr>
        <w:t>.</w:t>
      </w:r>
    </w:p>
    <w:p w14:paraId="0C04B7C4" w14:textId="3A255A93" w:rsidR="004F7613" w:rsidRPr="00DF08C6" w:rsidRDefault="004F7613" w:rsidP="00112071">
      <w:pPr>
        <w:suppressAutoHyphens/>
        <w:autoSpaceDE w:val="0"/>
        <w:autoSpaceDN w:val="0"/>
        <w:adjustRightInd w:val="0"/>
        <w:spacing w:after="0" w:line="360" w:lineRule="auto"/>
        <w:jc w:val="both"/>
        <w:textAlignment w:val="center"/>
        <w:rPr>
          <w:rFonts w:ascii="Times New Roman" w:hAnsi="Times New Roman" w:cs="Times New Roman"/>
          <w:sz w:val="24"/>
          <w:szCs w:val="24"/>
          <w:lang w:val="en-US"/>
        </w:rPr>
      </w:pPr>
    </w:p>
    <w:p w14:paraId="041A488F" w14:textId="77777777" w:rsidR="009B3C69" w:rsidRPr="00B05C60" w:rsidRDefault="009B3C69" w:rsidP="009B3C69">
      <w:pPr>
        <w:suppressAutoHyphens/>
        <w:autoSpaceDE w:val="0"/>
        <w:autoSpaceDN w:val="0"/>
        <w:adjustRightInd w:val="0"/>
        <w:spacing w:after="57" w:line="360" w:lineRule="auto"/>
        <w:jc w:val="both"/>
        <w:textAlignment w:val="center"/>
        <w:rPr>
          <w:rFonts w:ascii="Adobe Garamond Pro Bold" w:hAnsi="Adobe Garamond Pro Bold" w:cs="Adobe Garamond Pro Bold"/>
          <w:b/>
          <w:bCs/>
          <w:color w:val="000000"/>
          <w:sz w:val="24"/>
          <w:szCs w:val="24"/>
        </w:rPr>
      </w:pPr>
      <w:r>
        <w:rPr>
          <w:rFonts w:ascii="Adobe Garamond Pro Bold" w:hAnsi="Adobe Garamond Pro Bold" w:cs="Adobe Garamond Pro Bold"/>
          <w:b/>
          <w:bCs/>
          <w:color w:val="000000"/>
          <w:sz w:val="24"/>
          <w:szCs w:val="24"/>
        </w:rPr>
        <w:t>Subheading (The result)</w:t>
      </w:r>
      <w:r w:rsidRPr="00B05C60">
        <w:rPr>
          <w:rFonts w:ascii="Adobe Garamond Pro Bold" w:hAnsi="Adobe Garamond Pro Bold" w:cs="Adobe Garamond Pro Bold"/>
          <w:b/>
          <w:bCs/>
          <w:color w:val="000000"/>
          <w:sz w:val="24"/>
          <w:szCs w:val="24"/>
        </w:rPr>
        <w:t xml:space="preserve"> </w:t>
      </w:r>
    </w:p>
    <w:p w14:paraId="3220ED6B" w14:textId="77777777" w:rsidR="00112071" w:rsidRPr="00112071" w:rsidRDefault="00112071" w:rsidP="00112071">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lang w:val="en-ID"/>
        </w:rPr>
      </w:pPr>
      <w:r w:rsidRPr="00112071">
        <w:rPr>
          <w:rFonts w:ascii="Adobe Garamond Pro" w:hAnsi="Adobe Garamond Pro" w:cs="Adobe Garamond Pro"/>
          <w:color w:val="000000"/>
          <w:sz w:val="24"/>
          <w:szCs w:val="24"/>
          <w:lang w:val="en-ID"/>
        </w:rPr>
        <w:t>Table 1. Characteristics of Respondents</w:t>
      </w:r>
    </w:p>
    <w:tbl>
      <w:tblPr>
        <w:tblStyle w:val="ListTable6Colorful1"/>
        <w:tblW w:w="4881" w:type="dxa"/>
        <w:tblLook w:val="04A0" w:firstRow="1" w:lastRow="0" w:firstColumn="1" w:lastColumn="0" w:noHBand="0" w:noVBand="1"/>
      </w:tblPr>
      <w:tblGrid>
        <w:gridCol w:w="1627"/>
        <w:gridCol w:w="1627"/>
        <w:gridCol w:w="1627"/>
      </w:tblGrid>
      <w:tr w:rsidR="00112071" w:rsidRPr="00946493" w14:paraId="2D56EF93" w14:textId="77777777" w:rsidTr="00915CB0">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627" w:type="dxa"/>
            <w:shd w:val="clear" w:color="auto" w:fill="auto"/>
          </w:tcPr>
          <w:p w14:paraId="175BBBB8" w14:textId="77777777" w:rsidR="00112071" w:rsidRPr="00946493" w:rsidRDefault="00112071" w:rsidP="00915CB0">
            <w:pPr>
              <w:spacing w:after="0" w:line="240" w:lineRule="auto"/>
              <w:jc w:val="center"/>
              <w:rPr>
                <w:rFonts w:ascii="Adobe gramond" w:hAnsi="Adobe gramond"/>
                <w:b w:val="0"/>
                <w:bCs w:val="0"/>
                <w:sz w:val="20"/>
                <w:szCs w:val="20"/>
              </w:rPr>
            </w:pPr>
            <w:bookmarkStart w:id="8" w:name="_Hlk113949766"/>
            <w:bookmarkStart w:id="9" w:name="_Hlk114329917"/>
            <w:r w:rsidRPr="00946493">
              <w:rPr>
                <w:rFonts w:ascii="Adobe gramond" w:hAnsi="Adobe gramond"/>
                <w:b w:val="0"/>
                <w:bCs w:val="0"/>
                <w:sz w:val="20"/>
                <w:szCs w:val="20"/>
              </w:rPr>
              <w:t>Gender</w:t>
            </w:r>
          </w:p>
        </w:tc>
        <w:tc>
          <w:tcPr>
            <w:tcW w:w="1627" w:type="dxa"/>
            <w:shd w:val="clear" w:color="auto" w:fill="auto"/>
          </w:tcPr>
          <w:p w14:paraId="353D3E03" w14:textId="77777777" w:rsidR="00112071" w:rsidRPr="00946493" w:rsidRDefault="00112071" w:rsidP="00915CB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dobe gramond" w:hAnsi="Adobe gramond"/>
                <w:b w:val="0"/>
                <w:bCs w:val="0"/>
                <w:sz w:val="20"/>
                <w:szCs w:val="20"/>
              </w:rPr>
            </w:pPr>
            <w:r w:rsidRPr="00946493">
              <w:rPr>
                <w:rFonts w:ascii="Adobe gramond" w:hAnsi="Adobe gramond"/>
                <w:b w:val="0"/>
                <w:bCs w:val="0"/>
                <w:sz w:val="20"/>
                <w:szCs w:val="20"/>
              </w:rPr>
              <w:t>Frequency</w:t>
            </w:r>
          </w:p>
        </w:tc>
        <w:tc>
          <w:tcPr>
            <w:tcW w:w="1627" w:type="dxa"/>
            <w:shd w:val="clear" w:color="auto" w:fill="auto"/>
          </w:tcPr>
          <w:p w14:paraId="0980CD76" w14:textId="77777777" w:rsidR="00112071" w:rsidRPr="00946493" w:rsidRDefault="00112071" w:rsidP="00915CB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dobe gramond" w:hAnsi="Adobe gramond"/>
                <w:b w:val="0"/>
                <w:bCs w:val="0"/>
                <w:sz w:val="20"/>
                <w:szCs w:val="20"/>
              </w:rPr>
            </w:pPr>
            <w:r w:rsidRPr="00946493">
              <w:rPr>
                <w:rFonts w:ascii="Adobe gramond" w:hAnsi="Adobe gramond"/>
                <w:b w:val="0"/>
                <w:bCs w:val="0"/>
                <w:sz w:val="20"/>
                <w:szCs w:val="20"/>
              </w:rPr>
              <w:t>percentage</w:t>
            </w:r>
          </w:p>
        </w:tc>
      </w:tr>
      <w:bookmarkEnd w:id="8"/>
      <w:tr w:rsidR="00112071" w:rsidRPr="00946493" w14:paraId="6B23CF0A" w14:textId="77777777" w:rsidTr="00915CB0">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627" w:type="dxa"/>
            <w:shd w:val="clear" w:color="auto" w:fill="auto"/>
          </w:tcPr>
          <w:p w14:paraId="7B31ADB8" w14:textId="77777777" w:rsidR="00112071" w:rsidRPr="00946493" w:rsidRDefault="00112071" w:rsidP="00915CB0">
            <w:pPr>
              <w:spacing w:after="0" w:line="240" w:lineRule="auto"/>
              <w:jc w:val="center"/>
              <w:rPr>
                <w:rFonts w:ascii="Adobe gramond" w:hAnsi="Adobe gramond"/>
                <w:b w:val="0"/>
                <w:bCs w:val="0"/>
                <w:sz w:val="20"/>
                <w:szCs w:val="20"/>
              </w:rPr>
            </w:pPr>
            <w:r w:rsidRPr="00946493">
              <w:rPr>
                <w:rFonts w:ascii="Adobe gramond" w:hAnsi="Adobe gramond"/>
                <w:b w:val="0"/>
                <w:bCs w:val="0"/>
                <w:sz w:val="20"/>
                <w:szCs w:val="20"/>
              </w:rPr>
              <w:t>Male</w:t>
            </w:r>
          </w:p>
        </w:tc>
        <w:tc>
          <w:tcPr>
            <w:tcW w:w="1627" w:type="dxa"/>
            <w:shd w:val="clear" w:color="auto" w:fill="auto"/>
          </w:tcPr>
          <w:p w14:paraId="3BE26B72" w14:textId="77777777" w:rsidR="00112071" w:rsidRPr="00946493" w:rsidRDefault="00112071" w:rsidP="00915CB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ramond" w:hAnsi="Adobe gramond"/>
                <w:sz w:val="20"/>
                <w:szCs w:val="20"/>
              </w:rPr>
            </w:pPr>
            <w:r w:rsidRPr="00946493">
              <w:rPr>
                <w:rFonts w:ascii="Adobe gramond" w:hAnsi="Adobe gramond"/>
                <w:sz w:val="20"/>
                <w:szCs w:val="20"/>
              </w:rPr>
              <w:t>46</w:t>
            </w:r>
          </w:p>
        </w:tc>
        <w:tc>
          <w:tcPr>
            <w:tcW w:w="1627" w:type="dxa"/>
            <w:shd w:val="clear" w:color="auto" w:fill="auto"/>
          </w:tcPr>
          <w:p w14:paraId="7840DB23" w14:textId="77777777" w:rsidR="00112071" w:rsidRPr="00946493" w:rsidRDefault="00112071" w:rsidP="00915CB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ramond" w:hAnsi="Adobe gramond"/>
                <w:sz w:val="20"/>
                <w:szCs w:val="20"/>
              </w:rPr>
            </w:pPr>
            <w:r w:rsidRPr="00946493">
              <w:rPr>
                <w:rFonts w:ascii="Adobe gramond" w:hAnsi="Adobe gramond"/>
                <w:sz w:val="20"/>
                <w:szCs w:val="20"/>
              </w:rPr>
              <w:t>62</w:t>
            </w:r>
          </w:p>
        </w:tc>
      </w:tr>
      <w:tr w:rsidR="00112071" w:rsidRPr="00946493" w14:paraId="1394A163" w14:textId="77777777" w:rsidTr="00915CB0">
        <w:trPr>
          <w:trHeight w:val="303"/>
        </w:trPr>
        <w:tc>
          <w:tcPr>
            <w:cnfStyle w:val="001000000000" w:firstRow="0" w:lastRow="0" w:firstColumn="1" w:lastColumn="0" w:oddVBand="0" w:evenVBand="0" w:oddHBand="0" w:evenHBand="0" w:firstRowFirstColumn="0" w:firstRowLastColumn="0" w:lastRowFirstColumn="0" w:lastRowLastColumn="0"/>
            <w:tcW w:w="1627" w:type="dxa"/>
            <w:shd w:val="clear" w:color="auto" w:fill="auto"/>
          </w:tcPr>
          <w:p w14:paraId="57CAA040" w14:textId="77777777" w:rsidR="00112071" w:rsidRPr="00946493" w:rsidRDefault="00112071" w:rsidP="00915CB0">
            <w:pPr>
              <w:spacing w:after="0" w:line="240" w:lineRule="auto"/>
              <w:jc w:val="center"/>
              <w:rPr>
                <w:rFonts w:ascii="Adobe gramond" w:hAnsi="Adobe gramond"/>
                <w:b w:val="0"/>
                <w:bCs w:val="0"/>
                <w:sz w:val="20"/>
                <w:szCs w:val="20"/>
              </w:rPr>
            </w:pPr>
            <w:r w:rsidRPr="00946493">
              <w:rPr>
                <w:rFonts w:ascii="Adobe gramond" w:hAnsi="Adobe gramond"/>
                <w:b w:val="0"/>
                <w:bCs w:val="0"/>
                <w:sz w:val="20"/>
                <w:szCs w:val="20"/>
              </w:rPr>
              <w:t>Female</w:t>
            </w:r>
          </w:p>
        </w:tc>
        <w:tc>
          <w:tcPr>
            <w:tcW w:w="1627" w:type="dxa"/>
            <w:shd w:val="clear" w:color="auto" w:fill="auto"/>
          </w:tcPr>
          <w:p w14:paraId="1372AD91" w14:textId="77777777" w:rsidR="00112071" w:rsidRPr="00946493" w:rsidRDefault="00112071" w:rsidP="00915CB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ramond" w:hAnsi="Adobe gramond"/>
                <w:sz w:val="20"/>
                <w:szCs w:val="20"/>
              </w:rPr>
            </w:pPr>
            <w:r w:rsidRPr="00946493">
              <w:rPr>
                <w:rFonts w:ascii="Adobe gramond" w:hAnsi="Adobe gramond"/>
                <w:sz w:val="20"/>
                <w:szCs w:val="20"/>
              </w:rPr>
              <w:t>29</w:t>
            </w:r>
          </w:p>
        </w:tc>
        <w:tc>
          <w:tcPr>
            <w:tcW w:w="1627" w:type="dxa"/>
            <w:shd w:val="clear" w:color="auto" w:fill="auto"/>
          </w:tcPr>
          <w:p w14:paraId="31793FE2" w14:textId="77777777" w:rsidR="00112071" w:rsidRPr="00946493" w:rsidRDefault="00112071" w:rsidP="00915CB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ramond" w:hAnsi="Adobe gramond"/>
                <w:sz w:val="20"/>
                <w:szCs w:val="20"/>
              </w:rPr>
            </w:pPr>
            <w:r w:rsidRPr="00946493">
              <w:rPr>
                <w:rFonts w:ascii="Adobe gramond" w:hAnsi="Adobe gramond"/>
                <w:sz w:val="20"/>
                <w:szCs w:val="20"/>
              </w:rPr>
              <w:t>39</w:t>
            </w:r>
          </w:p>
        </w:tc>
      </w:tr>
      <w:tr w:rsidR="00112071" w:rsidRPr="00946493" w14:paraId="0FA61E30" w14:textId="77777777" w:rsidTr="00915CB0">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627" w:type="dxa"/>
            <w:shd w:val="clear" w:color="auto" w:fill="auto"/>
          </w:tcPr>
          <w:p w14:paraId="4800161A" w14:textId="77777777" w:rsidR="00112071" w:rsidRPr="00946493" w:rsidRDefault="00112071" w:rsidP="00915CB0">
            <w:pPr>
              <w:spacing w:after="0" w:line="240" w:lineRule="auto"/>
              <w:jc w:val="center"/>
              <w:rPr>
                <w:rFonts w:ascii="Adobe gramond" w:hAnsi="Adobe gramond"/>
                <w:b w:val="0"/>
                <w:bCs w:val="0"/>
                <w:sz w:val="20"/>
                <w:szCs w:val="20"/>
              </w:rPr>
            </w:pPr>
            <w:r w:rsidRPr="00946493">
              <w:rPr>
                <w:rFonts w:ascii="Adobe gramond" w:hAnsi="Adobe gramond"/>
                <w:b w:val="0"/>
                <w:bCs w:val="0"/>
                <w:sz w:val="20"/>
                <w:szCs w:val="20"/>
              </w:rPr>
              <w:t>Total</w:t>
            </w:r>
          </w:p>
        </w:tc>
        <w:tc>
          <w:tcPr>
            <w:tcW w:w="1627" w:type="dxa"/>
            <w:shd w:val="clear" w:color="auto" w:fill="auto"/>
          </w:tcPr>
          <w:p w14:paraId="465CB3B2" w14:textId="77777777" w:rsidR="00112071" w:rsidRPr="00946493" w:rsidRDefault="00112071" w:rsidP="00915CB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ramond" w:hAnsi="Adobe gramond"/>
                <w:sz w:val="20"/>
                <w:szCs w:val="20"/>
              </w:rPr>
            </w:pPr>
            <w:r w:rsidRPr="00946493">
              <w:rPr>
                <w:rFonts w:ascii="Adobe gramond" w:hAnsi="Adobe gramond"/>
                <w:sz w:val="20"/>
                <w:szCs w:val="20"/>
              </w:rPr>
              <w:t>75</w:t>
            </w:r>
          </w:p>
        </w:tc>
        <w:tc>
          <w:tcPr>
            <w:tcW w:w="1627" w:type="dxa"/>
            <w:shd w:val="clear" w:color="auto" w:fill="auto"/>
          </w:tcPr>
          <w:p w14:paraId="6D667BBE" w14:textId="77777777" w:rsidR="00112071" w:rsidRPr="00946493" w:rsidRDefault="00112071" w:rsidP="00915CB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ramond" w:hAnsi="Adobe gramond"/>
                <w:sz w:val="20"/>
                <w:szCs w:val="20"/>
              </w:rPr>
            </w:pPr>
            <w:r w:rsidRPr="00946493">
              <w:rPr>
                <w:rFonts w:ascii="Adobe gramond" w:hAnsi="Adobe gramond"/>
                <w:sz w:val="20"/>
                <w:szCs w:val="20"/>
              </w:rPr>
              <w:t>100 %</w:t>
            </w:r>
          </w:p>
        </w:tc>
      </w:tr>
      <w:tr w:rsidR="00112071" w:rsidRPr="00946493" w14:paraId="608610CE" w14:textId="77777777" w:rsidTr="00915CB0">
        <w:trPr>
          <w:trHeight w:val="285"/>
        </w:trPr>
        <w:tc>
          <w:tcPr>
            <w:cnfStyle w:val="001000000000" w:firstRow="0" w:lastRow="0" w:firstColumn="1" w:lastColumn="0" w:oddVBand="0" w:evenVBand="0" w:oddHBand="0" w:evenHBand="0" w:firstRowFirstColumn="0" w:firstRowLastColumn="0" w:lastRowFirstColumn="0" w:lastRowLastColumn="0"/>
            <w:tcW w:w="1627" w:type="dxa"/>
            <w:shd w:val="clear" w:color="auto" w:fill="auto"/>
          </w:tcPr>
          <w:p w14:paraId="72E0DC25" w14:textId="77777777" w:rsidR="00112071" w:rsidRPr="00946493" w:rsidRDefault="00112071" w:rsidP="00915CB0">
            <w:pPr>
              <w:spacing w:after="0" w:line="240" w:lineRule="auto"/>
              <w:jc w:val="center"/>
              <w:rPr>
                <w:rFonts w:ascii="Adobe gramond" w:hAnsi="Adobe gramond"/>
                <w:b w:val="0"/>
                <w:bCs w:val="0"/>
                <w:sz w:val="20"/>
                <w:szCs w:val="20"/>
              </w:rPr>
            </w:pPr>
            <w:r w:rsidRPr="00946493">
              <w:rPr>
                <w:rFonts w:ascii="Adobe gramond" w:hAnsi="Adobe gramond"/>
                <w:b w:val="0"/>
                <w:bCs w:val="0"/>
                <w:sz w:val="20"/>
                <w:szCs w:val="20"/>
              </w:rPr>
              <w:t>Age (Years)</w:t>
            </w:r>
          </w:p>
        </w:tc>
        <w:tc>
          <w:tcPr>
            <w:tcW w:w="1627" w:type="dxa"/>
            <w:shd w:val="clear" w:color="auto" w:fill="auto"/>
          </w:tcPr>
          <w:p w14:paraId="376A66F0" w14:textId="77777777" w:rsidR="00112071" w:rsidRPr="00946493" w:rsidRDefault="00112071" w:rsidP="00915CB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ramond" w:hAnsi="Adobe gramond"/>
                <w:sz w:val="20"/>
                <w:szCs w:val="20"/>
              </w:rPr>
            </w:pPr>
          </w:p>
        </w:tc>
        <w:tc>
          <w:tcPr>
            <w:tcW w:w="1627" w:type="dxa"/>
            <w:shd w:val="clear" w:color="auto" w:fill="auto"/>
          </w:tcPr>
          <w:p w14:paraId="07FBC375" w14:textId="77777777" w:rsidR="00112071" w:rsidRPr="00946493" w:rsidRDefault="00112071" w:rsidP="00915CB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ramond" w:hAnsi="Adobe gramond"/>
                <w:sz w:val="20"/>
                <w:szCs w:val="20"/>
              </w:rPr>
            </w:pPr>
          </w:p>
        </w:tc>
      </w:tr>
      <w:tr w:rsidR="00112071" w:rsidRPr="00946493" w14:paraId="041464EB" w14:textId="77777777" w:rsidTr="00915CB0">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627" w:type="dxa"/>
            <w:shd w:val="clear" w:color="auto" w:fill="auto"/>
          </w:tcPr>
          <w:p w14:paraId="123F9C9C" w14:textId="77777777" w:rsidR="00112071" w:rsidRPr="00946493" w:rsidRDefault="00112071" w:rsidP="00915CB0">
            <w:pPr>
              <w:spacing w:after="0" w:line="240" w:lineRule="auto"/>
              <w:jc w:val="center"/>
              <w:rPr>
                <w:rFonts w:ascii="Adobe gramond" w:hAnsi="Adobe gramond"/>
                <w:b w:val="0"/>
                <w:bCs w:val="0"/>
                <w:sz w:val="20"/>
                <w:szCs w:val="20"/>
              </w:rPr>
            </w:pPr>
            <w:r w:rsidRPr="00946493">
              <w:rPr>
                <w:rFonts w:ascii="Adobe gramond" w:hAnsi="Adobe gramond"/>
                <w:b w:val="0"/>
                <w:bCs w:val="0"/>
                <w:sz w:val="20"/>
                <w:szCs w:val="20"/>
              </w:rPr>
              <w:t>25-31</w:t>
            </w:r>
          </w:p>
        </w:tc>
        <w:tc>
          <w:tcPr>
            <w:tcW w:w="1627" w:type="dxa"/>
            <w:shd w:val="clear" w:color="auto" w:fill="auto"/>
          </w:tcPr>
          <w:p w14:paraId="2D67C41F" w14:textId="77777777" w:rsidR="00112071" w:rsidRPr="00946493" w:rsidRDefault="00112071" w:rsidP="00915CB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ramond" w:hAnsi="Adobe gramond"/>
                <w:sz w:val="20"/>
                <w:szCs w:val="20"/>
              </w:rPr>
            </w:pPr>
            <w:r w:rsidRPr="00946493">
              <w:rPr>
                <w:rFonts w:ascii="Adobe gramond" w:hAnsi="Adobe gramond"/>
                <w:sz w:val="20"/>
                <w:szCs w:val="20"/>
              </w:rPr>
              <w:t>9</w:t>
            </w:r>
          </w:p>
        </w:tc>
        <w:tc>
          <w:tcPr>
            <w:tcW w:w="1627" w:type="dxa"/>
            <w:shd w:val="clear" w:color="auto" w:fill="auto"/>
          </w:tcPr>
          <w:p w14:paraId="00DB9CA0" w14:textId="77777777" w:rsidR="00112071" w:rsidRPr="00946493" w:rsidRDefault="00112071" w:rsidP="00915CB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ramond" w:hAnsi="Adobe gramond"/>
                <w:sz w:val="20"/>
                <w:szCs w:val="20"/>
              </w:rPr>
            </w:pPr>
            <w:r w:rsidRPr="00946493">
              <w:rPr>
                <w:rFonts w:ascii="Adobe gramond" w:hAnsi="Adobe gramond"/>
                <w:sz w:val="20"/>
                <w:szCs w:val="20"/>
              </w:rPr>
              <w:t>12</w:t>
            </w:r>
          </w:p>
        </w:tc>
      </w:tr>
      <w:tr w:rsidR="00112071" w:rsidRPr="00946493" w14:paraId="167101E1" w14:textId="77777777" w:rsidTr="00915CB0">
        <w:trPr>
          <w:trHeight w:val="303"/>
        </w:trPr>
        <w:tc>
          <w:tcPr>
            <w:cnfStyle w:val="001000000000" w:firstRow="0" w:lastRow="0" w:firstColumn="1" w:lastColumn="0" w:oddVBand="0" w:evenVBand="0" w:oddHBand="0" w:evenHBand="0" w:firstRowFirstColumn="0" w:firstRowLastColumn="0" w:lastRowFirstColumn="0" w:lastRowLastColumn="0"/>
            <w:tcW w:w="1627" w:type="dxa"/>
            <w:shd w:val="clear" w:color="auto" w:fill="auto"/>
          </w:tcPr>
          <w:p w14:paraId="1D704718" w14:textId="77777777" w:rsidR="00112071" w:rsidRPr="00946493" w:rsidRDefault="00112071" w:rsidP="00915CB0">
            <w:pPr>
              <w:spacing w:after="0" w:line="240" w:lineRule="auto"/>
              <w:jc w:val="center"/>
              <w:rPr>
                <w:rFonts w:ascii="Adobe gramond" w:hAnsi="Adobe gramond"/>
                <w:b w:val="0"/>
                <w:bCs w:val="0"/>
                <w:sz w:val="20"/>
                <w:szCs w:val="20"/>
              </w:rPr>
            </w:pPr>
            <w:r w:rsidRPr="00946493">
              <w:rPr>
                <w:rFonts w:ascii="Adobe gramond" w:hAnsi="Adobe gramond"/>
                <w:b w:val="0"/>
                <w:bCs w:val="0"/>
                <w:sz w:val="20"/>
                <w:szCs w:val="20"/>
              </w:rPr>
              <w:t>32-38</w:t>
            </w:r>
          </w:p>
        </w:tc>
        <w:tc>
          <w:tcPr>
            <w:tcW w:w="1627" w:type="dxa"/>
            <w:shd w:val="clear" w:color="auto" w:fill="auto"/>
          </w:tcPr>
          <w:p w14:paraId="776419C6" w14:textId="77777777" w:rsidR="00112071" w:rsidRPr="00946493" w:rsidRDefault="00112071" w:rsidP="00915CB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ramond" w:hAnsi="Adobe gramond"/>
                <w:sz w:val="20"/>
                <w:szCs w:val="20"/>
              </w:rPr>
            </w:pPr>
            <w:r w:rsidRPr="00946493">
              <w:rPr>
                <w:rFonts w:ascii="Adobe gramond" w:hAnsi="Adobe gramond"/>
                <w:sz w:val="20"/>
                <w:szCs w:val="20"/>
              </w:rPr>
              <w:t>25</w:t>
            </w:r>
          </w:p>
        </w:tc>
        <w:tc>
          <w:tcPr>
            <w:tcW w:w="1627" w:type="dxa"/>
            <w:shd w:val="clear" w:color="auto" w:fill="auto"/>
          </w:tcPr>
          <w:p w14:paraId="563DA85E" w14:textId="77777777" w:rsidR="00112071" w:rsidRPr="00946493" w:rsidRDefault="00112071" w:rsidP="00915CB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ramond" w:hAnsi="Adobe gramond"/>
                <w:sz w:val="20"/>
                <w:szCs w:val="20"/>
              </w:rPr>
            </w:pPr>
            <w:r w:rsidRPr="00946493">
              <w:rPr>
                <w:rFonts w:ascii="Adobe gramond" w:hAnsi="Adobe gramond"/>
                <w:sz w:val="20"/>
                <w:szCs w:val="20"/>
              </w:rPr>
              <w:t>33</w:t>
            </w:r>
          </w:p>
        </w:tc>
      </w:tr>
      <w:tr w:rsidR="00112071" w:rsidRPr="00946493" w14:paraId="07649BF6" w14:textId="77777777" w:rsidTr="00915CB0">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627" w:type="dxa"/>
            <w:shd w:val="clear" w:color="auto" w:fill="auto"/>
          </w:tcPr>
          <w:p w14:paraId="0861E584" w14:textId="77777777" w:rsidR="00112071" w:rsidRPr="00946493" w:rsidRDefault="00112071" w:rsidP="00915CB0">
            <w:pPr>
              <w:spacing w:after="0" w:line="240" w:lineRule="auto"/>
              <w:jc w:val="center"/>
              <w:rPr>
                <w:rFonts w:ascii="Adobe gramond" w:hAnsi="Adobe gramond"/>
                <w:b w:val="0"/>
                <w:bCs w:val="0"/>
                <w:sz w:val="20"/>
                <w:szCs w:val="20"/>
              </w:rPr>
            </w:pPr>
            <w:r w:rsidRPr="00946493">
              <w:rPr>
                <w:rFonts w:ascii="Adobe gramond" w:hAnsi="Adobe gramond"/>
                <w:b w:val="0"/>
                <w:bCs w:val="0"/>
                <w:sz w:val="20"/>
                <w:szCs w:val="20"/>
              </w:rPr>
              <w:t>39 &gt;</w:t>
            </w:r>
          </w:p>
        </w:tc>
        <w:tc>
          <w:tcPr>
            <w:tcW w:w="1627" w:type="dxa"/>
            <w:shd w:val="clear" w:color="auto" w:fill="auto"/>
          </w:tcPr>
          <w:p w14:paraId="2EAEA516" w14:textId="77777777" w:rsidR="00112071" w:rsidRPr="00946493" w:rsidRDefault="00112071" w:rsidP="00915CB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ramond" w:hAnsi="Adobe gramond"/>
                <w:sz w:val="20"/>
                <w:szCs w:val="20"/>
              </w:rPr>
            </w:pPr>
            <w:r w:rsidRPr="00946493">
              <w:rPr>
                <w:rFonts w:ascii="Adobe gramond" w:hAnsi="Adobe gramond"/>
                <w:sz w:val="20"/>
                <w:szCs w:val="20"/>
              </w:rPr>
              <w:t>43</w:t>
            </w:r>
          </w:p>
        </w:tc>
        <w:tc>
          <w:tcPr>
            <w:tcW w:w="1627" w:type="dxa"/>
            <w:shd w:val="clear" w:color="auto" w:fill="auto"/>
          </w:tcPr>
          <w:p w14:paraId="7D00164E" w14:textId="77777777" w:rsidR="00112071" w:rsidRPr="00946493" w:rsidRDefault="00112071" w:rsidP="00915CB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dobe gramond" w:hAnsi="Adobe gramond"/>
                <w:sz w:val="20"/>
                <w:szCs w:val="20"/>
              </w:rPr>
            </w:pPr>
            <w:r w:rsidRPr="00946493">
              <w:rPr>
                <w:rFonts w:ascii="Adobe gramond" w:hAnsi="Adobe gramond"/>
                <w:sz w:val="20"/>
                <w:szCs w:val="20"/>
              </w:rPr>
              <w:t>55</w:t>
            </w:r>
          </w:p>
        </w:tc>
      </w:tr>
      <w:tr w:rsidR="00112071" w:rsidRPr="00946493" w14:paraId="497C000E" w14:textId="77777777" w:rsidTr="00915CB0">
        <w:trPr>
          <w:trHeight w:val="303"/>
        </w:trPr>
        <w:tc>
          <w:tcPr>
            <w:cnfStyle w:val="001000000000" w:firstRow="0" w:lastRow="0" w:firstColumn="1" w:lastColumn="0" w:oddVBand="0" w:evenVBand="0" w:oddHBand="0" w:evenHBand="0" w:firstRowFirstColumn="0" w:firstRowLastColumn="0" w:lastRowFirstColumn="0" w:lastRowLastColumn="0"/>
            <w:tcW w:w="1627" w:type="dxa"/>
            <w:shd w:val="clear" w:color="auto" w:fill="auto"/>
          </w:tcPr>
          <w:p w14:paraId="39BFD5F4" w14:textId="77777777" w:rsidR="00112071" w:rsidRPr="00946493" w:rsidRDefault="00112071" w:rsidP="00915CB0">
            <w:pPr>
              <w:spacing w:after="0" w:line="240" w:lineRule="auto"/>
              <w:jc w:val="center"/>
              <w:rPr>
                <w:rFonts w:ascii="Adobe gramond" w:hAnsi="Adobe gramond"/>
                <w:b w:val="0"/>
                <w:bCs w:val="0"/>
                <w:sz w:val="20"/>
                <w:szCs w:val="20"/>
              </w:rPr>
            </w:pPr>
            <w:r w:rsidRPr="00946493">
              <w:rPr>
                <w:rFonts w:ascii="Adobe gramond" w:hAnsi="Adobe gramond"/>
                <w:b w:val="0"/>
                <w:bCs w:val="0"/>
                <w:sz w:val="20"/>
                <w:szCs w:val="20"/>
              </w:rPr>
              <w:t>Total</w:t>
            </w:r>
          </w:p>
        </w:tc>
        <w:tc>
          <w:tcPr>
            <w:tcW w:w="1627" w:type="dxa"/>
            <w:shd w:val="clear" w:color="auto" w:fill="auto"/>
          </w:tcPr>
          <w:p w14:paraId="0F7FC437" w14:textId="77777777" w:rsidR="00112071" w:rsidRPr="00946493" w:rsidRDefault="00112071" w:rsidP="00915CB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ramond" w:hAnsi="Adobe gramond"/>
                <w:sz w:val="20"/>
                <w:szCs w:val="20"/>
              </w:rPr>
            </w:pPr>
            <w:r w:rsidRPr="00946493">
              <w:rPr>
                <w:rFonts w:ascii="Adobe gramond" w:hAnsi="Adobe gramond"/>
                <w:sz w:val="20"/>
                <w:szCs w:val="20"/>
              </w:rPr>
              <w:t>75</w:t>
            </w:r>
          </w:p>
        </w:tc>
        <w:tc>
          <w:tcPr>
            <w:tcW w:w="1627" w:type="dxa"/>
            <w:shd w:val="clear" w:color="auto" w:fill="auto"/>
          </w:tcPr>
          <w:p w14:paraId="33972BE7" w14:textId="77777777" w:rsidR="00112071" w:rsidRPr="00946493" w:rsidRDefault="00112071" w:rsidP="00915CB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dobe gramond" w:hAnsi="Adobe gramond"/>
                <w:sz w:val="20"/>
                <w:szCs w:val="20"/>
              </w:rPr>
            </w:pPr>
            <w:r w:rsidRPr="00946493">
              <w:rPr>
                <w:rFonts w:ascii="Adobe gramond" w:hAnsi="Adobe gramond"/>
                <w:sz w:val="20"/>
                <w:szCs w:val="20"/>
              </w:rPr>
              <w:t>100 %</w:t>
            </w:r>
          </w:p>
        </w:tc>
      </w:tr>
    </w:tbl>
    <w:bookmarkEnd w:id="9"/>
    <w:p w14:paraId="46DA7267" w14:textId="74077A19" w:rsidR="00112071" w:rsidRPr="00112071" w:rsidRDefault="00112071" w:rsidP="00112071">
      <w:pPr>
        <w:suppressAutoHyphens/>
        <w:autoSpaceDE w:val="0"/>
        <w:autoSpaceDN w:val="0"/>
        <w:adjustRightInd w:val="0"/>
        <w:spacing w:after="0" w:line="360" w:lineRule="auto"/>
        <w:jc w:val="both"/>
        <w:textAlignment w:val="center"/>
        <w:rPr>
          <w:rFonts w:ascii="Adobe Garamond Pro" w:hAnsi="Adobe Garamond Pro" w:cs="Adobe Garamond Pro"/>
          <w:color w:val="000000"/>
          <w:sz w:val="24"/>
          <w:szCs w:val="24"/>
          <w:lang w:val="en-ID"/>
        </w:rPr>
      </w:pPr>
      <w:r w:rsidRPr="00112071">
        <w:rPr>
          <w:rFonts w:ascii="Adobe Garamond Pro" w:hAnsi="Adobe Garamond Pro" w:cs="Adobe Garamond Pro"/>
          <w:color w:val="000000"/>
          <w:sz w:val="24"/>
          <w:szCs w:val="24"/>
          <w:lang w:val="en-ID"/>
        </w:rPr>
        <w:t>Source: data processed</w:t>
      </w:r>
    </w:p>
    <w:p w14:paraId="1274E3E4" w14:textId="4692C874" w:rsidR="00112071" w:rsidRPr="00112071" w:rsidRDefault="00112071" w:rsidP="00112071">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lang w:val="en-ID"/>
        </w:rPr>
      </w:pPr>
      <w:r w:rsidRPr="00112071">
        <w:rPr>
          <w:rFonts w:ascii="Adobe Garamond Pro" w:hAnsi="Adobe Garamond Pro" w:cs="Adobe Garamond Pro"/>
          <w:color w:val="000000"/>
          <w:sz w:val="24"/>
          <w:szCs w:val="24"/>
          <w:lang w:val="en-ID"/>
        </w:rPr>
        <w:t>The validity test in this study uses convergent validity and discriminant validity tests. In convergent validity, indicators are said to be valid if the Outer Loading value &gt; 0.70 and Average Variance Extracted (AVE) &gt; 0.5. If the outer loading &lt; 0.70, this indicator can be removed from the construct because it does not load into the construct that represents it. Based on the data in Table 2, all question items have a loading value greater than 0.7. These results indicate that all indicators used in this study are valid.</w:t>
      </w:r>
    </w:p>
    <w:p w14:paraId="63C9C874" w14:textId="77777777" w:rsidR="00112071" w:rsidRPr="00112071" w:rsidRDefault="00112071" w:rsidP="00112071">
      <w:pPr>
        <w:suppressAutoHyphens/>
        <w:autoSpaceDE w:val="0"/>
        <w:autoSpaceDN w:val="0"/>
        <w:adjustRightInd w:val="0"/>
        <w:spacing w:after="0" w:line="360" w:lineRule="auto"/>
        <w:ind w:firstLine="720"/>
        <w:jc w:val="center"/>
        <w:textAlignment w:val="center"/>
        <w:rPr>
          <w:rFonts w:ascii="Adobe Garamond Pro" w:hAnsi="Adobe Garamond Pro" w:cs="Adobe Garamond Pro"/>
          <w:color w:val="000000"/>
          <w:sz w:val="24"/>
          <w:szCs w:val="24"/>
        </w:rPr>
      </w:pPr>
      <w:r w:rsidRPr="00112071">
        <w:rPr>
          <w:rFonts w:ascii="Adobe Garamond Pro" w:hAnsi="Adobe Garamond Pro" w:cs="Adobe Garamond Pro"/>
          <w:color w:val="000000"/>
          <w:sz w:val="24"/>
          <w:szCs w:val="24"/>
        </w:rPr>
        <w:t>Tab</w:t>
      </w:r>
      <w:r w:rsidRPr="00112071">
        <w:rPr>
          <w:rFonts w:ascii="Adobe Garamond Pro" w:hAnsi="Adobe Garamond Pro" w:cs="Adobe Garamond Pro"/>
          <w:color w:val="000000"/>
          <w:sz w:val="24"/>
          <w:szCs w:val="24"/>
          <w:lang w:val="en-US"/>
        </w:rPr>
        <w:t>le</w:t>
      </w:r>
      <w:r w:rsidRPr="00112071">
        <w:rPr>
          <w:rFonts w:ascii="Adobe Garamond Pro" w:hAnsi="Adobe Garamond Pro" w:cs="Adobe Garamond Pro"/>
          <w:color w:val="000000"/>
          <w:sz w:val="24"/>
          <w:szCs w:val="24"/>
        </w:rPr>
        <w:t xml:space="preserve"> </w:t>
      </w:r>
      <w:r w:rsidRPr="00112071">
        <w:rPr>
          <w:rFonts w:ascii="Adobe Garamond Pro" w:hAnsi="Adobe Garamond Pro" w:cs="Adobe Garamond Pro"/>
          <w:color w:val="000000"/>
          <w:sz w:val="24"/>
          <w:szCs w:val="24"/>
          <w:lang w:val="en-US"/>
        </w:rPr>
        <w:t>2</w:t>
      </w:r>
      <w:r w:rsidRPr="00112071">
        <w:rPr>
          <w:rFonts w:ascii="Adobe Garamond Pro" w:hAnsi="Adobe Garamond Pro" w:cs="Adobe Garamond Pro"/>
          <w:color w:val="000000"/>
          <w:sz w:val="24"/>
          <w:szCs w:val="24"/>
        </w:rPr>
        <w:t>. Reliabilitiy</w:t>
      </w:r>
    </w:p>
    <w:tbl>
      <w:tblPr>
        <w:tblStyle w:val="ListTable6Colorful"/>
        <w:tblW w:w="5105" w:type="dxa"/>
        <w:shd w:val="clear" w:color="auto" w:fill="FFFFFF" w:themeFill="background1"/>
        <w:tblLook w:val="04A0" w:firstRow="1" w:lastRow="0" w:firstColumn="1" w:lastColumn="0" w:noHBand="0" w:noVBand="1"/>
      </w:tblPr>
      <w:tblGrid>
        <w:gridCol w:w="1716"/>
        <w:gridCol w:w="1903"/>
        <w:gridCol w:w="1486"/>
      </w:tblGrid>
      <w:tr w:rsidR="00112071" w:rsidRPr="00946493" w14:paraId="0F7B39B1" w14:textId="77777777" w:rsidTr="00915CB0">
        <w:trPr>
          <w:cnfStyle w:val="100000000000" w:firstRow="1" w:lastRow="0" w:firstColumn="0" w:lastColumn="0" w:oddVBand="0" w:evenVBand="0" w:oddHBand="0"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716" w:type="dxa"/>
            <w:shd w:val="clear" w:color="auto" w:fill="FFFFFF" w:themeFill="background1"/>
            <w:noWrap/>
            <w:hideMark/>
          </w:tcPr>
          <w:p w14:paraId="684512D4" w14:textId="77777777" w:rsidR="00112071" w:rsidRPr="00946493" w:rsidRDefault="00112071" w:rsidP="00915CB0">
            <w:pPr>
              <w:suppressAutoHyphens/>
              <w:autoSpaceDE w:val="0"/>
              <w:autoSpaceDN w:val="0"/>
              <w:adjustRightInd w:val="0"/>
              <w:spacing w:after="0" w:line="240" w:lineRule="auto"/>
              <w:jc w:val="both"/>
              <w:textAlignment w:val="center"/>
              <w:rPr>
                <w:rFonts w:ascii="Adobe Garamond Pro" w:hAnsi="Adobe Garamond Pro" w:cs="Adobe Garamond Pro"/>
                <w:b w:val="0"/>
                <w:bCs w:val="0"/>
                <w:color w:val="000000"/>
              </w:rPr>
            </w:pPr>
            <w:r w:rsidRPr="00946493">
              <w:rPr>
                <w:rFonts w:ascii="Adobe Garamond Pro" w:hAnsi="Adobe Garamond Pro" w:cs="Adobe Garamond Pro"/>
                <w:b w:val="0"/>
                <w:bCs w:val="0"/>
                <w:color w:val="000000"/>
              </w:rPr>
              <w:t> </w:t>
            </w:r>
          </w:p>
        </w:tc>
        <w:tc>
          <w:tcPr>
            <w:tcW w:w="1903" w:type="dxa"/>
            <w:shd w:val="clear" w:color="auto" w:fill="FFFFFF" w:themeFill="background1"/>
            <w:noWrap/>
            <w:vAlign w:val="center"/>
            <w:hideMark/>
          </w:tcPr>
          <w:p w14:paraId="3CF0312C" w14:textId="77777777" w:rsidR="00112071" w:rsidRPr="00946493" w:rsidRDefault="00112071" w:rsidP="00915CB0">
            <w:pPr>
              <w:suppressAutoHyphens/>
              <w:autoSpaceDE w:val="0"/>
              <w:autoSpaceDN w:val="0"/>
              <w:adjustRightInd w:val="0"/>
              <w:spacing w:after="0" w:line="240" w:lineRule="auto"/>
              <w:jc w:val="center"/>
              <w:textAlignment w:val="center"/>
              <w:cnfStyle w:val="100000000000" w:firstRow="1" w:lastRow="0" w:firstColumn="0" w:lastColumn="0" w:oddVBand="0" w:evenVBand="0" w:oddHBand="0" w:evenHBand="0" w:firstRowFirstColumn="0" w:firstRowLastColumn="0" w:lastRowFirstColumn="0" w:lastRowLastColumn="0"/>
              <w:rPr>
                <w:rFonts w:ascii="Adobe Garamond Pro" w:hAnsi="Adobe Garamond Pro" w:cs="Adobe Garamond Pro"/>
                <w:b w:val="0"/>
                <w:bCs w:val="0"/>
                <w:color w:val="000000"/>
              </w:rPr>
            </w:pPr>
            <w:r w:rsidRPr="00946493">
              <w:rPr>
                <w:rFonts w:ascii="Adobe Garamond Pro" w:hAnsi="Adobe Garamond Pro" w:cs="Adobe Garamond Pro"/>
                <w:b w:val="0"/>
                <w:bCs w:val="0"/>
                <w:color w:val="000000"/>
              </w:rPr>
              <w:t>Composite Reliability</w:t>
            </w:r>
          </w:p>
        </w:tc>
        <w:tc>
          <w:tcPr>
            <w:tcW w:w="1486" w:type="dxa"/>
            <w:shd w:val="clear" w:color="auto" w:fill="FFFFFF" w:themeFill="background1"/>
            <w:noWrap/>
            <w:vAlign w:val="center"/>
            <w:hideMark/>
          </w:tcPr>
          <w:p w14:paraId="659B3CE0" w14:textId="77777777" w:rsidR="00112071" w:rsidRPr="00946493" w:rsidRDefault="00112071" w:rsidP="00915CB0">
            <w:pPr>
              <w:suppressAutoHyphens/>
              <w:autoSpaceDE w:val="0"/>
              <w:autoSpaceDN w:val="0"/>
              <w:adjustRightInd w:val="0"/>
              <w:spacing w:after="0" w:line="240" w:lineRule="auto"/>
              <w:jc w:val="center"/>
              <w:textAlignment w:val="center"/>
              <w:cnfStyle w:val="100000000000" w:firstRow="1" w:lastRow="0" w:firstColumn="0" w:lastColumn="0" w:oddVBand="0" w:evenVBand="0" w:oddHBand="0" w:evenHBand="0" w:firstRowFirstColumn="0" w:firstRowLastColumn="0" w:lastRowFirstColumn="0" w:lastRowLastColumn="0"/>
              <w:rPr>
                <w:rFonts w:ascii="Adobe Garamond Pro" w:hAnsi="Adobe Garamond Pro" w:cs="Adobe Garamond Pro"/>
                <w:b w:val="0"/>
                <w:bCs w:val="0"/>
                <w:color w:val="000000"/>
              </w:rPr>
            </w:pPr>
            <w:r w:rsidRPr="00946493">
              <w:rPr>
                <w:rFonts w:ascii="Adobe Garamond Pro" w:hAnsi="Adobe Garamond Pro" w:cs="Adobe Garamond Pro"/>
                <w:b w:val="0"/>
                <w:bCs w:val="0"/>
                <w:color w:val="000000"/>
              </w:rPr>
              <w:t>AVE</w:t>
            </w:r>
          </w:p>
        </w:tc>
      </w:tr>
      <w:tr w:rsidR="00112071" w:rsidRPr="00946493" w14:paraId="5C3F46DA" w14:textId="77777777" w:rsidTr="00915CB0">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716" w:type="dxa"/>
            <w:shd w:val="clear" w:color="auto" w:fill="FFFFFF" w:themeFill="background1"/>
            <w:noWrap/>
            <w:hideMark/>
          </w:tcPr>
          <w:p w14:paraId="0560E663" w14:textId="77777777" w:rsidR="00112071" w:rsidRPr="00946493" w:rsidRDefault="00112071" w:rsidP="00915CB0">
            <w:pPr>
              <w:suppressAutoHyphens/>
              <w:autoSpaceDE w:val="0"/>
              <w:autoSpaceDN w:val="0"/>
              <w:adjustRightInd w:val="0"/>
              <w:spacing w:after="0" w:line="240" w:lineRule="auto"/>
              <w:jc w:val="both"/>
              <w:textAlignment w:val="center"/>
              <w:rPr>
                <w:rFonts w:ascii="Adobe Garamond Pro" w:hAnsi="Adobe Garamond Pro" w:cs="Adobe Garamond Pro"/>
                <w:b w:val="0"/>
                <w:bCs w:val="0"/>
                <w:color w:val="000000"/>
              </w:rPr>
            </w:pPr>
            <w:r w:rsidRPr="00946493">
              <w:rPr>
                <w:rFonts w:ascii="Adobe Garamond Pro" w:hAnsi="Adobe Garamond Pro" w:cs="Adobe Garamond Pro"/>
                <w:b w:val="0"/>
                <w:bCs w:val="0"/>
                <w:color w:val="000000"/>
              </w:rPr>
              <w:t xml:space="preserve">Behavioral Intention </w:t>
            </w:r>
          </w:p>
        </w:tc>
        <w:tc>
          <w:tcPr>
            <w:tcW w:w="1903" w:type="dxa"/>
            <w:shd w:val="clear" w:color="auto" w:fill="FFFFFF" w:themeFill="background1"/>
            <w:noWrap/>
            <w:vAlign w:val="center"/>
            <w:hideMark/>
          </w:tcPr>
          <w:p w14:paraId="71732872" w14:textId="77777777" w:rsidR="00112071" w:rsidRPr="00946493" w:rsidRDefault="00112071" w:rsidP="00915CB0">
            <w:pPr>
              <w:suppressAutoHyphens/>
              <w:autoSpaceDE w:val="0"/>
              <w:autoSpaceDN w:val="0"/>
              <w:adjustRightInd w:val="0"/>
              <w:spacing w:after="0" w:line="240"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Adobe Garamond Pro" w:hAnsi="Adobe Garamond Pro" w:cs="Adobe Garamond Pro"/>
                <w:color w:val="000000"/>
              </w:rPr>
            </w:pPr>
            <w:r w:rsidRPr="00946493">
              <w:rPr>
                <w:rFonts w:ascii="Adobe Garamond Pro" w:hAnsi="Adobe Garamond Pro" w:cs="Adobe Garamond Pro"/>
                <w:color w:val="000000"/>
              </w:rPr>
              <w:t>0,989</w:t>
            </w:r>
          </w:p>
        </w:tc>
        <w:tc>
          <w:tcPr>
            <w:tcW w:w="1486" w:type="dxa"/>
            <w:shd w:val="clear" w:color="auto" w:fill="FFFFFF" w:themeFill="background1"/>
            <w:noWrap/>
            <w:vAlign w:val="center"/>
            <w:hideMark/>
          </w:tcPr>
          <w:p w14:paraId="69E39E5D" w14:textId="77777777" w:rsidR="00112071" w:rsidRPr="00946493" w:rsidRDefault="00112071" w:rsidP="00915CB0">
            <w:pPr>
              <w:suppressAutoHyphens/>
              <w:autoSpaceDE w:val="0"/>
              <w:autoSpaceDN w:val="0"/>
              <w:adjustRightInd w:val="0"/>
              <w:spacing w:after="0" w:line="240"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Adobe Garamond Pro" w:hAnsi="Adobe Garamond Pro" w:cs="Adobe Garamond Pro"/>
                <w:color w:val="000000"/>
              </w:rPr>
            </w:pPr>
            <w:r w:rsidRPr="00946493">
              <w:rPr>
                <w:rFonts w:ascii="Adobe Garamond Pro" w:hAnsi="Adobe Garamond Pro" w:cs="Adobe Garamond Pro"/>
                <w:color w:val="000000"/>
              </w:rPr>
              <w:t>0,957</w:t>
            </w:r>
          </w:p>
        </w:tc>
      </w:tr>
      <w:tr w:rsidR="00112071" w:rsidRPr="00946493" w14:paraId="26D873B7" w14:textId="77777777" w:rsidTr="00915CB0">
        <w:trPr>
          <w:trHeight w:val="302"/>
        </w:trPr>
        <w:tc>
          <w:tcPr>
            <w:cnfStyle w:val="001000000000" w:firstRow="0" w:lastRow="0" w:firstColumn="1" w:lastColumn="0" w:oddVBand="0" w:evenVBand="0" w:oddHBand="0" w:evenHBand="0" w:firstRowFirstColumn="0" w:firstRowLastColumn="0" w:lastRowFirstColumn="0" w:lastRowLastColumn="0"/>
            <w:tcW w:w="1716" w:type="dxa"/>
            <w:shd w:val="clear" w:color="auto" w:fill="FFFFFF" w:themeFill="background1"/>
            <w:noWrap/>
            <w:hideMark/>
          </w:tcPr>
          <w:p w14:paraId="028DF6B6" w14:textId="77777777" w:rsidR="00112071" w:rsidRPr="00946493" w:rsidRDefault="00112071" w:rsidP="00915CB0">
            <w:pPr>
              <w:suppressAutoHyphens/>
              <w:autoSpaceDE w:val="0"/>
              <w:autoSpaceDN w:val="0"/>
              <w:adjustRightInd w:val="0"/>
              <w:spacing w:after="0" w:line="240" w:lineRule="auto"/>
              <w:jc w:val="both"/>
              <w:textAlignment w:val="center"/>
              <w:rPr>
                <w:rFonts w:ascii="Adobe Garamond Pro" w:hAnsi="Adobe Garamond Pro" w:cs="Adobe Garamond Pro"/>
                <w:b w:val="0"/>
                <w:bCs w:val="0"/>
                <w:color w:val="000000"/>
              </w:rPr>
            </w:pPr>
            <w:r w:rsidRPr="00946493">
              <w:rPr>
                <w:rFonts w:ascii="Adobe Garamond Pro" w:hAnsi="Adobe Garamond Pro" w:cs="Adobe Garamond Pro"/>
                <w:b w:val="0"/>
                <w:bCs w:val="0"/>
                <w:color w:val="000000"/>
              </w:rPr>
              <w:t xml:space="preserve">Effort expectancy </w:t>
            </w:r>
          </w:p>
        </w:tc>
        <w:tc>
          <w:tcPr>
            <w:tcW w:w="1903" w:type="dxa"/>
            <w:shd w:val="clear" w:color="auto" w:fill="FFFFFF" w:themeFill="background1"/>
            <w:noWrap/>
            <w:vAlign w:val="center"/>
            <w:hideMark/>
          </w:tcPr>
          <w:p w14:paraId="1B3E4B9B" w14:textId="77777777" w:rsidR="00112071" w:rsidRPr="00946493" w:rsidRDefault="00112071" w:rsidP="00915CB0">
            <w:pPr>
              <w:suppressAutoHyphens/>
              <w:autoSpaceDE w:val="0"/>
              <w:autoSpaceDN w:val="0"/>
              <w:adjustRightInd w:val="0"/>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Adobe Garamond Pro" w:hAnsi="Adobe Garamond Pro" w:cs="Adobe Garamond Pro"/>
                <w:color w:val="000000"/>
              </w:rPr>
            </w:pPr>
            <w:r w:rsidRPr="00946493">
              <w:rPr>
                <w:rFonts w:ascii="Adobe Garamond Pro" w:hAnsi="Adobe Garamond Pro" w:cs="Adobe Garamond Pro"/>
                <w:color w:val="000000"/>
              </w:rPr>
              <w:t>0,988</w:t>
            </w:r>
          </w:p>
        </w:tc>
        <w:tc>
          <w:tcPr>
            <w:tcW w:w="1486" w:type="dxa"/>
            <w:shd w:val="clear" w:color="auto" w:fill="FFFFFF" w:themeFill="background1"/>
            <w:noWrap/>
            <w:vAlign w:val="center"/>
            <w:hideMark/>
          </w:tcPr>
          <w:p w14:paraId="3FE74896" w14:textId="77777777" w:rsidR="00112071" w:rsidRPr="00946493" w:rsidRDefault="00112071" w:rsidP="00915CB0">
            <w:pPr>
              <w:suppressAutoHyphens/>
              <w:autoSpaceDE w:val="0"/>
              <w:autoSpaceDN w:val="0"/>
              <w:adjustRightInd w:val="0"/>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Adobe Garamond Pro" w:hAnsi="Adobe Garamond Pro" w:cs="Adobe Garamond Pro"/>
                <w:color w:val="000000"/>
              </w:rPr>
            </w:pPr>
            <w:r w:rsidRPr="00946493">
              <w:rPr>
                <w:rFonts w:ascii="Adobe Garamond Pro" w:hAnsi="Adobe Garamond Pro" w:cs="Adobe Garamond Pro"/>
                <w:color w:val="000000"/>
              </w:rPr>
              <w:t>0,963</w:t>
            </w:r>
          </w:p>
        </w:tc>
      </w:tr>
      <w:tr w:rsidR="00112071" w:rsidRPr="00946493" w14:paraId="23F743A9" w14:textId="77777777" w:rsidTr="00915CB0">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716" w:type="dxa"/>
            <w:shd w:val="clear" w:color="auto" w:fill="FFFFFF" w:themeFill="background1"/>
            <w:noWrap/>
            <w:hideMark/>
          </w:tcPr>
          <w:p w14:paraId="58DC096C" w14:textId="77777777" w:rsidR="00112071" w:rsidRPr="00946493" w:rsidRDefault="00112071" w:rsidP="00915CB0">
            <w:pPr>
              <w:suppressAutoHyphens/>
              <w:autoSpaceDE w:val="0"/>
              <w:autoSpaceDN w:val="0"/>
              <w:adjustRightInd w:val="0"/>
              <w:spacing w:after="0" w:line="240" w:lineRule="auto"/>
              <w:jc w:val="both"/>
              <w:textAlignment w:val="center"/>
              <w:rPr>
                <w:rFonts w:ascii="Adobe Garamond Pro" w:hAnsi="Adobe Garamond Pro" w:cs="Adobe Garamond Pro"/>
                <w:b w:val="0"/>
                <w:bCs w:val="0"/>
                <w:color w:val="000000"/>
              </w:rPr>
            </w:pPr>
            <w:r w:rsidRPr="00946493">
              <w:rPr>
                <w:rFonts w:ascii="Adobe Garamond Pro" w:hAnsi="Adobe Garamond Pro" w:cs="Adobe Garamond Pro"/>
                <w:b w:val="0"/>
                <w:bCs w:val="0"/>
                <w:color w:val="000000"/>
              </w:rPr>
              <w:t xml:space="preserve">Facilitating Condition </w:t>
            </w:r>
          </w:p>
        </w:tc>
        <w:tc>
          <w:tcPr>
            <w:tcW w:w="1903" w:type="dxa"/>
            <w:shd w:val="clear" w:color="auto" w:fill="FFFFFF" w:themeFill="background1"/>
            <w:noWrap/>
            <w:vAlign w:val="center"/>
            <w:hideMark/>
          </w:tcPr>
          <w:p w14:paraId="0C625B30" w14:textId="77777777" w:rsidR="00112071" w:rsidRPr="00946493" w:rsidRDefault="00112071" w:rsidP="00915CB0">
            <w:pPr>
              <w:suppressAutoHyphens/>
              <w:autoSpaceDE w:val="0"/>
              <w:autoSpaceDN w:val="0"/>
              <w:adjustRightInd w:val="0"/>
              <w:spacing w:after="0" w:line="240"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Adobe Garamond Pro" w:hAnsi="Adobe Garamond Pro" w:cs="Adobe Garamond Pro"/>
                <w:color w:val="000000"/>
              </w:rPr>
            </w:pPr>
            <w:r w:rsidRPr="00946493">
              <w:rPr>
                <w:rFonts w:ascii="Adobe Garamond Pro" w:hAnsi="Adobe Garamond Pro" w:cs="Adobe Garamond Pro"/>
                <w:color w:val="000000"/>
              </w:rPr>
              <w:t>0,984</w:t>
            </w:r>
          </w:p>
        </w:tc>
        <w:tc>
          <w:tcPr>
            <w:tcW w:w="1486" w:type="dxa"/>
            <w:shd w:val="clear" w:color="auto" w:fill="FFFFFF" w:themeFill="background1"/>
            <w:noWrap/>
            <w:vAlign w:val="center"/>
            <w:hideMark/>
          </w:tcPr>
          <w:p w14:paraId="345109F1" w14:textId="77777777" w:rsidR="00112071" w:rsidRPr="00946493" w:rsidRDefault="00112071" w:rsidP="00915CB0">
            <w:pPr>
              <w:suppressAutoHyphens/>
              <w:autoSpaceDE w:val="0"/>
              <w:autoSpaceDN w:val="0"/>
              <w:adjustRightInd w:val="0"/>
              <w:spacing w:after="0" w:line="240"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Adobe Garamond Pro" w:hAnsi="Adobe Garamond Pro" w:cs="Adobe Garamond Pro"/>
                <w:color w:val="000000"/>
              </w:rPr>
            </w:pPr>
            <w:r w:rsidRPr="00946493">
              <w:rPr>
                <w:rFonts w:ascii="Adobe Garamond Pro" w:hAnsi="Adobe Garamond Pro" w:cs="Adobe Garamond Pro"/>
                <w:color w:val="000000"/>
              </w:rPr>
              <w:t>0,954</w:t>
            </w:r>
          </w:p>
        </w:tc>
      </w:tr>
      <w:tr w:rsidR="00112071" w:rsidRPr="00946493" w14:paraId="17EA7322" w14:textId="77777777" w:rsidTr="00915CB0">
        <w:trPr>
          <w:trHeight w:val="302"/>
        </w:trPr>
        <w:tc>
          <w:tcPr>
            <w:cnfStyle w:val="001000000000" w:firstRow="0" w:lastRow="0" w:firstColumn="1" w:lastColumn="0" w:oddVBand="0" w:evenVBand="0" w:oddHBand="0" w:evenHBand="0" w:firstRowFirstColumn="0" w:firstRowLastColumn="0" w:lastRowFirstColumn="0" w:lastRowLastColumn="0"/>
            <w:tcW w:w="1716" w:type="dxa"/>
            <w:shd w:val="clear" w:color="auto" w:fill="FFFFFF" w:themeFill="background1"/>
            <w:noWrap/>
            <w:hideMark/>
          </w:tcPr>
          <w:p w14:paraId="5FEB6D74" w14:textId="77777777" w:rsidR="00112071" w:rsidRPr="00946493" w:rsidRDefault="00112071" w:rsidP="00915CB0">
            <w:pPr>
              <w:suppressAutoHyphens/>
              <w:autoSpaceDE w:val="0"/>
              <w:autoSpaceDN w:val="0"/>
              <w:adjustRightInd w:val="0"/>
              <w:spacing w:after="0" w:line="240" w:lineRule="auto"/>
              <w:jc w:val="both"/>
              <w:textAlignment w:val="center"/>
              <w:rPr>
                <w:rFonts w:ascii="Adobe Garamond Pro" w:hAnsi="Adobe Garamond Pro" w:cs="Adobe Garamond Pro"/>
                <w:b w:val="0"/>
                <w:bCs w:val="0"/>
                <w:color w:val="000000"/>
              </w:rPr>
            </w:pPr>
            <w:r w:rsidRPr="00946493">
              <w:rPr>
                <w:rFonts w:ascii="Adobe Garamond Pro" w:hAnsi="Adobe Garamond Pro" w:cs="Adobe Garamond Pro"/>
                <w:b w:val="0"/>
                <w:bCs w:val="0"/>
                <w:color w:val="000000"/>
              </w:rPr>
              <w:t xml:space="preserve">Performance Expectancy </w:t>
            </w:r>
          </w:p>
        </w:tc>
        <w:tc>
          <w:tcPr>
            <w:tcW w:w="1903" w:type="dxa"/>
            <w:shd w:val="clear" w:color="auto" w:fill="FFFFFF" w:themeFill="background1"/>
            <w:noWrap/>
            <w:vAlign w:val="center"/>
            <w:hideMark/>
          </w:tcPr>
          <w:p w14:paraId="65D2EAC8" w14:textId="77777777" w:rsidR="00112071" w:rsidRPr="00946493" w:rsidRDefault="00112071" w:rsidP="00915CB0">
            <w:pPr>
              <w:suppressAutoHyphens/>
              <w:autoSpaceDE w:val="0"/>
              <w:autoSpaceDN w:val="0"/>
              <w:adjustRightInd w:val="0"/>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Adobe Garamond Pro" w:hAnsi="Adobe Garamond Pro" w:cs="Adobe Garamond Pro"/>
                <w:color w:val="000000"/>
              </w:rPr>
            </w:pPr>
            <w:r w:rsidRPr="00946493">
              <w:rPr>
                <w:rFonts w:ascii="Adobe Garamond Pro" w:hAnsi="Adobe Garamond Pro" w:cs="Adobe Garamond Pro"/>
                <w:color w:val="000000"/>
              </w:rPr>
              <w:t>0,983</w:t>
            </w:r>
          </w:p>
        </w:tc>
        <w:tc>
          <w:tcPr>
            <w:tcW w:w="1486" w:type="dxa"/>
            <w:shd w:val="clear" w:color="auto" w:fill="FFFFFF" w:themeFill="background1"/>
            <w:noWrap/>
            <w:vAlign w:val="center"/>
            <w:hideMark/>
          </w:tcPr>
          <w:p w14:paraId="6785ED38" w14:textId="77777777" w:rsidR="00112071" w:rsidRPr="00946493" w:rsidRDefault="00112071" w:rsidP="00915CB0">
            <w:pPr>
              <w:suppressAutoHyphens/>
              <w:autoSpaceDE w:val="0"/>
              <w:autoSpaceDN w:val="0"/>
              <w:adjustRightInd w:val="0"/>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Adobe Garamond Pro" w:hAnsi="Adobe Garamond Pro" w:cs="Adobe Garamond Pro"/>
                <w:color w:val="000000"/>
              </w:rPr>
            </w:pPr>
            <w:r w:rsidRPr="00946493">
              <w:rPr>
                <w:rFonts w:ascii="Adobe Garamond Pro" w:hAnsi="Adobe Garamond Pro" w:cs="Adobe Garamond Pro"/>
                <w:color w:val="000000"/>
              </w:rPr>
              <w:t>0,952</w:t>
            </w:r>
          </w:p>
        </w:tc>
      </w:tr>
      <w:tr w:rsidR="00112071" w:rsidRPr="00946493" w14:paraId="7D7331B3" w14:textId="77777777" w:rsidTr="00915CB0">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716" w:type="dxa"/>
            <w:shd w:val="clear" w:color="auto" w:fill="FFFFFF" w:themeFill="background1"/>
            <w:noWrap/>
            <w:hideMark/>
          </w:tcPr>
          <w:p w14:paraId="184FA783" w14:textId="77777777" w:rsidR="00112071" w:rsidRPr="00946493" w:rsidRDefault="00112071" w:rsidP="00915CB0">
            <w:pPr>
              <w:suppressAutoHyphens/>
              <w:autoSpaceDE w:val="0"/>
              <w:autoSpaceDN w:val="0"/>
              <w:adjustRightInd w:val="0"/>
              <w:spacing w:after="0" w:line="240" w:lineRule="auto"/>
              <w:jc w:val="both"/>
              <w:textAlignment w:val="center"/>
              <w:rPr>
                <w:rFonts w:ascii="Adobe Garamond Pro" w:hAnsi="Adobe Garamond Pro" w:cs="Adobe Garamond Pro"/>
                <w:b w:val="0"/>
                <w:bCs w:val="0"/>
                <w:color w:val="000000"/>
              </w:rPr>
            </w:pPr>
            <w:r w:rsidRPr="00946493">
              <w:rPr>
                <w:rFonts w:ascii="Adobe Garamond Pro" w:hAnsi="Adobe Garamond Pro" w:cs="Adobe Garamond Pro"/>
                <w:b w:val="0"/>
                <w:bCs w:val="0"/>
                <w:color w:val="000000"/>
              </w:rPr>
              <w:t xml:space="preserve">Social Influence </w:t>
            </w:r>
          </w:p>
        </w:tc>
        <w:tc>
          <w:tcPr>
            <w:tcW w:w="1903" w:type="dxa"/>
            <w:shd w:val="clear" w:color="auto" w:fill="FFFFFF" w:themeFill="background1"/>
            <w:noWrap/>
            <w:vAlign w:val="center"/>
            <w:hideMark/>
          </w:tcPr>
          <w:p w14:paraId="42D9FCFE" w14:textId="77777777" w:rsidR="00112071" w:rsidRPr="00946493" w:rsidRDefault="00112071" w:rsidP="00915CB0">
            <w:pPr>
              <w:suppressAutoHyphens/>
              <w:autoSpaceDE w:val="0"/>
              <w:autoSpaceDN w:val="0"/>
              <w:adjustRightInd w:val="0"/>
              <w:spacing w:after="0" w:line="240"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Adobe Garamond Pro" w:hAnsi="Adobe Garamond Pro" w:cs="Adobe Garamond Pro"/>
                <w:color w:val="000000"/>
              </w:rPr>
            </w:pPr>
            <w:r w:rsidRPr="00946493">
              <w:rPr>
                <w:rFonts w:ascii="Adobe Garamond Pro" w:hAnsi="Adobe Garamond Pro" w:cs="Adobe Garamond Pro"/>
                <w:color w:val="000000"/>
              </w:rPr>
              <w:t>0,983</w:t>
            </w:r>
          </w:p>
        </w:tc>
        <w:tc>
          <w:tcPr>
            <w:tcW w:w="1486" w:type="dxa"/>
            <w:shd w:val="clear" w:color="auto" w:fill="FFFFFF" w:themeFill="background1"/>
            <w:noWrap/>
            <w:vAlign w:val="center"/>
            <w:hideMark/>
          </w:tcPr>
          <w:p w14:paraId="3FCB8326" w14:textId="77777777" w:rsidR="00112071" w:rsidRPr="00946493" w:rsidRDefault="00112071" w:rsidP="00915CB0">
            <w:pPr>
              <w:suppressAutoHyphens/>
              <w:autoSpaceDE w:val="0"/>
              <w:autoSpaceDN w:val="0"/>
              <w:adjustRightInd w:val="0"/>
              <w:spacing w:after="0" w:line="240" w:lineRule="auto"/>
              <w:jc w:val="center"/>
              <w:textAlignment w:val="center"/>
              <w:cnfStyle w:val="000000100000" w:firstRow="0" w:lastRow="0" w:firstColumn="0" w:lastColumn="0" w:oddVBand="0" w:evenVBand="0" w:oddHBand="1" w:evenHBand="0" w:firstRowFirstColumn="0" w:firstRowLastColumn="0" w:lastRowFirstColumn="0" w:lastRowLastColumn="0"/>
              <w:rPr>
                <w:rFonts w:ascii="Adobe Garamond Pro" w:hAnsi="Adobe Garamond Pro" w:cs="Adobe Garamond Pro"/>
                <w:color w:val="000000"/>
              </w:rPr>
            </w:pPr>
            <w:r w:rsidRPr="00946493">
              <w:rPr>
                <w:rFonts w:ascii="Adobe Garamond Pro" w:hAnsi="Adobe Garamond Pro" w:cs="Adobe Garamond Pro"/>
                <w:color w:val="000000"/>
              </w:rPr>
              <w:t>0,950</w:t>
            </w:r>
          </w:p>
        </w:tc>
      </w:tr>
    </w:tbl>
    <w:p w14:paraId="0F4A773E" w14:textId="77777777" w:rsidR="00112071" w:rsidRPr="00112071" w:rsidRDefault="00112071" w:rsidP="00112071">
      <w:pPr>
        <w:suppressAutoHyphens/>
        <w:autoSpaceDE w:val="0"/>
        <w:autoSpaceDN w:val="0"/>
        <w:adjustRightInd w:val="0"/>
        <w:spacing w:after="0" w:line="360" w:lineRule="auto"/>
        <w:jc w:val="both"/>
        <w:textAlignment w:val="center"/>
        <w:rPr>
          <w:rFonts w:ascii="Adobe Garamond Pro" w:hAnsi="Adobe Garamond Pro" w:cs="Adobe Garamond Pro"/>
          <w:color w:val="000000"/>
          <w:sz w:val="24"/>
          <w:szCs w:val="24"/>
          <w:lang w:val="en-ID"/>
        </w:rPr>
      </w:pPr>
      <w:r w:rsidRPr="00112071">
        <w:rPr>
          <w:rFonts w:ascii="Adobe Garamond Pro" w:hAnsi="Adobe Garamond Pro" w:cs="Adobe Garamond Pro"/>
          <w:color w:val="000000"/>
          <w:sz w:val="24"/>
          <w:szCs w:val="24"/>
          <w:lang w:val="en-ID"/>
        </w:rPr>
        <w:t>Source: data processed</w:t>
      </w:r>
    </w:p>
    <w:p w14:paraId="7C6AC67F" w14:textId="7880BC68" w:rsidR="00112071" w:rsidRPr="00112071" w:rsidRDefault="00112071" w:rsidP="00112071">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lang w:val="en-ID"/>
        </w:rPr>
      </w:pPr>
      <w:r w:rsidRPr="00112071">
        <w:rPr>
          <w:rFonts w:ascii="Adobe Garamond Pro" w:hAnsi="Adobe Garamond Pro" w:cs="Adobe Garamond Pro"/>
          <w:color w:val="000000"/>
          <w:sz w:val="24"/>
          <w:szCs w:val="24"/>
          <w:lang w:val="en-ID"/>
        </w:rPr>
        <w:t xml:space="preserve">Table </w:t>
      </w:r>
      <w:r>
        <w:rPr>
          <w:rFonts w:ascii="Adobe Garamond Pro" w:hAnsi="Adobe Garamond Pro" w:cs="Adobe Garamond Pro"/>
          <w:color w:val="000000"/>
          <w:sz w:val="24"/>
          <w:szCs w:val="24"/>
          <w:lang w:val="en-ID"/>
        </w:rPr>
        <w:t>2</w:t>
      </w:r>
      <w:r w:rsidRPr="00112071">
        <w:rPr>
          <w:rFonts w:ascii="Adobe Garamond Pro" w:hAnsi="Adobe Garamond Pro" w:cs="Adobe Garamond Pro"/>
          <w:color w:val="000000"/>
          <w:sz w:val="24"/>
          <w:szCs w:val="24"/>
          <w:lang w:val="en-ID"/>
        </w:rPr>
        <w:t xml:space="preserve"> shows that the composite reliability value for all variables is above 0.70</w:t>
      </w:r>
      <w:r>
        <w:rPr>
          <w:rFonts w:ascii="Adobe Garamond Pro" w:hAnsi="Adobe Garamond Pro" w:cs="Adobe Garamond Pro"/>
          <w:color w:val="000000"/>
          <w:sz w:val="24"/>
          <w:szCs w:val="24"/>
          <w:lang w:val="en-ID"/>
        </w:rPr>
        <w:t>.</w:t>
      </w:r>
      <w:r w:rsidRPr="00112071">
        <w:rPr>
          <w:rFonts w:ascii="Adobe Garamond Pro" w:hAnsi="Adobe Garamond Pro" w:cs="Adobe Garamond Pro"/>
          <w:color w:val="000000"/>
          <w:sz w:val="24"/>
          <w:szCs w:val="24"/>
          <w:lang w:val="en-ID"/>
        </w:rPr>
        <w:t xml:space="preserve"> Cronbach's alpha value is greater than 0.6. Therefore, all constructs in this study are reliable or fulfil the reliability test.</w:t>
      </w:r>
    </w:p>
    <w:p w14:paraId="35ECB3FD" w14:textId="77777777" w:rsidR="00112071" w:rsidRPr="00112071" w:rsidRDefault="00112071" w:rsidP="00112071">
      <w:pPr>
        <w:suppressAutoHyphens/>
        <w:autoSpaceDE w:val="0"/>
        <w:autoSpaceDN w:val="0"/>
        <w:adjustRightInd w:val="0"/>
        <w:spacing w:after="0" w:line="360" w:lineRule="auto"/>
        <w:ind w:firstLine="720"/>
        <w:jc w:val="center"/>
        <w:textAlignment w:val="center"/>
        <w:rPr>
          <w:rFonts w:ascii="Adobe Garamond Pro" w:hAnsi="Adobe Garamond Pro" w:cs="Adobe Garamond Pro"/>
          <w:color w:val="000000"/>
          <w:sz w:val="24"/>
          <w:szCs w:val="24"/>
        </w:rPr>
      </w:pPr>
      <w:r w:rsidRPr="00112071">
        <w:rPr>
          <w:rFonts w:ascii="Adobe Garamond Pro" w:hAnsi="Adobe Garamond Pro" w:cs="Adobe Garamond Pro"/>
          <w:color w:val="000000"/>
          <w:sz w:val="24"/>
          <w:szCs w:val="24"/>
        </w:rPr>
        <w:t>Tab</w:t>
      </w:r>
      <w:r w:rsidRPr="00112071">
        <w:rPr>
          <w:rFonts w:ascii="Adobe Garamond Pro" w:hAnsi="Adobe Garamond Pro" w:cs="Adobe Garamond Pro"/>
          <w:color w:val="000000"/>
          <w:sz w:val="24"/>
          <w:szCs w:val="24"/>
          <w:lang w:val="en-US"/>
        </w:rPr>
        <w:t>le</w:t>
      </w:r>
      <w:r w:rsidRPr="00112071">
        <w:rPr>
          <w:rFonts w:ascii="Adobe Garamond Pro" w:hAnsi="Adobe Garamond Pro" w:cs="Adobe Garamond Pro"/>
          <w:color w:val="000000"/>
          <w:sz w:val="24"/>
          <w:szCs w:val="24"/>
        </w:rPr>
        <w:t xml:space="preserve"> </w:t>
      </w:r>
      <w:r w:rsidRPr="00112071">
        <w:rPr>
          <w:rFonts w:ascii="Adobe Garamond Pro" w:hAnsi="Adobe Garamond Pro" w:cs="Adobe Garamond Pro"/>
          <w:color w:val="000000"/>
          <w:sz w:val="24"/>
          <w:szCs w:val="24"/>
          <w:lang w:val="en-US"/>
        </w:rPr>
        <w:t>3</w:t>
      </w:r>
      <w:r w:rsidRPr="00112071">
        <w:rPr>
          <w:rFonts w:ascii="Adobe Garamond Pro" w:hAnsi="Adobe Garamond Pro" w:cs="Adobe Garamond Pro"/>
          <w:color w:val="000000"/>
          <w:sz w:val="24"/>
          <w:szCs w:val="24"/>
        </w:rPr>
        <w:t>. R Square</w:t>
      </w:r>
    </w:p>
    <w:tbl>
      <w:tblPr>
        <w:tblStyle w:val="ListTable6Colorful"/>
        <w:tblW w:w="0" w:type="auto"/>
        <w:shd w:val="clear" w:color="auto" w:fill="FFFFFF" w:themeFill="background1"/>
        <w:tblLook w:val="04A0" w:firstRow="1" w:lastRow="0" w:firstColumn="1" w:lastColumn="0" w:noHBand="0" w:noVBand="1"/>
      </w:tblPr>
      <w:tblGrid>
        <w:gridCol w:w="1257"/>
        <w:gridCol w:w="202"/>
        <w:gridCol w:w="1235"/>
        <w:gridCol w:w="1765"/>
      </w:tblGrid>
      <w:tr w:rsidR="00112071" w:rsidRPr="00112071" w14:paraId="7C92B9E0" w14:textId="77777777" w:rsidTr="00915CB0">
        <w:trPr>
          <w:cnfStyle w:val="100000000000" w:firstRow="1" w:lastRow="0" w:firstColumn="0" w:lastColumn="0" w:oddVBand="0" w:evenVBand="0" w:oddHBand="0"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257" w:type="dxa"/>
            <w:shd w:val="clear" w:color="auto" w:fill="FFFFFF" w:themeFill="background1"/>
            <w:noWrap/>
            <w:hideMark/>
          </w:tcPr>
          <w:p w14:paraId="57B85CDB" w14:textId="77777777" w:rsidR="00112071" w:rsidRPr="00946493" w:rsidRDefault="00112071" w:rsidP="00915CB0">
            <w:pPr>
              <w:suppressAutoHyphens/>
              <w:autoSpaceDE w:val="0"/>
              <w:autoSpaceDN w:val="0"/>
              <w:adjustRightInd w:val="0"/>
              <w:spacing w:after="0" w:line="240" w:lineRule="auto"/>
              <w:jc w:val="both"/>
              <w:textAlignment w:val="center"/>
              <w:rPr>
                <w:rFonts w:ascii="Adobe Garamond Pro" w:hAnsi="Adobe Garamond Pro" w:cs="Adobe Garamond Pro"/>
                <w:b w:val="0"/>
                <w:bCs w:val="0"/>
                <w:color w:val="000000"/>
              </w:rPr>
            </w:pPr>
            <w:r w:rsidRPr="00946493">
              <w:rPr>
                <w:rFonts w:ascii="Adobe Garamond Pro" w:hAnsi="Adobe Garamond Pro" w:cs="Adobe Garamond Pro"/>
                <w:b w:val="0"/>
                <w:bCs w:val="0"/>
                <w:color w:val="000000"/>
              </w:rPr>
              <w:t>Variabel</w:t>
            </w:r>
          </w:p>
        </w:tc>
        <w:tc>
          <w:tcPr>
            <w:tcW w:w="1437" w:type="dxa"/>
            <w:gridSpan w:val="2"/>
            <w:shd w:val="clear" w:color="auto" w:fill="FFFFFF" w:themeFill="background1"/>
            <w:noWrap/>
            <w:hideMark/>
          </w:tcPr>
          <w:p w14:paraId="56CF301F" w14:textId="77777777" w:rsidR="00112071" w:rsidRPr="00946493" w:rsidRDefault="00112071" w:rsidP="00915CB0">
            <w:pPr>
              <w:suppressAutoHyphens/>
              <w:autoSpaceDE w:val="0"/>
              <w:autoSpaceDN w:val="0"/>
              <w:adjustRightInd w:val="0"/>
              <w:spacing w:after="0" w:line="240" w:lineRule="auto"/>
              <w:jc w:val="center"/>
              <w:textAlignment w:val="center"/>
              <w:cnfStyle w:val="100000000000" w:firstRow="1" w:lastRow="0" w:firstColumn="0" w:lastColumn="0" w:oddVBand="0" w:evenVBand="0" w:oddHBand="0" w:evenHBand="0" w:firstRowFirstColumn="0" w:firstRowLastColumn="0" w:lastRowFirstColumn="0" w:lastRowLastColumn="0"/>
              <w:rPr>
                <w:rFonts w:ascii="Adobe Garamond Pro" w:hAnsi="Adobe Garamond Pro" w:cs="Adobe Garamond Pro"/>
                <w:b w:val="0"/>
                <w:bCs w:val="0"/>
                <w:color w:val="000000"/>
              </w:rPr>
            </w:pPr>
            <w:r w:rsidRPr="00946493">
              <w:rPr>
                <w:rFonts w:ascii="Adobe Garamond Pro" w:hAnsi="Adobe Garamond Pro" w:cs="Adobe Garamond Pro"/>
                <w:b w:val="0"/>
                <w:bCs w:val="0"/>
                <w:color w:val="000000"/>
              </w:rPr>
              <w:t>R Square</w:t>
            </w:r>
          </w:p>
        </w:tc>
        <w:tc>
          <w:tcPr>
            <w:tcW w:w="1765" w:type="dxa"/>
            <w:shd w:val="clear" w:color="auto" w:fill="FFFFFF" w:themeFill="background1"/>
            <w:noWrap/>
            <w:hideMark/>
          </w:tcPr>
          <w:p w14:paraId="65760B0C" w14:textId="77777777" w:rsidR="00112071" w:rsidRPr="00946493" w:rsidRDefault="00112071" w:rsidP="00915CB0">
            <w:pPr>
              <w:suppressAutoHyphens/>
              <w:autoSpaceDE w:val="0"/>
              <w:autoSpaceDN w:val="0"/>
              <w:adjustRightInd w:val="0"/>
              <w:spacing w:after="0" w:line="240" w:lineRule="auto"/>
              <w:jc w:val="center"/>
              <w:textAlignment w:val="center"/>
              <w:cnfStyle w:val="100000000000" w:firstRow="1" w:lastRow="0" w:firstColumn="0" w:lastColumn="0" w:oddVBand="0" w:evenVBand="0" w:oddHBand="0" w:evenHBand="0" w:firstRowFirstColumn="0" w:firstRowLastColumn="0" w:lastRowFirstColumn="0" w:lastRowLastColumn="0"/>
              <w:rPr>
                <w:rFonts w:ascii="Adobe Garamond Pro" w:hAnsi="Adobe Garamond Pro" w:cs="Adobe Garamond Pro"/>
                <w:b w:val="0"/>
                <w:bCs w:val="0"/>
                <w:color w:val="000000"/>
              </w:rPr>
            </w:pPr>
            <w:r w:rsidRPr="00946493">
              <w:rPr>
                <w:rFonts w:ascii="Adobe Garamond Pro" w:hAnsi="Adobe Garamond Pro" w:cs="Adobe Garamond Pro"/>
                <w:b w:val="0"/>
                <w:bCs w:val="0"/>
                <w:color w:val="000000"/>
              </w:rPr>
              <w:t>R Square Adjusted</w:t>
            </w:r>
          </w:p>
        </w:tc>
      </w:tr>
      <w:tr w:rsidR="00112071" w:rsidRPr="00112071" w14:paraId="5E59B7F5" w14:textId="77777777" w:rsidTr="00915CB0">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1459" w:type="dxa"/>
            <w:gridSpan w:val="2"/>
            <w:shd w:val="clear" w:color="auto" w:fill="FFFFFF" w:themeFill="background1"/>
            <w:noWrap/>
            <w:hideMark/>
          </w:tcPr>
          <w:p w14:paraId="23F1C382" w14:textId="77777777" w:rsidR="00112071" w:rsidRPr="00946493" w:rsidRDefault="00112071" w:rsidP="00915CB0">
            <w:pPr>
              <w:suppressAutoHyphens/>
              <w:autoSpaceDE w:val="0"/>
              <w:autoSpaceDN w:val="0"/>
              <w:adjustRightInd w:val="0"/>
              <w:spacing w:after="0" w:line="240" w:lineRule="auto"/>
              <w:textAlignment w:val="center"/>
              <w:rPr>
                <w:rFonts w:ascii="Adobe Garamond Pro" w:hAnsi="Adobe Garamond Pro" w:cs="Adobe Garamond Pro"/>
                <w:b w:val="0"/>
                <w:bCs w:val="0"/>
                <w:color w:val="000000"/>
              </w:rPr>
            </w:pPr>
            <w:r w:rsidRPr="00946493">
              <w:rPr>
                <w:rFonts w:ascii="Adobe Garamond Pro" w:hAnsi="Adobe Garamond Pro" w:cs="Adobe Garamond Pro"/>
                <w:b w:val="0"/>
                <w:bCs w:val="0"/>
                <w:color w:val="000000"/>
              </w:rPr>
              <w:t xml:space="preserve">Behavioral Intention </w:t>
            </w:r>
          </w:p>
        </w:tc>
        <w:tc>
          <w:tcPr>
            <w:tcW w:w="1235" w:type="dxa"/>
            <w:shd w:val="clear" w:color="auto" w:fill="FFFFFF" w:themeFill="background1"/>
            <w:noWrap/>
            <w:hideMark/>
          </w:tcPr>
          <w:p w14:paraId="0CE612E5" w14:textId="77777777" w:rsidR="00112071" w:rsidRPr="00946493" w:rsidRDefault="00112071" w:rsidP="00915CB0">
            <w:pPr>
              <w:suppressAutoHyphens/>
              <w:autoSpaceDE w:val="0"/>
              <w:autoSpaceDN w:val="0"/>
              <w:adjustRightInd w:val="0"/>
              <w:spacing w:after="0" w:line="240" w:lineRule="auto"/>
              <w:ind w:hanging="97"/>
              <w:jc w:val="center"/>
              <w:textAlignment w:val="center"/>
              <w:cnfStyle w:val="000000100000" w:firstRow="0" w:lastRow="0" w:firstColumn="0" w:lastColumn="0" w:oddVBand="0" w:evenVBand="0" w:oddHBand="1" w:evenHBand="0" w:firstRowFirstColumn="0" w:firstRowLastColumn="0" w:lastRowFirstColumn="0" w:lastRowLastColumn="0"/>
              <w:rPr>
                <w:rFonts w:ascii="Adobe Garamond Pro" w:hAnsi="Adobe Garamond Pro" w:cs="Adobe Garamond Pro"/>
                <w:color w:val="000000"/>
              </w:rPr>
            </w:pPr>
            <w:r w:rsidRPr="00946493">
              <w:rPr>
                <w:rFonts w:ascii="Adobe Garamond Pro" w:hAnsi="Adobe Garamond Pro" w:cs="Adobe Garamond Pro"/>
                <w:color w:val="000000"/>
              </w:rPr>
              <w:t>0,548</w:t>
            </w:r>
          </w:p>
        </w:tc>
        <w:tc>
          <w:tcPr>
            <w:tcW w:w="1765" w:type="dxa"/>
            <w:shd w:val="clear" w:color="auto" w:fill="FFFFFF" w:themeFill="background1"/>
            <w:noWrap/>
            <w:hideMark/>
          </w:tcPr>
          <w:p w14:paraId="716F854C" w14:textId="77777777" w:rsidR="00112071" w:rsidRPr="00946493" w:rsidRDefault="00112071" w:rsidP="00915CB0">
            <w:pPr>
              <w:suppressAutoHyphens/>
              <w:autoSpaceDE w:val="0"/>
              <w:autoSpaceDN w:val="0"/>
              <w:adjustRightInd w:val="0"/>
              <w:spacing w:after="0" w:line="240" w:lineRule="auto"/>
              <w:ind w:firstLine="456"/>
              <w:textAlignment w:val="center"/>
              <w:cnfStyle w:val="000000100000" w:firstRow="0" w:lastRow="0" w:firstColumn="0" w:lastColumn="0" w:oddVBand="0" w:evenVBand="0" w:oddHBand="1" w:evenHBand="0" w:firstRowFirstColumn="0" w:firstRowLastColumn="0" w:lastRowFirstColumn="0" w:lastRowLastColumn="0"/>
              <w:rPr>
                <w:rFonts w:ascii="Adobe Garamond Pro" w:hAnsi="Adobe Garamond Pro" w:cs="Adobe Garamond Pro"/>
                <w:color w:val="000000"/>
              </w:rPr>
            </w:pPr>
            <w:r w:rsidRPr="00946493">
              <w:rPr>
                <w:rFonts w:ascii="Adobe Garamond Pro" w:hAnsi="Adobe Garamond Pro" w:cs="Adobe Garamond Pro"/>
                <w:color w:val="000000"/>
              </w:rPr>
              <w:t>0,542</w:t>
            </w:r>
          </w:p>
        </w:tc>
      </w:tr>
    </w:tbl>
    <w:p w14:paraId="6D6556CB" w14:textId="2C120A30" w:rsidR="00112071" w:rsidRPr="00112071" w:rsidRDefault="00112071" w:rsidP="00112071">
      <w:pPr>
        <w:suppressAutoHyphens/>
        <w:autoSpaceDE w:val="0"/>
        <w:autoSpaceDN w:val="0"/>
        <w:adjustRightInd w:val="0"/>
        <w:spacing w:after="0" w:line="360" w:lineRule="auto"/>
        <w:jc w:val="both"/>
        <w:textAlignment w:val="center"/>
        <w:rPr>
          <w:rFonts w:ascii="Adobe Garamond Pro" w:hAnsi="Adobe Garamond Pro" w:cs="Adobe Garamond Pro"/>
          <w:color w:val="000000"/>
          <w:sz w:val="24"/>
          <w:szCs w:val="24"/>
          <w:lang w:val="en-ID"/>
        </w:rPr>
      </w:pPr>
      <w:r w:rsidRPr="00112071">
        <w:rPr>
          <w:rFonts w:ascii="Adobe Garamond Pro" w:hAnsi="Adobe Garamond Pro" w:cs="Adobe Garamond Pro"/>
          <w:color w:val="000000"/>
          <w:sz w:val="24"/>
          <w:szCs w:val="24"/>
          <w:lang w:val="en-ID"/>
        </w:rPr>
        <w:t>Source: data processed</w:t>
      </w:r>
    </w:p>
    <w:p w14:paraId="45538F04" w14:textId="77777777" w:rsidR="00112071" w:rsidRPr="00112071" w:rsidRDefault="00112071" w:rsidP="00112071">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lang w:val="en-ID"/>
        </w:rPr>
      </w:pPr>
      <w:r w:rsidRPr="00112071">
        <w:rPr>
          <w:rFonts w:ascii="Adobe Garamond Pro" w:hAnsi="Adobe Garamond Pro" w:cs="Adobe Garamond Pro"/>
          <w:color w:val="000000"/>
          <w:sz w:val="24"/>
          <w:szCs w:val="24"/>
          <w:lang w:val="en-ID"/>
        </w:rPr>
        <w:t>Based on Table 3, it can be seen that the R</w:t>
      </w:r>
      <w:r w:rsidRPr="00112071">
        <w:rPr>
          <w:rFonts w:ascii="Adobe Garamond Pro" w:hAnsi="Adobe Garamond Pro" w:cs="Adobe Garamond Pro"/>
          <w:color w:val="000000"/>
          <w:sz w:val="24"/>
          <w:szCs w:val="24"/>
          <w:vertAlign w:val="superscript"/>
          <w:lang w:val="en-ID"/>
        </w:rPr>
        <w:t>2</w:t>
      </w:r>
      <w:r w:rsidRPr="00112071">
        <w:rPr>
          <w:rFonts w:ascii="Adobe Garamond Pro" w:hAnsi="Adobe Garamond Pro" w:cs="Adobe Garamond Pro"/>
          <w:color w:val="000000"/>
          <w:sz w:val="24"/>
          <w:szCs w:val="24"/>
          <w:lang w:val="en-ID"/>
        </w:rPr>
        <w:t xml:space="preserve"> value on the Behavioural Intention variable is 0.54, which means that the Performance Expectancy, Effort Expectancy, Social Influence, and Facilitating Condition variables can provide a percentage of influence of 54.8% on Behavioural Intention.</w:t>
      </w:r>
    </w:p>
    <w:p w14:paraId="31A25895" w14:textId="4B939C01" w:rsidR="00112071" w:rsidRPr="00112071" w:rsidRDefault="00112071" w:rsidP="00112071">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lang w:val="en-ID"/>
        </w:rPr>
      </w:pPr>
      <w:r w:rsidRPr="00112071">
        <w:rPr>
          <w:rFonts w:ascii="Adobe Garamond Pro" w:hAnsi="Adobe Garamond Pro" w:cs="Adobe Garamond Pro"/>
          <w:color w:val="000000"/>
          <w:sz w:val="24"/>
          <w:szCs w:val="24"/>
          <w:lang w:val="en-ID"/>
        </w:rPr>
        <w:t>In this study, an equation was made based on the model structure drawing, and the following are the results of data processing, as follows:</w:t>
      </w:r>
    </w:p>
    <w:p w14:paraId="51EA64E3" w14:textId="77777777" w:rsidR="00112071" w:rsidRDefault="00112071" w:rsidP="00112071">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p>
    <w:p w14:paraId="68DB8CE9" w14:textId="7638FBE9" w:rsidR="00112071" w:rsidRDefault="00112071" w:rsidP="00112071">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p>
    <w:p w14:paraId="758FF5B4" w14:textId="77777777" w:rsidR="00112071" w:rsidRDefault="00112071" w:rsidP="00112071">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p>
    <w:p w14:paraId="445CFADF" w14:textId="77777777" w:rsidR="00112071" w:rsidRDefault="00112071" w:rsidP="00112071">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p>
    <w:p w14:paraId="2FBDA558" w14:textId="77777777" w:rsidR="00112071" w:rsidRDefault="00112071" w:rsidP="00112071">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p>
    <w:p w14:paraId="68E59D6F" w14:textId="77777777" w:rsidR="00112071" w:rsidRDefault="00112071" w:rsidP="00112071">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p>
    <w:p w14:paraId="2DAF7346" w14:textId="20BE54C9" w:rsidR="00112071" w:rsidRPr="00112071" w:rsidRDefault="00112071" w:rsidP="00BD728C">
      <w:pPr>
        <w:suppressAutoHyphens/>
        <w:autoSpaceDE w:val="0"/>
        <w:autoSpaceDN w:val="0"/>
        <w:adjustRightInd w:val="0"/>
        <w:spacing w:after="0" w:line="240" w:lineRule="auto"/>
        <w:ind w:firstLine="720"/>
        <w:jc w:val="center"/>
        <w:textAlignment w:val="center"/>
        <w:rPr>
          <w:rFonts w:ascii="Adobe Garamond Pro" w:hAnsi="Adobe Garamond Pro" w:cs="Adobe Garamond Pro"/>
          <w:color w:val="000000"/>
          <w:sz w:val="24"/>
          <w:szCs w:val="24"/>
          <w:lang w:val="en-ID"/>
        </w:rPr>
      </w:pPr>
      <w:r>
        <w:rPr>
          <w:rFonts w:ascii="Adobe Garamond Pro" w:hAnsi="Adobe Garamond Pro" w:cs="Adobe Garamond Pro"/>
          <w:noProof/>
          <w:color w:val="000000"/>
          <w:sz w:val="24"/>
          <w:szCs w:val="24"/>
          <w:lang w:val="en-ID"/>
        </w:rPr>
        <w:drawing>
          <wp:anchor distT="0" distB="0" distL="114300" distR="114300" simplePos="0" relativeHeight="251673088" behindDoc="1" locked="0" layoutInCell="1" allowOverlap="1" wp14:anchorId="4090659C" wp14:editId="3E982668">
            <wp:simplePos x="0" y="0"/>
            <wp:positionH relativeFrom="column">
              <wp:posOffset>-15240</wp:posOffset>
            </wp:positionH>
            <wp:positionV relativeFrom="paragraph">
              <wp:posOffset>0</wp:posOffset>
            </wp:positionV>
            <wp:extent cx="2724150" cy="2476500"/>
            <wp:effectExtent l="0" t="0" r="0" b="0"/>
            <wp:wrapTight wrapText="bothSides">
              <wp:wrapPolygon edited="0">
                <wp:start x="0" y="0"/>
                <wp:lineTo x="0" y="21434"/>
                <wp:lineTo x="21449" y="21434"/>
                <wp:lineTo x="21449" y="0"/>
                <wp:lineTo x="0" y="0"/>
              </wp:wrapPolygon>
            </wp:wrapTight>
            <wp:docPr id="1878141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24150" cy="2476500"/>
                    </a:xfrm>
                    <a:prstGeom prst="rect">
                      <a:avLst/>
                    </a:prstGeom>
                    <a:noFill/>
                  </pic:spPr>
                </pic:pic>
              </a:graphicData>
            </a:graphic>
            <wp14:sizeRelH relativeFrom="page">
              <wp14:pctWidth>0</wp14:pctWidth>
            </wp14:sizeRelH>
            <wp14:sizeRelV relativeFrom="page">
              <wp14:pctHeight>0</wp14:pctHeight>
            </wp14:sizeRelV>
          </wp:anchor>
        </w:drawing>
      </w:r>
      <w:r>
        <w:rPr>
          <w:rFonts w:ascii="Adobe Garamond Pro" w:hAnsi="Adobe Garamond Pro" w:cs="Adobe Garamond Pro"/>
          <w:color w:val="000000"/>
          <w:sz w:val="24"/>
          <w:szCs w:val="24"/>
          <w:lang w:val="en-ID"/>
        </w:rPr>
        <w:t xml:space="preserve">Figure 1. </w:t>
      </w:r>
      <w:r w:rsidRPr="00112071">
        <w:rPr>
          <w:rFonts w:ascii="Adobe Garamond Pro" w:hAnsi="Adobe Garamond Pro" w:cs="Adobe Garamond Pro"/>
          <w:color w:val="000000"/>
          <w:sz w:val="24"/>
          <w:szCs w:val="24"/>
          <w:lang w:val="en-ID"/>
        </w:rPr>
        <w:t>PLS-SEM inner model</w:t>
      </w:r>
    </w:p>
    <w:p w14:paraId="3EE61893" w14:textId="50BACF62" w:rsidR="00112071" w:rsidRPr="00112071" w:rsidRDefault="00112071" w:rsidP="00BD728C">
      <w:pPr>
        <w:suppressAutoHyphens/>
        <w:autoSpaceDE w:val="0"/>
        <w:autoSpaceDN w:val="0"/>
        <w:adjustRightInd w:val="0"/>
        <w:spacing w:after="0" w:line="240" w:lineRule="auto"/>
        <w:ind w:firstLine="720"/>
        <w:jc w:val="center"/>
        <w:textAlignment w:val="center"/>
        <w:rPr>
          <w:rFonts w:ascii="Adobe Garamond Pro" w:hAnsi="Adobe Garamond Pro" w:cs="Adobe Garamond Pro"/>
          <w:color w:val="000000"/>
          <w:sz w:val="24"/>
          <w:szCs w:val="24"/>
          <w:lang w:val="en-ID"/>
        </w:rPr>
      </w:pPr>
      <w:bookmarkStart w:id="10" w:name="_Hlk134611480"/>
      <w:r w:rsidRPr="00112071">
        <w:rPr>
          <w:rFonts w:ascii="Adobe Garamond Pro" w:hAnsi="Adobe Garamond Pro" w:cs="Adobe Garamond Pro"/>
          <w:color w:val="000000"/>
          <w:sz w:val="24"/>
          <w:szCs w:val="24"/>
          <w:lang w:val="en-ID"/>
        </w:rPr>
        <w:t>Source: data processed</w:t>
      </w:r>
    </w:p>
    <w:bookmarkEnd w:id="10"/>
    <w:p w14:paraId="077A803D" w14:textId="77777777" w:rsidR="00112071" w:rsidRDefault="00112071" w:rsidP="00BD728C">
      <w:pPr>
        <w:suppressAutoHyphens/>
        <w:autoSpaceDE w:val="0"/>
        <w:autoSpaceDN w:val="0"/>
        <w:adjustRightInd w:val="0"/>
        <w:spacing w:after="0" w:line="360" w:lineRule="auto"/>
        <w:jc w:val="both"/>
        <w:textAlignment w:val="center"/>
        <w:rPr>
          <w:rFonts w:ascii="Adobe Garamond Pro" w:hAnsi="Adobe Garamond Pro" w:cs="Adobe Garamond Pro"/>
          <w:color w:val="000000"/>
          <w:sz w:val="24"/>
          <w:szCs w:val="24"/>
        </w:rPr>
      </w:pPr>
    </w:p>
    <w:p w14:paraId="73E011D8" w14:textId="77777777" w:rsidR="00BD728C" w:rsidRPr="00BD728C" w:rsidRDefault="00BD728C" w:rsidP="00792E4E">
      <w:pPr>
        <w:suppressAutoHyphens/>
        <w:autoSpaceDE w:val="0"/>
        <w:autoSpaceDN w:val="0"/>
        <w:adjustRightInd w:val="0"/>
        <w:spacing w:after="0" w:line="360" w:lineRule="auto"/>
        <w:ind w:firstLine="720"/>
        <w:jc w:val="center"/>
        <w:textAlignment w:val="center"/>
        <w:rPr>
          <w:rFonts w:ascii="Adobe Garamond Pro" w:hAnsi="Adobe Garamond Pro" w:cs="Adobe Garamond Pro"/>
          <w:color w:val="000000"/>
          <w:sz w:val="24"/>
          <w:szCs w:val="24"/>
        </w:rPr>
      </w:pPr>
      <w:r w:rsidRPr="00BD728C">
        <w:rPr>
          <w:rFonts w:ascii="Adobe Garamond Pro" w:hAnsi="Adobe Garamond Pro" w:cs="Adobe Garamond Pro"/>
          <w:color w:val="000000"/>
          <w:sz w:val="24"/>
          <w:szCs w:val="24"/>
        </w:rPr>
        <w:t>Tabl</w:t>
      </w:r>
      <w:r w:rsidRPr="00BD728C">
        <w:rPr>
          <w:rFonts w:ascii="Adobe Garamond Pro" w:hAnsi="Adobe Garamond Pro" w:cs="Adobe Garamond Pro"/>
          <w:color w:val="000000"/>
          <w:sz w:val="24"/>
          <w:szCs w:val="24"/>
          <w:lang w:val="en-US"/>
        </w:rPr>
        <w:t>e</w:t>
      </w:r>
      <w:r w:rsidRPr="00BD728C">
        <w:rPr>
          <w:rFonts w:ascii="Adobe Garamond Pro" w:hAnsi="Adobe Garamond Pro" w:cs="Adobe Garamond Pro"/>
          <w:color w:val="000000"/>
          <w:sz w:val="24"/>
          <w:szCs w:val="24"/>
        </w:rPr>
        <w:t xml:space="preserve"> </w:t>
      </w:r>
      <w:r w:rsidRPr="00BD728C">
        <w:rPr>
          <w:rFonts w:ascii="Adobe Garamond Pro" w:hAnsi="Adobe Garamond Pro" w:cs="Adobe Garamond Pro"/>
          <w:color w:val="000000"/>
          <w:sz w:val="24"/>
          <w:szCs w:val="24"/>
          <w:lang w:val="en-US"/>
        </w:rPr>
        <w:t>4</w:t>
      </w:r>
      <w:r w:rsidRPr="00BD728C">
        <w:rPr>
          <w:rFonts w:ascii="Adobe Garamond Pro" w:hAnsi="Adobe Garamond Pro" w:cs="Adobe Garamond Pro"/>
          <w:color w:val="000000"/>
          <w:sz w:val="24"/>
          <w:szCs w:val="24"/>
        </w:rPr>
        <w:t>. Path Coefficient</w:t>
      </w:r>
    </w:p>
    <w:tbl>
      <w:tblPr>
        <w:tblStyle w:val="ListTable6Colorful"/>
        <w:tblpPr w:leftFromText="180" w:rightFromText="180" w:vertAnchor="text" w:tblpXSpec="center" w:tblpY="1"/>
        <w:tblW w:w="0" w:type="auto"/>
        <w:tblLook w:val="04A0" w:firstRow="1" w:lastRow="0" w:firstColumn="1" w:lastColumn="0" w:noHBand="0" w:noVBand="1"/>
      </w:tblPr>
      <w:tblGrid>
        <w:gridCol w:w="504"/>
        <w:gridCol w:w="1002"/>
        <w:gridCol w:w="1097"/>
        <w:gridCol w:w="990"/>
        <w:gridCol w:w="812"/>
      </w:tblGrid>
      <w:tr w:rsidR="00BD728C" w:rsidRPr="00F55731" w14:paraId="4C6941EB" w14:textId="77777777" w:rsidTr="00915CB0">
        <w:trPr>
          <w:cnfStyle w:val="100000000000" w:firstRow="1" w:lastRow="0"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506" w:type="dxa"/>
            <w:gridSpan w:val="2"/>
            <w:shd w:val="clear" w:color="auto" w:fill="auto"/>
            <w:vAlign w:val="center"/>
          </w:tcPr>
          <w:p w14:paraId="7C9CF198" w14:textId="77777777" w:rsidR="00BD728C" w:rsidRPr="00F55731" w:rsidRDefault="00BD728C" w:rsidP="00915CB0">
            <w:pPr>
              <w:suppressAutoHyphens/>
              <w:autoSpaceDE w:val="0"/>
              <w:autoSpaceDN w:val="0"/>
              <w:adjustRightInd w:val="0"/>
              <w:spacing w:after="0" w:line="360" w:lineRule="auto"/>
              <w:jc w:val="both"/>
              <w:textAlignment w:val="center"/>
              <w:rPr>
                <w:rFonts w:ascii="Adobe Garamond Pro" w:hAnsi="Adobe Garamond Pro" w:cs="Adobe Garamond Pro"/>
                <w:b w:val="0"/>
                <w:bCs w:val="0"/>
                <w:color w:val="000000"/>
              </w:rPr>
            </w:pPr>
            <w:r w:rsidRPr="00F55731">
              <w:rPr>
                <w:rFonts w:ascii="Adobe Garamond Pro" w:hAnsi="Adobe Garamond Pro" w:cs="Adobe Garamond Pro"/>
                <w:b w:val="0"/>
                <w:bCs w:val="0"/>
                <w:color w:val="000000"/>
              </w:rPr>
              <w:t>Hypothesis</w:t>
            </w:r>
          </w:p>
        </w:tc>
        <w:tc>
          <w:tcPr>
            <w:tcW w:w="1097" w:type="dxa"/>
            <w:shd w:val="clear" w:color="auto" w:fill="auto"/>
            <w:noWrap/>
            <w:vAlign w:val="center"/>
            <w:hideMark/>
          </w:tcPr>
          <w:p w14:paraId="2BED49DC" w14:textId="77777777" w:rsidR="00BD728C" w:rsidRPr="00F55731" w:rsidRDefault="00BD728C" w:rsidP="00915CB0">
            <w:pPr>
              <w:suppressAutoHyphens/>
              <w:autoSpaceDE w:val="0"/>
              <w:autoSpaceDN w:val="0"/>
              <w:adjustRightInd w:val="0"/>
              <w:spacing w:after="0" w:line="360" w:lineRule="auto"/>
              <w:jc w:val="both"/>
              <w:textAlignment w:val="center"/>
              <w:cnfStyle w:val="100000000000" w:firstRow="1" w:lastRow="0" w:firstColumn="0" w:lastColumn="0" w:oddVBand="0" w:evenVBand="0" w:oddHBand="0" w:evenHBand="0" w:firstRowFirstColumn="0" w:firstRowLastColumn="0" w:lastRowFirstColumn="0" w:lastRowLastColumn="0"/>
              <w:rPr>
                <w:rFonts w:ascii="Adobe Garamond Pro" w:hAnsi="Adobe Garamond Pro" w:cs="Adobe Garamond Pro"/>
                <w:b w:val="0"/>
                <w:bCs w:val="0"/>
                <w:color w:val="000000"/>
              </w:rPr>
            </w:pPr>
            <w:r w:rsidRPr="00F55731">
              <w:rPr>
                <w:rFonts w:ascii="Adobe Garamond Pro" w:hAnsi="Adobe Garamond Pro" w:cs="Adobe Garamond Pro"/>
                <w:b w:val="0"/>
                <w:bCs w:val="0"/>
                <w:color w:val="000000"/>
              </w:rPr>
              <w:t>Standard Deviation</w:t>
            </w:r>
          </w:p>
        </w:tc>
        <w:tc>
          <w:tcPr>
            <w:tcW w:w="990" w:type="dxa"/>
            <w:shd w:val="clear" w:color="auto" w:fill="auto"/>
            <w:noWrap/>
            <w:vAlign w:val="center"/>
            <w:hideMark/>
          </w:tcPr>
          <w:p w14:paraId="4937374A" w14:textId="77777777" w:rsidR="00BD728C" w:rsidRPr="00F55731" w:rsidRDefault="00BD728C" w:rsidP="00915CB0">
            <w:pPr>
              <w:suppressAutoHyphens/>
              <w:autoSpaceDE w:val="0"/>
              <w:autoSpaceDN w:val="0"/>
              <w:adjustRightInd w:val="0"/>
              <w:spacing w:after="0" w:line="360" w:lineRule="auto"/>
              <w:jc w:val="both"/>
              <w:textAlignment w:val="center"/>
              <w:cnfStyle w:val="100000000000" w:firstRow="1" w:lastRow="0" w:firstColumn="0" w:lastColumn="0" w:oddVBand="0" w:evenVBand="0" w:oddHBand="0" w:evenHBand="0" w:firstRowFirstColumn="0" w:firstRowLastColumn="0" w:lastRowFirstColumn="0" w:lastRowLastColumn="0"/>
              <w:rPr>
                <w:rFonts w:ascii="Adobe Garamond Pro" w:hAnsi="Adobe Garamond Pro" w:cs="Adobe Garamond Pro"/>
                <w:b w:val="0"/>
                <w:bCs w:val="0"/>
                <w:color w:val="000000"/>
              </w:rPr>
            </w:pPr>
            <w:r w:rsidRPr="00F55731">
              <w:rPr>
                <w:rFonts w:ascii="Adobe Garamond Pro" w:hAnsi="Adobe Garamond Pro" w:cs="Adobe Garamond Pro"/>
                <w:b w:val="0"/>
                <w:bCs w:val="0"/>
                <w:color w:val="000000"/>
              </w:rPr>
              <w:t>T</w:t>
            </w:r>
          </w:p>
          <w:p w14:paraId="6650FED4" w14:textId="77777777" w:rsidR="00BD728C" w:rsidRPr="00F55731" w:rsidRDefault="00BD728C" w:rsidP="00915CB0">
            <w:pPr>
              <w:suppressAutoHyphens/>
              <w:autoSpaceDE w:val="0"/>
              <w:autoSpaceDN w:val="0"/>
              <w:adjustRightInd w:val="0"/>
              <w:spacing w:after="0" w:line="360" w:lineRule="auto"/>
              <w:jc w:val="both"/>
              <w:textAlignment w:val="center"/>
              <w:cnfStyle w:val="100000000000" w:firstRow="1" w:lastRow="0" w:firstColumn="0" w:lastColumn="0" w:oddVBand="0" w:evenVBand="0" w:oddHBand="0" w:evenHBand="0" w:firstRowFirstColumn="0" w:firstRowLastColumn="0" w:lastRowFirstColumn="0" w:lastRowLastColumn="0"/>
              <w:rPr>
                <w:rFonts w:ascii="Adobe Garamond Pro" w:hAnsi="Adobe Garamond Pro" w:cs="Adobe Garamond Pro"/>
                <w:b w:val="0"/>
                <w:bCs w:val="0"/>
                <w:color w:val="000000"/>
              </w:rPr>
            </w:pPr>
            <w:r w:rsidRPr="00F55731">
              <w:rPr>
                <w:rFonts w:ascii="Adobe Garamond Pro" w:hAnsi="Adobe Garamond Pro" w:cs="Adobe Garamond Pro"/>
                <w:b w:val="0"/>
                <w:bCs w:val="0"/>
                <w:color w:val="000000"/>
              </w:rPr>
              <w:t>Statistics</w:t>
            </w:r>
          </w:p>
        </w:tc>
        <w:tc>
          <w:tcPr>
            <w:tcW w:w="812" w:type="dxa"/>
            <w:shd w:val="clear" w:color="auto" w:fill="auto"/>
            <w:noWrap/>
            <w:vAlign w:val="center"/>
            <w:hideMark/>
          </w:tcPr>
          <w:p w14:paraId="4C4CE8E6" w14:textId="77777777" w:rsidR="00BD728C" w:rsidRPr="00F55731" w:rsidRDefault="00BD728C" w:rsidP="00915CB0">
            <w:pPr>
              <w:suppressAutoHyphens/>
              <w:autoSpaceDE w:val="0"/>
              <w:autoSpaceDN w:val="0"/>
              <w:adjustRightInd w:val="0"/>
              <w:spacing w:after="0" w:line="360" w:lineRule="auto"/>
              <w:jc w:val="both"/>
              <w:textAlignment w:val="center"/>
              <w:cnfStyle w:val="100000000000" w:firstRow="1" w:lastRow="0" w:firstColumn="0" w:lastColumn="0" w:oddVBand="0" w:evenVBand="0" w:oddHBand="0" w:evenHBand="0" w:firstRowFirstColumn="0" w:firstRowLastColumn="0" w:lastRowFirstColumn="0" w:lastRowLastColumn="0"/>
              <w:rPr>
                <w:rFonts w:ascii="Adobe Garamond Pro" w:hAnsi="Adobe Garamond Pro" w:cs="Adobe Garamond Pro"/>
                <w:b w:val="0"/>
                <w:bCs w:val="0"/>
                <w:color w:val="000000"/>
              </w:rPr>
            </w:pPr>
            <w:r w:rsidRPr="00F55731">
              <w:rPr>
                <w:rFonts w:ascii="Adobe Garamond Pro" w:hAnsi="Adobe Garamond Pro" w:cs="Adobe Garamond Pro"/>
                <w:b w:val="0"/>
                <w:bCs w:val="0"/>
                <w:color w:val="000000"/>
              </w:rPr>
              <w:t>P</w:t>
            </w:r>
          </w:p>
          <w:p w14:paraId="3D8FB03F" w14:textId="77777777" w:rsidR="00BD728C" w:rsidRPr="00F55731" w:rsidRDefault="00BD728C" w:rsidP="00915CB0">
            <w:pPr>
              <w:suppressAutoHyphens/>
              <w:autoSpaceDE w:val="0"/>
              <w:autoSpaceDN w:val="0"/>
              <w:adjustRightInd w:val="0"/>
              <w:spacing w:after="0" w:line="360" w:lineRule="auto"/>
              <w:jc w:val="both"/>
              <w:textAlignment w:val="center"/>
              <w:cnfStyle w:val="100000000000" w:firstRow="1" w:lastRow="0" w:firstColumn="0" w:lastColumn="0" w:oddVBand="0" w:evenVBand="0" w:oddHBand="0" w:evenHBand="0" w:firstRowFirstColumn="0" w:firstRowLastColumn="0" w:lastRowFirstColumn="0" w:lastRowLastColumn="0"/>
              <w:rPr>
                <w:rFonts w:ascii="Adobe Garamond Pro" w:hAnsi="Adobe Garamond Pro" w:cs="Adobe Garamond Pro"/>
                <w:b w:val="0"/>
                <w:bCs w:val="0"/>
                <w:color w:val="000000"/>
              </w:rPr>
            </w:pPr>
            <w:r w:rsidRPr="00F55731">
              <w:rPr>
                <w:rFonts w:ascii="Adobe Garamond Pro" w:hAnsi="Adobe Garamond Pro" w:cs="Adobe Garamond Pro"/>
                <w:b w:val="0"/>
                <w:bCs w:val="0"/>
                <w:color w:val="000000"/>
              </w:rPr>
              <w:t>Values</w:t>
            </w:r>
          </w:p>
        </w:tc>
      </w:tr>
      <w:tr w:rsidR="00BD728C" w:rsidRPr="00F55731" w14:paraId="07874385" w14:textId="77777777" w:rsidTr="00915CB0">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504" w:type="dxa"/>
            <w:shd w:val="clear" w:color="auto" w:fill="auto"/>
            <w:vAlign w:val="center"/>
          </w:tcPr>
          <w:p w14:paraId="7D12B6D3" w14:textId="77777777" w:rsidR="00BD728C" w:rsidRPr="00F55731" w:rsidRDefault="00BD728C" w:rsidP="00915CB0">
            <w:pPr>
              <w:suppressAutoHyphens/>
              <w:autoSpaceDE w:val="0"/>
              <w:autoSpaceDN w:val="0"/>
              <w:adjustRightInd w:val="0"/>
              <w:spacing w:after="0" w:line="360" w:lineRule="auto"/>
              <w:jc w:val="both"/>
              <w:textAlignment w:val="center"/>
              <w:rPr>
                <w:rFonts w:ascii="Adobe Garamond Pro" w:hAnsi="Adobe Garamond Pro" w:cs="Adobe Garamond Pro"/>
                <w:b w:val="0"/>
                <w:bCs w:val="0"/>
                <w:color w:val="000000"/>
              </w:rPr>
            </w:pPr>
            <w:r w:rsidRPr="00F55731">
              <w:rPr>
                <w:rFonts w:ascii="Adobe Garamond Pro" w:hAnsi="Adobe Garamond Pro" w:cs="Adobe Garamond Pro"/>
                <w:b w:val="0"/>
                <w:bCs w:val="0"/>
                <w:color w:val="000000"/>
              </w:rPr>
              <w:t>H1</w:t>
            </w:r>
          </w:p>
        </w:tc>
        <w:tc>
          <w:tcPr>
            <w:tcW w:w="1002" w:type="dxa"/>
            <w:shd w:val="clear" w:color="auto" w:fill="auto"/>
            <w:noWrap/>
            <w:vAlign w:val="center"/>
          </w:tcPr>
          <w:p w14:paraId="51FCB06A" w14:textId="77777777" w:rsidR="00BD728C" w:rsidRPr="00F55731" w:rsidRDefault="00BD728C" w:rsidP="00915CB0">
            <w:pPr>
              <w:suppressAutoHyphens/>
              <w:autoSpaceDE w:val="0"/>
              <w:autoSpaceDN w:val="0"/>
              <w:adjustRightInd w:val="0"/>
              <w:spacing w:after="0" w:line="360" w:lineRule="auto"/>
              <w:jc w:val="both"/>
              <w:textAlignment w:val="center"/>
              <w:cnfStyle w:val="000000100000" w:firstRow="0" w:lastRow="0" w:firstColumn="0" w:lastColumn="0" w:oddVBand="0" w:evenVBand="0" w:oddHBand="1" w:evenHBand="0" w:firstRowFirstColumn="0" w:firstRowLastColumn="0" w:lastRowFirstColumn="0" w:lastRowLastColumn="0"/>
              <w:rPr>
                <w:rFonts w:ascii="Adobe Garamond Pro" w:hAnsi="Adobe Garamond Pro" w:cs="Adobe Garamond Pro"/>
                <w:color w:val="000000"/>
              </w:rPr>
            </w:pPr>
            <w:r w:rsidRPr="00F55731">
              <w:rPr>
                <w:rFonts w:ascii="Adobe Garamond Pro" w:hAnsi="Adobe Garamond Pro" w:cs="Adobe Garamond Pro"/>
                <w:color w:val="000000"/>
              </w:rPr>
              <w:t>PE -&gt; BI</w:t>
            </w:r>
          </w:p>
        </w:tc>
        <w:tc>
          <w:tcPr>
            <w:tcW w:w="1097" w:type="dxa"/>
            <w:shd w:val="clear" w:color="auto" w:fill="auto"/>
            <w:noWrap/>
            <w:vAlign w:val="center"/>
          </w:tcPr>
          <w:p w14:paraId="6608C4C5" w14:textId="77777777" w:rsidR="00BD728C" w:rsidRPr="00F55731" w:rsidRDefault="00BD728C" w:rsidP="00915CB0">
            <w:pPr>
              <w:suppressAutoHyphens/>
              <w:autoSpaceDE w:val="0"/>
              <w:autoSpaceDN w:val="0"/>
              <w:adjustRightInd w:val="0"/>
              <w:spacing w:after="0" w:line="360" w:lineRule="auto"/>
              <w:jc w:val="both"/>
              <w:textAlignment w:val="center"/>
              <w:cnfStyle w:val="000000100000" w:firstRow="0" w:lastRow="0" w:firstColumn="0" w:lastColumn="0" w:oddVBand="0" w:evenVBand="0" w:oddHBand="1" w:evenHBand="0" w:firstRowFirstColumn="0" w:firstRowLastColumn="0" w:lastRowFirstColumn="0" w:lastRowLastColumn="0"/>
              <w:rPr>
                <w:rFonts w:ascii="Adobe Garamond Pro" w:hAnsi="Adobe Garamond Pro" w:cs="Adobe Garamond Pro"/>
                <w:color w:val="000000"/>
              </w:rPr>
            </w:pPr>
            <w:r w:rsidRPr="00F55731">
              <w:rPr>
                <w:rFonts w:ascii="Adobe Garamond Pro" w:hAnsi="Adobe Garamond Pro" w:cs="Adobe Garamond Pro"/>
                <w:color w:val="000000"/>
              </w:rPr>
              <w:t>0,072</w:t>
            </w:r>
          </w:p>
        </w:tc>
        <w:tc>
          <w:tcPr>
            <w:tcW w:w="990" w:type="dxa"/>
            <w:shd w:val="clear" w:color="auto" w:fill="auto"/>
            <w:noWrap/>
            <w:vAlign w:val="center"/>
          </w:tcPr>
          <w:p w14:paraId="7971B9D7" w14:textId="77777777" w:rsidR="00BD728C" w:rsidRPr="00F55731" w:rsidRDefault="00BD728C" w:rsidP="00915CB0">
            <w:pPr>
              <w:suppressAutoHyphens/>
              <w:autoSpaceDE w:val="0"/>
              <w:autoSpaceDN w:val="0"/>
              <w:adjustRightInd w:val="0"/>
              <w:spacing w:after="0" w:line="360" w:lineRule="auto"/>
              <w:jc w:val="both"/>
              <w:textAlignment w:val="center"/>
              <w:cnfStyle w:val="000000100000" w:firstRow="0" w:lastRow="0" w:firstColumn="0" w:lastColumn="0" w:oddVBand="0" w:evenVBand="0" w:oddHBand="1" w:evenHBand="0" w:firstRowFirstColumn="0" w:firstRowLastColumn="0" w:lastRowFirstColumn="0" w:lastRowLastColumn="0"/>
              <w:rPr>
                <w:rFonts w:ascii="Adobe Garamond Pro" w:hAnsi="Adobe Garamond Pro" w:cs="Adobe Garamond Pro"/>
                <w:color w:val="000000"/>
              </w:rPr>
            </w:pPr>
            <w:r w:rsidRPr="00F55731">
              <w:rPr>
                <w:rFonts w:ascii="Adobe Garamond Pro" w:hAnsi="Adobe Garamond Pro" w:cs="Adobe Garamond Pro"/>
                <w:color w:val="000000"/>
              </w:rPr>
              <w:t>2,610</w:t>
            </w:r>
          </w:p>
        </w:tc>
        <w:tc>
          <w:tcPr>
            <w:tcW w:w="812" w:type="dxa"/>
            <w:shd w:val="clear" w:color="auto" w:fill="auto"/>
            <w:noWrap/>
            <w:vAlign w:val="center"/>
          </w:tcPr>
          <w:p w14:paraId="1AF36C1D" w14:textId="77777777" w:rsidR="00BD728C" w:rsidRPr="00F55731" w:rsidRDefault="00BD728C" w:rsidP="00915CB0">
            <w:pPr>
              <w:suppressAutoHyphens/>
              <w:autoSpaceDE w:val="0"/>
              <w:autoSpaceDN w:val="0"/>
              <w:adjustRightInd w:val="0"/>
              <w:spacing w:after="0" w:line="360" w:lineRule="auto"/>
              <w:jc w:val="both"/>
              <w:textAlignment w:val="center"/>
              <w:cnfStyle w:val="000000100000" w:firstRow="0" w:lastRow="0" w:firstColumn="0" w:lastColumn="0" w:oddVBand="0" w:evenVBand="0" w:oddHBand="1" w:evenHBand="0" w:firstRowFirstColumn="0" w:firstRowLastColumn="0" w:lastRowFirstColumn="0" w:lastRowLastColumn="0"/>
              <w:rPr>
                <w:rFonts w:ascii="Adobe Garamond Pro" w:hAnsi="Adobe Garamond Pro" w:cs="Adobe Garamond Pro"/>
                <w:color w:val="000000"/>
              </w:rPr>
            </w:pPr>
            <w:r w:rsidRPr="00F55731">
              <w:rPr>
                <w:rFonts w:ascii="Adobe Garamond Pro" w:hAnsi="Adobe Garamond Pro" w:cs="Adobe Garamond Pro"/>
                <w:color w:val="000000"/>
              </w:rPr>
              <w:t>0,009</w:t>
            </w:r>
          </w:p>
        </w:tc>
      </w:tr>
      <w:tr w:rsidR="00BD728C" w:rsidRPr="00F55731" w14:paraId="4A89C78C" w14:textId="77777777" w:rsidTr="00915CB0">
        <w:trPr>
          <w:trHeight w:val="351"/>
        </w:trPr>
        <w:tc>
          <w:tcPr>
            <w:cnfStyle w:val="001000000000" w:firstRow="0" w:lastRow="0" w:firstColumn="1" w:lastColumn="0" w:oddVBand="0" w:evenVBand="0" w:oddHBand="0" w:evenHBand="0" w:firstRowFirstColumn="0" w:firstRowLastColumn="0" w:lastRowFirstColumn="0" w:lastRowLastColumn="0"/>
            <w:tcW w:w="504" w:type="dxa"/>
            <w:shd w:val="clear" w:color="auto" w:fill="auto"/>
            <w:vAlign w:val="center"/>
          </w:tcPr>
          <w:p w14:paraId="6B35F485" w14:textId="77777777" w:rsidR="00BD728C" w:rsidRPr="00F55731" w:rsidRDefault="00BD728C" w:rsidP="00915CB0">
            <w:pPr>
              <w:suppressAutoHyphens/>
              <w:autoSpaceDE w:val="0"/>
              <w:autoSpaceDN w:val="0"/>
              <w:adjustRightInd w:val="0"/>
              <w:spacing w:after="0" w:line="360" w:lineRule="auto"/>
              <w:jc w:val="both"/>
              <w:textAlignment w:val="center"/>
              <w:rPr>
                <w:rFonts w:ascii="Adobe Garamond Pro" w:hAnsi="Adobe Garamond Pro" w:cs="Adobe Garamond Pro"/>
                <w:b w:val="0"/>
                <w:bCs w:val="0"/>
                <w:color w:val="000000"/>
              </w:rPr>
            </w:pPr>
            <w:r w:rsidRPr="00F55731">
              <w:rPr>
                <w:rFonts w:ascii="Adobe Garamond Pro" w:hAnsi="Adobe Garamond Pro" w:cs="Adobe Garamond Pro"/>
                <w:b w:val="0"/>
                <w:bCs w:val="0"/>
                <w:color w:val="000000"/>
              </w:rPr>
              <w:t>H2</w:t>
            </w:r>
          </w:p>
        </w:tc>
        <w:tc>
          <w:tcPr>
            <w:tcW w:w="1002" w:type="dxa"/>
            <w:shd w:val="clear" w:color="auto" w:fill="auto"/>
            <w:noWrap/>
            <w:vAlign w:val="center"/>
          </w:tcPr>
          <w:p w14:paraId="0FF27CCB" w14:textId="77777777" w:rsidR="00BD728C" w:rsidRPr="00F55731" w:rsidRDefault="00BD728C" w:rsidP="00915CB0">
            <w:pPr>
              <w:suppressAutoHyphens/>
              <w:autoSpaceDE w:val="0"/>
              <w:autoSpaceDN w:val="0"/>
              <w:adjustRightInd w:val="0"/>
              <w:spacing w:after="0" w:line="360" w:lineRule="auto"/>
              <w:jc w:val="both"/>
              <w:textAlignment w:val="center"/>
              <w:cnfStyle w:val="000000000000" w:firstRow="0" w:lastRow="0" w:firstColumn="0" w:lastColumn="0" w:oddVBand="0" w:evenVBand="0" w:oddHBand="0" w:evenHBand="0" w:firstRowFirstColumn="0" w:firstRowLastColumn="0" w:lastRowFirstColumn="0" w:lastRowLastColumn="0"/>
              <w:rPr>
                <w:rFonts w:ascii="Adobe Garamond Pro" w:hAnsi="Adobe Garamond Pro" w:cs="Adobe Garamond Pro"/>
                <w:color w:val="000000"/>
              </w:rPr>
            </w:pPr>
            <w:r w:rsidRPr="00F55731">
              <w:rPr>
                <w:rFonts w:ascii="Adobe Garamond Pro" w:hAnsi="Adobe Garamond Pro" w:cs="Adobe Garamond Pro"/>
                <w:color w:val="000000"/>
              </w:rPr>
              <w:t>EF-&gt; BI</w:t>
            </w:r>
          </w:p>
        </w:tc>
        <w:tc>
          <w:tcPr>
            <w:tcW w:w="1097" w:type="dxa"/>
            <w:shd w:val="clear" w:color="auto" w:fill="auto"/>
            <w:noWrap/>
            <w:vAlign w:val="center"/>
          </w:tcPr>
          <w:p w14:paraId="64AA2F91" w14:textId="77777777" w:rsidR="00BD728C" w:rsidRPr="00F55731" w:rsidRDefault="00BD728C" w:rsidP="00915CB0">
            <w:pPr>
              <w:suppressAutoHyphens/>
              <w:autoSpaceDE w:val="0"/>
              <w:autoSpaceDN w:val="0"/>
              <w:adjustRightInd w:val="0"/>
              <w:spacing w:after="0" w:line="360" w:lineRule="auto"/>
              <w:jc w:val="both"/>
              <w:textAlignment w:val="center"/>
              <w:cnfStyle w:val="000000000000" w:firstRow="0" w:lastRow="0" w:firstColumn="0" w:lastColumn="0" w:oddVBand="0" w:evenVBand="0" w:oddHBand="0" w:evenHBand="0" w:firstRowFirstColumn="0" w:firstRowLastColumn="0" w:lastRowFirstColumn="0" w:lastRowLastColumn="0"/>
              <w:rPr>
                <w:rFonts w:ascii="Adobe Garamond Pro" w:hAnsi="Adobe Garamond Pro" w:cs="Adobe Garamond Pro"/>
                <w:color w:val="000000"/>
              </w:rPr>
            </w:pPr>
            <w:r w:rsidRPr="00F55731">
              <w:rPr>
                <w:rFonts w:ascii="Adobe Garamond Pro" w:hAnsi="Adobe Garamond Pro" w:cs="Adobe Garamond Pro"/>
                <w:color w:val="000000"/>
              </w:rPr>
              <w:t>0,074</w:t>
            </w:r>
          </w:p>
        </w:tc>
        <w:tc>
          <w:tcPr>
            <w:tcW w:w="990" w:type="dxa"/>
            <w:shd w:val="clear" w:color="auto" w:fill="auto"/>
            <w:noWrap/>
            <w:vAlign w:val="center"/>
          </w:tcPr>
          <w:p w14:paraId="6FEFB3E0" w14:textId="77777777" w:rsidR="00BD728C" w:rsidRPr="00F55731" w:rsidRDefault="00BD728C" w:rsidP="00915CB0">
            <w:pPr>
              <w:suppressAutoHyphens/>
              <w:autoSpaceDE w:val="0"/>
              <w:autoSpaceDN w:val="0"/>
              <w:adjustRightInd w:val="0"/>
              <w:spacing w:after="0" w:line="360" w:lineRule="auto"/>
              <w:jc w:val="both"/>
              <w:textAlignment w:val="center"/>
              <w:cnfStyle w:val="000000000000" w:firstRow="0" w:lastRow="0" w:firstColumn="0" w:lastColumn="0" w:oddVBand="0" w:evenVBand="0" w:oddHBand="0" w:evenHBand="0" w:firstRowFirstColumn="0" w:firstRowLastColumn="0" w:lastRowFirstColumn="0" w:lastRowLastColumn="0"/>
              <w:rPr>
                <w:rFonts w:ascii="Adobe Garamond Pro" w:hAnsi="Adobe Garamond Pro" w:cs="Adobe Garamond Pro"/>
                <w:color w:val="000000"/>
              </w:rPr>
            </w:pPr>
            <w:r w:rsidRPr="00F55731">
              <w:rPr>
                <w:rFonts w:ascii="Adobe Garamond Pro" w:hAnsi="Adobe Garamond Pro" w:cs="Adobe Garamond Pro"/>
                <w:color w:val="000000"/>
              </w:rPr>
              <w:t>2,762</w:t>
            </w:r>
          </w:p>
        </w:tc>
        <w:tc>
          <w:tcPr>
            <w:tcW w:w="812" w:type="dxa"/>
            <w:shd w:val="clear" w:color="auto" w:fill="auto"/>
            <w:noWrap/>
            <w:vAlign w:val="center"/>
          </w:tcPr>
          <w:p w14:paraId="59D48F49" w14:textId="77777777" w:rsidR="00BD728C" w:rsidRPr="00F55731" w:rsidRDefault="00BD728C" w:rsidP="00915CB0">
            <w:pPr>
              <w:suppressAutoHyphens/>
              <w:autoSpaceDE w:val="0"/>
              <w:autoSpaceDN w:val="0"/>
              <w:adjustRightInd w:val="0"/>
              <w:spacing w:after="0" w:line="360" w:lineRule="auto"/>
              <w:jc w:val="both"/>
              <w:textAlignment w:val="center"/>
              <w:cnfStyle w:val="000000000000" w:firstRow="0" w:lastRow="0" w:firstColumn="0" w:lastColumn="0" w:oddVBand="0" w:evenVBand="0" w:oddHBand="0" w:evenHBand="0" w:firstRowFirstColumn="0" w:firstRowLastColumn="0" w:lastRowFirstColumn="0" w:lastRowLastColumn="0"/>
              <w:rPr>
                <w:rFonts w:ascii="Adobe Garamond Pro" w:hAnsi="Adobe Garamond Pro" w:cs="Adobe Garamond Pro"/>
                <w:color w:val="000000"/>
              </w:rPr>
            </w:pPr>
            <w:r w:rsidRPr="00F55731">
              <w:rPr>
                <w:rFonts w:ascii="Adobe Garamond Pro" w:hAnsi="Adobe Garamond Pro" w:cs="Adobe Garamond Pro"/>
                <w:color w:val="000000"/>
              </w:rPr>
              <w:t>0,006</w:t>
            </w:r>
          </w:p>
        </w:tc>
      </w:tr>
      <w:tr w:rsidR="00BD728C" w:rsidRPr="00F55731" w14:paraId="70F35B3C" w14:textId="77777777" w:rsidTr="00915CB0">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504" w:type="dxa"/>
            <w:shd w:val="clear" w:color="auto" w:fill="auto"/>
            <w:vAlign w:val="center"/>
          </w:tcPr>
          <w:p w14:paraId="22B93282" w14:textId="77777777" w:rsidR="00BD728C" w:rsidRPr="00F55731" w:rsidRDefault="00BD728C" w:rsidP="00915CB0">
            <w:pPr>
              <w:suppressAutoHyphens/>
              <w:autoSpaceDE w:val="0"/>
              <w:autoSpaceDN w:val="0"/>
              <w:adjustRightInd w:val="0"/>
              <w:spacing w:after="0" w:line="360" w:lineRule="auto"/>
              <w:jc w:val="both"/>
              <w:textAlignment w:val="center"/>
              <w:rPr>
                <w:rFonts w:ascii="Adobe Garamond Pro" w:hAnsi="Adobe Garamond Pro" w:cs="Adobe Garamond Pro"/>
                <w:b w:val="0"/>
                <w:bCs w:val="0"/>
                <w:color w:val="000000"/>
              </w:rPr>
            </w:pPr>
            <w:r w:rsidRPr="00F55731">
              <w:rPr>
                <w:rFonts w:ascii="Adobe Garamond Pro" w:hAnsi="Adobe Garamond Pro" w:cs="Adobe Garamond Pro"/>
                <w:b w:val="0"/>
                <w:bCs w:val="0"/>
                <w:color w:val="000000"/>
              </w:rPr>
              <w:t>H3</w:t>
            </w:r>
          </w:p>
        </w:tc>
        <w:tc>
          <w:tcPr>
            <w:tcW w:w="1002" w:type="dxa"/>
            <w:shd w:val="clear" w:color="auto" w:fill="auto"/>
            <w:noWrap/>
            <w:vAlign w:val="center"/>
          </w:tcPr>
          <w:p w14:paraId="35D3673D" w14:textId="77777777" w:rsidR="00BD728C" w:rsidRPr="00F55731" w:rsidRDefault="00BD728C" w:rsidP="00915CB0">
            <w:pPr>
              <w:suppressAutoHyphens/>
              <w:autoSpaceDE w:val="0"/>
              <w:autoSpaceDN w:val="0"/>
              <w:adjustRightInd w:val="0"/>
              <w:spacing w:after="0" w:line="360" w:lineRule="auto"/>
              <w:jc w:val="both"/>
              <w:textAlignment w:val="center"/>
              <w:cnfStyle w:val="000000100000" w:firstRow="0" w:lastRow="0" w:firstColumn="0" w:lastColumn="0" w:oddVBand="0" w:evenVBand="0" w:oddHBand="1" w:evenHBand="0" w:firstRowFirstColumn="0" w:firstRowLastColumn="0" w:lastRowFirstColumn="0" w:lastRowLastColumn="0"/>
              <w:rPr>
                <w:rFonts w:ascii="Adobe Garamond Pro" w:hAnsi="Adobe Garamond Pro" w:cs="Adobe Garamond Pro"/>
                <w:color w:val="000000"/>
              </w:rPr>
            </w:pPr>
            <w:r w:rsidRPr="00F55731">
              <w:rPr>
                <w:rFonts w:ascii="Adobe Garamond Pro" w:hAnsi="Adobe Garamond Pro" w:cs="Adobe Garamond Pro"/>
                <w:color w:val="000000"/>
              </w:rPr>
              <w:t>SI -&gt; BI</w:t>
            </w:r>
          </w:p>
        </w:tc>
        <w:tc>
          <w:tcPr>
            <w:tcW w:w="1097" w:type="dxa"/>
            <w:shd w:val="clear" w:color="auto" w:fill="auto"/>
            <w:noWrap/>
            <w:vAlign w:val="center"/>
          </w:tcPr>
          <w:p w14:paraId="0A2C69FA" w14:textId="77777777" w:rsidR="00BD728C" w:rsidRPr="00F55731" w:rsidRDefault="00BD728C" w:rsidP="00915CB0">
            <w:pPr>
              <w:suppressAutoHyphens/>
              <w:autoSpaceDE w:val="0"/>
              <w:autoSpaceDN w:val="0"/>
              <w:adjustRightInd w:val="0"/>
              <w:spacing w:after="0" w:line="360" w:lineRule="auto"/>
              <w:jc w:val="both"/>
              <w:textAlignment w:val="center"/>
              <w:cnfStyle w:val="000000100000" w:firstRow="0" w:lastRow="0" w:firstColumn="0" w:lastColumn="0" w:oddVBand="0" w:evenVBand="0" w:oddHBand="1" w:evenHBand="0" w:firstRowFirstColumn="0" w:firstRowLastColumn="0" w:lastRowFirstColumn="0" w:lastRowLastColumn="0"/>
              <w:rPr>
                <w:rFonts w:ascii="Adobe Garamond Pro" w:hAnsi="Adobe Garamond Pro" w:cs="Adobe Garamond Pro"/>
                <w:color w:val="000000"/>
              </w:rPr>
            </w:pPr>
            <w:r w:rsidRPr="00F55731">
              <w:rPr>
                <w:rFonts w:ascii="Adobe Garamond Pro" w:hAnsi="Adobe Garamond Pro" w:cs="Adobe Garamond Pro"/>
                <w:color w:val="000000"/>
              </w:rPr>
              <w:t>0,075</w:t>
            </w:r>
          </w:p>
        </w:tc>
        <w:tc>
          <w:tcPr>
            <w:tcW w:w="990" w:type="dxa"/>
            <w:shd w:val="clear" w:color="auto" w:fill="auto"/>
            <w:noWrap/>
            <w:vAlign w:val="center"/>
          </w:tcPr>
          <w:p w14:paraId="64EA54FD" w14:textId="77777777" w:rsidR="00BD728C" w:rsidRPr="00F55731" w:rsidRDefault="00BD728C" w:rsidP="00915CB0">
            <w:pPr>
              <w:suppressAutoHyphens/>
              <w:autoSpaceDE w:val="0"/>
              <w:autoSpaceDN w:val="0"/>
              <w:adjustRightInd w:val="0"/>
              <w:spacing w:after="0" w:line="360" w:lineRule="auto"/>
              <w:jc w:val="both"/>
              <w:textAlignment w:val="center"/>
              <w:cnfStyle w:val="000000100000" w:firstRow="0" w:lastRow="0" w:firstColumn="0" w:lastColumn="0" w:oddVBand="0" w:evenVBand="0" w:oddHBand="1" w:evenHBand="0" w:firstRowFirstColumn="0" w:firstRowLastColumn="0" w:lastRowFirstColumn="0" w:lastRowLastColumn="0"/>
              <w:rPr>
                <w:rFonts w:ascii="Adobe Garamond Pro" w:hAnsi="Adobe Garamond Pro" w:cs="Adobe Garamond Pro"/>
                <w:color w:val="000000"/>
              </w:rPr>
            </w:pPr>
            <w:r w:rsidRPr="00F55731">
              <w:rPr>
                <w:rFonts w:ascii="Adobe Garamond Pro" w:hAnsi="Adobe Garamond Pro" w:cs="Adobe Garamond Pro"/>
                <w:color w:val="000000"/>
              </w:rPr>
              <w:t>2,617</w:t>
            </w:r>
          </w:p>
        </w:tc>
        <w:tc>
          <w:tcPr>
            <w:tcW w:w="812" w:type="dxa"/>
            <w:shd w:val="clear" w:color="auto" w:fill="auto"/>
            <w:noWrap/>
            <w:vAlign w:val="center"/>
          </w:tcPr>
          <w:p w14:paraId="0CCB5E75" w14:textId="77777777" w:rsidR="00BD728C" w:rsidRPr="00F55731" w:rsidRDefault="00BD728C" w:rsidP="00915CB0">
            <w:pPr>
              <w:suppressAutoHyphens/>
              <w:autoSpaceDE w:val="0"/>
              <w:autoSpaceDN w:val="0"/>
              <w:adjustRightInd w:val="0"/>
              <w:spacing w:after="0" w:line="360" w:lineRule="auto"/>
              <w:jc w:val="both"/>
              <w:textAlignment w:val="center"/>
              <w:cnfStyle w:val="000000100000" w:firstRow="0" w:lastRow="0" w:firstColumn="0" w:lastColumn="0" w:oddVBand="0" w:evenVBand="0" w:oddHBand="1" w:evenHBand="0" w:firstRowFirstColumn="0" w:firstRowLastColumn="0" w:lastRowFirstColumn="0" w:lastRowLastColumn="0"/>
              <w:rPr>
                <w:rFonts w:ascii="Adobe Garamond Pro" w:hAnsi="Adobe Garamond Pro" w:cs="Adobe Garamond Pro"/>
                <w:color w:val="000000"/>
              </w:rPr>
            </w:pPr>
            <w:r w:rsidRPr="00F55731">
              <w:rPr>
                <w:rFonts w:ascii="Adobe Garamond Pro" w:hAnsi="Adobe Garamond Pro" w:cs="Adobe Garamond Pro"/>
                <w:color w:val="000000"/>
              </w:rPr>
              <w:t>0,009</w:t>
            </w:r>
          </w:p>
        </w:tc>
      </w:tr>
      <w:tr w:rsidR="00BD728C" w:rsidRPr="00F55731" w14:paraId="75DBCFA2" w14:textId="77777777" w:rsidTr="00915CB0">
        <w:trPr>
          <w:trHeight w:val="351"/>
        </w:trPr>
        <w:tc>
          <w:tcPr>
            <w:cnfStyle w:val="001000000000" w:firstRow="0" w:lastRow="0" w:firstColumn="1" w:lastColumn="0" w:oddVBand="0" w:evenVBand="0" w:oddHBand="0" w:evenHBand="0" w:firstRowFirstColumn="0" w:firstRowLastColumn="0" w:lastRowFirstColumn="0" w:lastRowLastColumn="0"/>
            <w:tcW w:w="504" w:type="dxa"/>
            <w:shd w:val="clear" w:color="auto" w:fill="auto"/>
            <w:vAlign w:val="center"/>
          </w:tcPr>
          <w:p w14:paraId="42FFF77F" w14:textId="77777777" w:rsidR="00BD728C" w:rsidRPr="00F55731" w:rsidRDefault="00BD728C" w:rsidP="00915CB0">
            <w:pPr>
              <w:suppressAutoHyphens/>
              <w:autoSpaceDE w:val="0"/>
              <w:autoSpaceDN w:val="0"/>
              <w:adjustRightInd w:val="0"/>
              <w:spacing w:after="0" w:line="360" w:lineRule="auto"/>
              <w:jc w:val="both"/>
              <w:textAlignment w:val="center"/>
              <w:rPr>
                <w:rFonts w:ascii="Adobe Garamond Pro" w:hAnsi="Adobe Garamond Pro" w:cs="Adobe Garamond Pro"/>
                <w:b w:val="0"/>
                <w:bCs w:val="0"/>
                <w:color w:val="000000"/>
              </w:rPr>
            </w:pPr>
            <w:r w:rsidRPr="00F55731">
              <w:rPr>
                <w:rFonts w:ascii="Adobe Garamond Pro" w:hAnsi="Adobe Garamond Pro" w:cs="Adobe Garamond Pro"/>
                <w:b w:val="0"/>
                <w:bCs w:val="0"/>
                <w:color w:val="000000"/>
              </w:rPr>
              <w:t>H4</w:t>
            </w:r>
          </w:p>
        </w:tc>
        <w:tc>
          <w:tcPr>
            <w:tcW w:w="1002" w:type="dxa"/>
            <w:shd w:val="clear" w:color="auto" w:fill="auto"/>
            <w:noWrap/>
            <w:vAlign w:val="center"/>
          </w:tcPr>
          <w:p w14:paraId="70C68FC9" w14:textId="77777777" w:rsidR="00BD728C" w:rsidRPr="00F55731" w:rsidRDefault="00BD728C" w:rsidP="00915CB0">
            <w:pPr>
              <w:suppressAutoHyphens/>
              <w:autoSpaceDE w:val="0"/>
              <w:autoSpaceDN w:val="0"/>
              <w:adjustRightInd w:val="0"/>
              <w:spacing w:after="0" w:line="360" w:lineRule="auto"/>
              <w:jc w:val="both"/>
              <w:textAlignment w:val="center"/>
              <w:cnfStyle w:val="000000000000" w:firstRow="0" w:lastRow="0" w:firstColumn="0" w:lastColumn="0" w:oddVBand="0" w:evenVBand="0" w:oddHBand="0" w:evenHBand="0" w:firstRowFirstColumn="0" w:firstRowLastColumn="0" w:lastRowFirstColumn="0" w:lastRowLastColumn="0"/>
              <w:rPr>
                <w:rFonts w:ascii="Adobe Garamond Pro" w:hAnsi="Adobe Garamond Pro" w:cs="Adobe Garamond Pro"/>
                <w:color w:val="000000"/>
              </w:rPr>
            </w:pPr>
            <w:r w:rsidRPr="00F55731">
              <w:rPr>
                <w:rFonts w:ascii="Adobe Garamond Pro" w:hAnsi="Adobe Garamond Pro" w:cs="Adobe Garamond Pro"/>
                <w:color w:val="000000"/>
              </w:rPr>
              <w:t>FC -&gt; BI</w:t>
            </w:r>
          </w:p>
        </w:tc>
        <w:tc>
          <w:tcPr>
            <w:tcW w:w="1097" w:type="dxa"/>
            <w:shd w:val="clear" w:color="auto" w:fill="auto"/>
            <w:noWrap/>
            <w:vAlign w:val="center"/>
          </w:tcPr>
          <w:p w14:paraId="0C870B42" w14:textId="77777777" w:rsidR="00BD728C" w:rsidRPr="00F55731" w:rsidRDefault="00BD728C" w:rsidP="00915CB0">
            <w:pPr>
              <w:suppressAutoHyphens/>
              <w:autoSpaceDE w:val="0"/>
              <w:autoSpaceDN w:val="0"/>
              <w:adjustRightInd w:val="0"/>
              <w:spacing w:after="0" w:line="360" w:lineRule="auto"/>
              <w:jc w:val="both"/>
              <w:textAlignment w:val="center"/>
              <w:cnfStyle w:val="000000000000" w:firstRow="0" w:lastRow="0" w:firstColumn="0" w:lastColumn="0" w:oddVBand="0" w:evenVBand="0" w:oddHBand="0" w:evenHBand="0" w:firstRowFirstColumn="0" w:firstRowLastColumn="0" w:lastRowFirstColumn="0" w:lastRowLastColumn="0"/>
              <w:rPr>
                <w:rFonts w:ascii="Adobe Garamond Pro" w:hAnsi="Adobe Garamond Pro" w:cs="Adobe Garamond Pro"/>
                <w:color w:val="000000"/>
              </w:rPr>
            </w:pPr>
            <w:r w:rsidRPr="00F55731">
              <w:rPr>
                <w:rFonts w:ascii="Adobe Garamond Pro" w:hAnsi="Adobe Garamond Pro" w:cs="Adobe Garamond Pro"/>
                <w:color w:val="000000"/>
              </w:rPr>
              <w:t>0,070</w:t>
            </w:r>
          </w:p>
        </w:tc>
        <w:tc>
          <w:tcPr>
            <w:tcW w:w="990" w:type="dxa"/>
            <w:shd w:val="clear" w:color="auto" w:fill="auto"/>
            <w:noWrap/>
            <w:vAlign w:val="center"/>
          </w:tcPr>
          <w:p w14:paraId="33C7928F" w14:textId="77777777" w:rsidR="00BD728C" w:rsidRPr="00F55731" w:rsidRDefault="00BD728C" w:rsidP="00915CB0">
            <w:pPr>
              <w:suppressAutoHyphens/>
              <w:autoSpaceDE w:val="0"/>
              <w:autoSpaceDN w:val="0"/>
              <w:adjustRightInd w:val="0"/>
              <w:spacing w:after="0" w:line="360" w:lineRule="auto"/>
              <w:jc w:val="both"/>
              <w:textAlignment w:val="center"/>
              <w:cnfStyle w:val="000000000000" w:firstRow="0" w:lastRow="0" w:firstColumn="0" w:lastColumn="0" w:oddVBand="0" w:evenVBand="0" w:oddHBand="0" w:evenHBand="0" w:firstRowFirstColumn="0" w:firstRowLastColumn="0" w:lastRowFirstColumn="0" w:lastRowLastColumn="0"/>
              <w:rPr>
                <w:rFonts w:ascii="Adobe Garamond Pro" w:hAnsi="Adobe Garamond Pro" w:cs="Adobe Garamond Pro"/>
                <w:color w:val="000000"/>
              </w:rPr>
            </w:pPr>
            <w:r w:rsidRPr="00F55731">
              <w:rPr>
                <w:rFonts w:ascii="Adobe Garamond Pro" w:hAnsi="Adobe Garamond Pro" w:cs="Adobe Garamond Pro"/>
                <w:color w:val="000000"/>
              </w:rPr>
              <w:t>3,541</w:t>
            </w:r>
          </w:p>
        </w:tc>
        <w:tc>
          <w:tcPr>
            <w:tcW w:w="812" w:type="dxa"/>
            <w:shd w:val="clear" w:color="auto" w:fill="auto"/>
            <w:noWrap/>
            <w:vAlign w:val="center"/>
          </w:tcPr>
          <w:p w14:paraId="0A4E388A" w14:textId="77777777" w:rsidR="00BD728C" w:rsidRPr="00F55731" w:rsidRDefault="00BD728C" w:rsidP="00915CB0">
            <w:pPr>
              <w:suppressAutoHyphens/>
              <w:autoSpaceDE w:val="0"/>
              <w:autoSpaceDN w:val="0"/>
              <w:adjustRightInd w:val="0"/>
              <w:spacing w:after="0" w:line="360" w:lineRule="auto"/>
              <w:jc w:val="both"/>
              <w:textAlignment w:val="center"/>
              <w:cnfStyle w:val="000000000000" w:firstRow="0" w:lastRow="0" w:firstColumn="0" w:lastColumn="0" w:oddVBand="0" w:evenVBand="0" w:oddHBand="0" w:evenHBand="0" w:firstRowFirstColumn="0" w:firstRowLastColumn="0" w:lastRowFirstColumn="0" w:lastRowLastColumn="0"/>
              <w:rPr>
                <w:rFonts w:ascii="Adobe Garamond Pro" w:hAnsi="Adobe Garamond Pro" w:cs="Adobe Garamond Pro"/>
                <w:color w:val="000000"/>
              </w:rPr>
            </w:pPr>
            <w:r w:rsidRPr="00F55731">
              <w:rPr>
                <w:rFonts w:ascii="Adobe Garamond Pro" w:hAnsi="Adobe Garamond Pro" w:cs="Adobe Garamond Pro"/>
                <w:color w:val="000000"/>
              </w:rPr>
              <w:t>0,000</w:t>
            </w:r>
          </w:p>
        </w:tc>
      </w:tr>
    </w:tbl>
    <w:p w14:paraId="0DB83BB5" w14:textId="48D16638" w:rsidR="00BD728C" w:rsidRPr="00BD728C" w:rsidRDefault="00BD728C" w:rsidP="00BD728C">
      <w:pPr>
        <w:suppressAutoHyphens/>
        <w:autoSpaceDE w:val="0"/>
        <w:autoSpaceDN w:val="0"/>
        <w:adjustRightInd w:val="0"/>
        <w:spacing w:after="0" w:line="360" w:lineRule="auto"/>
        <w:jc w:val="both"/>
        <w:textAlignment w:val="center"/>
        <w:rPr>
          <w:rFonts w:ascii="Adobe Garamond Pro" w:hAnsi="Adobe Garamond Pro" w:cs="Adobe Garamond Pro"/>
          <w:color w:val="000000"/>
          <w:sz w:val="24"/>
          <w:szCs w:val="24"/>
          <w:lang w:val="en-ID"/>
        </w:rPr>
      </w:pPr>
      <w:r w:rsidRPr="00BD728C">
        <w:rPr>
          <w:rFonts w:ascii="Adobe Garamond Pro" w:hAnsi="Adobe Garamond Pro" w:cs="Adobe Garamond Pro"/>
          <w:color w:val="000000"/>
          <w:sz w:val="24"/>
          <w:szCs w:val="24"/>
          <w:lang w:val="en-ID"/>
        </w:rPr>
        <w:t>Source: data processed</w:t>
      </w:r>
    </w:p>
    <w:p w14:paraId="3AE92D73" w14:textId="77777777" w:rsidR="00651435" w:rsidRDefault="00651435" w:rsidP="00651435">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lang w:val="en-US"/>
        </w:rPr>
      </w:pPr>
      <w:bookmarkStart w:id="11" w:name="_Hlk134613543"/>
      <w:r w:rsidRPr="00651435">
        <w:rPr>
          <w:rFonts w:ascii="Adobe Garamond Pro" w:hAnsi="Adobe Garamond Pro" w:cs="Adobe Garamond Pro"/>
          <w:color w:val="000000"/>
          <w:sz w:val="24"/>
          <w:szCs w:val="24"/>
        </w:rPr>
        <w:t xml:space="preserve">The results of hypothesis testing using SEM can be seen in Table </w:t>
      </w:r>
      <w:r w:rsidRPr="00651435">
        <w:rPr>
          <w:rFonts w:ascii="Adobe Garamond Pro" w:hAnsi="Adobe Garamond Pro" w:cs="Adobe Garamond Pro"/>
          <w:color w:val="000000"/>
          <w:sz w:val="24"/>
          <w:szCs w:val="24"/>
          <w:lang w:val="en-US"/>
        </w:rPr>
        <w:t>4</w:t>
      </w:r>
      <w:r w:rsidRPr="00651435">
        <w:rPr>
          <w:rFonts w:ascii="Adobe Garamond Pro" w:hAnsi="Adobe Garamond Pro" w:cs="Adobe Garamond Pro"/>
          <w:color w:val="000000"/>
          <w:sz w:val="24"/>
          <w:szCs w:val="24"/>
        </w:rPr>
        <w:t>. From the table, the variables Performance Expectancy, Effort Expectancy, Social Influence, and facilitating conditions have a p-value smaller than 0.05, so it can be said that these variables significantly affect behavioral intention. The following explanation of each influence variable is as follows: a). Performance Expectancy significantly affects Behavioural Intentions because the p-value is 0.009&gt; 0.05; b). Effort Expectancy significantly affects Behavioural Intentions because the p-value is 0.006</w:t>
      </w:r>
      <w:r w:rsidRPr="00651435">
        <w:rPr>
          <w:rFonts w:ascii="Adobe Garamond Pro" w:hAnsi="Adobe Garamond Pro" w:cs="Adobe Garamond Pro"/>
          <w:color w:val="000000"/>
          <w:sz w:val="24"/>
          <w:szCs w:val="24"/>
          <w:lang w:val="en-US"/>
        </w:rPr>
        <w:t xml:space="preserve"> </w:t>
      </w:r>
      <w:r w:rsidRPr="00651435">
        <w:rPr>
          <w:rFonts w:ascii="Adobe Garamond Pro" w:hAnsi="Adobe Garamond Pro" w:cs="Adobe Garamond Pro"/>
          <w:color w:val="000000"/>
          <w:sz w:val="24"/>
          <w:szCs w:val="24"/>
        </w:rPr>
        <w:t>&gt; 0.05; c). Social Influence significantly affects Behavioural Intentions because the p-value is 0.009&gt; 0.05.; and d). Facilitating Conditions significantly affect Behavioural Intentions because the p-value is 0.000 &lt;0.05</w:t>
      </w:r>
      <w:r w:rsidRPr="00651435">
        <w:rPr>
          <w:rFonts w:ascii="Adobe Garamond Pro" w:hAnsi="Adobe Garamond Pro" w:cs="Adobe Garamond Pro"/>
          <w:color w:val="000000"/>
          <w:sz w:val="24"/>
          <w:szCs w:val="24"/>
          <w:lang w:val="en-US"/>
        </w:rPr>
        <w:t>.</w:t>
      </w:r>
    </w:p>
    <w:p w14:paraId="1A6B123D" w14:textId="77777777" w:rsidR="00651435" w:rsidRPr="00651435" w:rsidRDefault="00651435" w:rsidP="00651435">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lang w:val="en-US"/>
        </w:rPr>
      </w:pPr>
    </w:p>
    <w:bookmarkEnd w:id="11"/>
    <w:p w14:paraId="7D4FAD30" w14:textId="77777777" w:rsidR="00651435" w:rsidRPr="00651435" w:rsidRDefault="00651435" w:rsidP="00651435">
      <w:pPr>
        <w:suppressAutoHyphens/>
        <w:autoSpaceDE w:val="0"/>
        <w:autoSpaceDN w:val="0"/>
        <w:adjustRightInd w:val="0"/>
        <w:spacing w:after="0" w:line="360" w:lineRule="auto"/>
        <w:jc w:val="both"/>
        <w:textAlignment w:val="center"/>
        <w:rPr>
          <w:rFonts w:ascii="Adobe Garamond Pro" w:hAnsi="Adobe Garamond Pro" w:cs="Adobe Garamond Pro"/>
          <w:b/>
          <w:bCs/>
          <w:color w:val="000000"/>
          <w:sz w:val="24"/>
          <w:szCs w:val="24"/>
        </w:rPr>
      </w:pPr>
      <w:r w:rsidRPr="00651435">
        <w:rPr>
          <w:rFonts w:ascii="Adobe Garamond Pro" w:hAnsi="Adobe Garamond Pro" w:cs="Adobe Garamond Pro"/>
          <w:b/>
          <w:bCs/>
          <w:color w:val="000000"/>
          <w:sz w:val="24"/>
          <w:szCs w:val="24"/>
        </w:rPr>
        <w:t>Subheading (Discussion)</w:t>
      </w:r>
    </w:p>
    <w:p w14:paraId="372D692B" w14:textId="77777777" w:rsidR="00651435" w:rsidRPr="00651435" w:rsidRDefault="00651435" w:rsidP="00651435">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r w:rsidRPr="00651435">
        <w:rPr>
          <w:rFonts w:ascii="Adobe Garamond Pro" w:hAnsi="Adobe Garamond Pro" w:cs="Adobe Garamond Pro"/>
          <w:color w:val="000000"/>
          <w:sz w:val="24"/>
          <w:szCs w:val="24"/>
        </w:rPr>
        <w:t>Performance Expectancy affects Behavioural Intentions. In this case, performance expectations positively affect the actor's intention to use accounting applications. Accounting applications in circulation can accommodate behavioral intentions in using the application fully. With all the processing sophistication provided, accounting applications in circulation for micro, small, and medium-scale businesses do not increase work effectiveness. For micro, small, and medium-scale business owners making records manually is faster and more effective.</w:t>
      </w:r>
    </w:p>
    <w:p w14:paraId="64286FDC" w14:textId="0594BBAD" w:rsidR="00651435" w:rsidRPr="00651435" w:rsidRDefault="00651435" w:rsidP="00651435">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r w:rsidRPr="00651435">
        <w:rPr>
          <w:rFonts w:ascii="Adobe Garamond Pro" w:hAnsi="Adobe Garamond Pro" w:cs="Adobe Garamond Pro"/>
          <w:color w:val="000000"/>
          <w:sz w:val="24"/>
          <w:szCs w:val="24"/>
        </w:rPr>
        <w:t xml:space="preserve">Effort Expectancy has a positive effect on Behavioural intention of </w:t>
      </w:r>
      <w:r w:rsidR="00EE2467">
        <w:rPr>
          <w:rFonts w:ascii="Adobe Garamond Pro" w:hAnsi="Adobe Garamond Pro" w:cs="Adobe Garamond Pro"/>
          <w:color w:val="000000"/>
          <w:sz w:val="24"/>
          <w:szCs w:val="24"/>
        </w:rPr>
        <w:t xml:space="preserve">owners </w:t>
      </w:r>
      <w:r w:rsidRPr="00651435">
        <w:rPr>
          <w:rFonts w:ascii="Adobe Garamond Pro" w:hAnsi="Adobe Garamond Pro" w:cs="Adobe Garamond Pro"/>
          <w:color w:val="000000"/>
          <w:sz w:val="24"/>
          <w:szCs w:val="24"/>
        </w:rPr>
        <w:t xml:space="preserve"> to use accounting applications. In this study, the accounting applications in circulation are quite easy to operate, so they can support MSME business owners to use them. For MSME scale business owners practicing and operating accounting applications can be new knowledge. They can compare with manual calculation tools that are familiar to use in operational activities.</w:t>
      </w:r>
    </w:p>
    <w:p w14:paraId="7E583192" w14:textId="6E0A8EFA" w:rsidR="00651435" w:rsidRPr="00651435" w:rsidRDefault="00651435" w:rsidP="00651435">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lang w:val="en-US"/>
        </w:rPr>
      </w:pPr>
      <w:r w:rsidRPr="00651435">
        <w:rPr>
          <w:rFonts w:ascii="Adobe Garamond Pro" w:hAnsi="Adobe Garamond Pro" w:cs="Adobe Garamond Pro"/>
          <w:color w:val="000000"/>
          <w:sz w:val="24"/>
          <w:szCs w:val="24"/>
        </w:rPr>
        <w:t xml:space="preserve">Social Influence has a significant effect on Behavioural Intentions in using accounting applications. This study found that the social environment of MSME business </w:t>
      </w:r>
      <w:r w:rsidR="00EE2467">
        <w:rPr>
          <w:rFonts w:ascii="Adobe Garamond Pro" w:hAnsi="Adobe Garamond Pro" w:cs="Adobe Garamond Pro"/>
          <w:color w:val="000000"/>
          <w:sz w:val="24"/>
          <w:szCs w:val="24"/>
        </w:rPr>
        <w:t xml:space="preserve">owners </w:t>
      </w:r>
      <w:r w:rsidRPr="00651435">
        <w:rPr>
          <w:rFonts w:ascii="Adobe Garamond Pro" w:hAnsi="Adobe Garamond Pro" w:cs="Adobe Garamond Pro"/>
          <w:color w:val="000000"/>
          <w:sz w:val="24"/>
          <w:szCs w:val="24"/>
        </w:rPr>
        <w:t xml:space="preserve"> encourages them to use accounting applications. Caused by a business ecosystem among these business </w:t>
      </w:r>
      <w:r w:rsidR="00EE2467">
        <w:rPr>
          <w:rFonts w:ascii="Adobe Garamond Pro" w:hAnsi="Adobe Garamond Pro" w:cs="Adobe Garamond Pro"/>
          <w:color w:val="000000"/>
          <w:sz w:val="24"/>
          <w:szCs w:val="24"/>
        </w:rPr>
        <w:t xml:space="preserve">owners </w:t>
      </w:r>
      <w:r w:rsidRPr="00651435">
        <w:rPr>
          <w:rFonts w:ascii="Adobe Garamond Pro" w:hAnsi="Adobe Garamond Pro" w:cs="Adobe Garamond Pro"/>
          <w:color w:val="000000"/>
          <w:sz w:val="24"/>
          <w:szCs w:val="24"/>
        </w:rPr>
        <w:t xml:space="preserve"> that encourages them to use accounting applications; for example, the bank applying for business credit only requires MSME business </w:t>
      </w:r>
      <w:r w:rsidR="00EE2467">
        <w:rPr>
          <w:rFonts w:ascii="Adobe Garamond Pro" w:hAnsi="Adobe Garamond Pro" w:cs="Adobe Garamond Pro"/>
          <w:color w:val="000000"/>
          <w:sz w:val="24"/>
          <w:szCs w:val="24"/>
        </w:rPr>
        <w:t xml:space="preserve">owners </w:t>
      </w:r>
      <w:r w:rsidRPr="00651435">
        <w:rPr>
          <w:rFonts w:ascii="Adobe Garamond Pro" w:hAnsi="Adobe Garamond Pro" w:cs="Adobe Garamond Pro"/>
          <w:color w:val="000000"/>
          <w:sz w:val="24"/>
          <w:szCs w:val="24"/>
        </w:rPr>
        <w:t xml:space="preserve"> to attach transactions from a savings book without needing to attach financial reports from the application output</w:t>
      </w:r>
      <w:r w:rsidRPr="00651435">
        <w:rPr>
          <w:rFonts w:ascii="Adobe Garamond Pro" w:hAnsi="Adobe Garamond Pro" w:cs="Adobe Garamond Pro"/>
          <w:color w:val="000000"/>
          <w:sz w:val="24"/>
          <w:szCs w:val="24"/>
          <w:lang w:val="en-US"/>
        </w:rPr>
        <w:t>.</w:t>
      </w:r>
    </w:p>
    <w:p w14:paraId="1872A866" w14:textId="19527D37" w:rsidR="00651435" w:rsidRDefault="00651435" w:rsidP="00651435">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lang w:val="en-ID"/>
        </w:rPr>
      </w:pPr>
      <w:r w:rsidRPr="00651435">
        <w:rPr>
          <w:rFonts w:ascii="Adobe Garamond Pro" w:hAnsi="Adobe Garamond Pro" w:cs="Adobe Garamond Pro"/>
          <w:color w:val="000000"/>
          <w:sz w:val="24"/>
          <w:szCs w:val="24"/>
          <w:lang w:val="en-ID"/>
        </w:rPr>
        <w:t xml:space="preserve">Facilitating Conditions has a positive and significant effect on Behavioural Intentions. In this study, MSME </w:t>
      </w:r>
      <w:proofErr w:type="gramStart"/>
      <w:r w:rsidR="00EE2467">
        <w:rPr>
          <w:rFonts w:ascii="Adobe Garamond Pro" w:hAnsi="Adobe Garamond Pro" w:cs="Adobe Garamond Pro"/>
          <w:color w:val="000000"/>
          <w:sz w:val="24"/>
          <w:szCs w:val="24"/>
          <w:lang w:val="en-ID"/>
        </w:rPr>
        <w:t xml:space="preserve">owners </w:t>
      </w:r>
      <w:r w:rsidRPr="00651435">
        <w:rPr>
          <w:rFonts w:ascii="Adobe Garamond Pro" w:hAnsi="Adobe Garamond Pro" w:cs="Adobe Garamond Pro"/>
          <w:color w:val="000000"/>
          <w:sz w:val="24"/>
          <w:szCs w:val="24"/>
          <w:lang w:val="en-ID"/>
        </w:rPr>
        <w:t xml:space="preserve"> stated</w:t>
      </w:r>
      <w:proofErr w:type="gramEnd"/>
      <w:r w:rsidRPr="00651435">
        <w:rPr>
          <w:rFonts w:ascii="Adobe Garamond Pro" w:hAnsi="Adobe Garamond Pro" w:cs="Adobe Garamond Pro"/>
          <w:color w:val="000000"/>
          <w:sz w:val="24"/>
          <w:szCs w:val="24"/>
          <w:lang w:val="en-ID"/>
        </w:rPr>
        <w:t xml:space="preserve"> that the facility's conditions had accommodated the behaviour to use accounting applications; accounting applications can now be used with smartphones, making the facilities needed to use the application easy to fulfil MSME</w:t>
      </w:r>
      <w:r>
        <w:rPr>
          <w:rFonts w:ascii="Adobe Garamond Pro" w:hAnsi="Adobe Garamond Pro" w:cs="Adobe Garamond Pro"/>
          <w:color w:val="000000"/>
          <w:sz w:val="24"/>
          <w:szCs w:val="24"/>
          <w:lang w:val="en-ID"/>
        </w:rPr>
        <w:t>.</w:t>
      </w:r>
    </w:p>
    <w:p w14:paraId="7490D319" w14:textId="77777777" w:rsidR="002B69F7" w:rsidRPr="00B05C60" w:rsidRDefault="002B69F7" w:rsidP="00624E91">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bookmarkStart w:id="12" w:name="_Hlk134614875"/>
    </w:p>
    <w:p w14:paraId="3CB930C9" w14:textId="77777777" w:rsidR="009B3C69" w:rsidRPr="00B05C60" w:rsidRDefault="009B3C69" w:rsidP="009B3C69">
      <w:pPr>
        <w:suppressAutoHyphens/>
        <w:autoSpaceDE w:val="0"/>
        <w:autoSpaceDN w:val="0"/>
        <w:adjustRightInd w:val="0"/>
        <w:spacing w:after="57" w:line="360" w:lineRule="auto"/>
        <w:jc w:val="both"/>
        <w:textAlignment w:val="center"/>
        <w:rPr>
          <w:rFonts w:ascii="Adobe Garamond Pro Bold" w:hAnsi="Adobe Garamond Pro Bold" w:cs="Adobe Garamond Pro Bold"/>
          <w:b/>
          <w:bCs/>
          <w:color w:val="000000"/>
          <w:sz w:val="24"/>
          <w:szCs w:val="24"/>
        </w:rPr>
      </w:pPr>
      <w:r>
        <w:rPr>
          <w:rFonts w:ascii="Adobe Garamond Pro Bold" w:hAnsi="Adobe Garamond Pro Bold" w:cs="Adobe Garamond Pro Bold"/>
          <w:b/>
          <w:bCs/>
          <w:color w:val="000000"/>
          <w:sz w:val="24"/>
          <w:szCs w:val="24"/>
        </w:rPr>
        <w:t xml:space="preserve">Subheading (Conclusion) </w:t>
      </w:r>
    </w:p>
    <w:p w14:paraId="6062852F" w14:textId="5ADFA0C0" w:rsidR="00624E91" w:rsidRPr="002A4652" w:rsidRDefault="00651435" w:rsidP="00624E91">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r w:rsidRPr="00651435">
        <w:rPr>
          <w:rFonts w:ascii="Adobe Garamond Pro" w:hAnsi="Adobe Garamond Pro" w:cs="Adobe Garamond Pro"/>
          <w:color w:val="000000"/>
          <w:sz w:val="24"/>
          <w:szCs w:val="24"/>
          <w:lang w:val="en-ID"/>
        </w:rPr>
        <w:t>The study's results prove that the variables that significantly influence behavioural intention in adopting AIS for MSMEs are performance expectancy, effort expectancy, social influence, and facilitating conditions. In addition, accounting application provider companies must improve the ease of using the applications they make and make tutorials easily accessible to MSME</w:t>
      </w:r>
      <w:r>
        <w:rPr>
          <w:rFonts w:ascii="Adobe Garamond Pro" w:hAnsi="Adobe Garamond Pro" w:cs="Adobe Garamond Pro"/>
          <w:color w:val="000000"/>
          <w:sz w:val="24"/>
          <w:szCs w:val="24"/>
          <w:lang w:val="en-ID"/>
        </w:rPr>
        <w:t>.</w:t>
      </w:r>
      <w:r w:rsidRPr="00651435">
        <w:rPr>
          <w:rFonts w:ascii="Adobe Garamond Pro" w:hAnsi="Adobe Garamond Pro" w:cs="Adobe Garamond Pro"/>
          <w:color w:val="000000"/>
          <w:sz w:val="24"/>
          <w:szCs w:val="24"/>
          <w:lang w:val="en-ID"/>
        </w:rPr>
        <w:t xml:space="preserve"> </w:t>
      </w:r>
    </w:p>
    <w:p w14:paraId="13213854" w14:textId="77777777" w:rsidR="00624E91" w:rsidRPr="00B05C60" w:rsidRDefault="00624E91" w:rsidP="009B3C69">
      <w:pPr>
        <w:suppressAutoHyphens/>
        <w:autoSpaceDE w:val="0"/>
        <w:autoSpaceDN w:val="0"/>
        <w:adjustRightInd w:val="0"/>
        <w:spacing w:after="0" w:line="360" w:lineRule="auto"/>
        <w:ind w:firstLine="720"/>
        <w:jc w:val="both"/>
        <w:textAlignment w:val="center"/>
        <w:rPr>
          <w:rFonts w:ascii="Adobe Garamond Pro" w:hAnsi="Adobe Garamond Pro" w:cs="Adobe Garamond Pro"/>
          <w:color w:val="000000"/>
          <w:sz w:val="24"/>
          <w:szCs w:val="24"/>
        </w:rPr>
      </w:pPr>
    </w:p>
    <w:p w14:paraId="37F3D49B" w14:textId="77777777" w:rsidR="009B3C69" w:rsidRPr="00B05C60" w:rsidRDefault="009B3C69" w:rsidP="009B3C69">
      <w:pPr>
        <w:suppressAutoHyphens/>
        <w:autoSpaceDE w:val="0"/>
        <w:autoSpaceDN w:val="0"/>
        <w:adjustRightInd w:val="0"/>
        <w:spacing w:after="0" w:line="288" w:lineRule="auto"/>
        <w:jc w:val="center"/>
        <w:textAlignment w:val="center"/>
        <w:rPr>
          <w:rFonts w:ascii="Adobe Garamond Pro Bold" w:hAnsi="Adobe Garamond Pro Bold" w:cs="Adobe Garamond Pro Bold"/>
          <w:b/>
          <w:bCs/>
          <w:color w:val="000000"/>
          <w:sz w:val="24"/>
          <w:szCs w:val="24"/>
        </w:rPr>
      </w:pPr>
      <w:commentRangeStart w:id="13"/>
      <w:r w:rsidRPr="00B05C60">
        <w:rPr>
          <w:rFonts w:ascii="Adobe Garamond Pro Bold" w:hAnsi="Adobe Garamond Pro Bold" w:cs="Adobe Garamond Pro Bold"/>
          <w:b/>
          <w:bCs/>
          <w:color w:val="000000"/>
          <w:sz w:val="24"/>
          <w:szCs w:val="24"/>
        </w:rPr>
        <w:t>References</w:t>
      </w:r>
      <w:commentRangeEnd w:id="13"/>
      <w:r>
        <w:rPr>
          <w:rStyle w:val="CommentReference"/>
        </w:rPr>
        <w:commentReference w:id="13"/>
      </w:r>
    </w:p>
    <w:p w14:paraId="20301AEC" w14:textId="77777777" w:rsidR="009B3C69" w:rsidRPr="00B05C60" w:rsidRDefault="009B3C69" w:rsidP="009B3C69">
      <w:pPr>
        <w:suppressAutoHyphens/>
        <w:autoSpaceDE w:val="0"/>
        <w:autoSpaceDN w:val="0"/>
        <w:adjustRightInd w:val="0"/>
        <w:spacing w:after="0" w:line="288" w:lineRule="auto"/>
        <w:jc w:val="center"/>
        <w:textAlignment w:val="center"/>
        <w:rPr>
          <w:rFonts w:ascii="Adobe Garamond Pro Bold" w:hAnsi="Adobe Garamond Pro Bold" w:cs="Adobe Garamond Pro Bold"/>
          <w:b/>
          <w:bCs/>
          <w:color w:val="000000"/>
          <w:sz w:val="24"/>
          <w:szCs w:val="24"/>
        </w:rPr>
      </w:pPr>
    </w:p>
    <w:p w14:paraId="708596B0" w14:textId="77777777" w:rsidR="009B3C69" w:rsidRPr="00B05C60" w:rsidRDefault="009B3C69" w:rsidP="009B3C69">
      <w:pPr>
        <w:suppressAutoHyphens/>
        <w:autoSpaceDE w:val="0"/>
        <w:autoSpaceDN w:val="0"/>
        <w:adjustRightInd w:val="0"/>
        <w:spacing w:after="0" w:line="288" w:lineRule="auto"/>
        <w:jc w:val="center"/>
        <w:textAlignment w:val="center"/>
        <w:rPr>
          <w:rFonts w:ascii="Adobe Garamond Pro Bold" w:hAnsi="Adobe Garamond Pro Bold" w:cs="Adobe Garamond Pro Bold"/>
          <w:b/>
          <w:bCs/>
          <w:color w:val="000000"/>
          <w:sz w:val="24"/>
          <w:szCs w:val="24"/>
        </w:rPr>
      </w:pPr>
    </w:p>
    <w:bookmarkStart w:id="14" w:name="_Hlk134611842"/>
    <w:p w14:paraId="77E14DDF" w14:textId="77777777" w:rsidR="00651435" w:rsidRPr="00651435" w:rsidRDefault="00651435" w:rsidP="00651435">
      <w:pPr>
        <w:suppressAutoHyphens/>
        <w:autoSpaceDE w:val="0"/>
        <w:autoSpaceDN w:val="0"/>
        <w:adjustRightInd w:val="0"/>
        <w:spacing w:after="57" w:line="320" w:lineRule="atLeast"/>
        <w:ind w:left="426" w:hanging="426"/>
        <w:jc w:val="both"/>
        <w:textAlignment w:val="center"/>
        <w:rPr>
          <w:rFonts w:ascii="Adobe Garamond Pro" w:hAnsi="Adobe Garamond Pro" w:cs="Adobe Garamond Pro"/>
          <w:color w:val="000000"/>
          <w:sz w:val="24"/>
          <w:szCs w:val="24"/>
          <w:lang w:val="en-ID"/>
        </w:rPr>
      </w:pPr>
      <w:r w:rsidRPr="00651435">
        <w:rPr>
          <w:rFonts w:ascii="Adobe Garamond Pro" w:hAnsi="Adobe Garamond Pro" w:cs="Adobe Garamond Pro"/>
          <w:color w:val="000000"/>
          <w:sz w:val="24"/>
          <w:szCs w:val="24"/>
          <w:lang w:val="en-ID"/>
        </w:rPr>
        <w:fldChar w:fldCharType="begin" w:fldLock="1"/>
      </w:r>
      <w:r w:rsidRPr="00651435">
        <w:rPr>
          <w:rFonts w:ascii="Adobe Garamond Pro" w:hAnsi="Adobe Garamond Pro" w:cs="Adobe Garamond Pro"/>
          <w:color w:val="000000"/>
          <w:sz w:val="24"/>
          <w:szCs w:val="24"/>
          <w:lang w:val="en-ID"/>
        </w:rPr>
        <w:instrText xml:space="preserve">ADDIN Mendeley Bibliography CSL_BIBLIOGRAPHY </w:instrText>
      </w:r>
      <w:r w:rsidRPr="00651435">
        <w:rPr>
          <w:rFonts w:ascii="Adobe Garamond Pro" w:hAnsi="Adobe Garamond Pro" w:cs="Adobe Garamond Pro"/>
          <w:color w:val="000000"/>
          <w:sz w:val="24"/>
          <w:szCs w:val="24"/>
          <w:lang w:val="en-ID"/>
        </w:rPr>
        <w:fldChar w:fldCharType="separate"/>
      </w:r>
      <w:r w:rsidRPr="00651435">
        <w:rPr>
          <w:rFonts w:ascii="Adobe Garamond Pro" w:hAnsi="Adobe Garamond Pro" w:cs="Adobe Garamond Pro"/>
          <w:color w:val="000000"/>
          <w:sz w:val="24"/>
          <w:szCs w:val="24"/>
          <w:lang w:val="en-ID"/>
        </w:rPr>
        <w:t xml:space="preserve">Bhatti, Anam, Hamza Akram, Hafiz Muhammad Basit, Ahmed Usman Khan, Syeda </w:t>
      </w:r>
      <w:proofErr w:type="spellStart"/>
      <w:r w:rsidRPr="00651435">
        <w:rPr>
          <w:rFonts w:ascii="Adobe Garamond Pro" w:hAnsi="Adobe Garamond Pro" w:cs="Adobe Garamond Pro"/>
          <w:color w:val="000000"/>
          <w:sz w:val="24"/>
          <w:szCs w:val="24"/>
          <w:lang w:val="en-ID"/>
        </w:rPr>
        <w:t>Mahwish</w:t>
      </w:r>
      <w:proofErr w:type="spellEnd"/>
      <w:r w:rsidRPr="00651435">
        <w:rPr>
          <w:rFonts w:ascii="Adobe Garamond Pro" w:hAnsi="Adobe Garamond Pro" w:cs="Adobe Garamond Pro"/>
          <w:color w:val="000000"/>
          <w:sz w:val="24"/>
          <w:szCs w:val="24"/>
          <w:lang w:val="en-ID"/>
        </w:rPr>
        <w:t xml:space="preserve"> Raza, and Muhammad Bilal Naqvi. 2020. “E-Commerce Trends during COVID-19 Pandemic.” </w:t>
      </w:r>
      <w:r w:rsidRPr="00651435">
        <w:rPr>
          <w:rFonts w:ascii="Adobe Garamond Pro" w:hAnsi="Adobe Garamond Pro" w:cs="Adobe Garamond Pro"/>
          <w:i/>
          <w:iCs/>
          <w:color w:val="000000"/>
          <w:sz w:val="24"/>
          <w:szCs w:val="24"/>
          <w:lang w:val="en-ID"/>
        </w:rPr>
        <w:t>International Journal of Future Generation Communication and Networking</w:t>
      </w:r>
      <w:r w:rsidRPr="00651435">
        <w:rPr>
          <w:rFonts w:ascii="Adobe Garamond Pro" w:hAnsi="Adobe Garamond Pro" w:cs="Adobe Garamond Pro"/>
          <w:color w:val="000000"/>
          <w:sz w:val="24"/>
          <w:szCs w:val="24"/>
          <w:lang w:val="en-ID"/>
        </w:rPr>
        <w:t xml:space="preserve"> 13(2):1449–52.</w:t>
      </w:r>
    </w:p>
    <w:p w14:paraId="19754C77" w14:textId="1798B72C" w:rsidR="00651435" w:rsidRPr="00651435" w:rsidRDefault="00651435" w:rsidP="00651435">
      <w:pPr>
        <w:suppressAutoHyphens/>
        <w:autoSpaceDE w:val="0"/>
        <w:autoSpaceDN w:val="0"/>
        <w:adjustRightInd w:val="0"/>
        <w:spacing w:after="57" w:line="320" w:lineRule="atLeast"/>
        <w:ind w:left="426" w:hanging="426"/>
        <w:jc w:val="both"/>
        <w:textAlignment w:val="center"/>
        <w:rPr>
          <w:rFonts w:ascii="Adobe Garamond Pro" w:hAnsi="Adobe Garamond Pro" w:cs="Adobe Garamond Pro"/>
          <w:color w:val="000000"/>
          <w:sz w:val="24"/>
          <w:szCs w:val="24"/>
          <w:lang w:val="en-ID"/>
        </w:rPr>
      </w:pPr>
      <w:proofErr w:type="spellStart"/>
      <w:r w:rsidRPr="00651435">
        <w:rPr>
          <w:rFonts w:ascii="Adobe Garamond Pro" w:hAnsi="Adobe Garamond Pro" w:cs="Adobe Garamond Pro"/>
          <w:color w:val="000000"/>
          <w:sz w:val="24"/>
          <w:szCs w:val="24"/>
          <w:lang w:val="en-ID"/>
        </w:rPr>
        <w:t>Chrismastuti</w:t>
      </w:r>
      <w:proofErr w:type="spellEnd"/>
      <w:r w:rsidRPr="00651435">
        <w:rPr>
          <w:rFonts w:ascii="Adobe Garamond Pro" w:hAnsi="Adobe Garamond Pro" w:cs="Adobe Garamond Pro"/>
          <w:color w:val="000000"/>
          <w:sz w:val="24"/>
          <w:szCs w:val="24"/>
          <w:lang w:val="en-ID"/>
        </w:rPr>
        <w:t xml:space="preserve">, Agnes </w:t>
      </w:r>
      <w:proofErr w:type="spellStart"/>
      <w:r w:rsidRPr="00651435">
        <w:rPr>
          <w:rFonts w:ascii="Adobe Garamond Pro" w:hAnsi="Adobe Garamond Pro" w:cs="Adobe Garamond Pro"/>
          <w:color w:val="000000"/>
          <w:sz w:val="24"/>
          <w:szCs w:val="24"/>
          <w:lang w:val="en-ID"/>
        </w:rPr>
        <w:t>Advensia</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Robertus</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Setyawan</w:t>
      </w:r>
      <w:proofErr w:type="spellEnd"/>
      <w:r w:rsidRPr="00651435">
        <w:rPr>
          <w:rFonts w:ascii="Adobe Garamond Pro" w:hAnsi="Adobe Garamond Pro" w:cs="Adobe Garamond Pro"/>
          <w:color w:val="000000"/>
          <w:sz w:val="24"/>
          <w:szCs w:val="24"/>
          <w:lang w:val="en-ID"/>
        </w:rPr>
        <w:t xml:space="preserve"> Aji Nugroho, Alexandra </w:t>
      </w:r>
      <w:proofErr w:type="spellStart"/>
      <w:r w:rsidRPr="00651435">
        <w:rPr>
          <w:rFonts w:ascii="Adobe Garamond Pro" w:hAnsi="Adobe Garamond Pro" w:cs="Adobe Garamond Pro"/>
          <w:color w:val="000000"/>
          <w:sz w:val="24"/>
          <w:szCs w:val="24"/>
          <w:lang w:val="en-ID"/>
        </w:rPr>
        <w:t>Adriani</w:t>
      </w:r>
      <w:proofErr w:type="spellEnd"/>
      <w:r w:rsidRPr="00651435">
        <w:rPr>
          <w:rFonts w:ascii="Adobe Garamond Pro" w:hAnsi="Adobe Garamond Pro" w:cs="Adobe Garamond Pro"/>
          <w:color w:val="000000"/>
          <w:sz w:val="24"/>
          <w:szCs w:val="24"/>
          <w:lang w:val="en-ID"/>
        </w:rPr>
        <w:t xml:space="preserve">, Vena </w:t>
      </w:r>
      <w:proofErr w:type="spellStart"/>
      <w:r w:rsidRPr="00651435">
        <w:rPr>
          <w:rFonts w:ascii="Adobe Garamond Pro" w:hAnsi="Adobe Garamond Pro" w:cs="Adobe Garamond Pro"/>
          <w:color w:val="000000"/>
          <w:sz w:val="24"/>
          <w:szCs w:val="24"/>
          <w:lang w:val="en-ID"/>
        </w:rPr>
        <w:t>Purnamasari</w:t>
      </w:r>
      <w:proofErr w:type="spellEnd"/>
      <w:r w:rsidRPr="00651435">
        <w:rPr>
          <w:rFonts w:ascii="Adobe Garamond Pro" w:hAnsi="Adobe Garamond Pro" w:cs="Adobe Garamond Pro"/>
          <w:color w:val="000000"/>
          <w:sz w:val="24"/>
          <w:szCs w:val="24"/>
          <w:lang w:val="en-ID"/>
        </w:rPr>
        <w:t xml:space="preserve">, And </w:t>
      </w:r>
      <w:proofErr w:type="spellStart"/>
      <w:r w:rsidRPr="00651435">
        <w:rPr>
          <w:rFonts w:ascii="Adobe Garamond Pro" w:hAnsi="Adobe Garamond Pro" w:cs="Adobe Garamond Pro"/>
          <w:color w:val="000000"/>
          <w:sz w:val="24"/>
          <w:szCs w:val="24"/>
          <w:lang w:val="en-ID"/>
        </w:rPr>
        <w:t>Stephana</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Dyah</w:t>
      </w:r>
      <w:proofErr w:type="spellEnd"/>
      <w:r w:rsidRPr="00651435">
        <w:rPr>
          <w:rFonts w:ascii="Adobe Garamond Pro" w:hAnsi="Adobe Garamond Pro" w:cs="Adobe Garamond Pro"/>
          <w:color w:val="000000"/>
          <w:sz w:val="24"/>
          <w:szCs w:val="24"/>
          <w:lang w:val="en-ID"/>
        </w:rPr>
        <w:t xml:space="preserve"> A. Y. U. </w:t>
      </w:r>
      <w:proofErr w:type="spellStart"/>
      <w:r w:rsidRPr="00651435">
        <w:rPr>
          <w:rFonts w:ascii="Adobe Garamond Pro" w:hAnsi="Adobe Garamond Pro" w:cs="Adobe Garamond Pro"/>
          <w:color w:val="000000"/>
          <w:sz w:val="24"/>
          <w:szCs w:val="24"/>
          <w:lang w:val="en-ID"/>
        </w:rPr>
        <w:t>Ratnaningsih</w:t>
      </w:r>
      <w:proofErr w:type="spellEnd"/>
      <w:r w:rsidRPr="00651435">
        <w:rPr>
          <w:rFonts w:ascii="Adobe Garamond Pro" w:hAnsi="Adobe Garamond Pro" w:cs="Adobe Garamond Pro"/>
          <w:color w:val="000000"/>
          <w:sz w:val="24"/>
          <w:szCs w:val="24"/>
          <w:lang w:val="en-ID"/>
        </w:rPr>
        <w:t xml:space="preserve">. 2019. “Accounting Software for MSMEs: Organizational and Personal </w:t>
      </w:r>
      <w:proofErr w:type="spellStart"/>
      <w:proofErr w:type="gramStart"/>
      <w:r w:rsidRPr="00651435">
        <w:rPr>
          <w:rFonts w:ascii="Adobe Garamond Pro" w:hAnsi="Adobe Garamond Pro" w:cs="Adobe Garamond Pro"/>
          <w:color w:val="000000"/>
          <w:sz w:val="24"/>
          <w:szCs w:val="24"/>
          <w:lang w:val="en-ID"/>
        </w:rPr>
        <w:t>F</w:t>
      </w:r>
      <w:r w:rsidR="00EE2467">
        <w:rPr>
          <w:rFonts w:ascii="Adobe Garamond Pro" w:hAnsi="Adobe Garamond Pro" w:cs="Adobe Garamond Pro"/>
          <w:color w:val="000000"/>
          <w:sz w:val="24"/>
          <w:szCs w:val="24"/>
          <w:lang w:val="en-ID"/>
        </w:rPr>
        <w:t>owners</w:t>
      </w:r>
      <w:proofErr w:type="spellEnd"/>
      <w:r w:rsidR="00EE2467">
        <w:rPr>
          <w:rFonts w:ascii="Adobe Garamond Pro" w:hAnsi="Adobe Garamond Pro" w:cs="Adobe Garamond Pro"/>
          <w:color w:val="000000"/>
          <w:sz w:val="24"/>
          <w:szCs w:val="24"/>
          <w:lang w:val="en-ID"/>
        </w:rPr>
        <w:t xml:space="preserve"> </w:t>
      </w:r>
      <w:r w:rsidRPr="00651435">
        <w:rPr>
          <w:rFonts w:ascii="Adobe Garamond Pro" w:hAnsi="Adobe Garamond Pro" w:cs="Adobe Garamond Pro"/>
          <w:color w:val="000000"/>
          <w:sz w:val="24"/>
          <w:szCs w:val="24"/>
          <w:lang w:val="en-ID"/>
        </w:rPr>
        <w:t xml:space="preserve"> Based</w:t>
      </w:r>
      <w:proofErr w:type="gramEnd"/>
      <w:r w:rsidRPr="00651435">
        <w:rPr>
          <w:rFonts w:ascii="Adobe Garamond Pro" w:hAnsi="Adobe Garamond Pro" w:cs="Adobe Garamond Pro"/>
          <w:color w:val="000000"/>
          <w:sz w:val="24"/>
          <w:szCs w:val="24"/>
          <w:lang w:val="en-ID"/>
        </w:rPr>
        <w:t xml:space="preserve"> on TAM Theory.” </w:t>
      </w:r>
      <w:r w:rsidRPr="00651435">
        <w:rPr>
          <w:rFonts w:ascii="Adobe Garamond Pro" w:hAnsi="Adobe Garamond Pro" w:cs="Adobe Garamond Pro"/>
          <w:i/>
          <w:iCs/>
          <w:color w:val="000000"/>
          <w:sz w:val="24"/>
          <w:szCs w:val="24"/>
          <w:lang w:val="en-ID"/>
        </w:rPr>
        <w:t>South East Asia Journal of Contemporary Business, Economics and Law</w:t>
      </w:r>
      <w:r w:rsidRPr="00651435">
        <w:rPr>
          <w:rFonts w:ascii="Adobe Garamond Pro" w:hAnsi="Adobe Garamond Pro" w:cs="Adobe Garamond Pro"/>
          <w:color w:val="000000"/>
          <w:sz w:val="24"/>
          <w:szCs w:val="24"/>
          <w:lang w:val="en-ID"/>
        </w:rPr>
        <w:t xml:space="preserve"> 19(1):1–7.</w:t>
      </w:r>
    </w:p>
    <w:p w14:paraId="44032CCC" w14:textId="77777777" w:rsidR="00651435" w:rsidRPr="00651435" w:rsidRDefault="00651435" w:rsidP="00651435">
      <w:pPr>
        <w:suppressAutoHyphens/>
        <w:autoSpaceDE w:val="0"/>
        <w:autoSpaceDN w:val="0"/>
        <w:adjustRightInd w:val="0"/>
        <w:spacing w:after="57" w:line="320" w:lineRule="atLeast"/>
        <w:ind w:left="426" w:hanging="426"/>
        <w:jc w:val="both"/>
        <w:textAlignment w:val="center"/>
        <w:rPr>
          <w:rFonts w:ascii="Adobe Garamond Pro" w:hAnsi="Adobe Garamond Pro" w:cs="Adobe Garamond Pro"/>
          <w:color w:val="000000"/>
          <w:sz w:val="24"/>
          <w:szCs w:val="24"/>
          <w:lang w:val="en-ID"/>
        </w:rPr>
      </w:pPr>
      <w:proofErr w:type="spellStart"/>
      <w:r w:rsidRPr="00651435">
        <w:rPr>
          <w:rFonts w:ascii="Adobe Garamond Pro" w:hAnsi="Adobe Garamond Pro" w:cs="Adobe Garamond Pro"/>
          <w:color w:val="000000"/>
          <w:sz w:val="24"/>
          <w:szCs w:val="24"/>
          <w:lang w:val="en-ID"/>
        </w:rPr>
        <w:t>Febriyani</w:t>
      </w:r>
      <w:proofErr w:type="spellEnd"/>
      <w:r w:rsidRPr="00651435">
        <w:rPr>
          <w:rFonts w:ascii="Adobe Garamond Pro" w:hAnsi="Adobe Garamond Pro" w:cs="Adobe Garamond Pro"/>
          <w:color w:val="000000"/>
          <w:sz w:val="24"/>
          <w:szCs w:val="24"/>
          <w:lang w:val="en-ID"/>
        </w:rPr>
        <w:t xml:space="preserve">, Kiki, and </w:t>
      </w:r>
      <w:proofErr w:type="spellStart"/>
      <w:r w:rsidRPr="00651435">
        <w:rPr>
          <w:rFonts w:ascii="Adobe Garamond Pro" w:hAnsi="Adobe Garamond Pro" w:cs="Adobe Garamond Pro"/>
          <w:color w:val="000000"/>
          <w:sz w:val="24"/>
          <w:szCs w:val="24"/>
          <w:lang w:val="en-ID"/>
        </w:rPr>
        <w:t>Dwi</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Suprajitno</w:t>
      </w:r>
      <w:proofErr w:type="spellEnd"/>
      <w:r w:rsidRPr="00651435">
        <w:rPr>
          <w:rFonts w:ascii="Adobe Garamond Pro" w:hAnsi="Adobe Garamond Pro" w:cs="Adobe Garamond Pro"/>
          <w:color w:val="000000"/>
          <w:sz w:val="24"/>
          <w:szCs w:val="24"/>
          <w:lang w:val="en-ID"/>
        </w:rPr>
        <w:t>. 2020. “</w:t>
      </w:r>
      <w:proofErr w:type="spellStart"/>
      <w:r w:rsidRPr="00651435">
        <w:rPr>
          <w:rFonts w:ascii="Adobe Garamond Pro" w:hAnsi="Adobe Garamond Pro" w:cs="Adobe Garamond Pro"/>
          <w:color w:val="000000"/>
          <w:sz w:val="24"/>
          <w:szCs w:val="24"/>
          <w:lang w:val="en-ID"/>
        </w:rPr>
        <w:t>Analisis</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Pengaruh</w:t>
      </w:r>
      <w:proofErr w:type="spellEnd"/>
      <w:r w:rsidRPr="00651435">
        <w:rPr>
          <w:rFonts w:ascii="Adobe Garamond Pro" w:hAnsi="Adobe Garamond Pro" w:cs="Adobe Garamond Pro"/>
          <w:color w:val="000000"/>
          <w:sz w:val="24"/>
          <w:szCs w:val="24"/>
          <w:lang w:val="en-ID"/>
        </w:rPr>
        <w:t xml:space="preserve"> Technology Acceptance Model (TAM) Pada </w:t>
      </w:r>
      <w:proofErr w:type="spellStart"/>
      <w:r w:rsidRPr="00651435">
        <w:rPr>
          <w:rFonts w:ascii="Adobe Garamond Pro" w:hAnsi="Adobe Garamond Pro" w:cs="Adobe Garamond Pro"/>
          <w:color w:val="000000"/>
          <w:sz w:val="24"/>
          <w:szCs w:val="24"/>
          <w:lang w:val="en-ID"/>
        </w:rPr>
        <w:t>Penggunaan</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Sistem</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Keuangan</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Desa</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i/>
          <w:iCs/>
          <w:color w:val="000000"/>
          <w:sz w:val="24"/>
          <w:szCs w:val="24"/>
          <w:lang w:val="en-ID"/>
        </w:rPr>
        <w:t>Jurnal</w:t>
      </w:r>
      <w:proofErr w:type="spellEnd"/>
      <w:r w:rsidRPr="00651435">
        <w:rPr>
          <w:rFonts w:ascii="Adobe Garamond Pro" w:hAnsi="Adobe Garamond Pro" w:cs="Adobe Garamond Pro"/>
          <w:i/>
          <w:iCs/>
          <w:color w:val="000000"/>
          <w:sz w:val="24"/>
          <w:szCs w:val="24"/>
          <w:lang w:val="en-ID"/>
        </w:rPr>
        <w:t xml:space="preserve"> </w:t>
      </w:r>
      <w:proofErr w:type="spellStart"/>
      <w:r w:rsidRPr="00651435">
        <w:rPr>
          <w:rFonts w:ascii="Adobe Garamond Pro" w:hAnsi="Adobe Garamond Pro" w:cs="Adobe Garamond Pro"/>
          <w:i/>
          <w:iCs/>
          <w:color w:val="000000"/>
          <w:sz w:val="24"/>
          <w:szCs w:val="24"/>
          <w:lang w:val="en-ID"/>
        </w:rPr>
        <w:t>Ilmiah</w:t>
      </w:r>
      <w:proofErr w:type="spellEnd"/>
      <w:r w:rsidRPr="00651435">
        <w:rPr>
          <w:rFonts w:ascii="Adobe Garamond Pro" w:hAnsi="Adobe Garamond Pro" w:cs="Adobe Garamond Pro"/>
          <w:i/>
          <w:iCs/>
          <w:color w:val="000000"/>
          <w:sz w:val="24"/>
          <w:szCs w:val="24"/>
          <w:lang w:val="en-ID"/>
        </w:rPr>
        <w:t xml:space="preserve"> </w:t>
      </w:r>
      <w:proofErr w:type="spellStart"/>
      <w:r w:rsidRPr="00651435">
        <w:rPr>
          <w:rFonts w:ascii="Adobe Garamond Pro" w:hAnsi="Adobe Garamond Pro" w:cs="Adobe Garamond Pro"/>
          <w:i/>
          <w:iCs/>
          <w:color w:val="000000"/>
          <w:sz w:val="24"/>
          <w:szCs w:val="24"/>
          <w:lang w:val="en-ID"/>
        </w:rPr>
        <w:t>Mahasiswa</w:t>
      </w:r>
      <w:proofErr w:type="spellEnd"/>
      <w:r w:rsidRPr="00651435">
        <w:rPr>
          <w:rFonts w:ascii="Adobe Garamond Pro" w:hAnsi="Adobe Garamond Pro" w:cs="Adobe Garamond Pro"/>
          <w:i/>
          <w:iCs/>
          <w:color w:val="000000"/>
          <w:sz w:val="24"/>
          <w:szCs w:val="24"/>
          <w:lang w:val="en-ID"/>
        </w:rPr>
        <w:t xml:space="preserve"> </w:t>
      </w:r>
      <w:proofErr w:type="spellStart"/>
      <w:r w:rsidRPr="00651435">
        <w:rPr>
          <w:rFonts w:ascii="Adobe Garamond Pro" w:hAnsi="Adobe Garamond Pro" w:cs="Adobe Garamond Pro"/>
          <w:i/>
          <w:iCs/>
          <w:color w:val="000000"/>
          <w:sz w:val="24"/>
          <w:szCs w:val="24"/>
          <w:lang w:val="en-ID"/>
        </w:rPr>
        <w:t>Manajemen</w:t>
      </w:r>
      <w:proofErr w:type="spellEnd"/>
      <w:r w:rsidRPr="00651435">
        <w:rPr>
          <w:rFonts w:ascii="Adobe Garamond Pro" w:hAnsi="Adobe Garamond Pro" w:cs="Adobe Garamond Pro"/>
          <w:i/>
          <w:iCs/>
          <w:color w:val="000000"/>
          <w:sz w:val="24"/>
          <w:szCs w:val="24"/>
          <w:lang w:val="en-ID"/>
        </w:rPr>
        <w:t xml:space="preserve">, </w:t>
      </w:r>
      <w:proofErr w:type="spellStart"/>
      <w:r w:rsidRPr="00651435">
        <w:rPr>
          <w:rFonts w:ascii="Adobe Garamond Pro" w:hAnsi="Adobe Garamond Pro" w:cs="Adobe Garamond Pro"/>
          <w:i/>
          <w:iCs/>
          <w:color w:val="000000"/>
          <w:sz w:val="24"/>
          <w:szCs w:val="24"/>
          <w:lang w:val="en-ID"/>
        </w:rPr>
        <w:t>Bisnis</w:t>
      </w:r>
      <w:proofErr w:type="spellEnd"/>
      <w:r w:rsidRPr="00651435">
        <w:rPr>
          <w:rFonts w:ascii="Adobe Garamond Pro" w:hAnsi="Adobe Garamond Pro" w:cs="Adobe Garamond Pro"/>
          <w:i/>
          <w:iCs/>
          <w:color w:val="000000"/>
          <w:sz w:val="24"/>
          <w:szCs w:val="24"/>
          <w:lang w:val="en-ID"/>
        </w:rPr>
        <w:t xml:space="preserve"> Dan </w:t>
      </w:r>
      <w:proofErr w:type="spellStart"/>
      <w:r w:rsidRPr="00651435">
        <w:rPr>
          <w:rFonts w:ascii="Adobe Garamond Pro" w:hAnsi="Adobe Garamond Pro" w:cs="Adobe Garamond Pro"/>
          <w:i/>
          <w:iCs/>
          <w:color w:val="000000"/>
          <w:sz w:val="24"/>
          <w:szCs w:val="24"/>
          <w:lang w:val="en-ID"/>
        </w:rPr>
        <w:t>Akuntansi</w:t>
      </w:r>
      <w:proofErr w:type="spellEnd"/>
      <w:r w:rsidRPr="00651435">
        <w:rPr>
          <w:rFonts w:ascii="Adobe Garamond Pro" w:hAnsi="Adobe Garamond Pro" w:cs="Adobe Garamond Pro"/>
          <w:i/>
          <w:iCs/>
          <w:color w:val="000000"/>
          <w:sz w:val="24"/>
          <w:szCs w:val="24"/>
          <w:lang w:val="en-ID"/>
        </w:rPr>
        <w:t xml:space="preserve"> (JIMMBA)</w:t>
      </w:r>
      <w:r w:rsidRPr="00651435">
        <w:rPr>
          <w:rFonts w:ascii="Adobe Garamond Pro" w:hAnsi="Adobe Garamond Pro" w:cs="Adobe Garamond Pro"/>
          <w:color w:val="000000"/>
          <w:sz w:val="24"/>
          <w:szCs w:val="24"/>
          <w:lang w:val="en-ID"/>
        </w:rPr>
        <w:t xml:space="preserve"> 2(4):515–28.</w:t>
      </w:r>
    </w:p>
    <w:p w14:paraId="48DA7775" w14:textId="1DF4C6A7" w:rsidR="00651435" w:rsidRPr="00651435" w:rsidRDefault="00651435" w:rsidP="00651435">
      <w:pPr>
        <w:suppressAutoHyphens/>
        <w:autoSpaceDE w:val="0"/>
        <w:autoSpaceDN w:val="0"/>
        <w:adjustRightInd w:val="0"/>
        <w:spacing w:after="57" w:line="320" w:lineRule="atLeast"/>
        <w:ind w:left="426" w:hanging="426"/>
        <w:jc w:val="both"/>
        <w:textAlignment w:val="center"/>
        <w:rPr>
          <w:rFonts w:ascii="Adobe Garamond Pro" w:hAnsi="Adobe Garamond Pro" w:cs="Adobe Garamond Pro"/>
          <w:color w:val="000000"/>
          <w:sz w:val="24"/>
          <w:szCs w:val="24"/>
          <w:lang w:val="en-ID"/>
        </w:rPr>
      </w:pPr>
      <w:proofErr w:type="spellStart"/>
      <w:r w:rsidRPr="00651435">
        <w:rPr>
          <w:rFonts w:ascii="Adobe Garamond Pro" w:hAnsi="Adobe Garamond Pro" w:cs="Adobe Garamond Pro"/>
          <w:color w:val="000000"/>
          <w:sz w:val="24"/>
          <w:szCs w:val="24"/>
          <w:lang w:val="en-ID"/>
        </w:rPr>
        <w:t>Fedorko</w:t>
      </w:r>
      <w:proofErr w:type="spellEnd"/>
      <w:r w:rsidRPr="00651435">
        <w:rPr>
          <w:rFonts w:ascii="Adobe Garamond Pro" w:hAnsi="Adobe Garamond Pro" w:cs="Adobe Garamond Pro"/>
          <w:color w:val="000000"/>
          <w:sz w:val="24"/>
          <w:szCs w:val="24"/>
          <w:lang w:val="en-ID"/>
        </w:rPr>
        <w:t xml:space="preserve">, Igor, Radovan </w:t>
      </w:r>
      <w:proofErr w:type="spellStart"/>
      <w:r w:rsidRPr="00651435">
        <w:rPr>
          <w:rFonts w:ascii="Adobe Garamond Pro" w:hAnsi="Adobe Garamond Pro" w:cs="Adobe Garamond Pro"/>
          <w:color w:val="000000"/>
          <w:sz w:val="24"/>
          <w:szCs w:val="24"/>
          <w:lang w:val="en-ID"/>
        </w:rPr>
        <w:t>Bačik</w:t>
      </w:r>
      <w:proofErr w:type="spellEnd"/>
      <w:r w:rsidRPr="00651435">
        <w:rPr>
          <w:rFonts w:ascii="Adobe Garamond Pro" w:hAnsi="Adobe Garamond Pro" w:cs="Adobe Garamond Pro"/>
          <w:color w:val="000000"/>
          <w:sz w:val="24"/>
          <w:szCs w:val="24"/>
          <w:lang w:val="en-ID"/>
        </w:rPr>
        <w:t xml:space="preserve">, and Beata </w:t>
      </w:r>
      <w:proofErr w:type="spellStart"/>
      <w:r w:rsidRPr="00651435">
        <w:rPr>
          <w:rFonts w:ascii="Adobe Garamond Pro" w:hAnsi="Adobe Garamond Pro" w:cs="Adobe Garamond Pro"/>
          <w:color w:val="000000"/>
          <w:sz w:val="24"/>
          <w:szCs w:val="24"/>
          <w:lang w:val="en-ID"/>
        </w:rPr>
        <w:t>Gavurova</w:t>
      </w:r>
      <w:proofErr w:type="spellEnd"/>
      <w:r w:rsidRPr="00651435">
        <w:rPr>
          <w:rFonts w:ascii="Adobe Garamond Pro" w:hAnsi="Adobe Garamond Pro" w:cs="Adobe Garamond Pro"/>
          <w:color w:val="000000"/>
          <w:sz w:val="24"/>
          <w:szCs w:val="24"/>
          <w:lang w:val="en-ID"/>
        </w:rPr>
        <w:t xml:space="preserve">. 2021. “Effort Expectancy and Social Influence </w:t>
      </w:r>
      <w:proofErr w:type="spellStart"/>
      <w:proofErr w:type="gramStart"/>
      <w:r w:rsidRPr="00651435">
        <w:rPr>
          <w:rFonts w:ascii="Adobe Garamond Pro" w:hAnsi="Adobe Garamond Pro" w:cs="Adobe Garamond Pro"/>
          <w:color w:val="000000"/>
          <w:sz w:val="24"/>
          <w:szCs w:val="24"/>
          <w:lang w:val="en-ID"/>
        </w:rPr>
        <w:t>F</w:t>
      </w:r>
      <w:r w:rsidR="00EE2467">
        <w:rPr>
          <w:rFonts w:ascii="Adobe Garamond Pro" w:hAnsi="Adobe Garamond Pro" w:cs="Adobe Garamond Pro"/>
          <w:color w:val="000000"/>
          <w:sz w:val="24"/>
          <w:szCs w:val="24"/>
          <w:lang w:val="en-ID"/>
        </w:rPr>
        <w:t>owners</w:t>
      </w:r>
      <w:proofErr w:type="spellEnd"/>
      <w:r w:rsidR="00EE2467">
        <w:rPr>
          <w:rFonts w:ascii="Adobe Garamond Pro" w:hAnsi="Adobe Garamond Pro" w:cs="Adobe Garamond Pro"/>
          <w:color w:val="000000"/>
          <w:sz w:val="24"/>
          <w:szCs w:val="24"/>
          <w:lang w:val="en-ID"/>
        </w:rPr>
        <w:t xml:space="preserve"> </w:t>
      </w:r>
      <w:r w:rsidRPr="00651435">
        <w:rPr>
          <w:rFonts w:ascii="Adobe Garamond Pro" w:hAnsi="Adobe Garamond Pro" w:cs="Adobe Garamond Pro"/>
          <w:color w:val="000000"/>
          <w:sz w:val="24"/>
          <w:szCs w:val="24"/>
          <w:lang w:val="en-ID"/>
        </w:rPr>
        <w:t xml:space="preserve"> as</w:t>
      </w:r>
      <w:proofErr w:type="gramEnd"/>
      <w:r w:rsidRPr="00651435">
        <w:rPr>
          <w:rFonts w:ascii="Adobe Garamond Pro" w:hAnsi="Adobe Garamond Pro" w:cs="Adobe Garamond Pro"/>
          <w:color w:val="000000"/>
          <w:sz w:val="24"/>
          <w:szCs w:val="24"/>
          <w:lang w:val="en-ID"/>
        </w:rPr>
        <w:t xml:space="preserve"> Main Determinants of Performance Expectancy Using Electronic Banking.” </w:t>
      </w:r>
      <w:r w:rsidRPr="00651435">
        <w:rPr>
          <w:rFonts w:ascii="Adobe Garamond Pro" w:hAnsi="Adobe Garamond Pro" w:cs="Adobe Garamond Pro"/>
          <w:i/>
          <w:iCs/>
          <w:color w:val="000000"/>
          <w:sz w:val="24"/>
          <w:szCs w:val="24"/>
          <w:lang w:val="en-ID"/>
        </w:rPr>
        <w:t>Banks and Bank Systems</w:t>
      </w:r>
      <w:r w:rsidRPr="00651435">
        <w:rPr>
          <w:rFonts w:ascii="Adobe Garamond Pro" w:hAnsi="Adobe Garamond Pro" w:cs="Adobe Garamond Pro"/>
          <w:color w:val="000000"/>
          <w:sz w:val="24"/>
          <w:szCs w:val="24"/>
          <w:lang w:val="en-ID"/>
        </w:rPr>
        <w:t xml:space="preserve"> 16(2):27.</w:t>
      </w:r>
    </w:p>
    <w:p w14:paraId="0025AC2F" w14:textId="77777777" w:rsidR="00651435" w:rsidRPr="00651435" w:rsidRDefault="00651435" w:rsidP="00651435">
      <w:pPr>
        <w:suppressAutoHyphens/>
        <w:autoSpaceDE w:val="0"/>
        <w:autoSpaceDN w:val="0"/>
        <w:adjustRightInd w:val="0"/>
        <w:spacing w:after="57" w:line="320" w:lineRule="atLeast"/>
        <w:ind w:left="426" w:hanging="426"/>
        <w:jc w:val="both"/>
        <w:textAlignment w:val="center"/>
        <w:rPr>
          <w:rFonts w:ascii="Adobe Garamond Pro" w:hAnsi="Adobe Garamond Pro" w:cs="Adobe Garamond Pro"/>
          <w:color w:val="000000"/>
          <w:sz w:val="24"/>
          <w:szCs w:val="24"/>
          <w:lang w:val="en-ID"/>
        </w:rPr>
      </w:pPr>
      <w:r w:rsidRPr="00651435">
        <w:rPr>
          <w:rFonts w:ascii="Adobe Garamond Pro" w:hAnsi="Adobe Garamond Pro" w:cs="Adobe Garamond Pro"/>
          <w:color w:val="000000"/>
          <w:sz w:val="24"/>
          <w:szCs w:val="24"/>
          <w:lang w:val="en-ID"/>
        </w:rPr>
        <w:t xml:space="preserve">Firdaus, </w:t>
      </w:r>
      <w:proofErr w:type="spellStart"/>
      <w:r w:rsidRPr="00651435">
        <w:rPr>
          <w:rFonts w:ascii="Adobe Garamond Pro" w:hAnsi="Adobe Garamond Pro" w:cs="Adobe Garamond Pro"/>
          <w:color w:val="000000"/>
          <w:sz w:val="24"/>
          <w:szCs w:val="24"/>
          <w:lang w:val="en-ID"/>
        </w:rPr>
        <w:t>Rahmad</w:t>
      </w:r>
      <w:proofErr w:type="spellEnd"/>
      <w:r w:rsidRPr="00651435">
        <w:rPr>
          <w:rFonts w:ascii="Adobe Garamond Pro" w:hAnsi="Adobe Garamond Pro" w:cs="Adobe Garamond Pro"/>
          <w:color w:val="000000"/>
          <w:sz w:val="24"/>
          <w:szCs w:val="24"/>
          <w:lang w:val="en-ID"/>
        </w:rPr>
        <w:t xml:space="preserve">, S. </w:t>
      </w:r>
      <w:proofErr w:type="spellStart"/>
      <w:r w:rsidRPr="00651435">
        <w:rPr>
          <w:rFonts w:ascii="Adobe Garamond Pro" w:hAnsi="Adobe Garamond Pro" w:cs="Adobe Garamond Pro"/>
          <w:color w:val="000000"/>
          <w:sz w:val="24"/>
          <w:szCs w:val="24"/>
          <w:lang w:val="en-ID"/>
        </w:rPr>
        <w:t>Kel</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Sapta</w:t>
      </w:r>
      <w:proofErr w:type="spellEnd"/>
      <w:r w:rsidRPr="00651435">
        <w:rPr>
          <w:rFonts w:ascii="Adobe Garamond Pro" w:hAnsi="Adobe Garamond Pro" w:cs="Adobe Garamond Pro"/>
          <w:color w:val="000000"/>
          <w:sz w:val="24"/>
          <w:szCs w:val="24"/>
          <w:lang w:val="en-ID"/>
        </w:rPr>
        <w:t xml:space="preserve"> Aji Sri </w:t>
      </w:r>
      <w:proofErr w:type="spellStart"/>
      <w:r w:rsidRPr="00651435">
        <w:rPr>
          <w:rFonts w:ascii="Adobe Garamond Pro" w:hAnsi="Adobe Garamond Pro" w:cs="Adobe Garamond Pro"/>
          <w:color w:val="000000"/>
          <w:sz w:val="24"/>
          <w:szCs w:val="24"/>
          <w:lang w:val="en-ID"/>
        </w:rPr>
        <w:t>Margiutomo</w:t>
      </w:r>
      <w:proofErr w:type="spellEnd"/>
      <w:r w:rsidRPr="00651435">
        <w:rPr>
          <w:rFonts w:ascii="Adobe Garamond Pro" w:hAnsi="Adobe Garamond Pro" w:cs="Adobe Garamond Pro"/>
          <w:color w:val="000000"/>
          <w:sz w:val="24"/>
          <w:szCs w:val="24"/>
          <w:lang w:val="en-ID"/>
        </w:rPr>
        <w:t xml:space="preserve">, S. </w:t>
      </w:r>
      <w:proofErr w:type="spellStart"/>
      <w:r w:rsidRPr="00651435">
        <w:rPr>
          <w:rFonts w:ascii="Adobe Garamond Pro" w:hAnsi="Adobe Garamond Pro" w:cs="Adobe Garamond Pro"/>
          <w:color w:val="000000"/>
          <w:sz w:val="24"/>
          <w:szCs w:val="24"/>
          <w:lang w:val="en-ID"/>
        </w:rPr>
        <w:t>Kom</w:t>
      </w:r>
      <w:proofErr w:type="spellEnd"/>
      <w:r w:rsidRPr="00651435">
        <w:rPr>
          <w:rFonts w:ascii="Adobe Garamond Pro" w:hAnsi="Adobe Garamond Pro" w:cs="Adobe Garamond Pro"/>
          <w:color w:val="000000"/>
          <w:sz w:val="24"/>
          <w:szCs w:val="24"/>
          <w:lang w:val="en-ID"/>
        </w:rPr>
        <w:t xml:space="preserve">, Irma Maria </w:t>
      </w:r>
      <w:proofErr w:type="spellStart"/>
      <w:r w:rsidRPr="00651435">
        <w:rPr>
          <w:rFonts w:ascii="Adobe Garamond Pro" w:hAnsi="Adobe Garamond Pro" w:cs="Adobe Garamond Pro"/>
          <w:color w:val="000000"/>
          <w:sz w:val="24"/>
          <w:szCs w:val="24"/>
          <w:lang w:val="en-ID"/>
        </w:rPr>
        <w:t>Dulame</w:t>
      </w:r>
      <w:proofErr w:type="spellEnd"/>
      <w:r w:rsidRPr="00651435">
        <w:rPr>
          <w:rFonts w:ascii="Adobe Garamond Pro" w:hAnsi="Adobe Garamond Pro" w:cs="Adobe Garamond Pro"/>
          <w:color w:val="000000"/>
          <w:sz w:val="24"/>
          <w:szCs w:val="24"/>
          <w:lang w:val="en-ID"/>
        </w:rPr>
        <w:t xml:space="preserve">, M. M. SE, S. E. </w:t>
      </w:r>
      <w:proofErr w:type="spellStart"/>
      <w:r w:rsidRPr="00651435">
        <w:rPr>
          <w:rFonts w:ascii="Adobe Garamond Pro" w:hAnsi="Adobe Garamond Pro" w:cs="Adobe Garamond Pro"/>
          <w:color w:val="000000"/>
          <w:sz w:val="24"/>
          <w:szCs w:val="24"/>
          <w:lang w:val="en-ID"/>
        </w:rPr>
        <w:t>Dwi</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Hastuti</w:t>
      </w:r>
      <w:proofErr w:type="spellEnd"/>
      <w:r w:rsidRPr="00651435">
        <w:rPr>
          <w:rFonts w:ascii="Adobe Garamond Pro" w:hAnsi="Adobe Garamond Pro" w:cs="Adobe Garamond Pro"/>
          <w:color w:val="000000"/>
          <w:sz w:val="24"/>
          <w:szCs w:val="24"/>
          <w:lang w:val="en-ID"/>
        </w:rPr>
        <w:t xml:space="preserve">, S. T. </w:t>
      </w:r>
      <w:proofErr w:type="spellStart"/>
      <w:r w:rsidRPr="00651435">
        <w:rPr>
          <w:rFonts w:ascii="Adobe Garamond Pro" w:hAnsi="Adobe Garamond Pro" w:cs="Adobe Garamond Pro"/>
          <w:color w:val="000000"/>
          <w:sz w:val="24"/>
          <w:szCs w:val="24"/>
          <w:lang w:val="en-ID"/>
        </w:rPr>
        <w:t>Yulhendri</w:t>
      </w:r>
      <w:proofErr w:type="spellEnd"/>
      <w:r w:rsidRPr="00651435">
        <w:rPr>
          <w:rFonts w:ascii="Adobe Garamond Pro" w:hAnsi="Adobe Garamond Pro" w:cs="Adobe Garamond Pro"/>
          <w:color w:val="000000"/>
          <w:sz w:val="24"/>
          <w:szCs w:val="24"/>
          <w:lang w:val="en-ID"/>
        </w:rPr>
        <w:t xml:space="preserve">, S. T. </w:t>
      </w:r>
      <w:proofErr w:type="spellStart"/>
      <w:r w:rsidRPr="00651435">
        <w:rPr>
          <w:rFonts w:ascii="Adobe Garamond Pro" w:hAnsi="Adobe Garamond Pro" w:cs="Adobe Garamond Pro"/>
          <w:color w:val="000000"/>
          <w:sz w:val="24"/>
          <w:szCs w:val="24"/>
          <w:lang w:val="en-ID"/>
        </w:rPr>
        <w:t>Okma</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Yendri</w:t>
      </w:r>
      <w:proofErr w:type="spellEnd"/>
      <w:r w:rsidRPr="00651435">
        <w:rPr>
          <w:rFonts w:ascii="Adobe Garamond Pro" w:hAnsi="Adobe Garamond Pro" w:cs="Adobe Garamond Pro"/>
          <w:color w:val="000000"/>
          <w:sz w:val="24"/>
          <w:szCs w:val="24"/>
          <w:lang w:val="en-ID"/>
        </w:rPr>
        <w:t xml:space="preserve">, and S. E. </w:t>
      </w:r>
      <w:proofErr w:type="spellStart"/>
      <w:r w:rsidRPr="00651435">
        <w:rPr>
          <w:rFonts w:ascii="Adobe Garamond Pro" w:hAnsi="Adobe Garamond Pro" w:cs="Adobe Garamond Pro"/>
          <w:color w:val="000000"/>
          <w:sz w:val="24"/>
          <w:szCs w:val="24"/>
          <w:lang w:val="en-ID"/>
        </w:rPr>
        <w:t>Bayu</w:t>
      </w:r>
      <w:proofErr w:type="spellEnd"/>
      <w:r w:rsidRPr="00651435">
        <w:rPr>
          <w:rFonts w:ascii="Adobe Garamond Pro" w:hAnsi="Adobe Garamond Pro" w:cs="Adobe Garamond Pro"/>
          <w:color w:val="000000"/>
          <w:sz w:val="24"/>
          <w:szCs w:val="24"/>
          <w:lang w:val="en-ID"/>
        </w:rPr>
        <w:t xml:space="preserve">. 2023. </w:t>
      </w:r>
      <w:proofErr w:type="spellStart"/>
      <w:r w:rsidRPr="00651435">
        <w:rPr>
          <w:rFonts w:ascii="Adobe Garamond Pro" w:hAnsi="Adobe Garamond Pro" w:cs="Adobe Garamond Pro"/>
          <w:i/>
          <w:iCs/>
          <w:color w:val="000000"/>
          <w:sz w:val="24"/>
          <w:szCs w:val="24"/>
          <w:lang w:val="en-ID"/>
        </w:rPr>
        <w:t>Tren</w:t>
      </w:r>
      <w:proofErr w:type="spellEnd"/>
      <w:r w:rsidRPr="00651435">
        <w:rPr>
          <w:rFonts w:ascii="Adobe Garamond Pro" w:hAnsi="Adobe Garamond Pro" w:cs="Adobe Garamond Pro"/>
          <w:i/>
          <w:iCs/>
          <w:color w:val="000000"/>
          <w:sz w:val="24"/>
          <w:szCs w:val="24"/>
          <w:lang w:val="en-ID"/>
        </w:rPr>
        <w:t xml:space="preserve"> </w:t>
      </w:r>
      <w:proofErr w:type="spellStart"/>
      <w:r w:rsidRPr="00651435">
        <w:rPr>
          <w:rFonts w:ascii="Adobe Garamond Pro" w:hAnsi="Adobe Garamond Pro" w:cs="Adobe Garamond Pro"/>
          <w:i/>
          <w:iCs/>
          <w:color w:val="000000"/>
          <w:sz w:val="24"/>
          <w:szCs w:val="24"/>
          <w:lang w:val="en-ID"/>
        </w:rPr>
        <w:t>Bisnis</w:t>
      </w:r>
      <w:proofErr w:type="spellEnd"/>
      <w:r w:rsidRPr="00651435">
        <w:rPr>
          <w:rFonts w:ascii="Adobe Garamond Pro" w:hAnsi="Adobe Garamond Pro" w:cs="Adobe Garamond Pro"/>
          <w:i/>
          <w:iCs/>
          <w:color w:val="000000"/>
          <w:sz w:val="24"/>
          <w:szCs w:val="24"/>
          <w:lang w:val="en-ID"/>
        </w:rPr>
        <w:t xml:space="preserve"> Digital (</w:t>
      </w:r>
      <w:proofErr w:type="spellStart"/>
      <w:r w:rsidRPr="00651435">
        <w:rPr>
          <w:rFonts w:ascii="Adobe Garamond Pro" w:hAnsi="Adobe Garamond Pro" w:cs="Adobe Garamond Pro"/>
          <w:i/>
          <w:iCs/>
          <w:color w:val="000000"/>
          <w:sz w:val="24"/>
          <w:szCs w:val="24"/>
          <w:lang w:val="en-ID"/>
        </w:rPr>
        <w:t>Optimasi</w:t>
      </w:r>
      <w:proofErr w:type="spellEnd"/>
      <w:r w:rsidRPr="00651435">
        <w:rPr>
          <w:rFonts w:ascii="Adobe Garamond Pro" w:hAnsi="Adobe Garamond Pro" w:cs="Adobe Garamond Pro"/>
          <w:i/>
          <w:iCs/>
          <w:color w:val="000000"/>
          <w:sz w:val="24"/>
          <w:szCs w:val="24"/>
          <w:lang w:val="en-ID"/>
        </w:rPr>
        <w:t xml:space="preserve"> &amp; </w:t>
      </w:r>
      <w:proofErr w:type="spellStart"/>
      <w:r w:rsidRPr="00651435">
        <w:rPr>
          <w:rFonts w:ascii="Adobe Garamond Pro" w:hAnsi="Adobe Garamond Pro" w:cs="Adobe Garamond Pro"/>
          <w:i/>
          <w:iCs/>
          <w:color w:val="000000"/>
          <w:sz w:val="24"/>
          <w:szCs w:val="24"/>
          <w:lang w:val="en-ID"/>
        </w:rPr>
        <w:t>Optimalisasi</w:t>
      </w:r>
      <w:proofErr w:type="spellEnd"/>
      <w:r w:rsidRPr="00651435">
        <w:rPr>
          <w:rFonts w:ascii="Adobe Garamond Pro" w:hAnsi="Adobe Garamond Pro" w:cs="Adobe Garamond Pro"/>
          <w:i/>
          <w:iCs/>
          <w:color w:val="000000"/>
          <w:sz w:val="24"/>
          <w:szCs w:val="24"/>
          <w:lang w:val="en-ID"/>
        </w:rPr>
        <w:t xml:space="preserve"> Usaha </w:t>
      </w:r>
      <w:proofErr w:type="spellStart"/>
      <w:r w:rsidRPr="00651435">
        <w:rPr>
          <w:rFonts w:ascii="Adobe Garamond Pro" w:hAnsi="Adobe Garamond Pro" w:cs="Adobe Garamond Pro"/>
          <w:i/>
          <w:iCs/>
          <w:color w:val="000000"/>
          <w:sz w:val="24"/>
          <w:szCs w:val="24"/>
          <w:lang w:val="en-ID"/>
        </w:rPr>
        <w:t>Berbasis</w:t>
      </w:r>
      <w:proofErr w:type="spellEnd"/>
      <w:r w:rsidRPr="00651435">
        <w:rPr>
          <w:rFonts w:ascii="Adobe Garamond Pro" w:hAnsi="Adobe Garamond Pro" w:cs="Adobe Garamond Pro"/>
          <w:i/>
          <w:iCs/>
          <w:color w:val="000000"/>
          <w:sz w:val="24"/>
          <w:szCs w:val="24"/>
          <w:lang w:val="en-ID"/>
        </w:rPr>
        <w:t xml:space="preserve"> </w:t>
      </w:r>
      <w:proofErr w:type="spellStart"/>
      <w:r w:rsidRPr="00651435">
        <w:rPr>
          <w:rFonts w:ascii="Adobe Garamond Pro" w:hAnsi="Adobe Garamond Pro" w:cs="Adobe Garamond Pro"/>
          <w:i/>
          <w:iCs/>
          <w:color w:val="000000"/>
          <w:sz w:val="24"/>
          <w:szCs w:val="24"/>
          <w:lang w:val="en-ID"/>
        </w:rPr>
        <w:t>Digitalisasi</w:t>
      </w:r>
      <w:proofErr w:type="spellEnd"/>
      <w:r w:rsidRPr="00651435">
        <w:rPr>
          <w:rFonts w:ascii="Adobe Garamond Pro" w:hAnsi="Adobe Garamond Pro" w:cs="Adobe Garamond Pro"/>
          <w:i/>
          <w:iCs/>
          <w:color w:val="000000"/>
          <w:sz w:val="24"/>
          <w:szCs w:val="24"/>
          <w:lang w:val="en-ID"/>
        </w:rPr>
        <w:t>)</w:t>
      </w:r>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Efitra</w:t>
      </w:r>
      <w:proofErr w:type="spellEnd"/>
      <w:r w:rsidRPr="00651435">
        <w:rPr>
          <w:rFonts w:ascii="Adobe Garamond Pro" w:hAnsi="Adobe Garamond Pro" w:cs="Adobe Garamond Pro"/>
          <w:color w:val="000000"/>
          <w:sz w:val="24"/>
          <w:szCs w:val="24"/>
          <w:lang w:val="en-ID"/>
        </w:rPr>
        <w:t xml:space="preserve">, S. </w:t>
      </w:r>
      <w:proofErr w:type="spellStart"/>
      <w:r w:rsidRPr="00651435">
        <w:rPr>
          <w:rFonts w:ascii="Adobe Garamond Pro" w:hAnsi="Adobe Garamond Pro" w:cs="Adobe Garamond Pro"/>
          <w:color w:val="000000"/>
          <w:sz w:val="24"/>
          <w:szCs w:val="24"/>
          <w:lang w:val="en-ID"/>
        </w:rPr>
        <w:t>Kom</w:t>
      </w:r>
      <w:proofErr w:type="spellEnd"/>
      <w:r w:rsidRPr="00651435">
        <w:rPr>
          <w:rFonts w:ascii="Adobe Garamond Pro" w:hAnsi="Adobe Garamond Pro" w:cs="Adobe Garamond Pro"/>
          <w:color w:val="000000"/>
          <w:sz w:val="24"/>
          <w:szCs w:val="24"/>
          <w:lang w:val="en-ID"/>
        </w:rPr>
        <w:t xml:space="preserve">., M. </w:t>
      </w:r>
      <w:proofErr w:type="spellStart"/>
      <w:r w:rsidRPr="00651435">
        <w:rPr>
          <w:rFonts w:ascii="Adobe Garamond Pro" w:hAnsi="Adobe Garamond Pro" w:cs="Adobe Garamond Pro"/>
          <w:color w:val="000000"/>
          <w:sz w:val="24"/>
          <w:szCs w:val="24"/>
          <w:lang w:val="en-ID"/>
        </w:rPr>
        <w:t>Kom</w:t>
      </w:r>
      <w:proofErr w:type="spellEnd"/>
      <w:r w:rsidRPr="00651435">
        <w:rPr>
          <w:rFonts w:ascii="Adobe Garamond Pro" w:hAnsi="Adobe Garamond Pro" w:cs="Adobe Garamond Pro"/>
          <w:color w:val="000000"/>
          <w:sz w:val="24"/>
          <w:szCs w:val="24"/>
          <w:lang w:val="en-ID"/>
        </w:rPr>
        <w:t>.</w:t>
      </w:r>
    </w:p>
    <w:p w14:paraId="404B3109" w14:textId="77777777" w:rsidR="00651435" w:rsidRPr="00651435" w:rsidRDefault="00651435" w:rsidP="00651435">
      <w:pPr>
        <w:suppressAutoHyphens/>
        <w:autoSpaceDE w:val="0"/>
        <w:autoSpaceDN w:val="0"/>
        <w:adjustRightInd w:val="0"/>
        <w:spacing w:after="57" w:line="320" w:lineRule="atLeast"/>
        <w:ind w:left="426" w:hanging="426"/>
        <w:jc w:val="both"/>
        <w:textAlignment w:val="center"/>
        <w:rPr>
          <w:rFonts w:ascii="Adobe Garamond Pro" w:hAnsi="Adobe Garamond Pro" w:cs="Adobe Garamond Pro"/>
          <w:color w:val="000000"/>
          <w:sz w:val="24"/>
          <w:szCs w:val="24"/>
          <w:lang w:val="en-ID"/>
        </w:rPr>
      </w:pPr>
      <w:proofErr w:type="spellStart"/>
      <w:r w:rsidRPr="00651435">
        <w:rPr>
          <w:rFonts w:ascii="Adobe Garamond Pro" w:hAnsi="Adobe Garamond Pro" w:cs="Adobe Garamond Pro"/>
          <w:color w:val="000000"/>
          <w:sz w:val="24"/>
          <w:szCs w:val="24"/>
          <w:lang w:val="en-ID"/>
        </w:rPr>
        <w:t>Hamzat</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Saheed</w:t>
      </w:r>
      <w:proofErr w:type="spellEnd"/>
      <w:r w:rsidRPr="00651435">
        <w:rPr>
          <w:rFonts w:ascii="Adobe Garamond Pro" w:hAnsi="Adobe Garamond Pro" w:cs="Adobe Garamond Pro"/>
          <w:color w:val="000000"/>
          <w:sz w:val="24"/>
          <w:szCs w:val="24"/>
          <w:lang w:val="en-ID"/>
        </w:rPr>
        <w:t xml:space="preserve"> Abiola, and Iyabo </w:t>
      </w:r>
      <w:proofErr w:type="spellStart"/>
      <w:r w:rsidRPr="00651435">
        <w:rPr>
          <w:rFonts w:ascii="Adobe Garamond Pro" w:hAnsi="Adobe Garamond Pro" w:cs="Adobe Garamond Pro"/>
          <w:color w:val="000000"/>
          <w:sz w:val="24"/>
          <w:szCs w:val="24"/>
          <w:lang w:val="en-ID"/>
        </w:rPr>
        <w:t>Mabawonku</w:t>
      </w:r>
      <w:proofErr w:type="spellEnd"/>
      <w:r w:rsidRPr="00651435">
        <w:rPr>
          <w:rFonts w:ascii="Adobe Garamond Pro" w:hAnsi="Adobe Garamond Pro" w:cs="Adobe Garamond Pro"/>
          <w:color w:val="000000"/>
          <w:sz w:val="24"/>
          <w:szCs w:val="24"/>
          <w:lang w:val="en-ID"/>
        </w:rPr>
        <w:t xml:space="preserve">. 2018. “Influence of Performance Expectancy and Facilitating Conditions on Use of Digital Library by Engineering Lecturers in Universities in South-West, Nigeria.” </w:t>
      </w:r>
      <w:r w:rsidRPr="00651435">
        <w:rPr>
          <w:rFonts w:ascii="Adobe Garamond Pro" w:hAnsi="Adobe Garamond Pro" w:cs="Adobe Garamond Pro"/>
          <w:i/>
          <w:iCs/>
          <w:color w:val="000000"/>
          <w:sz w:val="24"/>
          <w:szCs w:val="24"/>
          <w:lang w:val="en-ID"/>
        </w:rPr>
        <w:t>Library Philosophy and Practice</w:t>
      </w:r>
      <w:r w:rsidRPr="00651435">
        <w:rPr>
          <w:rFonts w:ascii="Adobe Garamond Pro" w:hAnsi="Adobe Garamond Pro" w:cs="Adobe Garamond Pro"/>
          <w:color w:val="000000"/>
          <w:sz w:val="24"/>
          <w:szCs w:val="24"/>
          <w:lang w:val="en-ID"/>
        </w:rPr>
        <w:t xml:space="preserve"> 1–16.</w:t>
      </w:r>
    </w:p>
    <w:p w14:paraId="1FA4F553" w14:textId="77777777" w:rsidR="00651435" w:rsidRPr="00651435" w:rsidRDefault="00651435" w:rsidP="00651435">
      <w:pPr>
        <w:suppressAutoHyphens/>
        <w:autoSpaceDE w:val="0"/>
        <w:autoSpaceDN w:val="0"/>
        <w:adjustRightInd w:val="0"/>
        <w:spacing w:after="57" w:line="320" w:lineRule="atLeast"/>
        <w:ind w:left="426" w:hanging="426"/>
        <w:jc w:val="both"/>
        <w:textAlignment w:val="center"/>
        <w:rPr>
          <w:rFonts w:ascii="Adobe Garamond Pro" w:hAnsi="Adobe Garamond Pro" w:cs="Adobe Garamond Pro"/>
          <w:color w:val="000000"/>
          <w:sz w:val="24"/>
          <w:szCs w:val="24"/>
          <w:lang w:val="en-ID"/>
        </w:rPr>
      </w:pPr>
      <w:proofErr w:type="spellStart"/>
      <w:r w:rsidRPr="00651435">
        <w:rPr>
          <w:rFonts w:ascii="Adobe Garamond Pro" w:hAnsi="Adobe Garamond Pro" w:cs="Adobe Garamond Pro"/>
          <w:color w:val="000000"/>
          <w:sz w:val="24"/>
          <w:szCs w:val="24"/>
          <w:lang w:val="en-ID"/>
        </w:rPr>
        <w:t>Handayani</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Trie</w:t>
      </w:r>
      <w:proofErr w:type="spellEnd"/>
      <w:r w:rsidRPr="00651435">
        <w:rPr>
          <w:rFonts w:ascii="Adobe Garamond Pro" w:hAnsi="Adobe Garamond Pro" w:cs="Adobe Garamond Pro"/>
          <w:color w:val="000000"/>
          <w:sz w:val="24"/>
          <w:szCs w:val="24"/>
          <w:lang w:val="en-ID"/>
        </w:rPr>
        <w:t xml:space="preserve">, and </w:t>
      </w:r>
      <w:proofErr w:type="spellStart"/>
      <w:r w:rsidRPr="00651435">
        <w:rPr>
          <w:rFonts w:ascii="Adobe Garamond Pro" w:hAnsi="Adobe Garamond Pro" w:cs="Adobe Garamond Pro"/>
          <w:color w:val="000000"/>
          <w:sz w:val="24"/>
          <w:szCs w:val="24"/>
          <w:lang w:val="en-ID"/>
        </w:rPr>
        <w:t>Sudiana</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Sudiana</w:t>
      </w:r>
      <w:proofErr w:type="spellEnd"/>
      <w:r w:rsidRPr="00651435">
        <w:rPr>
          <w:rFonts w:ascii="Adobe Garamond Pro" w:hAnsi="Adobe Garamond Pro" w:cs="Adobe Garamond Pro"/>
          <w:color w:val="000000"/>
          <w:sz w:val="24"/>
          <w:szCs w:val="24"/>
          <w:lang w:val="en-ID"/>
        </w:rPr>
        <w:t>. 2015. “</w:t>
      </w:r>
      <w:proofErr w:type="spellStart"/>
      <w:r w:rsidRPr="00651435">
        <w:rPr>
          <w:rFonts w:ascii="Adobe Garamond Pro" w:hAnsi="Adobe Garamond Pro" w:cs="Adobe Garamond Pro"/>
          <w:color w:val="000000"/>
          <w:sz w:val="24"/>
          <w:szCs w:val="24"/>
          <w:lang w:val="en-ID"/>
        </w:rPr>
        <w:t>Analisis</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Penerapan</w:t>
      </w:r>
      <w:proofErr w:type="spellEnd"/>
      <w:r w:rsidRPr="00651435">
        <w:rPr>
          <w:rFonts w:ascii="Adobe Garamond Pro" w:hAnsi="Adobe Garamond Pro" w:cs="Adobe Garamond Pro"/>
          <w:color w:val="000000"/>
          <w:sz w:val="24"/>
          <w:szCs w:val="24"/>
          <w:lang w:val="en-ID"/>
        </w:rPr>
        <w:t xml:space="preserve"> Model UTAUT (Unified Theory of Acceptance and Use of Technology) </w:t>
      </w:r>
      <w:proofErr w:type="spellStart"/>
      <w:r w:rsidRPr="00651435">
        <w:rPr>
          <w:rFonts w:ascii="Adobe Garamond Pro" w:hAnsi="Adobe Garamond Pro" w:cs="Adobe Garamond Pro"/>
          <w:color w:val="000000"/>
          <w:sz w:val="24"/>
          <w:szCs w:val="24"/>
          <w:lang w:val="en-ID"/>
        </w:rPr>
        <w:t>Terhadap</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Perilaku</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Pengguna</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Sistem</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Informasi</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Studi</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Kasus</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Sistem</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Informasi</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Akademik</w:t>
      </w:r>
      <w:proofErr w:type="spellEnd"/>
      <w:r w:rsidRPr="00651435">
        <w:rPr>
          <w:rFonts w:ascii="Adobe Garamond Pro" w:hAnsi="Adobe Garamond Pro" w:cs="Adobe Garamond Pro"/>
          <w:color w:val="000000"/>
          <w:sz w:val="24"/>
          <w:szCs w:val="24"/>
          <w:lang w:val="en-ID"/>
        </w:rPr>
        <w:t xml:space="preserve"> Pada STTNAS Yogyakarta).” </w:t>
      </w:r>
      <w:proofErr w:type="spellStart"/>
      <w:r w:rsidRPr="00651435">
        <w:rPr>
          <w:rFonts w:ascii="Adobe Garamond Pro" w:hAnsi="Adobe Garamond Pro" w:cs="Adobe Garamond Pro"/>
          <w:i/>
          <w:iCs/>
          <w:color w:val="000000"/>
          <w:sz w:val="24"/>
          <w:szCs w:val="24"/>
          <w:lang w:val="en-ID"/>
        </w:rPr>
        <w:t>Angkasa</w:t>
      </w:r>
      <w:proofErr w:type="spellEnd"/>
      <w:r w:rsidRPr="00651435">
        <w:rPr>
          <w:rFonts w:ascii="Adobe Garamond Pro" w:hAnsi="Adobe Garamond Pro" w:cs="Adobe Garamond Pro"/>
          <w:i/>
          <w:iCs/>
          <w:color w:val="000000"/>
          <w:sz w:val="24"/>
          <w:szCs w:val="24"/>
          <w:lang w:val="en-ID"/>
        </w:rPr>
        <w:t xml:space="preserve">: </w:t>
      </w:r>
      <w:proofErr w:type="spellStart"/>
      <w:r w:rsidRPr="00651435">
        <w:rPr>
          <w:rFonts w:ascii="Adobe Garamond Pro" w:hAnsi="Adobe Garamond Pro" w:cs="Adobe Garamond Pro"/>
          <w:i/>
          <w:iCs/>
          <w:color w:val="000000"/>
          <w:sz w:val="24"/>
          <w:szCs w:val="24"/>
          <w:lang w:val="en-ID"/>
        </w:rPr>
        <w:t>Jurnal</w:t>
      </w:r>
      <w:proofErr w:type="spellEnd"/>
      <w:r w:rsidRPr="00651435">
        <w:rPr>
          <w:rFonts w:ascii="Adobe Garamond Pro" w:hAnsi="Adobe Garamond Pro" w:cs="Adobe Garamond Pro"/>
          <w:i/>
          <w:iCs/>
          <w:color w:val="000000"/>
          <w:sz w:val="24"/>
          <w:szCs w:val="24"/>
          <w:lang w:val="en-ID"/>
        </w:rPr>
        <w:t xml:space="preserve"> </w:t>
      </w:r>
      <w:proofErr w:type="spellStart"/>
      <w:r w:rsidRPr="00651435">
        <w:rPr>
          <w:rFonts w:ascii="Adobe Garamond Pro" w:hAnsi="Adobe Garamond Pro" w:cs="Adobe Garamond Pro"/>
          <w:i/>
          <w:iCs/>
          <w:color w:val="000000"/>
          <w:sz w:val="24"/>
          <w:szCs w:val="24"/>
          <w:lang w:val="en-ID"/>
        </w:rPr>
        <w:t>Ilmiah</w:t>
      </w:r>
      <w:proofErr w:type="spellEnd"/>
      <w:r w:rsidRPr="00651435">
        <w:rPr>
          <w:rFonts w:ascii="Adobe Garamond Pro" w:hAnsi="Adobe Garamond Pro" w:cs="Adobe Garamond Pro"/>
          <w:i/>
          <w:iCs/>
          <w:color w:val="000000"/>
          <w:sz w:val="24"/>
          <w:szCs w:val="24"/>
          <w:lang w:val="en-ID"/>
        </w:rPr>
        <w:t xml:space="preserve"> </w:t>
      </w:r>
      <w:proofErr w:type="spellStart"/>
      <w:r w:rsidRPr="00651435">
        <w:rPr>
          <w:rFonts w:ascii="Adobe Garamond Pro" w:hAnsi="Adobe Garamond Pro" w:cs="Adobe Garamond Pro"/>
          <w:i/>
          <w:iCs/>
          <w:color w:val="000000"/>
          <w:sz w:val="24"/>
          <w:szCs w:val="24"/>
          <w:lang w:val="en-ID"/>
        </w:rPr>
        <w:t>Bidang</w:t>
      </w:r>
      <w:proofErr w:type="spellEnd"/>
      <w:r w:rsidRPr="00651435">
        <w:rPr>
          <w:rFonts w:ascii="Adobe Garamond Pro" w:hAnsi="Adobe Garamond Pro" w:cs="Adobe Garamond Pro"/>
          <w:i/>
          <w:iCs/>
          <w:color w:val="000000"/>
          <w:sz w:val="24"/>
          <w:szCs w:val="24"/>
          <w:lang w:val="en-ID"/>
        </w:rPr>
        <w:t xml:space="preserve"> </w:t>
      </w:r>
      <w:proofErr w:type="spellStart"/>
      <w:r w:rsidRPr="00651435">
        <w:rPr>
          <w:rFonts w:ascii="Adobe Garamond Pro" w:hAnsi="Adobe Garamond Pro" w:cs="Adobe Garamond Pro"/>
          <w:i/>
          <w:iCs/>
          <w:color w:val="000000"/>
          <w:sz w:val="24"/>
          <w:szCs w:val="24"/>
          <w:lang w:val="en-ID"/>
        </w:rPr>
        <w:t>Teknologi</w:t>
      </w:r>
      <w:proofErr w:type="spellEnd"/>
      <w:r w:rsidRPr="00651435">
        <w:rPr>
          <w:rFonts w:ascii="Adobe Garamond Pro" w:hAnsi="Adobe Garamond Pro" w:cs="Adobe Garamond Pro"/>
          <w:color w:val="000000"/>
          <w:sz w:val="24"/>
          <w:szCs w:val="24"/>
          <w:lang w:val="en-ID"/>
        </w:rPr>
        <w:t xml:space="preserve"> 7(2):165–80.</w:t>
      </w:r>
    </w:p>
    <w:p w14:paraId="166424DB" w14:textId="77777777" w:rsidR="00651435" w:rsidRPr="00651435" w:rsidRDefault="00651435" w:rsidP="00651435">
      <w:pPr>
        <w:suppressAutoHyphens/>
        <w:autoSpaceDE w:val="0"/>
        <w:autoSpaceDN w:val="0"/>
        <w:adjustRightInd w:val="0"/>
        <w:spacing w:after="57" w:line="320" w:lineRule="atLeast"/>
        <w:ind w:left="426" w:hanging="426"/>
        <w:jc w:val="both"/>
        <w:textAlignment w:val="center"/>
        <w:rPr>
          <w:rFonts w:ascii="Adobe Garamond Pro" w:hAnsi="Adobe Garamond Pro" w:cs="Adobe Garamond Pro"/>
          <w:color w:val="000000"/>
          <w:sz w:val="24"/>
          <w:szCs w:val="24"/>
          <w:lang w:val="en-ID"/>
        </w:rPr>
      </w:pPr>
      <w:proofErr w:type="spellStart"/>
      <w:r w:rsidRPr="00651435">
        <w:rPr>
          <w:rFonts w:ascii="Adobe Garamond Pro" w:hAnsi="Adobe Garamond Pro" w:cs="Adobe Garamond Pro"/>
          <w:color w:val="000000"/>
          <w:sz w:val="24"/>
          <w:szCs w:val="24"/>
          <w:lang w:val="en-ID"/>
        </w:rPr>
        <w:t>Hartati</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Ery</w:t>
      </w:r>
      <w:proofErr w:type="spellEnd"/>
      <w:r w:rsidRPr="00651435">
        <w:rPr>
          <w:rFonts w:ascii="Adobe Garamond Pro" w:hAnsi="Adobe Garamond Pro" w:cs="Adobe Garamond Pro"/>
          <w:color w:val="000000"/>
          <w:sz w:val="24"/>
          <w:szCs w:val="24"/>
          <w:lang w:val="en-ID"/>
        </w:rPr>
        <w:t>. 2017. “</w:t>
      </w:r>
      <w:proofErr w:type="spellStart"/>
      <w:r w:rsidRPr="00651435">
        <w:rPr>
          <w:rFonts w:ascii="Adobe Garamond Pro" w:hAnsi="Adobe Garamond Pro" w:cs="Adobe Garamond Pro"/>
          <w:color w:val="000000"/>
          <w:sz w:val="24"/>
          <w:szCs w:val="24"/>
          <w:lang w:val="en-ID"/>
        </w:rPr>
        <w:t>Analisis</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Sistem</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Penerapan</w:t>
      </w:r>
      <w:proofErr w:type="spellEnd"/>
      <w:r w:rsidRPr="00651435">
        <w:rPr>
          <w:rFonts w:ascii="Adobe Garamond Pro" w:hAnsi="Adobe Garamond Pro" w:cs="Adobe Garamond Pro"/>
          <w:color w:val="000000"/>
          <w:sz w:val="24"/>
          <w:szCs w:val="24"/>
          <w:lang w:val="en-ID"/>
        </w:rPr>
        <w:t xml:space="preserve"> E-Learning </w:t>
      </w:r>
      <w:proofErr w:type="spellStart"/>
      <w:r w:rsidRPr="00651435">
        <w:rPr>
          <w:rFonts w:ascii="Adobe Garamond Pro" w:hAnsi="Adobe Garamond Pro" w:cs="Adobe Garamond Pro"/>
          <w:color w:val="000000"/>
          <w:sz w:val="24"/>
          <w:szCs w:val="24"/>
          <w:lang w:val="en-ID"/>
        </w:rPr>
        <w:t>Dengan</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Menggunakan</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Metode</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Utaut</w:t>
      </w:r>
      <w:proofErr w:type="spellEnd"/>
      <w:r w:rsidRPr="00651435">
        <w:rPr>
          <w:rFonts w:ascii="Adobe Garamond Pro" w:hAnsi="Adobe Garamond Pro" w:cs="Adobe Garamond Pro"/>
          <w:color w:val="000000"/>
          <w:sz w:val="24"/>
          <w:szCs w:val="24"/>
          <w:lang w:val="en-ID"/>
        </w:rPr>
        <w:t xml:space="preserve"> (Unified Theory Of </w:t>
      </w:r>
      <w:proofErr w:type="spellStart"/>
      <w:r w:rsidRPr="00651435">
        <w:rPr>
          <w:rFonts w:ascii="Adobe Garamond Pro" w:hAnsi="Adobe Garamond Pro" w:cs="Adobe Garamond Pro"/>
          <w:color w:val="000000"/>
          <w:sz w:val="24"/>
          <w:szCs w:val="24"/>
          <w:lang w:val="en-ID"/>
        </w:rPr>
        <w:t>Acceptanced</w:t>
      </w:r>
      <w:proofErr w:type="spellEnd"/>
      <w:r w:rsidRPr="00651435">
        <w:rPr>
          <w:rFonts w:ascii="Adobe Garamond Pro" w:hAnsi="Adobe Garamond Pro" w:cs="Adobe Garamond Pro"/>
          <w:color w:val="000000"/>
          <w:sz w:val="24"/>
          <w:szCs w:val="24"/>
          <w:lang w:val="en-ID"/>
        </w:rPr>
        <w:t xml:space="preserve"> Use Of </w:t>
      </w:r>
      <w:proofErr w:type="spellStart"/>
      <w:proofErr w:type="gramStart"/>
      <w:r w:rsidRPr="00651435">
        <w:rPr>
          <w:rFonts w:ascii="Adobe Garamond Pro" w:hAnsi="Adobe Garamond Pro" w:cs="Adobe Garamond Pro"/>
          <w:color w:val="000000"/>
          <w:sz w:val="24"/>
          <w:szCs w:val="24"/>
          <w:lang w:val="en-ID"/>
        </w:rPr>
        <w:t>Technolog</w:t>
      </w:r>
      <w:proofErr w:type="spellEnd"/>
      <w:r w:rsidRPr="00651435">
        <w:rPr>
          <w:rFonts w:ascii="Adobe Garamond Pro" w:hAnsi="Adobe Garamond Pro" w:cs="Adobe Garamond Pro"/>
          <w:color w:val="000000"/>
          <w:sz w:val="24"/>
          <w:szCs w:val="24"/>
          <w:lang w:val="en-ID"/>
        </w:rPr>
        <w:t>)(</w:t>
      </w:r>
      <w:proofErr w:type="gramEnd"/>
      <w:r w:rsidRPr="00651435">
        <w:rPr>
          <w:rFonts w:ascii="Adobe Garamond Pro" w:hAnsi="Adobe Garamond Pro" w:cs="Adobe Garamond Pro"/>
          <w:color w:val="000000"/>
          <w:sz w:val="24"/>
          <w:szCs w:val="24"/>
          <w:lang w:val="en-ID"/>
        </w:rPr>
        <w:t xml:space="preserve">Study </w:t>
      </w:r>
      <w:proofErr w:type="spellStart"/>
      <w:r w:rsidRPr="00651435">
        <w:rPr>
          <w:rFonts w:ascii="Adobe Garamond Pro" w:hAnsi="Adobe Garamond Pro" w:cs="Adobe Garamond Pro"/>
          <w:color w:val="000000"/>
          <w:sz w:val="24"/>
          <w:szCs w:val="24"/>
          <w:lang w:val="en-ID"/>
        </w:rPr>
        <w:t>Kasus</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Stmik</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Xyz</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i/>
          <w:iCs/>
          <w:color w:val="000000"/>
          <w:sz w:val="24"/>
          <w:szCs w:val="24"/>
          <w:lang w:val="en-ID"/>
        </w:rPr>
        <w:t>Jurnal</w:t>
      </w:r>
      <w:proofErr w:type="spellEnd"/>
      <w:r w:rsidRPr="00651435">
        <w:rPr>
          <w:rFonts w:ascii="Adobe Garamond Pro" w:hAnsi="Adobe Garamond Pro" w:cs="Adobe Garamond Pro"/>
          <w:i/>
          <w:iCs/>
          <w:color w:val="000000"/>
          <w:sz w:val="24"/>
          <w:szCs w:val="24"/>
          <w:lang w:val="en-ID"/>
        </w:rPr>
        <w:t xml:space="preserve"> </w:t>
      </w:r>
      <w:proofErr w:type="spellStart"/>
      <w:r w:rsidRPr="00651435">
        <w:rPr>
          <w:rFonts w:ascii="Adobe Garamond Pro" w:hAnsi="Adobe Garamond Pro" w:cs="Adobe Garamond Pro"/>
          <w:i/>
          <w:iCs/>
          <w:color w:val="000000"/>
          <w:sz w:val="24"/>
          <w:szCs w:val="24"/>
          <w:lang w:val="en-ID"/>
        </w:rPr>
        <w:t>Informatika</w:t>
      </w:r>
      <w:proofErr w:type="spellEnd"/>
      <w:r w:rsidRPr="00651435">
        <w:rPr>
          <w:rFonts w:ascii="Adobe Garamond Pro" w:hAnsi="Adobe Garamond Pro" w:cs="Adobe Garamond Pro"/>
          <w:i/>
          <w:iCs/>
          <w:color w:val="000000"/>
          <w:sz w:val="24"/>
          <w:szCs w:val="24"/>
          <w:lang w:val="en-ID"/>
        </w:rPr>
        <w:t xml:space="preserve"> Global</w:t>
      </w:r>
      <w:r w:rsidRPr="00651435">
        <w:rPr>
          <w:rFonts w:ascii="Adobe Garamond Pro" w:hAnsi="Adobe Garamond Pro" w:cs="Adobe Garamond Pro"/>
          <w:color w:val="000000"/>
          <w:sz w:val="24"/>
          <w:szCs w:val="24"/>
          <w:lang w:val="en-ID"/>
        </w:rPr>
        <w:t xml:space="preserve"> 8(1).</w:t>
      </w:r>
    </w:p>
    <w:p w14:paraId="1AE6A5C6" w14:textId="77777777" w:rsidR="00651435" w:rsidRPr="00651435" w:rsidRDefault="00651435" w:rsidP="00651435">
      <w:pPr>
        <w:suppressAutoHyphens/>
        <w:autoSpaceDE w:val="0"/>
        <w:autoSpaceDN w:val="0"/>
        <w:adjustRightInd w:val="0"/>
        <w:spacing w:after="57" w:line="320" w:lineRule="atLeast"/>
        <w:ind w:left="426" w:hanging="426"/>
        <w:jc w:val="both"/>
        <w:textAlignment w:val="center"/>
        <w:rPr>
          <w:rFonts w:ascii="Adobe Garamond Pro" w:hAnsi="Adobe Garamond Pro" w:cs="Adobe Garamond Pro"/>
          <w:color w:val="000000"/>
          <w:sz w:val="24"/>
          <w:szCs w:val="24"/>
          <w:lang w:val="en-ID"/>
        </w:rPr>
      </w:pPr>
      <w:proofErr w:type="spellStart"/>
      <w:r w:rsidRPr="00651435">
        <w:rPr>
          <w:rFonts w:ascii="Adobe Garamond Pro" w:hAnsi="Adobe Garamond Pro" w:cs="Adobe Garamond Pro"/>
          <w:color w:val="000000"/>
          <w:sz w:val="24"/>
          <w:szCs w:val="24"/>
          <w:lang w:val="en-ID"/>
        </w:rPr>
        <w:t>Iriyadi</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Iriyadi</w:t>
      </w:r>
      <w:proofErr w:type="spellEnd"/>
      <w:r w:rsidRPr="00651435">
        <w:rPr>
          <w:rFonts w:ascii="Adobe Garamond Pro" w:hAnsi="Adobe Garamond Pro" w:cs="Adobe Garamond Pro"/>
          <w:color w:val="000000"/>
          <w:sz w:val="24"/>
          <w:szCs w:val="24"/>
          <w:lang w:val="en-ID"/>
        </w:rPr>
        <w:t xml:space="preserve">, Muhammad Ardhi Maulana, and </w:t>
      </w:r>
      <w:proofErr w:type="spellStart"/>
      <w:r w:rsidRPr="00651435">
        <w:rPr>
          <w:rFonts w:ascii="Adobe Garamond Pro" w:hAnsi="Adobe Garamond Pro" w:cs="Adobe Garamond Pro"/>
          <w:color w:val="000000"/>
          <w:sz w:val="24"/>
          <w:szCs w:val="24"/>
          <w:lang w:val="en-ID"/>
        </w:rPr>
        <w:t>Yayuk</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Nurjanah</w:t>
      </w:r>
      <w:proofErr w:type="spellEnd"/>
      <w:r w:rsidRPr="00651435">
        <w:rPr>
          <w:rFonts w:ascii="Adobe Garamond Pro" w:hAnsi="Adobe Garamond Pro" w:cs="Adobe Garamond Pro"/>
          <w:color w:val="000000"/>
          <w:sz w:val="24"/>
          <w:szCs w:val="24"/>
          <w:lang w:val="en-ID"/>
        </w:rPr>
        <w:t xml:space="preserve">. 2018. “Financial Reporting for Micro Small and Medium Enterprises Towards Industrial Revolution Era 4.0.” Pp. 32–38 in </w:t>
      </w:r>
      <w:r w:rsidRPr="00651435">
        <w:rPr>
          <w:rFonts w:ascii="Adobe Garamond Pro" w:hAnsi="Adobe Garamond Pro" w:cs="Adobe Garamond Pro"/>
          <w:i/>
          <w:iCs/>
          <w:color w:val="000000"/>
          <w:sz w:val="24"/>
          <w:szCs w:val="24"/>
          <w:lang w:val="en-ID"/>
        </w:rPr>
        <w:t xml:space="preserve">International Conference </w:t>
      </w:r>
      <w:proofErr w:type="gramStart"/>
      <w:r w:rsidRPr="00651435">
        <w:rPr>
          <w:rFonts w:ascii="Adobe Garamond Pro" w:hAnsi="Adobe Garamond Pro" w:cs="Adobe Garamond Pro"/>
          <w:i/>
          <w:iCs/>
          <w:color w:val="000000"/>
          <w:sz w:val="24"/>
          <w:szCs w:val="24"/>
          <w:lang w:val="en-ID"/>
        </w:rPr>
        <w:t>On</w:t>
      </w:r>
      <w:proofErr w:type="gramEnd"/>
      <w:r w:rsidRPr="00651435">
        <w:rPr>
          <w:rFonts w:ascii="Adobe Garamond Pro" w:hAnsi="Adobe Garamond Pro" w:cs="Adobe Garamond Pro"/>
          <w:i/>
          <w:iCs/>
          <w:color w:val="000000"/>
          <w:sz w:val="24"/>
          <w:szCs w:val="24"/>
          <w:lang w:val="en-ID"/>
        </w:rPr>
        <w:t xml:space="preserve"> Accounting And Management Science 2018</w:t>
      </w:r>
      <w:r w:rsidRPr="00651435">
        <w:rPr>
          <w:rFonts w:ascii="Adobe Garamond Pro" w:hAnsi="Adobe Garamond Pro" w:cs="Adobe Garamond Pro"/>
          <w:color w:val="000000"/>
          <w:sz w:val="24"/>
          <w:szCs w:val="24"/>
          <w:lang w:val="en-ID"/>
        </w:rPr>
        <w:t>.</w:t>
      </w:r>
    </w:p>
    <w:p w14:paraId="1D7269F5" w14:textId="77777777" w:rsidR="00651435" w:rsidRPr="00651435" w:rsidRDefault="00651435" w:rsidP="00651435">
      <w:pPr>
        <w:suppressAutoHyphens/>
        <w:autoSpaceDE w:val="0"/>
        <w:autoSpaceDN w:val="0"/>
        <w:adjustRightInd w:val="0"/>
        <w:spacing w:after="57" w:line="320" w:lineRule="atLeast"/>
        <w:ind w:left="426" w:hanging="426"/>
        <w:jc w:val="both"/>
        <w:textAlignment w:val="center"/>
        <w:rPr>
          <w:rFonts w:ascii="Adobe Garamond Pro" w:hAnsi="Adobe Garamond Pro" w:cs="Adobe Garamond Pro"/>
          <w:color w:val="000000"/>
          <w:sz w:val="24"/>
          <w:szCs w:val="24"/>
          <w:lang w:val="en-ID"/>
        </w:rPr>
      </w:pPr>
      <w:proofErr w:type="spellStart"/>
      <w:r w:rsidRPr="00651435">
        <w:rPr>
          <w:rFonts w:ascii="Adobe Garamond Pro" w:hAnsi="Adobe Garamond Pro" w:cs="Adobe Garamond Pro"/>
          <w:color w:val="000000"/>
          <w:sz w:val="24"/>
          <w:szCs w:val="24"/>
          <w:lang w:val="en-ID"/>
        </w:rPr>
        <w:t>Istiarni</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Panggih</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Rizki</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Dwi</w:t>
      </w:r>
      <w:proofErr w:type="spellEnd"/>
      <w:r w:rsidRPr="00651435">
        <w:rPr>
          <w:rFonts w:ascii="Adobe Garamond Pro" w:hAnsi="Adobe Garamond Pro" w:cs="Adobe Garamond Pro"/>
          <w:color w:val="000000"/>
          <w:sz w:val="24"/>
          <w:szCs w:val="24"/>
          <w:lang w:val="en-ID"/>
        </w:rPr>
        <w:t xml:space="preserve">, and P. Basuki </w:t>
      </w:r>
      <w:proofErr w:type="spellStart"/>
      <w:r w:rsidRPr="00651435">
        <w:rPr>
          <w:rFonts w:ascii="Adobe Garamond Pro" w:hAnsi="Adobe Garamond Pro" w:cs="Adobe Garamond Pro"/>
          <w:color w:val="000000"/>
          <w:sz w:val="24"/>
          <w:szCs w:val="24"/>
          <w:lang w:val="en-ID"/>
        </w:rPr>
        <w:t>Hadiprajitno</w:t>
      </w:r>
      <w:proofErr w:type="spellEnd"/>
      <w:r w:rsidRPr="00651435">
        <w:rPr>
          <w:rFonts w:ascii="Adobe Garamond Pro" w:hAnsi="Adobe Garamond Pro" w:cs="Adobe Garamond Pro"/>
          <w:color w:val="000000"/>
          <w:sz w:val="24"/>
          <w:szCs w:val="24"/>
          <w:lang w:val="en-ID"/>
        </w:rPr>
        <w:t>. 2014. “</w:t>
      </w:r>
      <w:proofErr w:type="spellStart"/>
      <w:r w:rsidRPr="00651435">
        <w:rPr>
          <w:rFonts w:ascii="Adobe Garamond Pro" w:hAnsi="Adobe Garamond Pro" w:cs="Adobe Garamond Pro"/>
          <w:color w:val="000000"/>
          <w:sz w:val="24"/>
          <w:szCs w:val="24"/>
          <w:lang w:val="en-ID"/>
        </w:rPr>
        <w:t>Analisis</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Pengaruh</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Persepsi</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Manfaat</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Kemudahan</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Penggunaan</w:t>
      </w:r>
      <w:proofErr w:type="spellEnd"/>
      <w:r w:rsidRPr="00651435">
        <w:rPr>
          <w:rFonts w:ascii="Adobe Garamond Pro" w:hAnsi="Adobe Garamond Pro" w:cs="Adobe Garamond Pro"/>
          <w:color w:val="000000"/>
          <w:sz w:val="24"/>
          <w:szCs w:val="24"/>
          <w:lang w:val="en-ID"/>
        </w:rPr>
        <w:t xml:space="preserve"> Dan </w:t>
      </w:r>
      <w:proofErr w:type="spellStart"/>
      <w:r w:rsidRPr="00651435">
        <w:rPr>
          <w:rFonts w:ascii="Adobe Garamond Pro" w:hAnsi="Adobe Garamond Pro" w:cs="Adobe Garamond Pro"/>
          <w:color w:val="000000"/>
          <w:sz w:val="24"/>
          <w:szCs w:val="24"/>
          <w:lang w:val="en-ID"/>
        </w:rPr>
        <w:t>Kredibilitas</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Terhadap</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Minat</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Penggunaan</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Berulang</w:t>
      </w:r>
      <w:proofErr w:type="spellEnd"/>
      <w:r w:rsidRPr="00651435">
        <w:rPr>
          <w:rFonts w:ascii="Adobe Garamond Pro" w:hAnsi="Adobe Garamond Pro" w:cs="Adobe Garamond Pro"/>
          <w:color w:val="000000"/>
          <w:sz w:val="24"/>
          <w:szCs w:val="24"/>
          <w:lang w:val="en-ID"/>
        </w:rPr>
        <w:t xml:space="preserve"> Internet Banking </w:t>
      </w:r>
      <w:proofErr w:type="spellStart"/>
      <w:r w:rsidRPr="00651435">
        <w:rPr>
          <w:rFonts w:ascii="Adobe Garamond Pro" w:hAnsi="Adobe Garamond Pro" w:cs="Adobe Garamond Pro"/>
          <w:color w:val="000000"/>
          <w:sz w:val="24"/>
          <w:szCs w:val="24"/>
          <w:lang w:val="en-ID"/>
        </w:rPr>
        <w:t>Dengan</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Sikap</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Penggunaan</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Sebagai</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Variabel</w:t>
      </w:r>
      <w:proofErr w:type="spellEnd"/>
      <w:r w:rsidRPr="00651435">
        <w:rPr>
          <w:rFonts w:ascii="Adobe Garamond Pro" w:hAnsi="Adobe Garamond Pro" w:cs="Adobe Garamond Pro"/>
          <w:color w:val="000000"/>
          <w:sz w:val="24"/>
          <w:szCs w:val="24"/>
          <w:lang w:val="en-ID"/>
        </w:rPr>
        <w:t xml:space="preserve"> Intervening (</w:t>
      </w:r>
      <w:proofErr w:type="spellStart"/>
      <w:r w:rsidRPr="00651435">
        <w:rPr>
          <w:rFonts w:ascii="Adobe Garamond Pro" w:hAnsi="Adobe Garamond Pro" w:cs="Adobe Garamond Pro"/>
          <w:color w:val="000000"/>
          <w:sz w:val="24"/>
          <w:szCs w:val="24"/>
          <w:lang w:val="en-ID"/>
        </w:rPr>
        <w:t>Studi</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Empiris</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Nasabah</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Layanan</w:t>
      </w:r>
      <w:proofErr w:type="spellEnd"/>
      <w:r w:rsidRPr="00651435">
        <w:rPr>
          <w:rFonts w:ascii="Adobe Garamond Pro" w:hAnsi="Adobe Garamond Pro" w:cs="Adobe Garamond Pro"/>
          <w:color w:val="000000"/>
          <w:sz w:val="24"/>
          <w:szCs w:val="24"/>
          <w:lang w:val="en-ID"/>
        </w:rPr>
        <w:t xml:space="preserve"> Internet Banking </w:t>
      </w:r>
      <w:proofErr w:type="gramStart"/>
      <w:r w:rsidRPr="00651435">
        <w:rPr>
          <w:rFonts w:ascii="Adobe Garamond Pro" w:hAnsi="Adobe Garamond Pro" w:cs="Adobe Garamond Pro"/>
          <w:color w:val="000000"/>
          <w:sz w:val="24"/>
          <w:szCs w:val="24"/>
          <w:lang w:val="en-ID"/>
        </w:rPr>
        <w:t>Di</w:t>
      </w:r>
      <w:proofErr w:type="gramEnd"/>
      <w:r w:rsidRPr="00651435">
        <w:rPr>
          <w:rFonts w:ascii="Adobe Garamond Pro" w:hAnsi="Adobe Garamond Pro" w:cs="Adobe Garamond Pro"/>
          <w:color w:val="000000"/>
          <w:sz w:val="24"/>
          <w:szCs w:val="24"/>
          <w:lang w:val="en-ID"/>
        </w:rPr>
        <w:t xml:space="preserve"> Indonesia).” </w:t>
      </w:r>
      <w:proofErr w:type="spellStart"/>
      <w:r w:rsidRPr="00651435">
        <w:rPr>
          <w:rFonts w:ascii="Adobe Garamond Pro" w:hAnsi="Adobe Garamond Pro" w:cs="Adobe Garamond Pro"/>
          <w:i/>
          <w:iCs/>
          <w:color w:val="000000"/>
          <w:sz w:val="24"/>
          <w:szCs w:val="24"/>
          <w:lang w:val="en-ID"/>
        </w:rPr>
        <w:t>Diponegoro</w:t>
      </w:r>
      <w:proofErr w:type="spellEnd"/>
      <w:r w:rsidRPr="00651435">
        <w:rPr>
          <w:rFonts w:ascii="Adobe Garamond Pro" w:hAnsi="Adobe Garamond Pro" w:cs="Adobe Garamond Pro"/>
          <w:i/>
          <w:iCs/>
          <w:color w:val="000000"/>
          <w:sz w:val="24"/>
          <w:szCs w:val="24"/>
          <w:lang w:val="en-ID"/>
        </w:rPr>
        <w:t xml:space="preserve"> Journal of Accounting</w:t>
      </w:r>
      <w:r w:rsidRPr="00651435">
        <w:rPr>
          <w:rFonts w:ascii="Adobe Garamond Pro" w:hAnsi="Adobe Garamond Pro" w:cs="Adobe Garamond Pro"/>
          <w:color w:val="000000"/>
          <w:sz w:val="24"/>
          <w:szCs w:val="24"/>
          <w:lang w:val="en-ID"/>
        </w:rPr>
        <w:t xml:space="preserve"> 3(2):888–97.</w:t>
      </w:r>
    </w:p>
    <w:p w14:paraId="4957AB5A" w14:textId="77777777" w:rsidR="00651435" w:rsidRPr="00651435" w:rsidRDefault="00651435" w:rsidP="00651435">
      <w:pPr>
        <w:suppressAutoHyphens/>
        <w:autoSpaceDE w:val="0"/>
        <w:autoSpaceDN w:val="0"/>
        <w:adjustRightInd w:val="0"/>
        <w:spacing w:after="57" w:line="320" w:lineRule="atLeast"/>
        <w:ind w:left="426" w:hanging="426"/>
        <w:jc w:val="both"/>
        <w:textAlignment w:val="center"/>
        <w:rPr>
          <w:rFonts w:ascii="Adobe Garamond Pro" w:hAnsi="Adobe Garamond Pro" w:cs="Adobe Garamond Pro"/>
          <w:color w:val="000000"/>
          <w:sz w:val="24"/>
          <w:szCs w:val="24"/>
          <w:lang w:val="en-ID"/>
        </w:rPr>
      </w:pPr>
      <w:proofErr w:type="spellStart"/>
      <w:r w:rsidRPr="00651435">
        <w:rPr>
          <w:rFonts w:ascii="Adobe Garamond Pro" w:hAnsi="Adobe Garamond Pro" w:cs="Adobe Garamond Pro"/>
          <w:color w:val="000000"/>
          <w:sz w:val="24"/>
          <w:szCs w:val="24"/>
          <w:lang w:val="en-ID"/>
        </w:rPr>
        <w:t>Kanthi</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Yekti</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Asmoro</w:t>
      </w:r>
      <w:proofErr w:type="spellEnd"/>
      <w:r w:rsidRPr="00651435">
        <w:rPr>
          <w:rFonts w:ascii="Adobe Garamond Pro" w:hAnsi="Adobe Garamond Pro" w:cs="Adobe Garamond Pro"/>
          <w:color w:val="000000"/>
          <w:sz w:val="24"/>
          <w:szCs w:val="24"/>
          <w:lang w:val="en-ID"/>
        </w:rPr>
        <w:t xml:space="preserve">, Arif </w:t>
      </w:r>
      <w:proofErr w:type="spellStart"/>
      <w:r w:rsidRPr="00651435">
        <w:rPr>
          <w:rFonts w:ascii="Adobe Garamond Pro" w:hAnsi="Adobe Garamond Pro" w:cs="Adobe Garamond Pro"/>
          <w:color w:val="000000"/>
          <w:sz w:val="24"/>
          <w:szCs w:val="24"/>
          <w:lang w:val="en-ID"/>
        </w:rPr>
        <w:t>Tirtana</w:t>
      </w:r>
      <w:proofErr w:type="spellEnd"/>
      <w:r w:rsidRPr="00651435">
        <w:rPr>
          <w:rFonts w:ascii="Adobe Garamond Pro" w:hAnsi="Adobe Garamond Pro" w:cs="Adobe Garamond Pro"/>
          <w:color w:val="000000"/>
          <w:sz w:val="24"/>
          <w:szCs w:val="24"/>
          <w:lang w:val="en-ID"/>
        </w:rPr>
        <w:t xml:space="preserve">, and </w:t>
      </w:r>
      <w:proofErr w:type="spellStart"/>
      <w:r w:rsidRPr="00651435">
        <w:rPr>
          <w:rFonts w:ascii="Adobe Garamond Pro" w:hAnsi="Adobe Garamond Pro" w:cs="Adobe Garamond Pro"/>
          <w:color w:val="000000"/>
          <w:sz w:val="24"/>
          <w:szCs w:val="24"/>
          <w:lang w:val="en-ID"/>
        </w:rPr>
        <w:t>Muhadi</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Aan</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Sulistiyo</w:t>
      </w:r>
      <w:proofErr w:type="spellEnd"/>
      <w:r w:rsidRPr="00651435">
        <w:rPr>
          <w:rFonts w:ascii="Adobe Garamond Pro" w:hAnsi="Adobe Garamond Pro" w:cs="Adobe Garamond Pro"/>
          <w:color w:val="000000"/>
          <w:sz w:val="24"/>
          <w:szCs w:val="24"/>
          <w:lang w:val="en-ID"/>
        </w:rPr>
        <w:t xml:space="preserve">. 2022. “Analysis </w:t>
      </w:r>
      <w:proofErr w:type="gramStart"/>
      <w:r w:rsidRPr="00651435">
        <w:rPr>
          <w:rFonts w:ascii="Adobe Garamond Pro" w:hAnsi="Adobe Garamond Pro" w:cs="Adobe Garamond Pro"/>
          <w:color w:val="000000"/>
          <w:sz w:val="24"/>
          <w:szCs w:val="24"/>
          <w:lang w:val="en-ID"/>
        </w:rPr>
        <w:t>Of</w:t>
      </w:r>
      <w:proofErr w:type="gramEnd"/>
      <w:r w:rsidRPr="00651435">
        <w:rPr>
          <w:rFonts w:ascii="Adobe Garamond Pro" w:hAnsi="Adobe Garamond Pro" w:cs="Adobe Garamond Pro"/>
          <w:color w:val="000000"/>
          <w:sz w:val="24"/>
          <w:szCs w:val="24"/>
          <w:lang w:val="en-ID"/>
        </w:rPr>
        <w:t xml:space="preserve"> The Application Of The UTAUT Model In Understanding The Acceptance And Use Of OVO Applications In Malang City.” </w:t>
      </w:r>
      <w:r w:rsidRPr="00651435">
        <w:rPr>
          <w:rFonts w:ascii="Adobe Garamond Pro" w:hAnsi="Adobe Garamond Pro" w:cs="Adobe Garamond Pro"/>
          <w:i/>
          <w:iCs/>
          <w:color w:val="000000"/>
          <w:sz w:val="24"/>
          <w:szCs w:val="24"/>
          <w:lang w:val="en-ID"/>
        </w:rPr>
        <w:t>Procedia of Social Sciences and Humanities</w:t>
      </w:r>
      <w:r w:rsidRPr="00651435">
        <w:rPr>
          <w:rFonts w:ascii="Adobe Garamond Pro" w:hAnsi="Adobe Garamond Pro" w:cs="Adobe Garamond Pro"/>
          <w:color w:val="000000"/>
          <w:sz w:val="24"/>
          <w:szCs w:val="24"/>
          <w:lang w:val="en-ID"/>
        </w:rPr>
        <w:t xml:space="preserve"> 3:334–42.</w:t>
      </w:r>
    </w:p>
    <w:p w14:paraId="4355833F" w14:textId="77777777" w:rsidR="00651435" w:rsidRPr="00651435" w:rsidRDefault="00651435" w:rsidP="00651435">
      <w:pPr>
        <w:suppressAutoHyphens/>
        <w:autoSpaceDE w:val="0"/>
        <w:autoSpaceDN w:val="0"/>
        <w:adjustRightInd w:val="0"/>
        <w:spacing w:after="57" w:line="320" w:lineRule="atLeast"/>
        <w:ind w:left="426" w:hanging="426"/>
        <w:jc w:val="both"/>
        <w:textAlignment w:val="center"/>
        <w:rPr>
          <w:rFonts w:ascii="Adobe Garamond Pro" w:hAnsi="Adobe Garamond Pro" w:cs="Adobe Garamond Pro"/>
          <w:color w:val="000000"/>
          <w:sz w:val="24"/>
          <w:szCs w:val="24"/>
          <w:lang w:val="en-ID"/>
        </w:rPr>
      </w:pPr>
      <w:r w:rsidRPr="00651435">
        <w:rPr>
          <w:rFonts w:ascii="Adobe Garamond Pro" w:hAnsi="Adobe Garamond Pro" w:cs="Adobe Garamond Pro"/>
          <w:color w:val="000000"/>
          <w:sz w:val="24"/>
          <w:szCs w:val="24"/>
          <w:lang w:val="en-ID"/>
        </w:rPr>
        <w:t xml:space="preserve">Latifah, </w:t>
      </w:r>
      <w:proofErr w:type="spellStart"/>
      <w:r w:rsidRPr="00651435">
        <w:rPr>
          <w:rFonts w:ascii="Adobe Garamond Pro" w:hAnsi="Adobe Garamond Pro" w:cs="Adobe Garamond Pro"/>
          <w:color w:val="000000"/>
          <w:sz w:val="24"/>
          <w:szCs w:val="24"/>
          <w:lang w:val="en-ID"/>
        </w:rPr>
        <w:t>Lyna</w:t>
      </w:r>
      <w:proofErr w:type="spellEnd"/>
      <w:r w:rsidRPr="00651435">
        <w:rPr>
          <w:rFonts w:ascii="Adobe Garamond Pro" w:hAnsi="Adobe Garamond Pro" w:cs="Adobe Garamond Pro"/>
          <w:color w:val="000000"/>
          <w:sz w:val="24"/>
          <w:szCs w:val="24"/>
          <w:lang w:val="en-ID"/>
        </w:rPr>
        <w:t xml:space="preserve">, Doddy Setiawan, Y. Anni </w:t>
      </w:r>
      <w:proofErr w:type="spellStart"/>
      <w:r w:rsidRPr="00651435">
        <w:rPr>
          <w:rFonts w:ascii="Adobe Garamond Pro" w:hAnsi="Adobe Garamond Pro" w:cs="Adobe Garamond Pro"/>
          <w:color w:val="000000"/>
          <w:sz w:val="24"/>
          <w:szCs w:val="24"/>
          <w:lang w:val="en-ID"/>
        </w:rPr>
        <w:t>Aryani</w:t>
      </w:r>
      <w:proofErr w:type="spellEnd"/>
      <w:r w:rsidRPr="00651435">
        <w:rPr>
          <w:rFonts w:ascii="Adobe Garamond Pro" w:hAnsi="Adobe Garamond Pro" w:cs="Adobe Garamond Pro"/>
          <w:color w:val="000000"/>
          <w:sz w:val="24"/>
          <w:szCs w:val="24"/>
          <w:lang w:val="en-ID"/>
        </w:rPr>
        <w:t xml:space="preserve">, and </w:t>
      </w:r>
      <w:proofErr w:type="spellStart"/>
      <w:r w:rsidRPr="00651435">
        <w:rPr>
          <w:rFonts w:ascii="Adobe Garamond Pro" w:hAnsi="Adobe Garamond Pro" w:cs="Adobe Garamond Pro"/>
          <w:color w:val="000000"/>
          <w:sz w:val="24"/>
          <w:szCs w:val="24"/>
          <w:lang w:val="en-ID"/>
        </w:rPr>
        <w:t>Rahmawati</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Rahmawati</w:t>
      </w:r>
      <w:proofErr w:type="spellEnd"/>
      <w:r w:rsidRPr="00651435">
        <w:rPr>
          <w:rFonts w:ascii="Adobe Garamond Pro" w:hAnsi="Adobe Garamond Pro" w:cs="Adobe Garamond Pro"/>
          <w:color w:val="000000"/>
          <w:sz w:val="24"/>
          <w:szCs w:val="24"/>
          <w:lang w:val="en-ID"/>
        </w:rPr>
        <w:t xml:space="preserve">. 2021. “Business Strategy–MSMEs’ Performance Relationship: Innovation and Accounting Information System as Mediators.” </w:t>
      </w:r>
      <w:r w:rsidRPr="00651435">
        <w:rPr>
          <w:rFonts w:ascii="Adobe Garamond Pro" w:hAnsi="Adobe Garamond Pro" w:cs="Adobe Garamond Pro"/>
          <w:i/>
          <w:iCs/>
          <w:color w:val="000000"/>
          <w:sz w:val="24"/>
          <w:szCs w:val="24"/>
          <w:lang w:val="en-ID"/>
        </w:rPr>
        <w:t>Journal of Small Business and Enterprise Development</w:t>
      </w:r>
      <w:r w:rsidRPr="00651435">
        <w:rPr>
          <w:rFonts w:ascii="Adobe Garamond Pro" w:hAnsi="Adobe Garamond Pro" w:cs="Adobe Garamond Pro"/>
          <w:color w:val="000000"/>
          <w:sz w:val="24"/>
          <w:szCs w:val="24"/>
          <w:lang w:val="en-ID"/>
        </w:rPr>
        <w:t xml:space="preserve"> 28(1):1–21.</w:t>
      </w:r>
    </w:p>
    <w:p w14:paraId="4298E2C6" w14:textId="09416847" w:rsidR="00651435" w:rsidRPr="00651435" w:rsidRDefault="00651435" w:rsidP="00651435">
      <w:pPr>
        <w:suppressAutoHyphens/>
        <w:autoSpaceDE w:val="0"/>
        <w:autoSpaceDN w:val="0"/>
        <w:adjustRightInd w:val="0"/>
        <w:spacing w:after="57" w:line="320" w:lineRule="atLeast"/>
        <w:ind w:left="426" w:hanging="426"/>
        <w:jc w:val="both"/>
        <w:textAlignment w:val="center"/>
        <w:rPr>
          <w:rFonts w:ascii="Adobe Garamond Pro" w:hAnsi="Adobe Garamond Pro" w:cs="Adobe Garamond Pro"/>
          <w:color w:val="000000"/>
          <w:sz w:val="24"/>
          <w:szCs w:val="24"/>
          <w:lang w:val="en-ID"/>
        </w:rPr>
      </w:pPr>
      <w:r w:rsidRPr="00651435">
        <w:rPr>
          <w:rFonts w:ascii="Adobe Garamond Pro" w:hAnsi="Adobe Garamond Pro" w:cs="Adobe Garamond Pro"/>
          <w:color w:val="000000"/>
          <w:sz w:val="24"/>
          <w:szCs w:val="24"/>
          <w:lang w:val="en-ID"/>
        </w:rPr>
        <w:t xml:space="preserve">Lee, Yong-Jun, and Won-Je Kim. 2021. “A Study on </w:t>
      </w:r>
      <w:proofErr w:type="spellStart"/>
      <w:proofErr w:type="gramStart"/>
      <w:r w:rsidRPr="00651435">
        <w:rPr>
          <w:rFonts w:ascii="Adobe Garamond Pro" w:hAnsi="Adobe Garamond Pro" w:cs="Adobe Garamond Pro"/>
          <w:color w:val="000000"/>
          <w:sz w:val="24"/>
          <w:szCs w:val="24"/>
          <w:lang w:val="en-ID"/>
        </w:rPr>
        <w:t>F</w:t>
      </w:r>
      <w:r w:rsidR="00EE2467">
        <w:rPr>
          <w:rFonts w:ascii="Adobe Garamond Pro" w:hAnsi="Adobe Garamond Pro" w:cs="Adobe Garamond Pro"/>
          <w:color w:val="000000"/>
          <w:sz w:val="24"/>
          <w:szCs w:val="24"/>
          <w:lang w:val="en-ID"/>
        </w:rPr>
        <w:t>owners</w:t>
      </w:r>
      <w:proofErr w:type="spellEnd"/>
      <w:r w:rsidR="00EE2467">
        <w:rPr>
          <w:rFonts w:ascii="Adobe Garamond Pro" w:hAnsi="Adobe Garamond Pro" w:cs="Adobe Garamond Pro"/>
          <w:color w:val="000000"/>
          <w:sz w:val="24"/>
          <w:szCs w:val="24"/>
          <w:lang w:val="en-ID"/>
        </w:rPr>
        <w:t xml:space="preserve"> </w:t>
      </w:r>
      <w:r w:rsidRPr="00651435">
        <w:rPr>
          <w:rFonts w:ascii="Adobe Garamond Pro" w:hAnsi="Adobe Garamond Pro" w:cs="Adobe Garamond Pro"/>
          <w:color w:val="000000"/>
          <w:sz w:val="24"/>
          <w:szCs w:val="24"/>
          <w:lang w:val="en-ID"/>
        </w:rPr>
        <w:t xml:space="preserve"> Affecting</w:t>
      </w:r>
      <w:proofErr w:type="gramEnd"/>
      <w:r w:rsidRPr="00651435">
        <w:rPr>
          <w:rFonts w:ascii="Adobe Garamond Pro" w:hAnsi="Adobe Garamond Pro" w:cs="Adobe Garamond Pro"/>
          <w:color w:val="000000"/>
          <w:sz w:val="24"/>
          <w:szCs w:val="24"/>
          <w:lang w:val="en-ID"/>
        </w:rPr>
        <w:t xml:space="preserve"> OTT Users’ Intention to Continue Using Curation Services.” </w:t>
      </w:r>
      <w:r w:rsidRPr="00651435">
        <w:rPr>
          <w:rFonts w:ascii="Adobe Garamond Pro" w:hAnsi="Adobe Garamond Pro" w:cs="Adobe Garamond Pro"/>
          <w:i/>
          <w:iCs/>
          <w:color w:val="000000"/>
          <w:sz w:val="24"/>
          <w:szCs w:val="24"/>
          <w:lang w:val="en-ID"/>
        </w:rPr>
        <w:t>Journal of Digital Convergence</w:t>
      </w:r>
      <w:r w:rsidRPr="00651435">
        <w:rPr>
          <w:rFonts w:ascii="Adobe Garamond Pro" w:hAnsi="Adobe Garamond Pro" w:cs="Adobe Garamond Pro"/>
          <w:color w:val="000000"/>
          <w:sz w:val="24"/>
          <w:szCs w:val="24"/>
          <w:lang w:val="en-ID"/>
        </w:rPr>
        <w:t xml:space="preserve"> 19(4):217–25.</w:t>
      </w:r>
    </w:p>
    <w:p w14:paraId="7E40AC6E" w14:textId="77777777" w:rsidR="00651435" w:rsidRPr="00651435" w:rsidRDefault="00651435" w:rsidP="00651435">
      <w:pPr>
        <w:suppressAutoHyphens/>
        <w:autoSpaceDE w:val="0"/>
        <w:autoSpaceDN w:val="0"/>
        <w:adjustRightInd w:val="0"/>
        <w:spacing w:after="57" w:line="320" w:lineRule="atLeast"/>
        <w:ind w:left="426" w:hanging="426"/>
        <w:jc w:val="both"/>
        <w:textAlignment w:val="center"/>
        <w:rPr>
          <w:rFonts w:ascii="Adobe Garamond Pro" w:hAnsi="Adobe Garamond Pro" w:cs="Adobe Garamond Pro"/>
          <w:color w:val="000000"/>
          <w:sz w:val="24"/>
          <w:szCs w:val="24"/>
          <w:lang w:val="en-ID"/>
        </w:rPr>
      </w:pPr>
      <w:r w:rsidRPr="00651435">
        <w:rPr>
          <w:rFonts w:ascii="Adobe Garamond Pro" w:hAnsi="Adobe Garamond Pro" w:cs="Adobe Garamond Pro"/>
          <w:color w:val="000000"/>
          <w:sz w:val="24"/>
          <w:szCs w:val="24"/>
          <w:lang w:val="en-ID"/>
        </w:rPr>
        <w:t xml:space="preserve">Lestari, </w:t>
      </w:r>
      <w:proofErr w:type="spellStart"/>
      <w:r w:rsidRPr="00651435">
        <w:rPr>
          <w:rFonts w:ascii="Adobe Garamond Pro" w:hAnsi="Adobe Garamond Pro" w:cs="Adobe Garamond Pro"/>
          <w:color w:val="000000"/>
          <w:sz w:val="24"/>
          <w:szCs w:val="24"/>
          <w:lang w:val="en-ID"/>
        </w:rPr>
        <w:t>Kurnia</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Cahya</w:t>
      </w:r>
      <w:proofErr w:type="spellEnd"/>
      <w:r w:rsidRPr="00651435">
        <w:rPr>
          <w:rFonts w:ascii="Adobe Garamond Pro" w:hAnsi="Adobe Garamond Pro" w:cs="Adobe Garamond Pro"/>
          <w:color w:val="000000"/>
          <w:sz w:val="24"/>
          <w:szCs w:val="24"/>
          <w:lang w:val="en-ID"/>
        </w:rPr>
        <w:t xml:space="preserve">, and </w:t>
      </w:r>
      <w:proofErr w:type="spellStart"/>
      <w:r w:rsidRPr="00651435">
        <w:rPr>
          <w:rFonts w:ascii="Adobe Garamond Pro" w:hAnsi="Adobe Garamond Pro" w:cs="Adobe Garamond Pro"/>
          <w:color w:val="000000"/>
          <w:sz w:val="24"/>
          <w:szCs w:val="24"/>
          <w:lang w:val="en-ID"/>
        </w:rPr>
        <w:t>Arni</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Muarifah</w:t>
      </w:r>
      <w:proofErr w:type="spellEnd"/>
      <w:r w:rsidRPr="00651435">
        <w:rPr>
          <w:rFonts w:ascii="Adobe Garamond Pro" w:hAnsi="Adobe Garamond Pro" w:cs="Adobe Garamond Pro"/>
          <w:color w:val="000000"/>
          <w:sz w:val="24"/>
          <w:szCs w:val="24"/>
          <w:lang w:val="en-ID"/>
        </w:rPr>
        <w:t xml:space="preserve"> Amri. 2020. </w:t>
      </w:r>
      <w:proofErr w:type="spellStart"/>
      <w:r w:rsidRPr="00651435">
        <w:rPr>
          <w:rFonts w:ascii="Adobe Garamond Pro" w:hAnsi="Adobe Garamond Pro" w:cs="Adobe Garamond Pro"/>
          <w:i/>
          <w:iCs/>
          <w:color w:val="000000"/>
          <w:sz w:val="24"/>
          <w:szCs w:val="24"/>
          <w:lang w:val="en-ID"/>
        </w:rPr>
        <w:t>Sistem</w:t>
      </w:r>
      <w:proofErr w:type="spellEnd"/>
      <w:r w:rsidRPr="00651435">
        <w:rPr>
          <w:rFonts w:ascii="Adobe Garamond Pro" w:hAnsi="Adobe Garamond Pro" w:cs="Adobe Garamond Pro"/>
          <w:i/>
          <w:iCs/>
          <w:color w:val="000000"/>
          <w:sz w:val="24"/>
          <w:szCs w:val="24"/>
          <w:lang w:val="en-ID"/>
        </w:rPr>
        <w:t xml:space="preserve"> </w:t>
      </w:r>
      <w:proofErr w:type="spellStart"/>
      <w:r w:rsidRPr="00651435">
        <w:rPr>
          <w:rFonts w:ascii="Adobe Garamond Pro" w:hAnsi="Adobe Garamond Pro" w:cs="Adobe Garamond Pro"/>
          <w:i/>
          <w:iCs/>
          <w:color w:val="000000"/>
          <w:sz w:val="24"/>
          <w:szCs w:val="24"/>
          <w:lang w:val="en-ID"/>
        </w:rPr>
        <w:t>Informasi</w:t>
      </w:r>
      <w:proofErr w:type="spellEnd"/>
      <w:r w:rsidRPr="00651435">
        <w:rPr>
          <w:rFonts w:ascii="Adobe Garamond Pro" w:hAnsi="Adobe Garamond Pro" w:cs="Adobe Garamond Pro"/>
          <w:i/>
          <w:iCs/>
          <w:color w:val="000000"/>
          <w:sz w:val="24"/>
          <w:szCs w:val="24"/>
          <w:lang w:val="en-ID"/>
        </w:rPr>
        <w:t xml:space="preserve"> </w:t>
      </w:r>
      <w:proofErr w:type="spellStart"/>
      <w:r w:rsidRPr="00651435">
        <w:rPr>
          <w:rFonts w:ascii="Adobe Garamond Pro" w:hAnsi="Adobe Garamond Pro" w:cs="Adobe Garamond Pro"/>
          <w:i/>
          <w:iCs/>
          <w:color w:val="000000"/>
          <w:sz w:val="24"/>
          <w:szCs w:val="24"/>
          <w:lang w:val="en-ID"/>
        </w:rPr>
        <w:t>Akuntansi</w:t>
      </w:r>
      <w:proofErr w:type="spellEnd"/>
      <w:r w:rsidRPr="00651435">
        <w:rPr>
          <w:rFonts w:ascii="Adobe Garamond Pro" w:hAnsi="Adobe Garamond Pro" w:cs="Adobe Garamond Pro"/>
          <w:i/>
          <w:iCs/>
          <w:color w:val="000000"/>
          <w:sz w:val="24"/>
          <w:szCs w:val="24"/>
          <w:lang w:val="en-ID"/>
        </w:rPr>
        <w:t xml:space="preserve"> (</w:t>
      </w:r>
      <w:proofErr w:type="spellStart"/>
      <w:r w:rsidRPr="00651435">
        <w:rPr>
          <w:rFonts w:ascii="Adobe Garamond Pro" w:hAnsi="Adobe Garamond Pro" w:cs="Adobe Garamond Pro"/>
          <w:i/>
          <w:iCs/>
          <w:color w:val="000000"/>
          <w:sz w:val="24"/>
          <w:szCs w:val="24"/>
          <w:lang w:val="en-ID"/>
        </w:rPr>
        <w:t>Beserta</w:t>
      </w:r>
      <w:proofErr w:type="spellEnd"/>
      <w:r w:rsidRPr="00651435">
        <w:rPr>
          <w:rFonts w:ascii="Adobe Garamond Pro" w:hAnsi="Adobe Garamond Pro" w:cs="Adobe Garamond Pro"/>
          <w:i/>
          <w:iCs/>
          <w:color w:val="000000"/>
          <w:sz w:val="24"/>
          <w:szCs w:val="24"/>
          <w:lang w:val="en-ID"/>
        </w:rPr>
        <w:t xml:space="preserve"> </w:t>
      </w:r>
      <w:proofErr w:type="spellStart"/>
      <w:r w:rsidRPr="00651435">
        <w:rPr>
          <w:rFonts w:ascii="Adobe Garamond Pro" w:hAnsi="Adobe Garamond Pro" w:cs="Adobe Garamond Pro"/>
          <w:i/>
          <w:iCs/>
          <w:color w:val="000000"/>
          <w:sz w:val="24"/>
          <w:szCs w:val="24"/>
          <w:lang w:val="en-ID"/>
        </w:rPr>
        <w:t>Contoh</w:t>
      </w:r>
      <w:proofErr w:type="spellEnd"/>
      <w:r w:rsidRPr="00651435">
        <w:rPr>
          <w:rFonts w:ascii="Adobe Garamond Pro" w:hAnsi="Adobe Garamond Pro" w:cs="Adobe Garamond Pro"/>
          <w:i/>
          <w:iCs/>
          <w:color w:val="000000"/>
          <w:sz w:val="24"/>
          <w:szCs w:val="24"/>
          <w:lang w:val="en-ID"/>
        </w:rPr>
        <w:t xml:space="preserve"> </w:t>
      </w:r>
      <w:proofErr w:type="spellStart"/>
      <w:r w:rsidRPr="00651435">
        <w:rPr>
          <w:rFonts w:ascii="Adobe Garamond Pro" w:hAnsi="Adobe Garamond Pro" w:cs="Adobe Garamond Pro"/>
          <w:i/>
          <w:iCs/>
          <w:color w:val="000000"/>
          <w:sz w:val="24"/>
          <w:szCs w:val="24"/>
          <w:lang w:val="en-ID"/>
        </w:rPr>
        <w:t>Penerapan</w:t>
      </w:r>
      <w:proofErr w:type="spellEnd"/>
      <w:r w:rsidRPr="00651435">
        <w:rPr>
          <w:rFonts w:ascii="Adobe Garamond Pro" w:hAnsi="Adobe Garamond Pro" w:cs="Adobe Garamond Pro"/>
          <w:i/>
          <w:iCs/>
          <w:color w:val="000000"/>
          <w:sz w:val="24"/>
          <w:szCs w:val="24"/>
          <w:lang w:val="en-ID"/>
        </w:rPr>
        <w:t xml:space="preserve"> </w:t>
      </w:r>
      <w:proofErr w:type="spellStart"/>
      <w:r w:rsidRPr="00651435">
        <w:rPr>
          <w:rFonts w:ascii="Adobe Garamond Pro" w:hAnsi="Adobe Garamond Pro" w:cs="Adobe Garamond Pro"/>
          <w:i/>
          <w:iCs/>
          <w:color w:val="000000"/>
          <w:sz w:val="24"/>
          <w:szCs w:val="24"/>
          <w:lang w:val="en-ID"/>
        </w:rPr>
        <w:t>Aplikasi</w:t>
      </w:r>
      <w:proofErr w:type="spellEnd"/>
      <w:r w:rsidRPr="00651435">
        <w:rPr>
          <w:rFonts w:ascii="Adobe Garamond Pro" w:hAnsi="Adobe Garamond Pro" w:cs="Adobe Garamond Pro"/>
          <w:i/>
          <w:iCs/>
          <w:color w:val="000000"/>
          <w:sz w:val="24"/>
          <w:szCs w:val="24"/>
          <w:lang w:val="en-ID"/>
        </w:rPr>
        <w:t xml:space="preserve"> SIA </w:t>
      </w:r>
      <w:proofErr w:type="spellStart"/>
      <w:r w:rsidRPr="00651435">
        <w:rPr>
          <w:rFonts w:ascii="Adobe Garamond Pro" w:hAnsi="Adobe Garamond Pro" w:cs="Adobe Garamond Pro"/>
          <w:i/>
          <w:iCs/>
          <w:color w:val="000000"/>
          <w:sz w:val="24"/>
          <w:szCs w:val="24"/>
          <w:lang w:val="en-ID"/>
        </w:rPr>
        <w:t>Sederhana</w:t>
      </w:r>
      <w:proofErr w:type="spellEnd"/>
      <w:r w:rsidRPr="00651435">
        <w:rPr>
          <w:rFonts w:ascii="Adobe Garamond Pro" w:hAnsi="Adobe Garamond Pro" w:cs="Adobe Garamond Pro"/>
          <w:i/>
          <w:iCs/>
          <w:color w:val="000000"/>
          <w:sz w:val="24"/>
          <w:szCs w:val="24"/>
          <w:lang w:val="en-ID"/>
        </w:rPr>
        <w:t xml:space="preserve"> </w:t>
      </w:r>
      <w:proofErr w:type="spellStart"/>
      <w:r w:rsidRPr="00651435">
        <w:rPr>
          <w:rFonts w:ascii="Adobe Garamond Pro" w:hAnsi="Adobe Garamond Pro" w:cs="Adobe Garamond Pro"/>
          <w:i/>
          <w:iCs/>
          <w:color w:val="000000"/>
          <w:sz w:val="24"/>
          <w:szCs w:val="24"/>
          <w:lang w:val="en-ID"/>
        </w:rPr>
        <w:t>Dalam</w:t>
      </w:r>
      <w:proofErr w:type="spellEnd"/>
      <w:r w:rsidRPr="00651435">
        <w:rPr>
          <w:rFonts w:ascii="Adobe Garamond Pro" w:hAnsi="Adobe Garamond Pro" w:cs="Adobe Garamond Pro"/>
          <w:i/>
          <w:iCs/>
          <w:color w:val="000000"/>
          <w:sz w:val="24"/>
          <w:szCs w:val="24"/>
          <w:lang w:val="en-ID"/>
        </w:rPr>
        <w:t xml:space="preserve"> UMKM)</w:t>
      </w:r>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Deepublish</w:t>
      </w:r>
      <w:proofErr w:type="spellEnd"/>
      <w:r w:rsidRPr="00651435">
        <w:rPr>
          <w:rFonts w:ascii="Adobe Garamond Pro" w:hAnsi="Adobe Garamond Pro" w:cs="Adobe Garamond Pro"/>
          <w:color w:val="000000"/>
          <w:sz w:val="24"/>
          <w:szCs w:val="24"/>
          <w:lang w:val="en-ID"/>
        </w:rPr>
        <w:t>.</w:t>
      </w:r>
    </w:p>
    <w:p w14:paraId="1223E463" w14:textId="77777777" w:rsidR="00651435" w:rsidRPr="00651435" w:rsidRDefault="00651435" w:rsidP="00651435">
      <w:pPr>
        <w:suppressAutoHyphens/>
        <w:autoSpaceDE w:val="0"/>
        <w:autoSpaceDN w:val="0"/>
        <w:adjustRightInd w:val="0"/>
        <w:spacing w:after="57" w:line="320" w:lineRule="atLeast"/>
        <w:ind w:left="426" w:hanging="426"/>
        <w:jc w:val="both"/>
        <w:textAlignment w:val="center"/>
        <w:rPr>
          <w:rFonts w:ascii="Adobe Garamond Pro" w:hAnsi="Adobe Garamond Pro" w:cs="Adobe Garamond Pro"/>
          <w:color w:val="000000"/>
          <w:sz w:val="24"/>
          <w:szCs w:val="24"/>
          <w:lang w:val="en-ID"/>
        </w:rPr>
      </w:pPr>
      <w:proofErr w:type="spellStart"/>
      <w:r w:rsidRPr="00651435">
        <w:rPr>
          <w:rFonts w:ascii="Adobe Garamond Pro" w:hAnsi="Adobe Garamond Pro" w:cs="Adobe Garamond Pro"/>
          <w:color w:val="000000"/>
          <w:sz w:val="24"/>
          <w:szCs w:val="24"/>
          <w:lang w:val="en-ID"/>
        </w:rPr>
        <w:t>Mahardika</w:t>
      </w:r>
      <w:proofErr w:type="spellEnd"/>
      <w:r w:rsidRPr="00651435">
        <w:rPr>
          <w:rFonts w:ascii="Adobe Garamond Pro" w:hAnsi="Adobe Garamond Pro" w:cs="Adobe Garamond Pro"/>
          <w:color w:val="000000"/>
          <w:sz w:val="24"/>
          <w:szCs w:val="24"/>
          <w:lang w:val="en-ID"/>
        </w:rPr>
        <w:t xml:space="preserve">, Putu Chandra, and IGAK </w:t>
      </w:r>
      <w:proofErr w:type="spellStart"/>
      <w:r w:rsidRPr="00651435">
        <w:rPr>
          <w:rFonts w:ascii="Adobe Garamond Pro" w:hAnsi="Adobe Garamond Pro" w:cs="Adobe Garamond Pro"/>
          <w:color w:val="000000"/>
          <w:sz w:val="24"/>
          <w:szCs w:val="24"/>
          <w:lang w:val="en-ID"/>
        </w:rPr>
        <w:t>Giantari</w:t>
      </w:r>
      <w:proofErr w:type="spellEnd"/>
      <w:r w:rsidRPr="00651435">
        <w:rPr>
          <w:rFonts w:ascii="Adobe Garamond Pro" w:hAnsi="Adobe Garamond Pro" w:cs="Adobe Garamond Pro"/>
          <w:color w:val="000000"/>
          <w:sz w:val="24"/>
          <w:szCs w:val="24"/>
          <w:lang w:val="en-ID"/>
        </w:rPr>
        <w:t xml:space="preserve">. 2020. “The Effect of Behavioural Intention and Perceived Risk to Adopt Mobile Banking Using UTAUT Model (Study at BPD Bali </w:t>
      </w:r>
      <w:proofErr w:type="spellStart"/>
      <w:r w:rsidRPr="00651435">
        <w:rPr>
          <w:rFonts w:ascii="Adobe Garamond Pro" w:hAnsi="Adobe Garamond Pro" w:cs="Adobe Garamond Pro"/>
          <w:color w:val="000000"/>
          <w:sz w:val="24"/>
          <w:szCs w:val="24"/>
          <w:lang w:val="en-ID"/>
        </w:rPr>
        <w:t>Klungkung</w:t>
      </w:r>
      <w:proofErr w:type="spellEnd"/>
      <w:r w:rsidRPr="00651435">
        <w:rPr>
          <w:rFonts w:ascii="Adobe Garamond Pro" w:hAnsi="Adobe Garamond Pro" w:cs="Adobe Garamond Pro"/>
          <w:color w:val="000000"/>
          <w:sz w:val="24"/>
          <w:szCs w:val="24"/>
          <w:lang w:val="en-ID"/>
        </w:rPr>
        <w:t xml:space="preserve"> Branch in </w:t>
      </w:r>
      <w:proofErr w:type="spellStart"/>
      <w:r w:rsidRPr="00651435">
        <w:rPr>
          <w:rFonts w:ascii="Adobe Garamond Pro" w:hAnsi="Adobe Garamond Pro" w:cs="Adobe Garamond Pro"/>
          <w:color w:val="000000"/>
          <w:sz w:val="24"/>
          <w:szCs w:val="24"/>
          <w:lang w:val="en-ID"/>
        </w:rPr>
        <w:t>Semarapura</w:t>
      </w:r>
      <w:proofErr w:type="spellEnd"/>
      <w:r w:rsidRPr="00651435">
        <w:rPr>
          <w:rFonts w:ascii="Adobe Garamond Pro" w:hAnsi="Adobe Garamond Pro" w:cs="Adobe Garamond Pro"/>
          <w:color w:val="000000"/>
          <w:sz w:val="24"/>
          <w:szCs w:val="24"/>
          <w:lang w:val="en-ID"/>
        </w:rPr>
        <w:t xml:space="preserve"> City).” </w:t>
      </w:r>
      <w:r w:rsidRPr="00651435">
        <w:rPr>
          <w:rFonts w:ascii="Adobe Garamond Pro" w:hAnsi="Adobe Garamond Pro" w:cs="Adobe Garamond Pro"/>
          <w:i/>
          <w:iCs/>
          <w:color w:val="000000"/>
          <w:sz w:val="24"/>
          <w:szCs w:val="24"/>
          <w:lang w:val="en-ID"/>
        </w:rPr>
        <w:t>American International Journal of Business Management</w:t>
      </w:r>
      <w:r w:rsidRPr="00651435">
        <w:rPr>
          <w:rFonts w:ascii="Adobe Garamond Pro" w:hAnsi="Adobe Garamond Pro" w:cs="Adobe Garamond Pro"/>
          <w:color w:val="000000"/>
          <w:sz w:val="24"/>
          <w:szCs w:val="24"/>
          <w:lang w:val="en-ID"/>
        </w:rPr>
        <w:t xml:space="preserve"> 3(10):106–15.</w:t>
      </w:r>
    </w:p>
    <w:p w14:paraId="05FD5727" w14:textId="77777777" w:rsidR="00651435" w:rsidRPr="00651435" w:rsidRDefault="00651435" w:rsidP="00651435">
      <w:pPr>
        <w:suppressAutoHyphens/>
        <w:autoSpaceDE w:val="0"/>
        <w:autoSpaceDN w:val="0"/>
        <w:adjustRightInd w:val="0"/>
        <w:spacing w:after="57" w:line="320" w:lineRule="atLeast"/>
        <w:ind w:left="426" w:hanging="426"/>
        <w:jc w:val="both"/>
        <w:textAlignment w:val="center"/>
        <w:rPr>
          <w:rFonts w:ascii="Adobe Garamond Pro" w:hAnsi="Adobe Garamond Pro" w:cs="Adobe Garamond Pro"/>
          <w:color w:val="000000"/>
          <w:sz w:val="24"/>
          <w:szCs w:val="24"/>
          <w:lang w:val="en-ID"/>
        </w:rPr>
      </w:pPr>
      <w:r w:rsidRPr="00651435">
        <w:rPr>
          <w:rFonts w:ascii="Adobe Garamond Pro" w:hAnsi="Adobe Garamond Pro" w:cs="Adobe Garamond Pro"/>
          <w:color w:val="000000"/>
          <w:sz w:val="24"/>
          <w:szCs w:val="24"/>
          <w:lang w:val="en-ID"/>
        </w:rPr>
        <w:t xml:space="preserve">Mura, </w:t>
      </w:r>
      <w:proofErr w:type="spellStart"/>
      <w:r w:rsidRPr="00651435">
        <w:rPr>
          <w:rFonts w:ascii="Adobe Garamond Pro" w:hAnsi="Adobe Garamond Pro" w:cs="Adobe Garamond Pro"/>
          <w:color w:val="000000"/>
          <w:sz w:val="24"/>
          <w:szCs w:val="24"/>
          <w:lang w:val="en-ID"/>
        </w:rPr>
        <w:t>Ladislav</w:t>
      </w:r>
      <w:proofErr w:type="spellEnd"/>
      <w:r w:rsidRPr="00651435">
        <w:rPr>
          <w:rFonts w:ascii="Adobe Garamond Pro" w:hAnsi="Adobe Garamond Pro" w:cs="Adobe Garamond Pro"/>
          <w:color w:val="000000"/>
          <w:sz w:val="24"/>
          <w:szCs w:val="24"/>
          <w:lang w:val="en-ID"/>
        </w:rPr>
        <w:t xml:space="preserve">, Aleksandr </w:t>
      </w:r>
      <w:proofErr w:type="spellStart"/>
      <w:r w:rsidRPr="00651435">
        <w:rPr>
          <w:rFonts w:ascii="Adobe Garamond Pro" w:hAnsi="Adobe Garamond Pro" w:cs="Adobe Garamond Pro"/>
          <w:color w:val="000000"/>
          <w:sz w:val="24"/>
          <w:szCs w:val="24"/>
          <w:lang w:val="en-ID"/>
        </w:rPr>
        <w:t>Ključnikov</w:t>
      </w:r>
      <w:proofErr w:type="spellEnd"/>
      <w:r w:rsidRPr="00651435">
        <w:rPr>
          <w:rFonts w:ascii="Adobe Garamond Pro" w:hAnsi="Adobe Garamond Pro" w:cs="Adobe Garamond Pro"/>
          <w:color w:val="000000"/>
          <w:sz w:val="24"/>
          <w:szCs w:val="24"/>
          <w:lang w:val="en-ID"/>
        </w:rPr>
        <w:t xml:space="preserve">, Manuela </w:t>
      </w:r>
      <w:proofErr w:type="spellStart"/>
      <w:r w:rsidRPr="00651435">
        <w:rPr>
          <w:rFonts w:ascii="Adobe Garamond Pro" w:hAnsi="Adobe Garamond Pro" w:cs="Adobe Garamond Pro"/>
          <w:color w:val="000000"/>
          <w:sz w:val="24"/>
          <w:szCs w:val="24"/>
          <w:lang w:val="en-ID"/>
        </w:rPr>
        <w:t>Tvaronavičienė</w:t>
      </w:r>
      <w:proofErr w:type="spellEnd"/>
      <w:r w:rsidRPr="00651435">
        <w:rPr>
          <w:rFonts w:ascii="Adobe Garamond Pro" w:hAnsi="Adobe Garamond Pro" w:cs="Adobe Garamond Pro"/>
          <w:color w:val="000000"/>
          <w:sz w:val="24"/>
          <w:szCs w:val="24"/>
          <w:lang w:val="en-ID"/>
        </w:rPr>
        <w:t xml:space="preserve">, and Armenia </w:t>
      </w:r>
      <w:proofErr w:type="spellStart"/>
      <w:r w:rsidRPr="00651435">
        <w:rPr>
          <w:rFonts w:ascii="Adobe Garamond Pro" w:hAnsi="Adobe Garamond Pro" w:cs="Adobe Garamond Pro"/>
          <w:color w:val="000000"/>
          <w:sz w:val="24"/>
          <w:szCs w:val="24"/>
          <w:lang w:val="en-ID"/>
        </w:rPr>
        <w:t>Androniceanu</w:t>
      </w:r>
      <w:proofErr w:type="spellEnd"/>
      <w:r w:rsidRPr="00651435">
        <w:rPr>
          <w:rFonts w:ascii="Adobe Garamond Pro" w:hAnsi="Adobe Garamond Pro" w:cs="Adobe Garamond Pro"/>
          <w:color w:val="000000"/>
          <w:sz w:val="24"/>
          <w:szCs w:val="24"/>
          <w:lang w:val="en-ID"/>
        </w:rPr>
        <w:t xml:space="preserve">. 2017. “Development Trends in Human Resource Management in Small and Medium Enterprises in the </w:t>
      </w:r>
      <w:proofErr w:type="spellStart"/>
      <w:r w:rsidRPr="00651435">
        <w:rPr>
          <w:rFonts w:ascii="Adobe Garamond Pro" w:hAnsi="Adobe Garamond Pro" w:cs="Adobe Garamond Pro"/>
          <w:color w:val="000000"/>
          <w:sz w:val="24"/>
          <w:szCs w:val="24"/>
          <w:lang w:val="en-ID"/>
        </w:rPr>
        <w:t>Visegrad</w:t>
      </w:r>
      <w:proofErr w:type="spellEnd"/>
      <w:r w:rsidRPr="00651435">
        <w:rPr>
          <w:rFonts w:ascii="Adobe Garamond Pro" w:hAnsi="Adobe Garamond Pro" w:cs="Adobe Garamond Pro"/>
          <w:color w:val="000000"/>
          <w:sz w:val="24"/>
          <w:szCs w:val="24"/>
          <w:lang w:val="en-ID"/>
        </w:rPr>
        <w:t xml:space="preserve"> Group.” </w:t>
      </w:r>
      <w:r w:rsidRPr="00651435">
        <w:rPr>
          <w:rFonts w:ascii="Adobe Garamond Pro" w:hAnsi="Adobe Garamond Pro" w:cs="Adobe Garamond Pro"/>
          <w:i/>
          <w:iCs/>
          <w:color w:val="000000"/>
          <w:sz w:val="24"/>
          <w:szCs w:val="24"/>
          <w:lang w:val="en-ID"/>
        </w:rPr>
        <w:t xml:space="preserve">Acta </w:t>
      </w:r>
      <w:proofErr w:type="spellStart"/>
      <w:r w:rsidRPr="00651435">
        <w:rPr>
          <w:rFonts w:ascii="Adobe Garamond Pro" w:hAnsi="Adobe Garamond Pro" w:cs="Adobe Garamond Pro"/>
          <w:i/>
          <w:iCs/>
          <w:color w:val="000000"/>
          <w:sz w:val="24"/>
          <w:szCs w:val="24"/>
          <w:lang w:val="en-ID"/>
        </w:rPr>
        <w:t>Polytechnica</w:t>
      </w:r>
      <w:proofErr w:type="spellEnd"/>
      <w:r w:rsidRPr="00651435">
        <w:rPr>
          <w:rFonts w:ascii="Adobe Garamond Pro" w:hAnsi="Adobe Garamond Pro" w:cs="Adobe Garamond Pro"/>
          <w:i/>
          <w:iCs/>
          <w:color w:val="000000"/>
          <w:sz w:val="24"/>
          <w:szCs w:val="24"/>
          <w:lang w:val="en-ID"/>
        </w:rPr>
        <w:t xml:space="preserve"> </w:t>
      </w:r>
      <w:proofErr w:type="spellStart"/>
      <w:r w:rsidRPr="00651435">
        <w:rPr>
          <w:rFonts w:ascii="Adobe Garamond Pro" w:hAnsi="Adobe Garamond Pro" w:cs="Adobe Garamond Pro"/>
          <w:i/>
          <w:iCs/>
          <w:color w:val="000000"/>
          <w:sz w:val="24"/>
          <w:szCs w:val="24"/>
          <w:lang w:val="en-ID"/>
        </w:rPr>
        <w:t>Hungarica</w:t>
      </w:r>
      <w:proofErr w:type="spellEnd"/>
      <w:r w:rsidRPr="00651435">
        <w:rPr>
          <w:rFonts w:ascii="Adobe Garamond Pro" w:hAnsi="Adobe Garamond Pro" w:cs="Adobe Garamond Pro"/>
          <w:color w:val="000000"/>
          <w:sz w:val="24"/>
          <w:szCs w:val="24"/>
          <w:lang w:val="en-ID"/>
        </w:rPr>
        <w:t xml:space="preserve"> 14(7):105–22.</w:t>
      </w:r>
    </w:p>
    <w:p w14:paraId="63051496" w14:textId="77777777" w:rsidR="00651435" w:rsidRPr="00651435" w:rsidRDefault="00651435" w:rsidP="00651435">
      <w:pPr>
        <w:suppressAutoHyphens/>
        <w:autoSpaceDE w:val="0"/>
        <w:autoSpaceDN w:val="0"/>
        <w:adjustRightInd w:val="0"/>
        <w:spacing w:after="57" w:line="320" w:lineRule="atLeast"/>
        <w:ind w:left="426" w:hanging="426"/>
        <w:jc w:val="both"/>
        <w:textAlignment w:val="center"/>
        <w:rPr>
          <w:rFonts w:ascii="Adobe Garamond Pro" w:hAnsi="Adobe Garamond Pro" w:cs="Adobe Garamond Pro"/>
          <w:color w:val="000000"/>
          <w:sz w:val="24"/>
          <w:szCs w:val="24"/>
          <w:lang w:val="en-ID"/>
        </w:rPr>
      </w:pPr>
      <w:r w:rsidRPr="00651435">
        <w:rPr>
          <w:rFonts w:ascii="Adobe Garamond Pro" w:hAnsi="Adobe Garamond Pro" w:cs="Adobe Garamond Pro"/>
          <w:color w:val="000000"/>
          <w:sz w:val="24"/>
          <w:szCs w:val="24"/>
          <w:lang w:val="en-ID"/>
        </w:rPr>
        <w:t xml:space="preserve">Mustika, </w:t>
      </w:r>
      <w:proofErr w:type="spellStart"/>
      <w:r w:rsidRPr="00651435">
        <w:rPr>
          <w:rFonts w:ascii="Adobe Garamond Pro" w:hAnsi="Adobe Garamond Pro" w:cs="Adobe Garamond Pro"/>
          <w:color w:val="000000"/>
          <w:sz w:val="24"/>
          <w:szCs w:val="24"/>
          <w:lang w:val="en-ID"/>
        </w:rPr>
        <w:t>Sena</w:t>
      </w:r>
      <w:proofErr w:type="spellEnd"/>
      <w:r w:rsidRPr="00651435">
        <w:rPr>
          <w:rFonts w:ascii="Adobe Garamond Pro" w:hAnsi="Adobe Garamond Pro" w:cs="Adobe Garamond Pro"/>
          <w:color w:val="000000"/>
          <w:sz w:val="24"/>
          <w:szCs w:val="24"/>
          <w:lang w:val="en-ID"/>
        </w:rPr>
        <w:t xml:space="preserve"> Satria. 2018. “</w:t>
      </w:r>
      <w:proofErr w:type="spellStart"/>
      <w:r w:rsidRPr="00651435">
        <w:rPr>
          <w:rFonts w:ascii="Adobe Garamond Pro" w:hAnsi="Adobe Garamond Pro" w:cs="Adobe Garamond Pro"/>
          <w:color w:val="000000"/>
          <w:sz w:val="24"/>
          <w:szCs w:val="24"/>
          <w:lang w:val="en-ID"/>
        </w:rPr>
        <w:t>Faktor-Faktor</w:t>
      </w:r>
      <w:proofErr w:type="spellEnd"/>
      <w:r w:rsidRPr="00651435">
        <w:rPr>
          <w:rFonts w:ascii="Adobe Garamond Pro" w:hAnsi="Adobe Garamond Pro" w:cs="Adobe Garamond Pro"/>
          <w:color w:val="000000"/>
          <w:sz w:val="24"/>
          <w:szCs w:val="24"/>
          <w:lang w:val="en-ID"/>
        </w:rPr>
        <w:t xml:space="preserve"> Yang </w:t>
      </w:r>
      <w:proofErr w:type="spellStart"/>
      <w:r w:rsidRPr="00651435">
        <w:rPr>
          <w:rFonts w:ascii="Adobe Garamond Pro" w:hAnsi="Adobe Garamond Pro" w:cs="Adobe Garamond Pro"/>
          <w:color w:val="000000"/>
          <w:sz w:val="24"/>
          <w:szCs w:val="24"/>
          <w:lang w:val="en-ID"/>
        </w:rPr>
        <w:t>Mempengaruhi</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Minat</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Penggunaan</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Aplikasi</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Sistem</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Keuangan</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Desa</w:t>
      </w:r>
      <w:proofErr w:type="spellEnd"/>
      <w:r w:rsidRPr="00651435">
        <w:rPr>
          <w:rFonts w:ascii="Adobe Garamond Pro" w:hAnsi="Adobe Garamond Pro" w:cs="Adobe Garamond Pro"/>
          <w:color w:val="000000"/>
          <w:sz w:val="24"/>
          <w:szCs w:val="24"/>
          <w:lang w:val="en-ID"/>
        </w:rPr>
        <w:t xml:space="preserve"> (SISKEUDES): Model Decomposed Theory </w:t>
      </w:r>
      <w:proofErr w:type="gramStart"/>
      <w:r w:rsidRPr="00651435">
        <w:rPr>
          <w:rFonts w:ascii="Adobe Garamond Pro" w:hAnsi="Adobe Garamond Pro" w:cs="Adobe Garamond Pro"/>
          <w:color w:val="000000"/>
          <w:sz w:val="24"/>
          <w:szCs w:val="24"/>
          <w:lang w:val="en-ID"/>
        </w:rPr>
        <w:t>Of</w:t>
      </w:r>
      <w:proofErr w:type="gramEnd"/>
      <w:r w:rsidRPr="00651435">
        <w:rPr>
          <w:rFonts w:ascii="Adobe Garamond Pro" w:hAnsi="Adobe Garamond Pro" w:cs="Adobe Garamond Pro"/>
          <w:color w:val="000000"/>
          <w:sz w:val="24"/>
          <w:szCs w:val="24"/>
          <w:lang w:val="en-ID"/>
        </w:rPr>
        <w:t xml:space="preserve"> Planned </w:t>
      </w:r>
      <w:proofErr w:type="spellStart"/>
      <w:r w:rsidRPr="00651435">
        <w:rPr>
          <w:rFonts w:ascii="Adobe Garamond Pro" w:hAnsi="Adobe Garamond Pro" w:cs="Adobe Garamond Pro"/>
          <w:color w:val="000000"/>
          <w:sz w:val="24"/>
          <w:szCs w:val="24"/>
          <w:lang w:val="en-ID"/>
        </w:rPr>
        <w:t>Behavior</w:t>
      </w:r>
      <w:proofErr w:type="spellEnd"/>
      <w:r w:rsidRPr="00651435">
        <w:rPr>
          <w:rFonts w:ascii="Adobe Garamond Pro" w:hAnsi="Adobe Garamond Pro" w:cs="Adobe Garamond Pro"/>
          <w:color w:val="000000"/>
          <w:sz w:val="24"/>
          <w:szCs w:val="24"/>
          <w:lang w:val="en-ID"/>
        </w:rPr>
        <w:t>.”</w:t>
      </w:r>
    </w:p>
    <w:p w14:paraId="54F398C8" w14:textId="77777777" w:rsidR="00651435" w:rsidRPr="00651435" w:rsidRDefault="00651435" w:rsidP="00651435">
      <w:pPr>
        <w:suppressAutoHyphens/>
        <w:autoSpaceDE w:val="0"/>
        <w:autoSpaceDN w:val="0"/>
        <w:adjustRightInd w:val="0"/>
        <w:spacing w:after="57" w:line="320" w:lineRule="atLeast"/>
        <w:ind w:left="426" w:hanging="426"/>
        <w:jc w:val="both"/>
        <w:textAlignment w:val="center"/>
        <w:rPr>
          <w:rFonts w:ascii="Adobe Garamond Pro" w:hAnsi="Adobe Garamond Pro" w:cs="Adobe Garamond Pro"/>
          <w:color w:val="000000"/>
          <w:sz w:val="24"/>
          <w:szCs w:val="24"/>
          <w:lang w:val="en-ID"/>
        </w:rPr>
      </w:pPr>
      <w:proofErr w:type="spellStart"/>
      <w:r w:rsidRPr="00651435">
        <w:rPr>
          <w:rFonts w:ascii="Adobe Garamond Pro" w:hAnsi="Adobe Garamond Pro" w:cs="Adobe Garamond Pro"/>
          <w:color w:val="000000"/>
          <w:sz w:val="24"/>
          <w:szCs w:val="24"/>
          <w:lang w:val="en-ID"/>
        </w:rPr>
        <w:t>Nugraha</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Derri</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Benarli</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Zul</w:t>
      </w:r>
      <w:proofErr w:type="spellEnd"/>
      <w:r w:rsidRPr="00651435">
        <w:rPr>
          <w:rFonts w:ascii="Adobe Garamond Pro" w:hAnsi="Adobe Garamond Pro" w:cs="Adobe Garamond Pro"/>
          <w:color w:val="000000"/>
          <w:sz w:val="24"/>
          <w:szCs w:val="24"/>
          <w:lang w:val="en-ID"/>
        </w:rPr>
        <w:t xml:space="preserve"> Azmi, </w:t>
      </w:r>
      <w:proofErr w:type="spellStart"/>
      <w:r w:rsidRPr="00651435">
        <w:rPr>
          <w:rFonts w:ascii="Adobe Garamond Pro" w:hAnsi="Adobe Garamond Pro" w:cs="Adobe Garamond Pro"/>
          <w:color w:val="000000"/>
          <w:sz w:val="24"/>
          <w:szCs w:val="24"/>
          <w:lang w:val="en-ID"/>
        </w:rPr>
        <w:t>Siska</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Yulia</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Defitri</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Johni</w:t>
      </w:r>
      <w:proofErr w:type="spellEnd"/>
      <w:r w:rsidRPr="00651435">
        <w:rPr>
          <w:rFonts w:ascii="Adobe Garamond Pro" w:hAnsi="Adobe Garamond Pro" w:cs="Adobe Garamond Pro"/>
          <w:color w:val="000000"/>
          <w:sz w:val="24"/>
          <w:szCs w:val="24"/>
          <w:lang w:val="en-ID"/>
        </w:rPr>
        <w:t xml:space="preserve"> S. </w:t>
      </w:r>
      <w:proofErr w:type="spellStart"/>
      <w:r w:rsidRPr="00651435">
        <w:rPr>
          <w:rFonts w:ascii="Adobe Garamond Pro" w:hAnsi="Adobe Garamond Pro" w:cs="Adobe Garamond Pro"/>
          <w:color w:val="000000"/>
          <w:sz w:val="24"/>
          <w:szCs w:val="24"/>
          <w:lang w:val="en-ID"/>
        </w:rPr>
        <w:t>Pasaribu</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Lesi</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Hertati</w:t>
      </w:r>
      <w:proofErr w:type="spellEnd"/>
      <w:r w:rsidRPr="00651435">
        <w:rPr>
          <w:rFonts w:ascii="Adobe Garamond Pro" w:hAnsi="Adobe Garamond Pro" w:cs="Adobe Garamond Pro"/>
          <w:color w:val="000000"/>
          <w:sz w:val="24"/>
          <w:szCs w:val="24"/>
          <w:lang w:val="en-ID"/>
        </w:rPr>
        <w:t xml:space="preserve">, Endra Saputra, </w:t>
      </w:r>
      <w:proofErr w:type="spellStart"/>
      <w:r w:rsidRPr="00651435">
        <w:rPr>
          <w:rFonts w:ascii="Adobe Garamond Pro" w:hAnsi="Adobe Garamond Pro" w:cs="Adobe Garamond Pro"/>
          <w:color w:val="000000"/>
          <w:sz w:val="24"/>
          <w:szCs w:val="24"/>
          <w:lang w:val="en-ID"/>
        </w:rPr>
        <w:t>Rusydi</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Fauzan</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Meifida</w:t>
      </w:r>
      <w:proofErr w:type="spellEnd"/>
      <w:r w:rsidRPr="00651435">
        <w:rPr>
          <w:rFonts w:ascii="Adobe Garamond Pro" w:hAnsi="Adobe Garamond Pro" w:cs="Adobe Garamond Pro"/>
          <w:color w:val="000000"/>
          <w:sz w:val="24"/>
          <w:szCs w:val="24"/>
          <w:lang w:val="en-ID"/>
        </w:rPr>
        <w:t xml:space="preserve"> Ilyas, Adhi </w:t>
      </w:r>
      <w:proofErr w:type="spellStart"/>
      <w:r w:rsidRPr="00651435">
        <w:rPr>
          <w:rFonts w:ascii="Adobe Garamond Pro" w:hAnsi="Adobe Garamond Pro" w:cs="Adobe Garamond Pro"/>
          <w:color w:val="000000"/>
          <w:sz w:val="24"/>
          <w:szCs w:val="24"/>
          <w:lang w:val="en-ID"/>
        </w:rPr>
        <w:t>Alfian</w:t>
      </w:r>
      <w:proofErr w:type="spellEnd"/>
      <w:r w:rsidRPr="00651435">
        <w:rPr>
          <w:rFonts w:ascii="Adobe Garamond Pro" w:hAnsi="Adobe Garamond Pro" w:cs="Adobe Garamond Pro"/>
          <w:color w:val="000000"/>
          <w:sz w:val="24"/>
          <w:szCs w:val="24"/>
          <w:lang w:val="en-ID"/>
        </w:rPr>
        <w:t xml:space="preserve">, and </w:t>
      </w:r>
      <w:proofErr w:type="spellStart"/>
      <w:r w:rsidRPr="00651435">
        <w:rPr>
          <w:rFonts w:ascii="Adobe Garamond Pro" w:hAnsi="Adobe Garamond Pro" w:cs="Adobe Garamond Pro"/>
          <w:color w:val="000000"/>
          <w:sz w:val="24"/>
          <w:szCs w:val="24"/>
          <w:lang w:val="en-ID"/>
        </w:rPr>
        <w:t>Samanoi</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Halowo</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Fau</w:t>
      </w:r>
      <w:proofErr w:type="spellEnd"/>
      <w:r w:rsidRPr="00651435">
        <w:rPr>
          <w:rFonts w:ascii="Adobe Garamond Pro" w:hAnsi="Adobe Garamond Pro" w:cs="Adobe Garamond Pro"/>
          <w:color w:val="000000"/>
          <w:sz w:val="24"/>
          <w:szCs w:val="24"/>
          <w:lang w:val="en-ID"/>
        </w:rPr>
        <w:t xml:space="preserve">. 2023. </w:t>
      </w:r>
      <w:proofErr w:type="spellStart"/>
      <w:r w:rsidRPr="00651435">
        <w:rPr>
          <w:rFonts w:ascii="Adobe Garamond Pro" w:hAnsi="Adobe Garamond Pro" w:cs="Adobe Garamond Pro"/>
          <w:i/>
          <w:iCs/>
          <w:color w:val="000000"/>
          <w:sz w:val="24"/>
          <w:szCs w:val="24"/>
          <w:lang w:val="en-ID"/>
        </w:rPr>
        <w:t>Sistem</w:t>
      </w:r>
      <w:proofErr w:type="spellEnd"/>
      <w:r w:rsidRPr="00651435">
        <w:rPr>
          <w:rFonts w:ascii="Adobe Garamond Pro" w:hAnsi="Adobe Garamond Pro" w:cs="Adobe Garamond Pro"/>
          <w:i/>
          <w:iCs/>
          <w:color w:val="000000"/>
          <w:sz w:val="24"/>
          <w:szCs w:val="24"/>
          <w:lang w:val="en-ID"/>
        </w:rPr>
        <w:t xml:space="preserve"> </w:t>
      </w:r>
      <w:proofErr w:type="spellStart"/>
      <w:r w:rsidRPr="00651435">
        <w:rPr>
          <w:rFonts w:ascii="Adobe Garamond Pro" w:hAnsi="Adobe Garamond Pro" w:cs="Adobe Garamond Pro"/>
          <w:i/>
          <w:iCs/>
          <w:color w:val="000000"/>
          <w:sz w:val="24"/>
          <w:szCs w:val="24"/>
          <w:lang w:val="en-ID"/>
        </w:rPr>
        <w:t>Informasi</w:t>
      </w:r>
      <w:proofErr w:type="spellEnd"/>
      <w:r w:rsidRPr="00651435">
        <w:rPr>
          <w:rFonts w:ascii="Adobe Garamond Pro" w:hAnsi="Adobe Garamond Pro" w:cs="Adobe Garamond Pro"/>
          <w:i/>
          <w:iCs/>
          <w:color w:val="000000"/>
          <w:sz w:val="24"/>
          <w:szCs w:val="24"/>
          <w:lang w:val="en-ID"/>
        </w:rPr>
        <w:t xml:space="preserve"> </w:t>
      </w:r>
      <w:proofErr w:type="spellStart"/>
      <w:r w:rsidRPr="00651435">
        <w:rPr>
          <w:rFonts w:ascii="Adobe Garamond Pro" w:hAnsi="Adobe Garamond Pro" w:cs="Adobe Garamond Pro"/>
          <w:i/>
          <w:iCs/>
          <w:color w:val="000000"/>
          <w:sz w:val="24"/>
          <w:szCs w:val="24"/>
          <w:lang w:val="en-ID"/>
        </w:rPr>
        <w:t>Akuntansi</w:t>
      </w:r>
      <w:proofErr w:type="spellEnd"/>
      <w:r w:rsidRPr="00651435">
        <w:rPr>
          <w:rFonts w:ascii="Adobe Garamond Pro" w:hAnsi="Adobe Garamond Pro" w:cs="Adobe Garamond Pro"/>
          <w:color w:val="000000"/>
          <w:sz w:val="24"/>
          <w:szCs w:val="24"/>
          <w:lang w:val="en-ID"/>
        </w:rPr>
        <w:t xml:space="preserve">. Global </w:t>
      </w:r>
      <w:proofErr w:type="spellStart"/>
      <w:r w:rsidRPr="00651435">
        <w:rPr>
          <w:rFonts w:ascii="Adobe Garamond Pro" w:hAnsi="Adobe Garamond Pro" w:cs="Adobe Garamond Pro"/>
          <w:color w:val="000000"/>
          <w:sz w:val="24"/>
          <w:szCs w:val="24"/>
          <w:lang w:val="en-ID"/>
        </w:rPr>
        <w:t>Eksekutif</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Teknologi</w:t>
      </w:r>
      <w:proofErr w:type="spellEnd"/>
      <w:r w:rsidRPr="00651435">
        <w:rPr>
          <w:rFonts w:ascii="Adobe Garamond Pro" w:hAnsi="Adobe Garamond Pro" w:cs="Adobe Garamond Pro"/>
          <w:color w:val="000000"/>
          <w:sz w:val="24"/>
          <w:szCs w:val="24"/>
          <w:lang w:val="en-ID"/>
        </w:rPr>
        <w:t>.</w:t>
      </w:r>
    </w:p>
    <w:p w14:paraId="203905C7" w14:textId="0FCF498B" w:rsidR="00651435" w:rsidRPr="00651435" w:rsidRDefault="00651435" w:rsidP="00651435">
      <w:pPr>
        <w:suppressAutoHyphens/>
        <w:autoSpaceDE w:val="0"/>
        <w:autoSpaceDN w:val="0"/>
        <w:adjustRightInd w:val="0"/>
        <w:spacing w:after="57" w:line="320" w:lineRule="atLeast"/>
        <w:ind w:left="426" w:hanging="426"/>
        <w:jc w:val="both"/>
        <w:textAlignment w:val="center"/>
        <w:rPr>
          <w:rFonts w:ascii="Adobe Garamond Pro" w:hAnsi="Adobe Garamond Pro" w:cs="Adobe Garamond Pro"/>
          <w:color w:val="000000"/>
          <w:sz w:val="24"/>
          <w:szCs w:val="24"/>
          <w:lang w:val="en-ID"/>
        </w:rPr>
      </w:pPr>
      <w:r w:rsidRPr="00651435">
        <w:rPr>
          <w:rFonts w:ascii="Adobe Garamond Pro" w:hAnsi="Adobe Garamond Pro" w:cs="Adobe Garamond Pro"/>
          <w:color w:val="000000"/>
          <w:sz w:val="24"/>
          <w:szCs w:val="24"/>
          <w:lang w:val="en-ID"/>
        </w:rPr>
        <w:t xml:space="preserve">Putra, </w:t>
      </w:r>
      <w:proofErr w:type="spellStart"/>
      <w:r w:rsidRPr="00651435">
        <w:rPr>
          <w:rFonts w:ascii="Adobe Garamond Pro" w:hAnsi="Adobe Garamond Pro" w:cs="Adobe Garamond Pro"/>
          <w:color w:val="000000"/>
          <w:sz w:val="24"/>
          <w:szCs w:val="24"/>
          <w:lang w:val="en-ID"/>
        </w:rPr>
        <w:t>Yananto</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Mihadi</w:t>
      </w:r>
      <w:proofErr w:type="spellEnd"/>
      <w:r w:rsidRPr="00651435">
        <w:rPr>
          <w:rFonts w:ascii="Adobe Garamond Pro" w:hAnsi="Adobe Garamond Pro" w:cs="Adobe Garamond Pro"/>
          <w:color w:val="000000"/>
          <w:sz w:val="24"/>
          <w:szCs w:val="24"/>
          <w:lang w:val="en-ID"/>
        </w:rPr>
        <w:t xml:space="preserve">. 2019. “Analysis of </w:t>
      </w:r>
      <w:proofErr w:type="spellStart"/>
      <w:proofErr w:type="gramStart"/>
      <w:r w:rsidRPr="00651435">
        <w:rPr>
          <w:rFonts w:ascii="Adobe Garamond Pro" w:hAnsi="Adobe Garamond Pro" w:cs="Adobe Garamond Pro"/>
          <w:color w:val="000000"/>
          <w:sz w:val="24"/>
          <w:szCs w:val="24"/>
          <w:lang w:val="en-ID"/>
        </w:rPr>
        <w:t>F</w:t>
      </w:r>
      <w:r w:rsidR="00EE2467">
        <w:rPr>
          <w:rFonts w:ascii="Adobe Garamond Pro" w:hAnsi="Adobe Garamond Pro" w:cs="Adobe Garamond Pro"/>
          <w:color w:val="000000"/>
          <w:sz w:val="24"/>
          <w:szCs w:val="24"/>
          <w:lang w:val="en-ID"/>
        </w:rPr>
        <w:t>owners</w:t>
      </w:r>
      <w:proofErr w:type="spellEnd"/>
      <w:r w:rsidR="00EE2467">
        <w:rPr>
          <w:rFonts w:ascii="Adobe Garamond Pro" w:hAnsi="Adobe Garamond Pro" w:cs="Adobe Garamond Pro"/>
          <w:color w:val="000000"/>
          <w:sz w:val="24"/>
          <w:szCs w:val="24"/>
          <w:lang w:val="en-ID"/>
        </w:rPr>
        <w:t xml:space="preserve"> </w:t>
      </w:r>
      <w:r w:rsidRPr="00651435">
        <w:rPr>
          <w:rFonts w:ascii="Adobe Garamond Pro" w:hAnsi="Adobe Garamond Pro" w:cs="Adobe Garamond Pro"/>
          <w:color w:val="000000"/>
          <w:sz w:val="24"/>
          <w:szCs w:val="24"/>
          <w:lang w:val="en-ID"/>
        </w:rPr>
        <w:t xml:space="preserve"> Affecting</w:t>
      </w:r>
      <w:proofErr w:type="gramEnd"/>
      <w:r w:rsidRPr="00651435">
        <w:rPr>
          <w:rFonts w:ascii="Adobe Garamond Pro" w:hAnsi="Adobe Garamond Pro" w:cs="Adobe Garamond Pro"/>
          <w:color w:val="000000"/>
          <w:sz w:val="24"/>
          <w:szCs w:val="24"/>
          <w:lang w:val="en-ID"/>
        </w:rPr>
        <w:t xml:space="preserve"> the Interests of SMEs Using Accounting Applications.” </w:t>
      </w:r>
      <w:r w:rsidRPr="00651435">
        <w:rPr>
          <w:rFonts w:ascii="Adobe Garamond Pro" w:hAnsi="Adobe Garamond Pro" w:cs="Adobe Garamond Pro"/>
          <w:i/>
          <w:iCs/>
          <w:color w:val="000000"/>
          <w:sz w:val="24"/>
          <w:szCs w:val="24"/>
          <w:lang w:val="en-ID"/>
        </w:rPr>
        <w:t>Journal of Economics and Business</w:t>
      </w:r>
      <w:r w:rsidRPr="00651435">
        <w:rPr>
          <w:rFonts w:ascii="Adobe Garamond Pro" w:hAnsi="Adobe Garamond Pro" w:cs="Adobe Garamond Pro"/>
          <w:color w:val="000000"/>
          <w:sz w:val="24"/>
          <w:szCs w:val="24"/>
          <w:lang w:val="en-ID"/>
        </w:rPr>
        <w:t xml:space="preserve"> 2(3).</w:t>
      </w:r>
    </w:p>
    <w:p w14:paraId="469F63F5" w14:textId="77777777" w:rsidR="00651435" w:rsidRPr="00651435" w:rsidRDefault="00651435" w:rsidP="00651435">
      <w:pPr>
        <w:suppressAutoHyphens/>
        <w:autoSpaceDE w:val="0"/>
        <w:autoSpaceDN w:val="0"/>
        <w:adjustRightInd w:val="0"/>
        <w:spacing w:after="57" w:line="320" w:lineRule="atLeast"/>
        <w:ind w:left="426" w:hanging="426"/>
        <w:jc w:val="both"/>
        <w:textAlignment w:val="center"/>
        <w:rPr>
          <w:rFonts w:ascii="Adobe Garamond Pro" w:hAnsi="Adobe Garamond Pro" w:cs="Adobe Garamond Pro"/>
          <w:color w:val="000000"/>
          <w:sz w:val="24"/>
          <w:szCs w:val="24"/>
          <w:lang w:val="en-ID"/>
        </w:rPr>
      </w:pPr>
      <w:proofErr w:type="spellStart"/>
      <w:r w:rsidRPr="00651435">
        <w:rPr>
          <w:rFonts w:ascii="Adobe Garamond Pro" w:hAnsi="Adobe Garamond Pro" w:cs="Adobe Garamond Pro"/>
          <w:color w:val="000000"/>
          <w:sz w:val="24"/>
          <w:szCs w:val="24"/>
          <w:lang w:val="en-ID"/>
        </w:rPr>
        <w:t>Raditya</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Vieridho</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Rafif</w:t>
      </w:r>
      <w:proofErr w:type="spellEnd"/>
      <w:r w:rsidRPr="00651435">
        <w:rPr>
          <w:rFonts w:ascii="Adobe Garamond Pro" w:hAnsi="Adobe Garamond Pro" w:cs="Adobe Garamond Pro"/>
          <w:color w:val="000000"/>
          <w:sz w:val="24"/>
          <w:szCs w:val="24"/>
          <w:lang w:val="en-ID"/>
        </w:rPr>
        <w:t xml:space="preserve">, Dona </w:t>
      </w:r>
      <w:proofErr w:type="spellStart"/>
      <w:r w:rsidRPr="00651435">
        <w:rPr>
          <w:rFonts w:ascii="Adobe Garamond Pro" w:hAnsi="Adobe Garamond Pro" w:cs="Adobe Garamond Pro"/>
          <w:color w:val="000000"/>
          <w:sz w:val="24"/>
          <w:szCs w:val="24"/>
          <w:lang w:val="en-ID"/>
        </w:rPr>
        <w:t>Primasari</w:t>
      </w:r>
      <w:proofErr w:type="spellEnd"/>
      <w:r w:rsidRPr="00651435">
        <w:rPr>
          <w:rFonts w:ascii="Adobe Garamond Pro" w:hAnsi="Adobe Garamond Pro" w:cs="Adobe Garamond Pro"/>
          <w:color w:val="000000"/>
          <w:sz w:val="24"/>
          <w:szCs w:val="24"/>
          <w:lang w:val="en-ID"/>
        </w:rPr>
        <w:t xml:space="preserve">, and Rini </w:t>
      </w:r>
      <w:proofErr w:type="spellStart"/>
      <w:r w:rsidRPr="00651435">
        <w:rPr>
          <w:rFonts w:ascii="Adobe Garamond Pro" w:hAnsi="Adobe Garamond Pro" w:cs="Adobe Garamond Pro"/>
          <w:color w:val="000000"/>
          <w:sz w:val="24"/>
          <w:szCs w:val="24"/>
          <w:lang w:val="en-ID"/>
        </w:rPr>
        <w:t>Widianingsih</w:t>
      </w:r>
      <w:proofErr w:type="spellEnd"/>
      <w:r w:rsidRPr="00651435">
        <w:rPr>
          <w:rFonts w:ascii="Adobe Garamond Pro" w:hAnsi="Adobe Garamond Pro" w:cs="Adobe Garamond Pro"/>
          <w:color w:val="000000"/>
          <w:sz w:val="24"/>
          <w:szCs w:val="24"/>
          <w:lang w:val="en-ID"/>
        </w:rPr>
        <w:t>. 2020. “</w:t>
      </w:r>
      <w:proofErr w:type="spellStart"/>
      <w:r w:rsidRPr="00651435">
        <w:rPr>
          <w:rFonts w:ascii="Adobe Garamond Pro" w:hAnsi="Adobe Garamond Pro" w:cs="Adobe Garamond Pro"/>
          <w:color w:val="000000"/>
          <w:sz w:val="24"/>
          <w:szCs w:val="24"/>
          <w:lang w:val="en-ID"/>
        </w:rPr>
        <w:t>Analisis</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Penggunaan</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Teknologi</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Aplikasi</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Akuntansi</w:t>
      </w:r>
      <w:proofErr w:type="spellEnd"/>
      <w:r w:rsidRPr="00651435">
        <w:rPr>
          <w:rFonts w:ascii="Adobe Garamond Pro" w:hAnsi="Adobe Garamond Pro" w:cs="Adobe Garamond Pro"/>
          <w:color w:val="000000"/>
          <w:sz w:val="24"/>
          <w:szCs w:val="24"/>
          <w:lang w:val="en-ID"/>
        </w:rPr>
        <w:t xml:space="preserve"> Pada Usaha Kecil Dan </w:t>
      </w:r>
      <w:proofErr w:type="spellStart"/>
      <w:r w:rsidRPr="00651435">
        <w:rPr>
          <w:rFonts w:ascii="Adobe Garamond Pro" w:hAnsi="Adobe Garamond Pro" w:cs="Adobe Garamond Pro"/>
          <w:color w:val="000000"/>
          <w:sz w:val="24"/>
          <w:szCs w:val="24"/>
          <w:lang w:val="en-ID"/>
        </w:rPr>
        <w:t>Menengah</w:t>
      </w:r>
      <w:proofErr w:type="spellEnd"/>
      <w:r w:rsidRPr="00651435">
        <w:rPr>
          <w:rFonts w:ascii="Adobe Garamond Pro" w:hAnsi="Adobe Garamond Pro" w:cs="Adobe Garamond Pro"/>
          <w:color w:val="000000"/>
          <w:sz w:val="24"/>
          <w:szCs w:val="24"/>
          <w:lang w:val="en-ID"/>
        </w:rPr>
        <w:t xml:space="preserve"> (UKM) Di </w:t>
      </w:r>
      <w:proofErr w:type="spellStart"/>
      <w:r w:rsidRPr="00651435">
        <w:rPr>
          <w:rFonts w:ascii="Adobe Garamond Pro" w:hAnsi="Adobe Garamond Pro" w:cs="Adobe Garamond Pro"/>
          <w:color w:val="000000"/>
          <w:sz w:val="24"/>
          <w:szCs w:val="24"/>
          <w:lang w:val="en-ID"/>
        </w:rPr>
        <w:t>Kabupaten</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Banyumas</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Melalui</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Pendekatan</w:t>
      </w:r>
      <w:proofErr w:type="spellEnd"/>
      <w:r w:rsidRPr="00651435">
        <w:rPr>
          <w:rFonts w:ascii="Adobe Garamond Pro" w:hAnsi="Adobe Garamond Pro" w:cs="Adobe Garamond Pro"/>
          <w:color w:val="000000"/>
          <w:sz w:val="24"/>
          <w:szCs w:val="24"/>
          <w:lang w:val="en-ID"/>
        </w:rPr>
        <w:t xml:space="preserve"> Technology Acceptance….” </w:t>
      </w:r>
      <w:r w:rsidRPr="00651435">
        <w:rPr>
          <w:rFonts w:ascii="Adobe Garamond Pro" w:hAnsi="Adobe Garamond Pro" w:cs="Adobe Garamond Pro"/>
          <w:i/>
          <w:iCs/>
          <w:color w:val="000000"/>
          <w:sz w:val="24"/>
          <w:szCs w:val="24"/>
          <w:lang w:val="en-ID"/>
        </w:rPr>
        <w:t xml:space="preserve">J. </w:t>
      </w:r>
      <w:proofErr w:type="spellStart"/>
      <w:r w:rsidRPr="00651435">
        <w:rPr>
          <w:rFonts w:ascii="Adobe Garamond Pro" w:hAnsi="Adobe Garamond Pro" w:cs="Adobe Garamond Pro"/>
          <w:i/>
          <w:iCs/>
          <w:color w:val="000000"/>
          <w:sz w:val="24"/>
          <w:szCs w:val="24"/>
          <w:lang w:val="en-ID"/>
        </w:rPr>
        <w:t>Ris</w:t>
      </w:r>
      <w:proofErr w:type="spellEnd"/>
      <w:r w:rsidRPr="00651435">
        <w:rPr>
          <w:rFonts w:ascii="Adobe Garamond Pro" w:hAnsi="Adobe Garamond Pro" w:cs="Adobe Garamond Pro"/>
          <w:i/>
          <w:iCs/>
          <w:color w:val="000000"/>
          <w:sz w:val="24"/>
          <w:szCs w:val="24"/>
          <w:lang w:val="en-ID"/>
        </w:rPr>
        <w:t xml:space="preserve">. </w:t>
      </w:r>
      <w:proofErr w:type="spellStart"/>
      <w:r w:rsidRPr="00651435">
        <w:rPr>
          <w:rFonts w:ascii="Adobe Garamond Pro" w:hAnsi="Adobe Garamond Pro" w:cs="Adobe Garamond Pro"/>
          <w:i/>
          <w:iCs/>
          <w:color w:val="000000"/>
          <w:sz w:val="24"/>
          <w:szCs w:val="24"/>
          <w:lang w:val="en-ID"/>
        </w:rPr>
        <w:t>Akunt</w:t>
      </w:r>
      <w:proofErr w:type="spellEnd"/>
      <w:r w:rsidRPr="00651435">
        <w:rPr>
          <w:rFonts w:ascii="Adobe Garamond Pro" w:hAnsi="Adobe Garamond Pro" w:cs="Adobe Garamond Pro"/>
          <w:i/>
          <w:iCs/>
          <w:color w:val="000000"/>
          <w:sz w:val="24"/>
          <w:szCs w:val="24"/>
          <w:lang w:val="en-ID"/>
        </w:rPr>
        <w:t xml:space="preserve">. </w:t>
      </w:r>
      <w:proofErr w:type="spellStart"/>
      <w:r w:rsidRPr="00651435">
        <w:rPr>
          <w:rFonts w:ascii="Adobe Garamond Pro" w:hAnsi="Adobe Garamond Pro" w:cs="Adobe Garamond Pro"/>
          <w:i/>
          <w:iCs/>
          <w:color w:val="000000"/>
          <w:sz w:val="24"/>
          <w:szCs w:val="24"/>
          <w:lang w:val="en-ID"/>
        </w:rPr>
        <w:t>Soedirman</w:t>
      </w:r>
      <w:proofErr w:type="spellEnd"/>
      <w:r w:rsidRPr="00651435">
        <w:rPr>
          <w:rFonts w:ascii="Adobe Garamond Pro" w:hAnsi="Adobe Garamond Pro" w:cs="Adobe Garamond Pro"/>
          <w:color w:val="000000"/>
          <w:sz w:val="24"/>
          <w:szCs w:val="24"/>
          <w:lang w:val="en-ID"/>
        </w:rPr>
        <w:t xml:space="preserve"> 1(1).</w:t>
      </w:r>
    </w:p>
    <w:p w14:paraId="6BCA7E79" w14:textId="77777777" w:rsidR="00651435" w:rsidRPr="00651435" w:rsidRDefault="00651435" w:rsidP="00651435">
      <w:pPr>
        <w:suppressAutoHyphens/>
        <w:autoSpaceDE w:val="0"/>
        <w:autoSpaceDN w:val="0"/>
        <w:adjustRightInd w:val="0"/>
        <w:spacing w:after="57" w:line="320" w:lineRule="atLeast"/>
        <w:ind w:left="426" w:hanging="426"/>
        <w:jc w:val="both"/>
        <w:textAlignment w:val="center"/>
        <w:rPr>
          <w:rFonts w:ascii="Adobe Garamond Pro" w:hAnsi="Adobe Garamond Pro" w:cs="Adobe Garamond Pro"/>
          <w:color w:val="000000"/>
          <w:sz w:val="24"/>
          <w:szCs w:val="24"/>
          <w:lang w:val="en-ID"/>
        </w:rPr>
      </w:pPr>
      <w:r w:rsidRPr="00651435">
        <w:rPr>
          <w:rFonts w:ascii="Adobe Garamond Pro" w:hAnsi="Adobe Garamond Pro" w:cs="Adobe Garamond Pro"/>
          <w:color w:val="000000"/>
          <w:sz w:val="24"/>
          <w:szCs w:val="24"/>
          <w:lang w:val="en-ID"/>
        </w:rPr>
        <w:t xml:space="preserve">Rema, </w:t>
      </w:r>
      <w:proofErr w:type="spellStart"/>
      <w:r w:rsidRPr="00651435">
        <w:rPr>
          <w:rFonts w:ascii="Adobe Garamond Pro" w:hAnsi="Adobe Garamond Pro" w:cs="Adobe Garamond Pro"/>
          <w:color w:val="000000"/>
          <w:sz w:val="24"/>
          <w:szCs w:val="24"/>
          <w:lang w:val="en-ID"/>
        </w:rPr>
        <w:t>Yasinta</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Oktaviana</w:t>
      </w:r>
      <w:proofErr w:type="spellEnd"/>
      <w:r w:rsidRPr="00651435">
        <w:rPr>
          <w:rFonts w:ascii="Adobe Garamond Pro" w:hAnsi="Adobe Garamond Pro" w:cs="Adobe Garamond Pro"/>
          <w:color w:val="000000"/>
          <w:sz w:val="24"/>
          <w:szCs w:val="24"/>
          <w:lang w:val="en-ID"/>
        </w:rPr>
        <w:t xml:space="preserve"> L., and Djoko </w:t>
      </w:r>
      <w:proofErr w:type="spellStart"/>
      <w:r w:rsidRPr="00651435">
        <w:rPr>
          <w:rFonts w:ascii="Adobe Garamond Pro" w:hAnsi="Adobe Garamond Pro" w:cs="Adobe Garamond Pro"/>
          <w:color w:val="000000"/>
          <w:sz w:val="24"/>
          <w:szCs w:val="24"/>
          <w:lang w:val="en-ID"/>
        </w:rPr>
        <w:t>Budianto</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Setyohadi</w:t>
      </w:r>
      <w:proofErr w:type="spellEnd"/>
      <w:r w:rsidRPr="00651435">
        <w:rPr>
          <w:rFonts w:ascii="Adobe Garamond Pro" w:hAnsi="Adobe Garamond Pro" w:cs="Adobe Garamond Pro"/>
          <w:color w:val="000000"/>
          <w:sz w:val="24"/>
          <w:szCs w:val="24"/>
          <w:lang w:val="en-ID"/>
        </w:rPr>
        <w:t>. 2016. “</w:t>
      </w:r>
      <w:proofErr w:type="spellStart"/>
      <w:r w:rsidRPr="00651435">
        <w:rPr>
          <w:rFonts w:ascii="Adobe Garamond Pro" w:hAnsi="Adobe Garamond Pro" w:cs="Adobe Garamond Pro"/>
          <w:color w:val="000000"/>
          <w:sz w:val="24"/>
          <w:szCs w:val="24"/>
          <w:lang w:val="en-ID"/>
        </w:rPr>
        <w:t>Faktor-Faktor</w:t>
      </w:r>
      <w:proofErr w:type="spellEnd"/>
      <w:r w:rsidRPr="00651435">
        <w:rPr>
          <w:rFonts w:ascii="Adobe Garamond Pro" w:hAnsi="Adobe Garamond Pro" w:cs="Adobe Garamond Pro"/>
          <w:color w:val="000000"/>
          <w:sz w:val="24"/>
          <w:szCs w:val="24"/>
          <w:lang w:val="en-ID"/>
        </w:rPr>
        <w:t xml:space="preserve"> Yang </w:t>
      </w:r>
      <w:proofErr w:type="spellStart"/>
      <w:r w:rsidRPr="00651435">
        <w:rPr>
          <w:rFonts w:ascii="Adobe Garamond Pro" w:hAnsi="Adobe Garamond Pro" w:cs="Adobe Garamond Pro"/>
          <w:color w:val="000000"/>
          <w:sz w:val="24"/>
          <w:szCs w:val="24"/>
          <w:lang w:val="en-ID"/>
        </w:rPr>
        <w:t>Mempengaruhi</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Penerimaan</w:t>
      </w:r>
      <w:proofErr w:type="spellEnd"/>
      <w:r w:rsidRPr="00651435">
        <w:rPr>
          <w:rFonts w:ascii="Adobe Garamond Pro" w:hAnsi="Adobe Garamond Pro" w:cs="Adobe Garamond Pro"/>
          <w:color w:val="000000"/>
          <w:sz w:val="24"/>
          <w:szCs w:val="24"/>
          <w:lang w:val="en-ID"/>
        </w:rPr>
        <w:t xml:space="preserve"> Mobile Banking </w:t>
      </w:r>
      <w:proofErr w:type="spellStart"/>
      <w:r w:rsidRPr="00651435">
        <w:rPr>
          <w:rFonts w:ascii="Adobe Garamond Pro" w:hAnsi="Adobe Garamond Pro" w:cs="Adobe Garamond Pro"/>
          <w:color w:val="000000"/>
          <w:sz w:val="24"/>
          <w:szCs w:val="24"/>
          <w:lang w:val="en-ID"/>
        </w:rPr>
        <w:t>Studi</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Kasus</w:t>
      </w:r>
      <w:proofErr w:type="spellEnd"/>
      <w:r w:rsidRPr="00651435">
        <w:rPr>
          <w:rFonts w:ascii="Adobe Garamond Pro" w:hAnsi="Adobe Garamond Pro" w:cs="Adobe Garamond Pro"/>
          <w:color w:val="000000"/>
          <w:sz w:val="24"/>
          <w:szCs w:val="24"/>
          <w:lang w:val="en-ID"/>
        </w:rPr>
        <w:t xml:space="preserve">: BRI Cabang </w:t>
      </w:r>
      <w:proofErr w:type="spellStart"/>
      <w:r w:rsidRPr="00651435">
        <w:rPr>
          <w:rFonts w:ascii="Adobe Garamond Pro" w:hAnsi="Adobe Garamond Pro" w:cs="Adobe Garamond Pro"/>
          <w:color w:val="000000"/>
          <w:sz w:val="24"/>
          <w:szCs w:val="24"/>
          <w:lang w:val="en-ID"/>
        </w:rPr>
        <w:t>Bajawa</w:t>
      </w:r>
      <w:proofErr w:type="spellEnd"/>
      <w:r w:rsidRPr="00651435">
        <w:rPr>
          <w:rFonts w:ascii="Adobe Garamond Pro" w:hAnsi="Adobe Garamond Pro" w:cs="Adobe Garamond Pro"/>
          <w:color w:val="000000"/>
          <w:sz w:val="24"/>
          <w:szCs w:val="24"/>
          <w:lang w:val="en-ID"/>
        </w:rPr>
        <w:t xml:space="preserve">.” Pp. 114–22 in </w:t>
      </w:r>
      <w:r w:rsidRPr="00651435">
        <w:rPr>
          <w:rFonts w:ascii="Adobe Garamond Pro" w:hAnsi="Adobe Garamond Pro" w:cs="Adobe Garamond Pro"/>
          <w:i/>
          <w:iCs/>
          <w:color w:val="000000"/>
          <w:sz w:val="24"/>
          <w:szCs w:val="24"/>
          <w:lang w:val="en-ID"/>
        </w:rPr>
        <w:t xml:space="preserve">Seminar </w:t>
      </w:r>
      <w:proofErr w:type="spellStart"/>
      <w:r w:rsidRPr="00651435">
        <w:rPr>
          <w:rFonts w:ascii="Adobe Garamond Pro" w:hAnsi="Adobe Garamond Pro" w:cs="Adobe Garamond Pro"/>
          <w:i/>
          <w:iCs/>
          <w:color w:val="000000"/>
          <w:sz w:val="24"/>
          <w:szCs w:val="24"/>
          <w:lang w:val="en-ID"/>
        </w:rPr>
        <w:t>Riset</w:t>
      </w:r>
      <w:proofErr w:type="spellEnd"/>
      <w:r w:rsidRPr="00651435">
        <w:rPr>
          <w:rFonts w:ascii="Adobe Garamond Pro" w:hAnsi="Adobe Garamond Pro" w:cs="Adobe Garamond Pro"/>
          <w:i/>
          <w:iCs/>
          <w:color w:val="000000"/>
          <w:sz w:val="24"/>
          <w:szCs w:val="24"/>
          <w:lang w:val="en-ID"/>
        </w:rPr>
        <w:t xml:space="preserve"> </w:t>
      </w:r>
      <w:proofErr w:type="spellStart"/>
      <w:r w:rsidRPr="00651435">
        <w:rPr>
          <w:rFonts w:ascii="Adobe Garamond Pro" w:hAnsi="Adobe Garamond Pro" w:cs="Adobe Garamond Pro"/>
          <w:i/>
          <w:iCs/>
          <w:color w:val="000000"/>
          <w:sz w:val="24"/>
          <w:szCs w:val="24"/>
          <w:lang w:val="en-ID"/>
        </w:rPr>
        <w:t>Teknologi</w:t>
      </w:r>
      <w:proofErr w:type="spellEnd"/>
      <w:r w:rsidRPr="00651435">
        <w:rPr>
          <w:rFonts w:ascii="Adobe Garamond Pro" w:hAnsi="Adobe Garamond Pro" w:cs="Adobe Garamond Pro"/>
          <w:i/>
          <w:iCs/>
          <w:color w:val="000000"/>
          <w:sz w:val="24"/>
          <w:szCs w:val="24"/>
          <w:lang w:val="en-ID"/>
        </w:rPr>
        <w:t xml:space="preserve"> </w:t>
      </w:r>
      <w:proofErr w:type="spellStart"/>
      <w:r w:rsidRPr="00651435">
        <w:rPr>
          <w:rFonts w:ascii="Adobe Garamond Pro" w:hAnsi="Adobe Garamond Pro" w:cs="Adobe Garamond Pro"/>
          <w:i/>
          <w:iCs/>
          <w:color w:val="000000"/>
          <w:sz w:val="24"/>
          <w:szCs w:val="24"/>
          <w:lang w:val="en-ID"/>
        </w:rPr>
        <w:t>Informasi</w:t>
      </w:r>
      <w:proofErr w:type="spellEnd"/>
      <w:r w:rsidRPr="00651435">
        <w:rPr>
          <w:rFonts w:ascii="Adobe Garamond Pro" w:hAnsi="Adobe Garamond Pro" w:cs="Adobe Garamond Pro"/>
          <w:color w:val="000000"/>
          <w:sz w:val="24"/>
          <w:szCs w:val="24"/>
          <w:lang w:val="en-ID"/>
        </w:rPr>
        <w:t>.</w:t>
      </w:r>
    </w:p>
    <w:p w14:paraId="5262EB4E" w14:textId="77777777" w:rsidR="00651435" w:rsidRPr="00651435" w:rsidRDefault="00651435" w:rsidP="00651435">
      <w:pPr>
        <w:suppressAutoHyphens/>
        <w:autoSpaceDE w:val="0"/>
        <w:autoSpaceDN w:val="0"/>
        <w:adjustRightInd w:val="0"/>
        <w:spacing w:after="57" w:line="320" w:lineRule="atLeast"/>
        <w:ind w:left="426" w:hanging="426"/>
        <w:jc w:val="both"/>
        <w:textAlignment w:val="center"/>
        <w:rPr>
          <w:rFonts w:ascii="Adobe Garamond Pro" w:hAnsi="Adobe Garamond Pro" w:cs="Adobe Garamond Pro"/>
          <w:color w:val="000000"/>
          <w:sz w:val="24"/>
          <w:szCs w:val="24"/>
          <w:lang w:val="en-ID"/>
        </w:rPr>
      </w:pPr>
      <w:proofErr w:type="spellStart"/>
      <w:r w:rsidRPr="00651435">
        <w:rPr>
          <w:rFonts w:ascii="Adobe Garamond Pro" w:hAnsi="Adobe Garamond Pro" w:cs="Adobe Garamond Pro"/>
          <w:color w:val="000000"/>
          <w:sz w:val="24"/>
          <w:szCs w:val="24"/>
          <w:lang w:val="en-ID"/>
        </w:rPr>
        <w:t>Rukmiyati</w:t>
      </w:r>
      <w:proofErr w:type="spellEnd"/>
      <w:r w:rsidRPr="00651435">
        <w:rPr>
          <w:rFonts w:ascii="Adobe Garamond Pro" w:hAnsi="Adobe Garamond Pro" w:cs="Adobe Garamond Pro"/>
          <w:color w:val="000000"/>
          <w:sz w:val="24"/>
          <w:szCs w:val="24"/>
          <w:lang w:val="en-ID"/>
        </w:rPr>
        <w:t xml:space="preserve">, Ni Made Sri, and I. </w:t>
      </w:r>
      <w:proofErr w:type="spellStart"/>
      <w:r w:rsidRPr="00651435">
        <w:rPr>
          <w:rFonts w:ascii="Adobe Garamond Pro" w:hAnsi="Adobe Garamond Pro" w:cs="Adobe Garamond Pro"/>
          <w:color w:val="000000"/>
          <w:sz w:val="24"/>
          <w:szCs w:val="24"/>
          <w:lang w:val="en-ID"/>
        </w:rPr>
        <w:t>Ketut</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Budiartha</w:t>
      </w:r>
      <w:proofErr w:type="spellEnd"/>
      <w:r w:rsidRPr="00651435">
        <w:rPr>
          <w:rFonts w:ascii="Adobe Garamond Pro" w:hAnsi="Adobe Garamond Pro" w:cs="Adobe Garamond Pro"/>
          <w:color w:val="000000"/>
          <w:sz w:val="24"/>
          <w:szCs w:val="24"/>
          <w:lang w:val="en-ID"/>
        </w:rPr>
        <w:t>. 2016. “</w:t>
      </w:r>
      <w:proofErr w:type="spellStart"/>
      <w:r w:rsidRPr="00651435">
        <w:rPr>
          <w:rFonts w:ascii="Adobe Garamond Pro" w:hAnsi="Adobe Garamond Pro" w:cs="Adobe Garamond Pro"/>
          <w:color w:val="000000"/>
          <w:sz w:val="24"/>
          <w:szCs w:val="24"/>
          <w:lang w:val="en-ID"/>
        </w:rPr>
        <w:t>Pengaruh</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Kualitas</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Sistem</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Informasi</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Kualitas</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Informasi</w:t>
      </w:r>
      <w:proofErr w:type="spellEnd"/>
      <w:r w:rsidRPr="00651435">
        <w:rPr>
          <w:rFonts w:ascii="Adobe Garamond Pro" w:hAnsi="Adobe Garamond Pro" w:cs="Adobe Garamond Pro"/>
          <w:color w:val="000000"/>
          <w:sz w:val="24"/>
          <w:szCs w:val="24"/>
          <w:lang w:val="en-ID"/>
        </w:rPr>
        <w:t xml:space="preserve"> Dan Perceived Usefulness Pada </w:t>
      </w:r>
      <w:proofErr w:type="spellStart"/>
      <w:r w:rsidRPr="00651435">
        <w:rPr>
          <w:rFonts w:ascii="Adobe Garamond Pro" w:hAnsi="Adobe Garamond Pro" w:cs="Adobe Garamond Pro"/>
          <w:color w:val="000000"/>
          <w:sz w:val="24"/>
          <w:szCs w:val="24"/>
          <w:lang w:val="en-ID"/>
        </w:rPr>
        <w:t>Kepuasan</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Pengguna</w:t>
      </w:r>
      <w:proofErr w:type="spellEnd"/>
      <w:r w:rsidRPr="00651435">
        <w:rPr>
          <w:rFonts w:ascii="Adobe Garamond Pro" w:hAnsi="Adobe Garamond Pro" w:cs="Adobe Garamond Pro"/>
          <w:color w:val="000000"/>
          <w:sz w:val="24"/>
          <w:szCs w:val="24"/>
          <w:lang w:val="en-ID"/>
        </w:rPr>
        <w:t xml:space="preserve"> Akhir Software </w:t>
      </w:r>
      <w:proofErr w:type="spellStart"/>
      <w:r w:rsidRPr="00651435">
        <w:rPr>
          <w:rFonts w:ascii="Adobe Garamond Pro" w:hAnsi="Adobe Garamond Pro" w:cs="Adobe Garamond Pro"/>
          <w:color w:val="000000"/>
          <w:sz w:val="24"/>
          <w:szCs w:val="24"/>
          <w:lang w:val="en-ID"/>
        </w:rPr>
        <w:t>Akuntansi</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Studi</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Empiris</w:t>
      </w:r>
      <w:proofErr w:type="spellEnd"/>
      <w:r w:rsidRPr="00651435">
        <w:rPr>
          <w:rFonts w:ascii="Adobe Garamond Pro" w:hAnsi="Adobe Garamond Pro" w:cs="Adobe Garamond Pro"/>
          <w:color w:val="000000"/>
          <w:sz w:val="24"/>
          <w:szCs w:val="24"/>
          <w:lang w:val="en-ID"/>
        </w:rPr>
        <w:t xml:space="preserve"> Pada Hotel </w:t>
      </w:r>
      <w:proofErr w:type="spellStart"/>
      <w:r w:rsidRPr="00651435">
        <w:rPr>
          <w:rFonts w:ascii="Adobe Garamond Pro" w:hAnsi="Adobe Garamond Pro" w:cs="Adobe Garamond Pro"/>
          <w:color w:val="000000"/>
          <w:sz w:val="24"/>
          <w:szCs w:val="24"/>
          <w:lang w:val="en-ID"/>
        </w:rPr>
        <w:t>Berbintang</w:t>
      </w:r>
      <w:proofErr w:type="spellEnd"/>
      <w:r w:rsidRPr="00651435">
        <w:rPr>
          <w:rFonts w:ascii="Adobe Garamond Pro" w:hAnsi="Adobe Garamond Pro" w:cs="Adobe Garamond Pro"/>
          <w:color w:val="000000"/>
          <w:sz w:val="24"/>
          <w:szCs w:val="24"/>
          <w:lang w:val="en-ID"/>
        </w:rPr>
        <w:t xml:space="preserve"> Di </w:t>
      </w:r>
      <w:proofErr w:type="spellStart"/>
      <w:r w:rsidRPr="00651435">
        <w:rPr>
          <w:rFonts w:ascii="Adobe Garamond Pro" w:hAnsi="Adobe Garamond Pro" w:cs="Adobe Garamond Pro"/>
          <w:color w:val="000000"/>
          <w:sz w:val="24"/>
          <w:szCs w:val="24"/>
          <w:lang w:val="en-ID"/>
        </w:rPr>
        <w:t>Provinsi</w:t>
      </w:r>
      <w:proofErr w:type="spellEnd"/>
      <w:r w:rsidRPr="00651435">
        <w:rPr>
          <w:rFonts w:ascii="Adobe Garamond Pro" w:hAnsi="Adobe Garamond Pro" w:cs="Adobe Garamond Pro"/>
          <w:color w:val="000000"/>
          <w:sz w:val="24"/>
          <w:szCs w:val="24"/>
          <w:lang w:val="en-ID"/>
        </w:rPr>
        <w:t xml:space="preserve"> Bali).” </w:t>
      </w:r>
      <w:r w:rsidRPr="00651435">
        <w:rPr>
          <w:rFonts w:ascii="Adobe Garamond Pro" w:hAnsi="Adobe Garamond Pro" w:cs="Adobe Garamond Pro"/>
          <w:i/>
          <w:iCs/>
          <w:color w:val="000000"/>
          <w:sz w:val="24"/>
          <w:szCs w:val="24"/>
          <w:lang w:val="en-ID"/>
        </w:rPr>
        <w:t>E-</w:t>
      </w:r>
      <w:proofErr w:type="spellStart"/>
      <w:r w:rsidRPr="00651435">
        <w:rPr>
          <w:rFonts w:ascii="Adobe Garamond Pro" w:hAnsi="Adobe Garamond Pro" w:cs="Adobe Garamond Pro"/>
          <w:i/>
          <w:iCs/>
          <w:color w:val="000000"/>
          <w:sz w:val="24"/>
          <w:szCs w:val="24"/>
          <w:lang w:val="en-ID"/>
        </w:rPr>
        <w:t>Jurnal</w:t>
      </w:r>
      <w:proofErr w:type="spellEnd"/>
      <w:r w:rsidRPr="00651435">
        <w:rPr>
          <w:rFonts w:ascii="Adobe Garamond Pro" w:hAnsi="Adobe Garamond Pro" w:cs="Adobe Garamond Pro"/>
          <w:i/>
          <w:iCs/>
          <w:color w:val="000000"/>
          <w:sz w:val="24"/>
          <w:szCs w:val="24"/>
          <w:lang w:val="en-ID"/>
        </w:rPr>
        <w:t xml:space="preserve"> Ekonomi Dan </w:t>
      </w:r>
      <w:proofErr w:type="spellStart"/>
      <w:r w:rsidRPr="00651435">
        <w:rPr>
          <w:rFonts w:ascii="Adobe Garamond Pro" w:hAnsi="Adobe Garamond Pro" w:cs="Adobe Garamond Pro"/>
          <w:i/>
          <w:iCs/>
          <w:color w:val="000000"/>
          <w:sz w:val="24"/>
          <w:szCs w:val="24"/>
          <w:lang w:val="en-ID"/>
        </w:rPr>
        <w:t>Bisnis</w:t>
      </w:r>
      <w:proofErr w:type="spellEnd"/>
      <w:r w:rsidRPr="00651435">
        <w:rPr>
          <w:rFonts w:ascii="Adobe Garamond Pro" w:hAnsi="Adobe Garamond Pro" w:cs="Adobe Garamond Pro"/>
          <w:i/>
          <w:iCs/>
          <w:color w:val="000000"/>
          <w:sz w:val="24"/>
          <w:szCs w:val="24"/>
          <w:lang w:val="en-ID"/>
        </w:rPr>
        <w:t xml:space="preserve"> Universitas </w:t>
      </w:r>
      <w:proofErr w:type="spellStart"/>
      <w:r w:rsidRPr="00651435">
        <w:rPr>
          <w:rFonts w:ascii="Adobe Garamond Pro" w:hAnsi="Adobe Garamond Pro" w:cs="Adobe Garamond Pro"/>
          <w:i/>
          <w:iCs/>
          <w:color w:val="000000"/>
          <w:sz w:val="24"/>
          <w:szCs w:val="24"/>
          <w:lang w:val="en-ID"/>
        </w:rPr>
        <w:t>Udayana</w:t>
      </w:r>
      <w:proofErr w:type="spellEnd"/>
      <w:r w:rsidRPr="00651435">
        <w:rPr>
          <w:rFonts w:ascii="Adobe Garamond Pro" w:hAnsi="Adobe Garamond Pro" w:cs="Adobe Garamond Pro"/>
          <w:color w:val="000000"/>
          <w:sz w:val="24"/>
          <w:szCs w:val="24"/>
          <w:lang w:val="en-ID"/>
        </w:rPr>
        <w:t xml:space="preserve"> 5(1):115–42.</w:t>
      </w:r>
    </w:p>
    <w:p w14:paraId="37E9F936" w14:textId="77777777" w:rsidR="00651435" w:rsidRPr="00651435" w:rsidRDefault="00651435" w:rsidP="00651435">
      <w:pPr>
        <w:suppressAutoHyphens/>
        <w:autoSpaceDE w:val="0"/>
        <w:autoSpaceDN w:val="0"/>
        <w:adjustRightInd w:val="0"/>
        <w:spacing w:after="57" w:line="320" w:lineRule="atLeast"/>
        <w:ind w:left="426" w:hanging="426"/>
        <w:jc w:val="both"/>
        <w:textAlignment w:val="center"/>
        <w:rPr>
          <w:rFonts w:ascii="Adobe Garamond Pro" w:hAnsi="Adobe Garamond Pro" w:cs="Adobe Garamond Pro"/>
          <w:color w:val="000000"/>
          <w:sz w:val="24"/>
          <w:szCs w:val="24"/>
          <w:lang w:val="en-ID"/>
        </w:rPr>
      </w:pPr>
      <w:proofErr w:type="spellStart"/>
      <w:r w:rsidRPr="00651435">
        <w:rPr>
          <w:rFonts w:ascii="Adobe Garamond Pro" w:hAnsi="Adobe Garamond Pro" w:cs="Adobe Garamond Pro"/>
          <w:color w:val="000000"/>
          <w:sz w:val="24"/>
          <w:szCs w:val="24"/>
          <w:lang w:val="en-ID"/>
        </w:rPr>
        <w:t>Setyowati</w:t>
      </w:r>
      <w:proofErr w:type="spellEnd"/>
      <w:r w:rsidRPr="00651435">
        <w:rPr>
          <w:rFonts w:ascii="Adobe Garamond Pro" w:hAnsi="Adobe Garamond Pro" w:cs="Adobe Garamond Pro"/>
          <w:color w:val="000000"/>
          <w:sz w:val="24"/>
          <w:szCs w:val="24"/>
          <w:lang w:val="en-ID"/>
        </w:rPr>
        <w:t xml:space="preserve">, Elisabeth </w:t>
      </w:r>
      <w:proofErr w:type="spellStart"/>
      <w:r w:rsidRPr="00651435">
        <w:rPr>
          <w:rFonts w:ascii="Adobe Garamond Pro" w:hAnsi="Adobe Garamond Pro" w:cs="Adobe Garamond Pro"/>
          <w:color w:val="000000"/>
          <w:sz w:val="24"/>
          <w:szCs w:val="24"/>
          <w:lang w:val="en-ID"/>
        </w:rPr>
        <w:t>Octaviana</w:t>
      </w:r>
      <w:proofErr w:type="spellEnd"/>
      <w:r w:rsidRPr="00651435">
        <w:rPr>
          <w:rFonts w:ascii="Adobe Garamond Pro" w:hAnsi="Adobe Garamond Pro" w:cs="Adobe Garamond Pro"/>
          <w:color w:val="000000"/>
          <w:sz w:val="24"/>
          <w:szCs w:val="24"/>
          <w:lang w:val="en-ID"/>
        </w:rPr>
        <w:t xml:space="preserve"> Tri, and </w:t>
      </w:r>
      <w:proofErr w:type="spellStart"/>
      <w:r w:rsidRPr="00651435">
        <w:rPr>
          <w:rFonts w:ascii="Adobe Garamond Pro" w:hAnsi="Adobe Garamond Pro" w:cs="Adobe Garamond Pro"/>
          <w:color w:val="000000"/>
          <w:sz w:val="24"/>
          <w:szCs w:val="24"/>
          <w:lang w:val="en-ID"/>
        </w:rPr>
        <w:t>Agustini</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Dyah</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Respati</w:t>
      </w:r>
      <w:proofErr w:type="spellEnd"/>
      <w:r w:rsidRPr="00651435">
        <w:rPr>
          <w:rFonts w:ascii="Adobe Garamond Pro" w:hAnsi="Adobe Garamond Pro" w:cs="Adobe Garamond Pro"/>
          <w:color w:val="000000"/>
          <w:sz w:val="24"/>
          <w:szCs w:val="24"/>
          <w:lang w:val="en-ID"/>
        </w:rPr>
        <w:t>. 2017. “</w:t>
      </w:r>
      <w:proofErr w:type="spellStart"/>
      <w:r w:rsidRPr="00651435">
        <w:rPr>
          <w:rFonts w:ascii="Adobe Garamond Pro" w:hAnsi="Adobe Garamond Pro" w:cs="Adobe Garamond Pro"/>
          <w:color w:val="000000"/>
          <w:sz w:val="24"/>
          <w:szCs w:val="24"/>
          <w:lang w:val="en-ID"/>
        </w:rPr>
        <w:t>Persepsi</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Kemudahan</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Penggunaan</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Persepsi</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Manfaat</w:t>
      </w:r>
      <w:proofErr w:type="spellEnd"/>
      <w:r w:rsidRPr="00651435">
        <w:rPr>
          <w:rFonts w:ascii="Adobe Garamond Pro" w:hAnsi="Adobe Garamond Pro" w:cs="Adobe Garamond Pro"/>
          <w:color w:val="000000"/>
          <w:sz w:val="24"/>
          <w:szCs w:val="24"/>
          <w:lang w:val="en-ID"/>
        </w:rPr>
        <w:t xml:space="preserve">, Computer Self Efficacy, Dan </w:t>
      </w:r>
      <w:proofErr w:type="spellStart"/>
      <w:r w:rsidRPr="00651435">
        <w:rPr>
          <w:rFonts w:ascii="Adobe Garamond Pro" w:hAnsi="Adobe Garamond Pro" w:cs="Adobe Garamond Pro"/>
          <w:color w:val="000000"/>
          <w:sz w:val="24"/>
          <w:szCs w:val="24"/>
          <w:lang w:val="en-ID"/>
        </w:rPr>
        <w:t>Kepuasan</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Pengguna</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Sistem</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Informasi</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Akuntansi</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i/>
          <w:iCs/>
          <w:color w:val="000000"/>
          <w:sz w:val="24"/>
          <w:szCs w:val="24"/>
          <w:lang w:val="en-ID"/>
        </w:rPr>
        <w:t>Jurnal</w:t>
      </w:r>
      <w:proofErr w:type="spellEnd"/>
      <w:r w:rsidRPr="00651435">
        <w:rPr>
          <w:rFonts w:ascii="Adobe Garamond Pro" w:hAnsi="Adobe Garamond Pro" w:cs="Adobe Garamond Pro"/>
          <w:i/>
          <w:iCs/>
          <w:color w:val="000000"/>
          <w:sz w:val="24"/>
          <w:szCs w:val="24"/>
          <w:lang w:val="en-ID"/>
        </w:rPr>
        <w:t xml:space="preserve"> </w:t>
      </w:r>
      <w:proofErr w:type="spellStart"/>
      <w:r w:rsidRPr="00651435">
        <w:rPr>
          <w:rFonts w:ascii="Adobe Garamond Pro" w:hAnsi="Adobe Garamond Pro" w:cs="Adobe Garamond Pro"/>
          <w:i/>
          <w:iCs/>
          <w:color w:val="000000"/>
          <w:sz w:val="24"/>
          <w:szCs w:val="24"/>
          <w:lang w:val="en-ID"/>
        </w:rPr>
        <w:t>Riset</w:t>
      </w:r>
      <w:proofErr w:type="spellEnd"/>
      <w:r w:rsidRPr="00651435">
        <w:rPr>
          <w:rFonts w:ascii="Adobe Garamond Pro" w:hAnsi="Adobe Garamond Pro" w:cs="Adobe Garamond Pro"/>
          <w:i/>
          <w:iCs/>
          <w:color w:val="000000"/>
          <w:sz w:val="24"/>
          <w:szCs w:val="24"/>
          <w:lang w:val="en-ID"/>
        </w:rPr>
        <w:t xml:space="preserve"> </w:t>
      </w:r>
      <w:proofErr w:type="spellStart"/>
      <w:r w:rsidRPr="00651435">
        <w:rPr>
          <w:rFonts w:ascii="Adobe Garamond Pro" w:hAnsi="Adobe Garamond Pro" w:cs="Adobe Garamond Pro"/>
          <w:i/>
          <w:iCs/>
          <w:color w:val="000000"/>
          <w:sz w:val="24"/>
          <w:szCs w:val="24"/>
          <w:lang w:val="en-ID"/>
        </w:rPr>
        <w:t>Akuntansi</w:t>
      </w:r>
      <w:proofErr w:type="spellEnd"/>
      <w:r w:rsidRPr="00651435">
        <w:rPr>
          <w:rFonts w:ascii="Adobe Garamond Pro" w:hAnsi="Adobe Garamond Pro" w:cs="Adobe Garamond Pro"/>
          <w:i/>
          <w:iCs/>
          <w:color w:val="000000"/>
          <w:sz w:val="24"/>
          <w:szCs w:val="24"/>
          <w:lang w:val="en-ID"/>
        </w:rPr>
        <w:t xml:space="preserve"> Dan </w:t>
      </w:r>
      <w:proofErr w:type="spellStart"/>
      <w:r w:rsidRPr="00651435">
        <w:rPr>
          <w:rFonts w:ascii="Adobe Garamond Pro" w:hAnsi="Adobe Garamond Pro" w:cs="Adobe Garamond Pro"/>
          <w:i/>
          <w:iCs/>
          <w:color w:val="000000"/>
          <w:sz w:val="24"/>
          <w:szCs w:val="24"/>
          <w:lang w:val="en-ID"/>
        </w:rPr>
        <w:t>Keuangan</w:t>
      </w:r>
      <w:proofErr w:type="spellEnd"/>
      <w:r w:rsidRPr="00651435">
        <w:rPr>
          <w:rFonts w:ascii="Adobe Garamond Pro" w:hAnsi="Adobe Garamond Pro" w:cs="Adobe Garamond Pro"/>
          <w:color w:val="000000"/>
          <w:sz w:val="24"/>
          <w:szCs w:val="24"/>
          <w:lang w:val="en-ID"/>
        </w:rPr>
        <w:t xml:space="preserve"> 13(1):63–75.</w:t>
      </w:r>
    </w:p>
    <w:p w14:paraId="260A5958" w14:textId="77777777" w:rsidR="00651435" w:rsidRPr="00651435" w:rsidRDefault="00651435" w:rsidP="00651435">
      <w:pPr>
        <w:suppressAutoHyphens/>
        <w:autoSpaceDE w:val="0"/>
        <w:autoSpaceDN w:val="0"/>
        <w:adjustRightInd w:val="0"/>
        <w:spacing w:after="57" w:line="320" w:lineRule="atLeast"/>
        <w:ind w:left="426" w:hanging="426"/>
        <w:jc w:val="both"/>
        <w:textAlignment w:val="center"/>
        <w:rPr>
          <w:rFonts w:ascii="Adobe Garamond Pro" w:hAnsi="Adobe Garamond Pro" w:cs="Adobe Garamond Pro"/>
          <w:color w:val="000000"/>
          <w:sz w:val="24"/>
          <w:szCs w:val="24"/>
          <w:lang w:val="en-ID"/>
        </w:rPr>
      </w:pPr>
      <w:proofErr w:type="spellStart"/>
      <w:r w:rsidRPr="00651435">
        <w:rPr>
          <w:rFonts w:ascii="Adobe Garamond Pro" w:hAnsi="Adobe Garamond Pro" w:cs="Adobe Garamond Pro"/>
          <w:color w:val="000000"/>
          <w:sz w:val="24"/>
          <w:szCs w:val="24"/>
          <w:lang w:val="en-ID"/>
        </w:rPr>
        <w:t>Setyowati</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Widhy</w:t>
      </w:r>
      <w:proofErr w:type="spellEnd"/>
      <w:r w:rsidRPr="00651435">
        <w:rPr>
          <w:rFonts w:ascii="Adobe Garamond Pro" w:hAnsi="Adobe Garamond Pro" w:cs="Adobe Garamond Pro"/>
          <w:color w:val="000000"/>
          <w:sz w:val="24"/>
          <w:szCs w:val="24"/>
          <w:lang w:val="en-ID"/>
        </w:rPr>
        <w:t xml:space="preserve">, Riya </w:t>
      </w:r>
      <w:proofErr w:type="spellStart"/>
      <w:r w:rsidRPr="00651435">
        <w:rPr>
          <w:rFonts w:ascii="Adobe Garamond Pro" w:hAnsi="Adobe Garamond Pro" w:cs="Adobe Garamond Pro"/>
          <w:color w:val="000000"/>
          <w:sz w:val="24"/>
          <w:szCs w:val="24"/>
          <w:lang w:val="en-ID"/>
        </w:rPr>
        <w:t>Widayanti</w:t>
      </w:r>
      <w:proofErr w:type="spellEnd"/>
      <w:r w:rsidRPr="00651435">
        <w:rPr>
          <w:rFonts w:ascii="Adobe Garamond Pro" w:hAnsi="Adobe Garamond Pro" w:cs="Adobe Garamond Pro"/>
          <w:color w:val="000000"/>
          <w:sz w:val="24"/>
          <w:szCs w:val="24"/>
          <w:lang w:val="en-ID"/>
        </w:rPr>
        <w:t xml:space="preserve">, and </w:t>
      </w:r>
      <w:proofErr w:type="spellStart"/>
      <w:r w:rsidRPr="00651435">
        <w:rPr>
          <w:rFonts w:ascii="Adobe Garamond Pro" w:hAnsi="Adobe Garamond Pro" w:cs="Adobe Garamond Pro"/>
          <w:color w:val="000000"/>
          <w:sz w:val="24"/>
          <w:szCs w:val="24"/>
          <w:lang w:val="en-ID"/>
        </w:rPr>
        <w:t>Dedeh</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Supriyanti</w:t>
      </w:r>
      <w:proofErr w:type="spellEnd"/>
      <w:r w:rsidRPr="00651435">
        <w:rPr>
          <w:rFonts w:ascii="Adobe Garamond Pro" w:hAnsi="Adobe Garamond Pro" w:cs="Adobe Garamond Pro"/>
          <w:color w:val="000000"/>
          <w:sz w:val="24"/>
          <w:szCs w:val="24"/>
          <w:lang w:val="en-ID"/>
        </w:rPr>
        <w:t xml:space="preserve">. 2021. “Implementation Of E-Business Information System </w:t>
      </w:r>
      <w:proofErr w:type="gramStart"/>
      <w:r w:rsidRPr="00651435">
        <w:rPr>
          <w:rFonts w:ascii="Adobe Garamond Pro" w:hAnsi="Adobe Garamond Pro" w:cs="Adobe Garamond Pro"/>
          <w:color w:val="000000"/>
          <w:sz w:val="24"/>
          <w:szCs w:val="24"/>
          <w:lang w:val="en-ID"/>
        </w:rPr>
        <w:t>In</w:t>
      </w:r>
      <w:proofErr w:type="gramEnd"/>
      <w:r w:rsidRPr="00651435">
        <w:rPr>
          <w:rFonts w:ascii="Adobe Garamond Pro" w:hAnsi="Adobe Garamond Pro" w:cs="Adobe Garamond Pro"/>
          <w:color w:val="000000"/>
          <w:sz w:val="24"/>
          <w:szCs w:val="24"/>
          <w:lang w:val="en-ID"/>
        </w:rPr>
        <w:t xml:space="preserve"> Indonesia: Prospects And Challenges.” </w:t>
      </w:r>
      <w:r w:rsidRPr="00651435">
        <w:rPr>
          <w:rFonts w:ascii="Adobe Garamond Pro" w:hAnsi="Adobe Garamond Pro" w:cs="Adobe Garamond Pro"/>
          <w:i/>
          <w:iCs/>
          <w:color w:val="000000"/>
          <w:sz w:val="24"/>
          <w:szCs w:val="24"/>
          <w:lang w:val="en-ID"/>
        </w:rPr>
        <w:t>International Journal of Cyber and IT Service Management</w:t>
      </w:r>
      <w:r w:rsidRPr="00651435">
        <w:rPr>
          <w:rFonts w:ascii="Adobe Garamond Pro" w:hAnsi="Adobe Garamond Pro" w:cs="Adobe Garamond Pro"/>
          <w:color w:val="000000"/>
          <w:sz w:val="24"/>
          <w:szCs w:val="24"/>
          <w:lang w:val="en-ID"/>
        </w:rPr>
        <w:t xml:space="preserve"> 1(2):180–88.</w:t>
      </w:r>
    </w:p>
    <w:p w14:paraId="76125ECE" w14:textId="77777777" w:rsidR="00651435" w:rsidRPr="00651435" w:rsidRDefault="00651435" w:rsidP="00651435">
      <w:pPr>
        <w:suppressAutoHyphens/>
        <w:autoSpaceDE w:val="0"/>
        <w:autoSpaceDN w:val="0"/>
        <w:adjustRightInd w:val="0"/>
        <w:spacing w:after="57" w:line="320" w:lineRule="atLeast"/>
        <w:ind w:left="426" w:hanging="426"/>
        <w:jc w:val="both"/>
        <w:textAlignment w:val="center"/>
        <w:rPr>
          <w:rFonts w:ascii="Adobe Garamond Pro" w:hAnsi="Adobe Garamond Pro" w:cs="Adobe Garamond Pro"/>
          <w:color w:val="000000"/>
          <w:sz w:val="24"/>
          <w:szCs w:val="24"/>
          <w:lang w:val="en-ID"/>
        </w:rPr>
      </w:pPr>
      <w:proofErr w:type="spellStart"/>
      <w:r w:rsidRPr="00651435">
        <w:rPr>
          <w:rFonts w:ascii="Adobe Garamond Pro" w:hAnsi="Adobe Garamond Pro" w:cs="Adobe Garamond Pro"/>
          <w:color w:val="000000"/>
          <w:sz w:val="24"/>
          <w:szCs w:val="24"/>
          <w:lang w:val="en-ID"/>
        </w:rPr>
        <w:t>Taherdoost</w:t>
      </w:r>
      <w:proofErr w:type="spellEnd"/>
      <w:r w:rsidRPr="00651435">
        <w:rPr>
          <w:rFonts w:ascii="Adobe Garamond Pro" w:hAnsi="Adobe Garamond Pro" w:cs="Adobe Garamond Pro"/>
          <w:color w:val="000000"/>
          <w:sz w:val="24"/>
          <w:szCs w:val="24"/>
          <w:lang w:val="en-ID"/>
        </w:rPr>
        <w:t xml:space="preserve">, Hamed. 2018. “A Review of Technology Acceptance and Adoption Models and Theories.” </w:t>
      </w:r>
      <w:r w:rsidRPr="00651435">
        <w:rPr>
          <w:rFonts w:ascii="Adobe Garamond Pro" w:hAnsi="Adobe Garamond Pro" w:cs="Adobe Garamond Pro"/>
          <w:i/>
          <w:iCs/>
          <w:color w:val="000000"/>
          <w:sz w:val="24"/>
          <w:szCs w:val="24"/>
          <w:lang w:val="en-ID"/>
        </w:rPr>
        <w:t>Procedia Manufacturing</w:t>
      </w:r>
      <w:r w:rsidRPr="00651435">
        <w:rPr>
          <w:rFonts w:ascii="Adobe Garamond Pro" w:hAnsi="Adobe Garamond Pro" w:cs="Adobe Garamond Pro"/>
          <w:color w:val="000000"/>
          <w:sz w:val="24"/>
          <w:szCs w:val="24"/>
          <w:lang w:val="en-ID"/>
        </w:rPr>
        <w:t xml:space="preserve"> 22:960–67.</w:t>
      </w:r>
    </w:p>
    <w:p w14:paraId="39CBFCDF" w14:textId="77777777" w:rsidR="00651435" w:rsidRPr="00651435" w:rsidRDefault="00651435" w:rsidP="00651435">
      <w:pPr>
        <w:suppressAutoHyphens/>
        <w:autoSpaceDE w:val="0"/>
        <w:autoSpaceDN w:val="0"/>
        <w:adjustRightInd w:val="0"/>
        <w:spacing w:after="57" w:line="320" w:lineRule="atLeast"/>
        <w:ind w:left="426" w:hanging="426"/>
        <w:jc w:val="both"/>
        <w:textAlignment w:val="center"/>
        <w:rPr>
          <w:rFonts w:ascii="Adobe Garamond Pro" w:hAnsi="Adobe Garamond Pro" w:cs="Adobe Garamond Pro"/>
          <w:color w:val="000000"/>
          <w:sz w:val="24"/>
          <w:szCs w:val="24"/>
          <w:lang w:val="en-ID"/>
        </w:rPr>
      </w:pPr>
      <w:r w:rsidRPr="00651435">
        <w:rPr>
          <w:rFonts w:ascii="Adobe Garamond Pro" w:hAnsi="Adobe Garamond Pro" w:cs="Adobe Garamond Pro"/>
          <w:color w:val="000000"/>
          <w:sz w:val="24"/>
          <w:szCs w:val="24"/>
          <w:lang w:val="en-ID"/>
        </w:rPr>
        <w:t xml:space="preserve">Venkatesh, Viswanath, and </w:t>
      </w:r>
      <w:proofErr w:type="spellStart"/>
      <w:r w:rsidRPr="00651435">
        <w:rPr>
          <w:rFonts w:ascii="Adobe Garamond Pro" w:hAnsi="Adobe Garamond Pro" w:cs="Adobe Garamond Pro"/>
          <w:color w:val="000000"/>
          <w:sz w:val="24"/>
          <w:szCs w:val="24"/>
          <w:lang w:val="en-ID"/>
        </w:rPr>
        <w:t>Xiaojun</w:t>
      </w:r>
      <w:proofErr w:type="spellEnd"/>
      <w:r w:rsidRPr="00651435">
        <w:rPr>
          <w:rFonts w:ascii="Adobe Garamond Pro" w:hAnsi="Adobe Garamond Pro" w:cs="Adobe Garamond Pro"/>
          <w:color w:val="000000"/>
          <w:sz w:val="24"/>
          <w:szCs w:val="24"/>
          <w:lang w:val="en-ID"/>
        </w:rPr>
        <w:t xml:space="preserve"> Zhang. 2010. “Unified Theory of Acceptance and Use of Technology: US vs. China.” </w:t>
      </w:r>
      <w:r w:rsidRPr="00651435">
        <w:rPr>
          <w:rFonts w:ascii="Adobe Garamond Pro" w:hAnsi="Adobe Garamond Pro" w:cs="Adobe Garamond Pro"/>
          <w:i/>
          <w:iCs/>
          <w:color w:val="000000"/>
          <w:sz w:val="24"/>
          <w:szCs w:val="24"/>
          <w:lang w:val="en-ID"/>
        </w:rPr>
        <w:t>Journal of Global Information Technology Management</w:t>
      </w:r>
      <w:r w:rsidRPr="00651435">
        <w:rPr>
          <w:rFonts w:ascii="Adobe Garamond Pro" w:hAnsi="Adobe Garamond Pro" w:cs="Adobe Garamond Pro"/>
          <w:color w:val="000000"/>
          <w:sz w:val="24"/>
          <w:szCs w:val="24"/>
          <w:lang w:val="en-ID"/>
        </w:rPr>
        <w:t xml:space="preserve"> 13(1):5–27.</w:t>
      </w:r>
    </w:p>
    <w:p w14:paraId="61B0D08D" w14:textId="77777777" w:rsidR="00651435" w:rsidRPr="00651435" w:rsidRDefault="00651435" w:rsidP="00651435">
      <w:pPr>
        <w:suppressAutoHyphens/>
        <w:autoSpaceDE w:val="0"/>
        <w:autoSpaceDN w:val="0"/>
        <w:adjustRightInd w:val="0"/>
        <w:spacing w:after="57" w:line="320" w:lineRule="atLeast"/>
        <w:ind w:left="426" w:hanging="426"/>
        <w:jc w:val="both"/>
        <w:textAlignment w:val="center"/>
        <w:rPr>
          <w:rFonts w:ascii="Adobe Garamond Pro" w:hAnsi="Adobe Garamond Pro" w:cs="Adobe Garamond Pro"/>
          <w:color w:val="000000"/>
          <w:sz w:val="24"/>
          <w:szCs w:val="24"/>
          <w:lang w:val="en-ID"/>
        </w:rPr>
      </w:pPr>
      <w:r w:rsidRPr="00651435">
        <w:rPr>
          <w:rFonts w:ascii="Adobe Garamond Pro" w:hAnsi="Adobe Garamond Pro" w:cs="Adobe Garamond Pro"/>
          <w:color w:val="000000"/>
          <w:sz w:val="24"/>
          <w:szCs w:val="24"/>
          <w:lang w:val="en-ID"/>
        </w:rPr>
        <w:t xml:space="preserve">Williams, Michael D., Nripendra P. Rana, and Yogesh K. Dwivedi. 2015. “The Unified Theory of Acceptance and Use of Technology (UTAUT): A Literature Review.” </w:t>
      </w:r>
      <w:r w:rsidRPr="00651435">
        <w:rPr>
          <w:rFonts w:ascii="Adobe Garamond Pro" w:hAnsi="Adobe Garamond Pro" w:cs="Adobe Garamond Pro"/>
          <w:i/>
          <w:iCs/>
          <w:color w:val="000000"/>
          <w:sz w:val="24"/>
          <w:szCs w:val="24"/>
          <w:lang w:val="en-ID"/>
        </w:rPr>
        <w:t>Journal of Enterprise Information Management</w:t>
      </w:r>
      <w:r w:rsidRPr="00651435">
        <w:rPr>
          <w:rFonts w:ascii="Adobe Garamond Pro" w:hAnsi="Adobe Garamond Pro" w:cs="Adobe Garamond Pro"/>
          <w:color w:val="000000"/>
          <w:sz w:val="24"/>
          <w:szCs w:val="24"/>
          <w:lang w:val="en-ID"/>
        </w:rPr>
        <w:t xml:space="preserve"> 28(3):443–88.</w:t>
      </w:r>
    </w:p>
    <w:p w14:paraId="573D8D62" w14:textId="77777777" w:rsidR="00651435" w:rsidRPr="00651435" w:rsidRDefault="00651435" w:rsidP="00651435">
      <w:pPr>
        <w:suppressAutoHyphens/>
        <w:autoSpaceDE w:val="0"/>
        <w:autoSpaceDN w:val="0"/>
        <w:adjustRightInd w:val="0"/>
        <w:spacing w:after="57" w:line="320" w:lineRule="atLeast"/>
        <w:ind w:left="426" w:hanging="426"/>
        <w:jc w:val="both"/>
        <w:textAlignment w:val="center"/>
        <w:rPr>
          <w:rFonts w:ascii="Adobe Garamond Pro" w:hAnsi="Adobe Garamond Pro" w:cs="Adobe Garamond Pro"/>
          <w:color w:val="000000"/>
          <w:sz w:val="24"/>
          <w:szCs w:val="24"/>
          <w:lang w:val="en-ID"/>
        </w:rPr>
      </w:pPr>
      <w:proofErr w:type="spellStart"/>
      <w:r w:rsidRPr="00651435">
        <w:rPr>
          <w:rFonts w:ascii="Adobe Garamond Pro" w:hAnsi="Adobe Garamond Pro" w:cs="Adobe Garamond Pro"/>
          <w:color w:val="000000"/>
          <w:sz w:val="24"/>
          <w:szCs w:val="24"/>
          <w:lang w:val="en-ID"/>
        </w:rPr>
        <w:t>Zaelani</w:t>
      </w:r>
      <w:proofErr w:type="spellEnd"/>
      <w:r w:rsidRPr="00651435">
        <w:rPr>
          <w:rFonts w:ascii="Adobe Garamond Pro" w:hAnsi="Adobe Garamond Pro" w:cs="Adobe Garamond Pro"/>
          <w:color w:val="000000"/>
          <w:sz w:val="24"/>
          <w:szCs w:val="24"/>
          <w:lang w:val="en-ID"/>
        </w:rPr>
        <w:t>, Iwan Ridwan. 2019. “</w:t>
      </w:r>
      <w:proofErr w:type="spellStart"/>
      <w:r w:rsidRPr="00651435">
        <w:rPr>
          <w:rFonts w:ascii="Adobe Garamond Pro" w:hAnsi="Adobe Garamond Pro" w:cs="Adobe Garamond Pro"/>
          <w:color w:val="000000"/>
          <w:sz w:val="24"/>
          <w:szCs w:val="24"/>
          <w:lang w:val="en-ID"/>
        </w:rPr>
        <w:t>Peningkatan</w:t>
      </w:r>
      <w:proofErr w:type="spellEnd"/>
      <w:r w:rsidRPr="00651435">
        <w:rPr>
          <w:rFonts w:ascii="Adobe Garamond Pro" w:hAnsi="Adobe Garamond Pro" w:cs="Adobe Garamond Pro"/>
          <w:color w:val="000000"/>
          <w:sz w:val="24"/>
          <w:szCs w:val="24"/>
          <w:lang w:val="en-ID"/>
        </w:rPr>
        <w:t xml:space="preserve"> Daya </w:t>
      </w:r>
      <w:proofErr w:type="spellStart"/>
      <w:r w:rsidRPr="00651435">
        <w:rPr>
          <w:rFonts w:ascii="Adobe Garamond Pro" w:hAnsi="Adobe Garamond Pro" w:cs="Adobe Garamond Pro"/>
          <w:color w:val="000000"/>
          <w:sz w:val="24"/>
          <w:szCs w:val="24"/>
          <w:lang w:val="en-ID"/>
        </w:rPr>
        <w:t>Saing</w:t>
      </w:r>
      <w:proofErr w:type="spellEnd"/>
      <w:r w:rsidRPr="00651435">
        <w:rPr>
          <w:rFonts w:ascii="Adobe Garamond Pro" w:hAnsi="Adobe Garamond Pro" w:cs="Adobe Garamond Pro"/>
          <w:color w:val="000000"/>
          <w:sz w:val="24"/>
          <w:szCs w:val="24"/>
          <w:lang w:val="en-ID"/>
        </w:rPr>
        <w:t xml:space="preserve"> UMKM Indonesia: </w:t>
      </w:r>
      <w:proofErr w:type="spellStart"/>
      <w:r w:rsidRPr="00651435">
        <w:rPr>
          <w:rFonts w:ascii="Adobe Garamond Pro" w:hAnsi="Adobe Garamond Pro" w:cs="Adobe Garamond Pro"/>
          <w:color w:val="000000"/>
          <w:sz w:val="24"/>
          <w:szCs w:val="24"/>
          <w:lang w:val="en-ID"/>
        </w:rPr>
        <w:t>Tantangan</w:t>
      </w:r>
      <w:proofErr w:type="spellEnd"/>
      <w:r w:rsidRPr="00651435">
        <w:rPr>
          <w:rFonts w:ascii="Adobe Garamond Pro" w:hAnsi="Adobe Garamond Pro" w:cs="Adobe Garamond Pro"/>
          <w:color w:val="000000"/>
          <w:sz w:val="24"/>
          <w:szCs w:val="24"/>
          <w:lang w:val="en-ID"/>
        </w:rPr>
        <w:t xml:space="preserve"> Dan </w:t>
      </w:r>
      <w:proofErr w:type="spellStart"/>
      <w:r w:rsidRPr="00651435">
        <w:rPr>
          <w:rFonts w:ascii="Adobe Garamond Pro" w:hAnsi="Adobe Garamond Pro" w:cs="Adobe Garamond Pro"/>
          <w:color w:val="000000"/>
          <w:sz w:val="24"/>
          <w:szCs w:val="24"/>
          <w:lang w:val="en-ID"/>
        </w:rPr>
        <w:t>Peluang</w:t>
      </w:r>
      <w:proofErr w:type="spellEnd"/>
      <w:r w:rsidRPr="00651435">
        <w:rPr>
          <w:rFonts w:ascii="Adobe Garamond Pro" w:hAnsi="Adobe Garamond Pro" w:cs="Adobe Garamond Pro"/>
          <w:color w:val="000000"/>
          <w:sz w:val="24"/>
          <w:szCs w:val="24"/>
          <w:lang w:val="en-ID"/>
        </w:rPr>
        <w:t xml:space="preserve"> </w:t>
      </w:r>
      <w:proofErr w:type="spellStart"/>
      <w:r w:rsidRPr="00651435">
        <w:rPr>
          <w:rFonts w:ascii="Adobe Garamond Pro" w:hAnsi="Adobe Garamond Pro" w:cs="Adobe Garamond Pro"/>
          <w:color w:val="000000"/>
          <w:sz w:val="24"/>
          <w:szCs w:val="24"/>
          <w:lang w:val="en-ID"/>
        </w:rPr>
        <w:t>Pengembangan</w:t>
      </w:r>
      <w:proofErr w:type="spellEnd"/>
      <w:r w:rsidRPr="00651435">
        <w:rPr>
          <w:rFonts w:ascii="Adobe Garamond Pro" w:hAnsi="Adobe Garamond Pro" w:cs="Adobe Garamond Pro"/>
          <w:color w:val="000000"/>
          <w:sz w:val="24"/>
          <w:szCs w:val="24"/>
          <w:lang w:val="en-ID"/>
        </w:rPr>
        <w:t xml:space="preserve"> IPTEK.” </w:t>
      </w:r>
      <w:proofErr w:type="spellStart"/>
      <w:r w:rsidRPr="00651435">
        <w:rPr>
          <w:rFonts w:ascii="Adobe Garamond Pro" w:hAnsi="Adobe Garamond Pro" w:cs="Adobe Garamond Pro"/>
          <w:i/>
          <w:iCs/>
          <w:color w:val="000000"/>
          <w:sz w:val="24"/>
          <w:szCs w:val="24"/>
          <w:lang w:val="en-ID"/>
        </w:rPr>
        <w:t>Jurnal</w:t>
      </w:r>
      <w:proofErr w:type="spellEnd"/>
      <w:r w:rsidRPr="00651435">
        <w:rPr>
          <w:rFonts w:ascii="Adobe Garamond Pro" w:hAnsi="Adobe Garamond Pro" w:cs="Adobe Garamond Pro"/>
          <w:i/>
          <w:iCs/>
          <w:color w:val="000000"/>
          <w:sz w:val="24"/>
          <w:szCs w:val="24"/>
          <w:lang w:val="en-ID"/>
        </w:rPr>
        <w:t xml:space="preserve"> </w:t>
      </w:r>
      <w:proofErr w:type="spellStart"/>
      <w:r w:rsidRPr="00651435">
        <w:rPr>
          <w:rFonts w:ascii="Adobe Garamond Pro" w:hAnsi="Adobe Garamond Pro" w:cs="Adobe Garamond Pro"/>
          <w:i/>
          <w:iCs/>
          <w:color w:val="000000"/>
          <w:sz w:val="24"/>
          <w:szCs w:val="24"/>
          <w:lang w:val="en-ID"/>
        </w:rPr>
        <w:t>Transborders</w:t>
      </w:r>
      <w:proofErr w:type="spellEnd"/>
      <w:r w:rsidRPr="00651435">
        <w:rPr>
          <w:rFonts w:ascii="Adobe Garamond Pro" w:hAnsi="Adobe Garamond Pro" w:cs="Adobe Garamond Pro"/>
          <w:color w:val="000000"/>
          <w:sz w:val="24"/>
          <w:szCs w:val="24"/>
          <w:lang w:val="en-ID"/>
        </w:rPr>
        <w:t xml:space="preserve"> 3(1):15.</w:t>
      </w:r>
    </w:p>
    <w:p w14:paraId="6557A78F" w14:textId="45AE2732" w:rsidR="002B69F7" w:rsidRPr="00651435" w:rsidRDefault="00651435" w:rsidP="00651435">
      <w:pPr>
        <w:suppressAutoHyphens/>
        <w:autoSpaceDE w:val="0"/>
        <w:autoSpaceDN w:val="0"/>
        <w:adjustRightInd w:val="0"/>
        <w:spacing w:after="57" w:line="320" w:lineRule="atLeast"/>
        <w:ind w:left="426" w:hanging="426"/>
        <w:jc w:val="both"/>
        <w:textAlignment w:val="center"/>
        <w:rPr>
          <w:rFonts w:ascii="Adobe Garamond Pro" w:hAnsi="Adobe Garamond Pro" w:cs="Adobe Garamond Pro"/>
          <w:color w:val="000000"/>
          <w:sz w:val="24"/>
          <w:szCs w:val="24"/>
        </w:rPr>
        <w:sectPr w:rsidR="002B69F7" w:rsidRPr="00651435" w:rsidSect="002B69F7">
          <w:type w:val="continuous"/>
          <w:pgSz w:w="11907" w:h="16840" w:code="9"/>
          <w:pgMar w:top="1134" w:right="1134" w:bottom="1134" w:left="1134" w:header="720" w:footer="720" w:gutter="0"/>
          <w:cols w:num="2" w:space="720"/>
          <w:noEndnote/>
        </w:sectPr>
      </w:pPr>
      <w:r w:rsidRPr="00651435">
        <w:rPr>
          <w:rFonts w:ascii="Adobe Garamond Pro" w:hAnsi="Adobe Garamond Pro" w:cs="Adobe Garamond Pro"/>
          <w:color w:val="000000"/>
          <w:sz w:val="24"/>
          <w:szCs w:val="24"/>
        </w:rPr>
        <w:fldChar w:fldCharType="end"/>
      </w:r>
      <w:bookmarkEnd w:id="12"/>
      <w:bookmarkEnd w:id="14"/>
    </w:p>
    <w:p w14:paraId="3354FBFF" w14:textId="1C64E2A5" w:rsidR="009B3C69" w:rsidRDefault="009B3C69" w:rsidP="009B3C69"/>
    <w:p w14:paraId="7EED84FE" w14:textId="77777777" w:rsidR="0025611D" w:rsidRPr="00B05C60" w:rsidRDefault="0025611D" w:rsidP="009B3C69"/>
    <w:p w14:paraId="5278A6B4" w14:textId="0BE2C7FE" w:rsidR="00624E91" w:rsidRDefault="00624E91" w:rsidP="002B69F7">
      <w:pPr>
        <w:pStyle w:val="ListParagraph"/>
        <w:widowControl w:val="0"/>
        <w:autoSpaceDE w:val="0"/>
        <w:autoSpaceDN w:val="0"/>
        <w:adjustRightInd w:val="0"/>
        <w:spacing w:before="59" w:after="0" w:line="240" w:lineRule="auto"/>
        <w:ind w:left="534"/>
        <w:rPr>
          <w:rFonts w:ascii="Book Antiqua" w:hAnsi="Book Antiqua" w:cs="Book Antiqua"/>
          <w:color w:val="000000"/>
        </w:rPr>
      </w:pPr>
    </w:p>
    <w:p w14:paraId="67058C7E" w14:textId="77777777" w:rsidR="002B69F7" w:rsidRDefault="002B69F7" w:rsidP="002B69F7">
      <w:pPr>
        <w:pStyle w:val="ListParagraph"/>
        <w:widowControl w:val="0"/>
        <w:autoSpaceDE w:val="0"/>
        <w:autoSpaceDN w:val="0"/>
        <w:adjustRightInd w:val="0"/>
        <w:spacing w:before="59" w:after="0" w:line="240" w:lineRule="auto"/>
        <w:ind w:left="534"/>
        <w:rPr>
          <w:rFonts w:ascii="Book Antiqua" w:hAnsi="Book Antiqua" w:cs="Book Antiqua"/>
          <w:color w:val="000000"/>
        </w:rPr>
      </w:pPr>
    </w:p>
    <w:p w14:paraId="5AEBACAA" w14:textId="77777777" w:rsidR="002B69F7" w:rsidRPr="002B69F7" w:rsidRDefault="002B69F7" w:rsidP="002B69F7">
      <w:pPr>
        <w:pStyle w:val="ListParagraph"/>
        <w:widowControl w:val="0"/>
        <w:autoSpaceDE w:val="0"/>
        <w:autoSpaceDN w:val="0"/>
        <w:adjustRightInd w:val="0"/>
        <w:spacing w:before="59" w:after="0" w:line="240" w:lineRule="auto"/>
        <w:ind w:left="534"/>
        <w:rPr>
          <w:rFonts w:ascii="Book Antiqua" w:hAnsi="Book Antiqua" w:cs="Book Antiqua"/>
          <w:color w:val="000000"/>
        </w:rPr>
      </w:pPr>
    </w:p>
    <w:p w14:paraId="192DA5D9" w14:textId="77777777" w:rsidR="0025611D" w:rsidRPr="0025611D" w:rsidRDefault="0025611D" w:rsidP="0025611D">
      <w:pPr>
        <w:widowControl w:val="0"/>
        <w:autoSpaceDE w:val="0"/>
        <w:autoSpaceDN w:val="0"/>
        <w:adjustRightInd w:val="0"/>
        <w:spacing w:before="59" w:after="0" w:line="240" w:lineRule="auto"/>
        <w:ind w:left="114"/>
        <w:rPr>
          <w:rFonts w:ascii="Book Antiqua" w:hAnsi="Book Antiqua" w:cs="Book Antiqua"/>
          <w:color w:val="FF0000"/>
        </w:rPr>
      </w:pPr>
      <w:r w:rsidRPr="0025611D">
        <w:rPr>
          <w:rFonts w:ascii="Book Antiqua" w:hAnsi="Book Antiqua" w:cs="Book Antiqua"/>
          <w:color w:val="FF0000"/>
        </w:rPr>
        <w:t>Copyright © 2020, JESI : Jurnal Ekonomi Syariah Indonesia</w:t>
      </w:r>
    </w:p>
    <w:p w14:paraId="07403E24" w14:textId="77777777" w:rsidR="0025611D" w:rsidRPr="0025611D" w:rsidRDefault="0025611D" w:rsidP="0025611D">
      <w:pPr>
        <w:widowControl w:val="0"/>
        <w:autoSpaceDE w:val="0"/>
        <w:autoSpaceDN w:val="0"/>
        <w:adjustRightInd w:val="0"/>
        <w:spacing w:before="59" w:after="0" w:line="240" w:lineRule="auto"/>
        <w:ind w:left="114"/>
        <w:rPr>
          <w:rFonts w:ascii="Book Antiqua" w:hAnsi="Book Antiqua" w:cs="Book Antiqua"/>
          <w:color w:val="FF0000"/>
        </w:rPr>
      </w:pPr>
      <w:r w:rsidRPr="0025611D">
        <w:rPr>
          <w:rFonts w:ascii="Book Antiqua" w:hAnsi="Book Antiqua" w:cs="Book Antiqua"/>
          <w:color w:val="FF0000"/>
        </w:rPr>
        <w:t>https://ejournal.almaata.ac.id/index.php/JESI</w:t>
      </w:r>
    </w:p>
    <w:p w14:paraId="4DC8533A" w14:textId="77777777" w:rsidR="0025611D" w:rsidRDefault="0025611D" w:rsidP="009B3C69">
      <w:pPr>
        <w:widowControl w:val="0"/>
        <w:autoSpaceDE w:val="0"/>
        <w:autoSpaceDN w:val="0"/>
        <w:adjustRightInd w:val="0"/>
        <w:spacing w:before="59" w:after="0" w:line="240" w:lineRule="auto"/>
        <w:ind w:left="114"/>
        <w:rPr>
          <w:rFonts w:ascii="Book Antiqua" w:hAnsi="Book Antiqua" w:cs="Book Antiqua"/>
          <w:color w:val="000000"/>
        </w:rPr>
        <w:sectPr w:rsidR="0025611D" w:rsidSect="00624E91">
          <w:type w:val="continuous"/>
          <w:pgSz w:w="11907" w:h="16840" w:code="9"/>
          <w:pgMar w:top="1134" w:right="1134" w:bottom="1134" w:left="1134" w:header="720" w:footer="720" w:gutter="0"/>
          <w:cols w:space="720"/>
          <w:noEndnote/>
        </w:sectPr>
      </w:pPr>
    </w:p>
    <w:p w14:paraId="5E54301D" w14:textId="681D98B8" w:rsidR="004619B7" w:rsidRDefault="004619B7" w:rsidP="009B3C69">
      <w:pPr>
        <w:widowControl w:val="0"/>
        <w:autoSpaceDE w:val="0"/>
        <w:autoSpaceDN w:val="0"/>
        <w:adjustRightInd w:val="0"/>
        <w:spacing w:before="59" w:after="0" w:line="240" w:lineRule="auto"/>
        <w:ind w:left="114"/>
        <w:rPr>
          <w:rFonts w:ascii="Book Antiqua" w:hAnsi="Book Antiqua" w:cs="Book Antiqua"/>
          <w:color w:val="000000"/>
        </w:rPr>
      </w:pPr>
    </w:p>
    <w:p w14:paraId="383332C2" w14:textId="77777777" w:rsidR="0025611D" w:rsidRDefault="0025611D" w:rsidP="009B3C69">
      <w:pPr>
        <w:widowControl w:val="0"/>
        <w:autoSpaceDE w:val="0"/>
        <w:autoSpaceDN w:val="0"/>
        <w:adjustRightInd w:val="0"/>
        <w:spacing w:before="59" w:after="0" w:line="240" w:lineRule="auto"/>
        <w:ind w:left="114"/>
        <w:rPr>
          <w:rFonts w:ascii="Book Antiqua" w:hAnsi="Book Antiqua" w:cs="Book Antiqua"/>
          <w:color w:val="000000"/>
        </w:rPr>
      </w:pPr>
    </w:p>
    <w:p w14:paraId="1F2F174B" w14:textId="77777777" w:rsidR="0025611D" w:rsidRDefault="0025611D" w:rsidP="009B3C69">
      <w:pPr>
        <w:widowControl w:val="0"/>
        <w:autoSpaceDE w:val="0"/>
        <w:autoSpaceDN w:val="0"/>
        <w:adjustRightInd w:val="0"/>
        <w:spacing w:before="59" w:after="0" w:line="240" w:lineRule="auto"/>
        <w:ind w:left="114"/>
        <w:rPr>
          <w:rFonts w:ascii="Book Antiqua" w:hAnsi="Book Antiqua" w:cs="Book Antiqua"/>
          <w:color w:val="000000"/>
        </w:rPr>
      </w:pPr>
    </w:p>
    <w:p w14:paraId="6C9D516A" w14:textId="77777777" w:rsidR="0025611D" w:rsidRDefault="0025611D" w:rsidP="009B3C69">
      <w:pPr>
        <w:widowControl w:val="0"/>
        <w:autoSpaceDE w:val="0"/>
        <w:autoSpaceDN w:val="0"/>
        <w:adjustRightInd w:val="0"/>
        <w:spacing w:before="59" w:after="0" w:line="240" w:lineRule="auto"/>
        <w:ind w:left="114"/>
        <w:rPr>
          <w:rFonts w:ascii="Book Antiqua" w:hAnsi="Book Antiqua" w:cs="Book Antiqua"/>
          <w:color w:val="000000"/>
        </w:rPr>
      </w:pPr>
    </w:p>
    <w:p w14:paraId="6A49400C" w14:textId="77777777" w:rsidR="0025611D" w:rsidRDefault="0025611D" w:rsidP="009B3C69">
      <w:pPr>
        <w:widowControl w:val="0"/>
        <w:autoSpaceDE w:val="0"/>
        <w:autoSpaceDN w:val="0"/>
        <w:adjustRightInd w:val="0"/>
        <w:spacing w:before="59" w:after="0" w:line="240" w:lineRule="auto"/>
        <w:ind w:left="114"/>
        <w:rPr>
          <w:rFonts w:ascii="Book Antiqua" w:hAnsi="Book Antiqua" w:cs="Book Antiqua"/>
          <w:color w:val="000000"/>
        </w:rPr>
      </w:pPr>
    </w:p>
    <w:p w14:paraId="16235390" w14:textId="77777777" w:rsidR="0025611D" w:rsidRDefault="0025611D" w:rsidP="009B3C69">
      <w:pPr>
        <w:widowControl w:val="0"/>
        <w:autoSpaceDE w:val="0"/>
        <w:autoSpaceDN w:val="0"/>
        <w:adjustRightInd w:val="0"/>
        <w:spacing w:before="59" w:after="0" w:line="240" w:lineRule="auto"/>
        <w:ind w:left="114"/>
        <w:rPr>
          <w:rFonts w:ascii="Book Antiqua" w:hAnsi="Book Antiqua" w:cs="Book Antiqua"/>
          <w:color w:val="000000"/>
        </w:rPr>
      </w:pPr>
    </w:p>
    <w:p w14:paraId="64496891" w14:textId="77777777" w:rsidR="0025611D" w:rsidRDefault="0025611D" w:rsidP="009B3C69">
      <w:pPr>
        <w:widowControl w:val="0"/>
        <w:autoSpaceDE w:val="0"/>
        <w:autoSpaceDN w:val="0"/>
        <w:adjustRightInd w:val="0"/>
        <w:spacing w:before="59" w:after="0" w:line="240" w:lineRule="auto"/>
        <w:ind w:left="114"/>
        <w:rPr>
          <w:rFonts w:ascii="Book Antiqua" w:hAnsi="Book Antiqua" w:cs="Book Antiqua"/>
          <w:color w:val="000000"/>
        </w:rPr>
      </w:pPr>
    </w:p>
    <w:p w14:paraId="6F3D77C9" w14:textId="77777777" w:rsidR="0025611D" w:rsidRDefault="0025611D" w:rsidP="009B3C69">
      <w:pPr>
        <w:widowControl w:val="0"/>
        <w:autoSpaceDE w:val="0"/>
        <w:autoSpaceDN w:val="0"/>
        <w:adjustRightInd w:val="0"/>
        <w:spacing w:before="59" w:after="0" w:line="240" w:lineRule="auto"/>
        <w:ind w:left="114"/>
        <w:rPr>
          <w:rFonts w:ascii="Book Antiqua" w:hAnsi="Book Antiqua" w:cs="Book Antiqua"/>
          <w:color w:val="000000"/>
        </w:rPr>
      </w:pPr>
    </w:p>
    <w:sectPr w:rsidR="0025611D" w:rsidSect="007F1914">
      <w:type w:val="continuous"/>
      <w:pgSz w:w="11907" w:h="16840" w:code="9"/>
      <w:pgMar w:top="1134" w:right="1134" w:bottom="1134" w:left="1134" w:header="720" w:footer="720" w:gutter="0"/>
      <w:cols w:num="2"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hidhin NA Rahmanto" w:date="2020-06-16T13:40:00Z" w:initials="DNA">
    <w:p w14:paraId="07E250F9" w14:textId="77777777" w:rsidR="009B3C69" w:rsidRDefault="009B3C69">
      <w:pPr>
        <w:pStyle w:val="CommentText"/>
      </w:pPr>
      <w:r>
        <w:rPr>
          <w:rStyle w:val="CommentReference"/>
        </w:rPr>
        <w:annotationRef/>
      </w:r>
      <w:r>
        <w:t xml:space="preserve">Author(s) name, without academic degree. Name must not be a pen name, yet full name. The font of this section initially has employed </w:t>
      </w:r>
      <w:r>
        <w:rPr>
          <w:i/>
        </w:rPr>
        <w:t>adobe garamond pro 10 pt</w:t>
      </w:r>
      <w:r>
        <w:t xml:space="preserve">.  </w:t>
      </w:r>
    </w:p>
  </w:comment>
  <w:comment w:id="1" w:author="Dhidhin NA Rahmanto" w:date="2020-06-16T13:41:00Z" w:initials="DNA">
    <w:p w14:paraId="10491C41" w14:textId="77777777" w:rsidR="009B3C69" w:rsidRDefault="009B3C69">
      <w:pPr>
        <w:pStyle w:val="CommentText"/>
      </w:pPr>
      <w:r>
        <w:rPr>
          <w:rStyle w:val="CommentReference"/>
        </w:rPr>
        <w:annotationRef/>
      </w:r>
      <w:r>
        <w:t xml:space="preserve">Author’s affiliation in detail information such where the author department from, the faculty, and university/institute/research center. The same standard of writing should be applied for those articles written by more one author. The font of this section initially has employed </w:t>
      </w:r>
      <w:r>
        <w:rPr>
          <w:i/>
        </w:rPr>
        <w:t>adobe garamond pro 9 pt</w:t>
      </w:r>
      <w:r>
        <w:t xml:space="preserve">.  </w:t>
      </w:r>
    </w:p>
  </w:comment>
  <w:comment w:id="4" w:author="reviewer" w:date="2017-02-27T20:17:00Z" w:initials="r">
    <w:p w14:paraId="5FCD9B24" w14:textId="77777777" w:rsidR="009B3C69" w:rsidRPr="00EE1A7C" w:rsidRDefault="009B3C69" w:rsidP="009B3C69">
      <w:pPr>
        <w:pStyle w:val="CommentText"/>
      </w:pPr>
      <w:r>
        <w:rPr>
          <w:rStyle w:val="CommentReference"/>
        </w:rPr>
        <w:annotationRef/>
      </w:r>
      <w:r>
        <w:t xml:space="preserve">Subheading written without number </w:t>
      </w:r>
    </w:p>
  </w:comment>
  <w:comment w:id="5" w:author="reviewer" w:date="2018-04-02T23:23:00Z" w:initials="r">
    <w:p w14:paraId="6DC59063" w14:textId="77777777" w:rsidR="009B3C69" w:rsidRDefault="009B3C69" w:rsidP="009B3C69">
      <w:pPr>
        <w:pStyle w:val="CommentText"/>
      </w:pPr>
      <w:r>
        <w:rPr>
          <w:rStyle w:val="CommentReference"/>
        </w:rPr>
        <w:annotationRef/>
      </w:r>
      <w:r>
        <w:t xml:space="preserve">The font of this section initially has employed </w:t>
      </w:r>
      <w:r>
        <w:rPr>
          <w:i/>
        </w:rPr>
        <w:t>adobe garamond pro 12 pt</w:t>
      </w:r>
      <w:r>
        <w:t xml:space="preserve">.  </w:t>
      </w:r>
    </w:p>
  </w:comment>
  <w:comment w:id="7" w:author="reviewer" w:date="2017-02-27T20:17:00Z" w:initials="r">
    <w:p w14:paraId="4F411DC6" w14:textId="77777777" w:rsidR="009B3C69" w:rsidRPr="00EE1A7C" w:rsidRDefault="009B3C69" w:rsidP="009B3C69">
      <w:pPr>
        <w:pStyle w:val="CommentText"/>
      </w:pPr>
      <w:r>
        <w:rPr>
          <w:rStyle w:val="CommentReference"/>
        </w:rPr>
        <w:annotationRef/>
      </w:r>
      <w:r>
        <w:t xml:space="preserve">Subheading written without number </w:t>
      </w:r>
    </w:p>
  </w:comment>
  <w:comment w:id="13" w:author="reviewer" w:date="2018-03-31T08:58:00Z" w:initials="r">
    <w:p w14:paraId="188E4ADF" w14:textId="13E7CB01" w:rsidR="00624E91" w:rsidRDefault="009B3C69" w:rsidP="0025611D">
      <w:pPr>
        <w:pStyle w:val="SectionHeadingMaJER"/>
        <w:spacing w:after="0" w:afterAutospacing="0" w:line="360" w:lineRule="auto"/>
        <w:ind w:left="0" w:firstLine="0"/>
      </w:pPr>
      <w:r>
        <w:rPr>
          <w:rStyle w:val="CommentReference"/>
        </w:rPr>
        <w:annotationRef/>
      </w:r>
    </w:p>
    <w:p w14:paraId="2C614D71" w14:textId="77777777" w:rsidR="0025611D" w:rsidRDefault="00624E91" w:rsidP="0025611D">
      <w:pPr>
        <w:pStyle w:val="SectionHeadingMaJER"/>
        <w:spacing w:after="0" w:afterAutospacing="0" w:line="360" w:lineRule="auto"/>
        <w:ind w:left="0" w:firstLine="0"/>
        <w:rPr>
          <w:bCs w:val="0"/>
        </w:rPr>
      </w:pPr>
      <w:r w:rsidRPr="002A4652">
        <w:rPr>
          <w:lang w:eastAsia="id-ID"/>
        </w:rPr>
        <w:t>This section lists only the papers, books, or other types of publications referred to in the manuscript. References should be the last 10-year publication with minimum 80% of the journal. References should be listed alphabetically by the author(s) last name(s) and the year of publication. We suggest authors to use reference management software like EndNote, Mendeley, Zotero, etc., to prepare citations and the list of references</w:t>
      </w:r>
      <w:r w:rsidR="0025611D">
        <w:t xml:space="preserve">. In </w:t>
      </w:r>
      <w:r w:rsidR="0025611D" w:rsidRPr="00DD246A">
        <w:rPr>
          <w:bCs w:val="0"/>
          <w:lang w:val="id-ID"/>
        </w:rPr>
        <w:t xml:space="preserve">the process of writing the text and citation. The format of writing the references uses APA </w:t>
      </w:r>
      <w:r w:rsidR="0025611D">
        <w:rPr>
          <w:bCs w:val="0"/>
        </w:rPr>
        <w:t>7</w:t>
      </w:r>
      <w:r w:rsidR="0025611D" w:rsidRPr="00DD246A">
        <w:rPr>
          <w:bCs w:val="0"/>
          <w:lang w:val="id-ID"/>
        </w:rPr>
        <w:t>th edition (American Psychological Association).</w:t>
      </w:r>
      <w:r w:rsidR="0025611D">
        <w:rPr>
          <w:bCs w:val="0"/>
        </w:rPr>
        <w:t xml:space="preserve"> </w:t>
      </w:r>
      <w:r w:rsidR="0025611D" w:rsidRPr="006B4241">
        <w:rPr>
          <w:bCs w:val="0"/>
        </w:rPr>
        <w:t xml:space="preserve">All citations must be hyperlinked with references. For help see this video </w:t>
      </w:r>
      <w:hyperlink r:id="rId1" w:history="1">
        <w:r w:rsidR="0025611D" w:rsidRPr="000458C8">
          <w:rPr>
            <w:rStyle w:val="Hyperlink"/>
            <w:bCs w:val="0"/>
          </w:rPr>
          <w:t>https://www.youtube.com/watch?v=z3Oi0Xhkd8c&amp;t=2s</w:t>
        </w:r>
      </w:hyperlink>
    </w:p>
    <w:p w14:paraId="10201FDB" w14:textId="3B7C58A4" w:rsidR="00624E91" w:rsidRPr="0025611D" w:rsidRDefault="00624E91" w:rsidP="009B3C69">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E250F9" w15:done="0"/>
  <w15:commentEx w15:paraId="10491C41" w15:done="0"/>
  <w15:commentEx w15:paraId="5FCD9B24" w15:done="0"/>
  <w15:commentEx w15:paraId="6DC59063" w15:done="0"/>
  <w15:commentEx w15:paraId="4F411DC6" w15:done="0"/>
  <w15:commentEx w15:paraId="10201FD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E250F9" w16cid:durableId="28060420"/>
  <w16cid:commentId w16cid:paraId="10491C41" w16cid:durableId="28060421"/>
  <w16cid:commentId w16cid:paraId="5FCD9B24" w16cid:durableId="28060422"/>
  <w16cid:commentId w16cid:paraId="6DC59063" w16cid:durableId="28060423"/>
  <w16cid:commentId w16cid:paraId="4F411DC6" w16cid:durableId="28060424"/>
  <w16cid:commentId w16cid:paraId="10201FDB" w16cid:durableId="280604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FF3EA" w14:textId="77777777" w:rsidR="007952FA" w:rsidRDefault="007952FA">
      <w:pPr>
        <w:spacing w:after="0" w:line="240" w:lineRule="auto"/>
      </w:pPr>
      <w:r>
        <w:separator/>
      </w:r>
    </w:p>
  </w:endnote>
  <w:endnote w:type="continuationSeparator" w:id="0">
    <w:p w14:paraId="58D4702D" w14:textId="77777777" w:rsidR="007952FA" w:rsidRDefault="00795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aramond"/>
    <w:panose1 w:val="00000000000000000000"/>
    <w:charset w:val="00"/>
    <w:family w:val="roman"/>
    <w:notTrueType/>
    <w:pitch w:val="variable"/>
    <w:sig w:usb0="800000AF" w:usb1="5000205B" w:usb2="00000000" w:usb3="00000000" w:csb0="0000009B" w:csb1="00000000"/>
  </w:font>
  <w:font w:name="Adobe Garamond Pro Bold">
    <w:altName w:val="Garamond"/>
    <w:panose1 w:val="00000000000000000000"/>
    <w:charset w:val="00"/>
    <w:family w:val="roman"/>
    <w:notTrueType/>
    <w:pitch w:val="variable"/>
    <w:sig w:usb0="800000AF" w:usb1="5000205B" w:usb2="00000000" w:usb3="00000000" w:csb0="0000009B" w:csb1="00000000"/>
  </w:font>
  <w:font w:name="Adobe gramond">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1961D" w14:textId="0240D3A9" w:rsidR="004F7613" w:rsidRDefault="004F7613" w:rsidP="004F7613">
    <w:pPr>
      <w:pStyle w:val="Footer"/>
      <w:jc w:val="right"/>
    </w:pPr>
  </w:p>
  <w:p w14:paraId="2964A634" w14:textId="77777777" w:rsidR="002B69F7" w:rsidRDefault="002B69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AA77E" w14:textId="77777777" w:rsidR="007952FA" w:rsidRDefault="007952FA">
      <w:pPr>
        <w:spacing w:after="0" w:line="240" w:lineRule="auto"/>
      </w:pPr>
      <w:r>
        <w:separator/>
      </w:r>
    </w:p>
  </w:footnote>
  <w:footnote w:type="continuationSeparator" w:id="0">
    <w:p w14:paraId="06EF6B0E" w14:textId="77777777" w:rsidR="007952FA" w:rsidRDefault="007952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45E43"/>
    <w:multiLevelType w:val="multilevel"/>
    <w:tmpl w:val="FA44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E43D5"/>
    <w:multiLevelType w:val="hybridMultilevel"/>
    <w:tmpl w:val="FB92A158"/>
    <w:lvl w:ilvl="0" w:tplc="13ECB694">
      <w:start w:val="1"/>
      <w:numFmt w:val="bullet"/>
      <w:lvlText w:val=""/>
      <w:lvlJc w:val="left"/>
      <w:pPr>
        <w:ind w:left="534" w:hanging="360"/>
      </w:pPr>
      <w:rPr>
        <w:rFonts w:ascii="Wingdings" w:eastAsia="Times New Roman" w:hAnsi="Wingdings" w:cs="Book Antiqua" w:hint="default"/>
      </w:rPr>
    </w:lvl>
    <w:lvl w:ilvl="1" w:tplc="04210003" w:tentative="1">
      <w:start w:val="1"/>
      <w:numFmt w:val="bullet"/>
      <w:lvlText w:val="o"/>
      <w:lvlJc w:val="left"/>
      <w:pPr>
        <w:ind w:left="1254" w:hanging="360"/>
      </w:pPr>
      <w:rPr>
        <w:rFonts w:ascii="Courier New" w:hAnsi="Courier New" w:cs="Courier New" w:hint="default"/>
      </w:rPr>
    </w:lvl>
    <w:lvl w:ilvl="2" w:tplc="04210005" w:tentative="1">
      <w:start w:val="1"/>
      <w:numFmt w:val="bullet"/>
      <w:lvlText w:val=""/>
      <w:lvlJc w:val="left"/>
      <w:pPr>
        <w:ind w:left="1974" w:hanging="360"/>
      </w:pPr>
      <w:rPr>
        <w:rFonts w:ascii="Wingdings" w:hAnsi="Wingdings" w:hint="default"/>
      </w:rPr>
    </w:lvl>
    <w:lvl w:ilvl="3" w:tplc="04210001" w:tentative="1">
      <w:start w:val="1"/>
      <w:numFmt w:val="bullet"/>
      <w:lvlText w:val=""/>
      <w:lvlJc w:val="left"/>
      <w:pPr>
        <w:ind w:left="2694" w:hanging="360"/>
      </w:pPr>
      <w:rPr>
        <w:rFonts w:ascii="Symbol" w:hAnsi="Symbol" w:hint="default"/>
      </w:rPr>
    </w:lvl>
    <w:lvl w:ilvl="4" w:tplc="04210003" w:tentative="1">
      <w:start w:val="1"/>
      <w:numFmt w:val="bullet"/>
      <w:lvlText w:val="o"/>
      <w:lvlJc w:val="left"/>
      <w:pPr>
        <w:ind w:left="3414" w:hanging="360"/>
      </w:pPr>
      <w:rPr>
        <w:rFonts w:ascii="Courier New" w:hAnsi="Courier New" w:cs="Courier New" w:hint="default"/>
      </w:rPr>
    </w:lvl>
    <w:lvl w:ilvl="5" w:tplc="04210005" w:tentative="1">
      <w:start w:val="1"/>
      <w:numFmt w:val="bullet"/>
      <w:lvlText w:val=""/>
      <w:lvlJc w:val="left"/>
      <w:pPr>
        <w:ind w:left="4134" w:hanging="360"/>
      </w:pPr>
      <w:rPr>
        <w:rFonts w:ascii="Wingdings" w:hAnsi="Wingdings" w:hint="default"/>
      </w:rPr>
    </w:lvl>
    <w:lvl w:ilvl="6" w:tplc="04210001" w:tentative="1">
      <w:start w:val="1"/>
      <w:numFmt w:val="bullet"/>
      <w:lvlText w:val=""/>
      <w:lvlJc w:val="left"/>
      <w:pPr>
        <w:ind w:left="4854" w:hanging="360"/>
      </w:pPr>
      <w:rPr>
        <w:rFonts w:ascii="Symbol" w:hAnsi="Symbol" w:hint="default"/>
      </w:rPr>
    </w:lvl>
    <w:lvl w:ilvl="7" w:tplc="04210003" w:tentative="1">
      <w:start w:val="1"/>
      <w:numFmt w:val="bullet"/>
      <w:lvlText w:val="o"/>
      <w:lvlJc w:val="left"/>
      <w:pPr>
        <w:ind w:left="5574" w:hanging="360"/>
      </w:pPr>
      <w:rPr>
        <w:rFonts w:ascii="Courier New" w:hAnsi="Courier New" w:cs="Courier New" w:hint="default"/>
      </w:rPr>
    </w:lvl>
    <w:lvl w:ilvl="8" w:tplc="04210005" w:tentative="1">
      <w:start w:val="1"/>
      <w:numFmt w:val="bullet"/>
      <w:lvlText w:val=""/>
      <w:lvlJc w:val="left"/>
      <w:pPr>
        <w:ind w:left="6294" w:hanging="360"/>
      </w:pPr>
      <w:rPr>
        <w:rFonts w:ascii="Wingdings" w:hAnsi="Wingdings" w:hint="default"/>
      </w:rPr>
    </w:lvl>
  </w:abstractNum>
  <w:num w:numId="1" w16cid:durableId="1430277097">
    <w:abstractNumId w:val="0"/>
  </w:num>
  <w:num w:numId="2" w16cid:durableId="43956534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hidhin NA Rahmanto">
    <w15:presenceInfo w15:providerId="None" w15:userId="Dhidhin NA Rahman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hdrShapeDefaults>
    <o:shapedefaults v:ext="edit" spidmax="2051"/>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07E"/>
    <w:rsid w:val="00006021"/>
    <w:rsid w:val="00071800"/>
    <w:rsid w:val="000C068C"/>
    <w:rsid w:val="000D14D5"/>
    <w:rsid w:val="000F598C"/>
    <w:rsid w:val="00112071"/>
    <w:rsid w:val="0025611D"/>
    <w:rsid w:val="0026586F"/>
    <w:rsid w:val="002A0926"/>
    <w:rsid w:val="002B69F7"/>
    <w:rsid w:val="00320A9D"/>
    <w:rsid w:val="003855EC"/>
    <w:rsid w:val="003A5648"/>
    <w:rsid w:val="004619B7"/>
    <w:rsid w:val="004930A3"/>
    <w:rsid w:val="004F7613"/>
    <w:rsid w:val="005B127C"/>
    <w:rsid w:val="005F677B"/>
    <w:rsid w:val="00624E91"/>
    <w:rsid w:val="00651435"/>
    <w:rsid w:val="007512F5"/>
    <w:rsid w:val="00757E1F"/>
    <w:rsid w:val="00792E4E"/>
    <w:rsid w:val="007952FA"/>
    <w:rsid w:val="007C51CC"/>
    <w:rsid w:val="007F1914"/>
    <w:rsid w:val="00881836"/>
    <w:rsid w:val="008B2B3B"/>
    <w:rsid w:val="0091607E"/>
    <w:rsid w:val="00941D4C"/>
    <w:rsid w:val="009B3C69"/>
    <w:rsid w:val="00A869B8"/>
    <w:rsid w:val="00AE79C3"/>
    <w:rsid w:val="00B31C4F"/>
    <w:rsid w:val="00BD728C"/>
    <w:rsid w:val="00CD2B19"/>
    <w:rsid w:val="00CD497D"/>
    <w:rsid w:val="00D6190A"/>
    <w:rsid w:val="00DF08C6"/>
    <w:rsid w:val="00E41570"/>
    <w:rsid w:val="00EC2887"/>
    <w:rsid w:val="00EE2467"/>
    <w:rsid w:val="00F865B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6053F5B4"/>
  <w14:defaultImageDpi w14:val="96"/>
  <w15:docId w15:val="{2F1EFCDA-7E7F-4699-9984-B42C1AFF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435"/>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2887"/>
    <w:rPr>
      <w:color w:val="0563C1" w:themeColor="hyperlink"/>
      <w:u w:val="single"/>
    </w:rPr>
  </w:style>
  <w:style w:type="paragraph" w:styleId="Title">
    <w:name w:val="Title"/>
    <w:basedOn w:val="Normal"/>
    <w:link w:val="TitleChar"/>
    <w:qFormat/>
    <w:rsid w:val="0026586F"/>
    <w:pPr>
      <w:spacing w:after="480" w:line="240" w:lineRule="auto"/>
      <w:jc w:val="center"/>
    </w:pPr>
    <w:rPr>
      <w:rFonts w:ascii="Times New Roman" w:hAnsi="Times New Roman" w:cs="Times New Roman"/>
      <w:smallCaps/>
      <w:sz w:val="36"/>
      <w:szCs w:val="24"/>
      <w:lang w:val="en-GB" w:eastAsia="en-US"/>
    </w:rPr>
  </w:style>
  <w:style w:type="character" w:customStyle="1" w:styleId="TitleChar">
    <w:name w:val="Title Char"/>
    <w:basedOn w:val="DefaultParagraphFont"/>
    <w:link w:val="Title"/>
    <w:rsid w:val="0026586F"/>
    <w:rPr>
      <w:rFonts w:ascii="Times New Roman" w:hAnsi="Times New Roman" w:cs="Times New Roman"/>
      <w:smallCaps/>
      <w:sz w:val="36"/>
      <w:szCs w:val="24"/>
      <w:lang w:val="en-GB" w:eastAsia="en-US"/>
    </w:rPr>
  </w:style>
  <w:style w:type="character" w:customStyle="1" w:styleId="notranslate">
    <w:name w:val="notranslate"/>
    <w:basedOn w:val="DefaultParagraphFont"/>
    <w:rsid w:val="0026586F"/>
  </w:style>
  <w:style w:type="character" w:styleId="CommentReference">
    <w:name w:val="annotation reference"/>
    <w:basedOn w:val="DefaultParagraphFont"/>
    <w:uiPriority w:val="99"/>
    <w:semiHidden/>
    <w:unhideWhenUsed/>
    <w:rsid w:val="009B3C69"/>
    <w:rPr>
      <w:sz w:val="16"/>
      <w:szCs w:val="16"/>
    </w:rPr>
  </w:style>
  <w:style w:type="paragraph" w:styleId="CommentText">
    <w:name w:val="annotation text"/>
    <w:basedOn w:val="Normal"/>
    <w:link w:val="CommentTextChar"/>
    <w:uiPriority w:val="99"/>
    <w:semiHidden/>
    <w:unhideWhenUsed/>
    <w:rsid w:val="009B3C69"/>
    <w:pPr>
      <w:spacing w:line="240" w:lineRule="auto"/>
    </w:pPr>
    <w:rPr>
      <w:sz w:val="20"/>
      <w:szCs w:val="20"/>
    </w:rPr>
  </w:style>
  <w:style w:type="character" w:customStyle="1" w:styleId="CommentTextChar">
    <w:name w:val="Comment Text Char"/>
    <w:basedOn w:val="DefaultParagraphFont"/>
    <w:link w:val="CommentText"/>
    <w:uiPriority w:val="99"/>
    <w:semiHidden/>
    <w:rsid w:val="009B3C69"/>
  </w:style>
  <w:style w:type="paragraph" w:styleId="CommentSubject">
    <w:name w:val="annotation subject"/>
    <w:basedOn w:val="CommentText"/>
    <w:next w:val="CommentText"/>
    <w:link w:val="CommentSubjectChar"/>
    <w:uiPriority w:val="99"/>
    <w:semiHidden/>
    <w:unhideWhenUsed/>
    <w:rsid w:val="009B3C69"/>
    <w:rPr>
      <w:b/>
      <w:bCs/>
    </w:rPr>
  </w:style>
  <w:style w:type="character" w:customStyle="1" w:styleId="CommentSubjectChar">
    <w:name w:val="Comment Subject Char"/>
    <w:basedOn w:val="CommentTextChar"/>
    <w:link w:val="CommentSubject"/>
    <w:uiPriority w:val="99"/>
    <w:semiHidden/>
    <w:rsid w:val="009B3C69"/>
    <w:rPr>
      <w:b/>
      <w:bCs/>
    </w:rPr>
  </w:style>
  <w:style w:type="paragraph" w:styleId="BalloonText">
    <w:name w:val="Balloon Text"/>
    <w:basedOn w:val="Normal"/>
    <w:link w:val="BalloonTextChar"/>
    <w:uiPriority w:val="99"/>
    <w:semiHidden/>
    <w:unhideWhenUsed/>
    <w:rsid w:val="009B3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C69"/>
    <w:rPr>
      <w:rFonts w:ascii="Segoe UI" w:hAnsi="Segoe UI" w:cs="Segoe UI"/>
      <w:sz w:val="18"/>
      <w:szCs w:val="18"/>
    </w:rPr>
  </w:style>
  <w:style w:type="paragraph" w:customStyle="1" w:styleId="SectionHeadingMaJER">
    <w:name w:val="Section Heading MaJER"/>
    <w:basedOn w:val="Normal"/>
    <w:qFormat/>
    <w:rsid w:val="00624E91"/>
    <w:pPr>
      <w:spacing w:after="100" w:afterAutospacing="1" w:line="240" w:lineRule="auto"/>
      <w:ind w:left="720" w:hanging="720"/>
      <w:jc w:val="both"/>
    </w:pPr>
    <w:rPr>
      <w:rFonts w:ascii="Times New Roman" w:hAnsi="Times New Roman" w:cs="Times New Roman"/>
      <w:bCs/>
      <w:snapToGrid w:val="0"/>
      <w:sz w:val="24"/>
      <w:szCs w:val="24"/>
      <w:lang w:val="en-US" w:eastAsia="es-ES"/>
    </w:rPr>
  </w:style>
  <w:style w:type="paragraph" w:styleId="Footer">
    <w:name w:val="footer"/>
    <w:basedOn w:val="Normal"/>
    <w:link w:val="FooterChar"/>
    <w:uiPriority w:val="99"/>
    <w:unhideWhenUsed/>
    <w:rsid w:val="0025611D"/>
    <w:pPr>
      <w:tabs>
        <w:tab w:val="center" w:pos="4680"/>
        <w:tab w:val="right" w:pos="9360"/>
      </w:tabs>
      <w:spacing w:after="0" w:line="240" w:lineRule="auto"/>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25611D"/>
    <w:rPr>
      <w:rFonts w:asciiTheme="minorHAnsi" w:eastAsiaTheme="minorHAnsi" w:hAnsiTheme="minorHAnsi" w:cstheme="minorBidi"/>
      <w:sz w:val="22"/>
      <w:szCs w:val="22"/>
      <w:lang w:val="en-US" w:eastAsia="en-US"/>
    </w:rPr>
  </w:style>
  <w:style w:type="paragraph" w:styleId="ListParagraph">
    <w:name w:val="List Paragraph"/>
    <w:basedOn w:val="Normal"/>
    <w:uiPriority w:val="34"/>
    <w:qFormat/>
    <w:rsid w:val="002B69F7"/>
    <w:pPr>
      <w:ind w:left="720"/>
      <w:contextualSpacing/>
    </w:pPr>
  </w:style>
  <w:style w:type="paragraph" w:styleId="Header">
    <w:name w:val="header"/>
    <w:basedOn w:val="Normal"/>
    <w:link w:val="HeaderChar"/>
    <w:uiPriority w:val="99"/>
    <w:unhideWhenUsed/>
    <w:rsid w:val="002B69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9F7"/>
    <w:rPr>
      <w:sz w:val="22"/>
      <w:szCs w:val="22"/>
    </w:rPr>
  </w:style>
  <w:style w:type="table" w:styleId="TableGrid">
    <w:name w:val="Table Grid"/>
    <w:basedOn w:val="TableNormal"/>
    <w:uiPriority w:val="39"/>
    <w:rsid w:val="00493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41D4C"/>
    <w:rPr>
      <w:sz w:val="22"/>
      <w:szCs w:val="22"/>
    </w:rPr>
  </w:style>
  <w:style w:type="character" w:styleId="UnresolvedMention">
    <w:name w:val="Unresolved Mention"/>
    <w:basedOn w:val="DefaultParagraphFont"/>
    <w:uiPriority w:val="99"/>
    <w:semiHidden/>
    <w:unhideWhenUsed/>
    <w:rsid w:val="007512F5"/>
    <w:rPr>
      <w:color w:val="605E5C"/>
      <w:shd w:val="clear" w:color="auto" w:fill="E1DFDD"/>
    </w:rPr>
  </w:style>
  <w:style w:type="table" w:customStyle="1" w:styleId="ListTable6Colorful1">
    <w:name w:val="List Table 6 Colorful1"/>
    <w:basedOn w:val="TableNormal"/>
    <w:next w:val="ListTable6Colorful"/>
    <w:uiPriority w:val="51"/>
    <w:rsid w:val="00112071"/>
    <w:rPr>
      <w:rFonts w:eastAsia="Calibri" w:cs="Times New Roman"/>
      <w:color w:val="000000"/>
      <w:kern w:val="2"/>
      <w:sz w:val="22"/>
      <w:szCs w:val="22"/>
      <w:lang w:val="en-ID" w:eastAsia="en-US"/>
      <w14:ligatures w14:val="standardContextual"/>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
    <w:name w:val="List Table 6 Colorful"/>
    <w:basedOn w:val="TableNormal"/>
    <w:uiPriority w:val="51"/>
    <w:rsid w:val="0011207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5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youtube.com/watch?v=z3Oi0Xhkd8c&amp;t=2s"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ejournal.almaata.ac.id/index.php/JESI/index"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9</Pages>
  <Words>9865</Words>
  <Characters>56231</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65965</CharactersWithSpaces>
  <SharedDoc>false</SharedDoc>
  <HLinks>
    <vt:vector size="12" baseType="variant">
      <vt:variant>
        <vt:i4>6946915</vt:i4>
      </vt:variant>
      <vt:variant>
        <vt:i4>3</vt:i4>
      </vt:variant>
      <vt:variant>
        <vt:i4>0</vt:i4>
      </vt:variant>
      <vt:variant>
        <vt:i4>5</vt:i4>
      </vt:variant>
      <vt:variant>
        <vt:lpwstr>http://ebookbrowse.com/gdoc.php</vt:lpwstr>
      </vt:variant>
      <vt:variant>
        <vt:lpwstr/>
      </vt:variant>
      <vt:variant>
        <vt:i4>5177355</vt:i4>
      </vt:variant>
      <vt:variant>
        <vt:i4>0</vt:i4>
      </vt:variant>
      <vt:variant>
        <vt:i4>0</vt:i4>
      </vt:variant>
      <vt:variant>
        <vt:i4>5</vt:i4>
      </vt:variant>
      <vt:variant>
        <vt:lpwstr>http://chrju/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Dhidhin NA Rahmanto</dc:creator>
  <cp:keywords/>
  <dc:description>DocumentCreationInfo</dc:description>
  <cp:lastModifiedBy>Ikhsan</cp:lastModifiedBy>
  <cp:revision>20</cp:revision>
  <dcterms:created xsi:type="dcterms:W3CDTF">2020-06-16T02:55:00Z</dcterms:created>
  <dcterms:modified xsi:type="dcterms:W3CDTF">2023-05-10T05:04:00Z</dcterms:modified>
</cp:coreProperties>
</file>