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000000">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4EA57B4D" w14:textId="057667E0" w:rsidR="0022448E" w:rsidRPr="0022448E" w:rsidRDefault="0022448E" w:rsidP="0022448E">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22448E">
        <w:rPr>
          <w:rFonts w:ascii="Cambria" w:eastAsia="Cambria" w:hAnsi="Cambria" w:cs="Cambria"/>
          <w:b/>
          <w:sz w:val="40"/>
          <w:szCs w:val="40"/>
        </w:rPr>
        <w:t>PENGARUH UKURAN PERUSAHAAN, KEPEMILIKAN MANAJERIAL, KEBIJAKAN UTANG TERHADAP PENGHINDARAN PAJAK</w:t>
      </w:r>
    </w:p>
    <w:p w14:paraId="719221AF" w14:textId="77777777" w:rsidR="004D793D" w:rsidRPr="00CD78D3" w:rsidRDefault="004D793D" w:rsidP="00CD78D3">
      <w:pPr>
        <w:tabs>
          <w:tab w:val="left" w:pos="8078"/>
        </w:tabs>
        <w:spacing w:after="60" w:line="240" w:lineRule="auto"/>
        <w:rPr>
          <w:rFonts w:ascii="Cambria" w:eastAsia="Cambria" w:hAnsi="Cambria" w:cs="Cambria"/>
          <w:b/>
          <w:sz w:val="40"/>
          <w:szCs w:val="40"/>
        </w:rPr>
      </w:pPr>
    </w:p>
    <w:p w14:paraId="17AD9F5B" w14:textId="36D8A906" w:rsidR="00A27BA3" w:rsidRPr="00623743" w:rsidRDefault="0022448E" w:rsidP="004D793D">
      <w:pPr>
        <w:spacing w:after="60" w:line="240" w:lineRule="auto"/>
        <w:rPr>
          <w:rFonts w:ascii="Cambria" w:eastAsia="Cambria" w:hAnsi="Cambria" w:cs="Cambria"/>
          <w:sz w:val="28"/>
          <w:szCs w:val="28"/>
        </w:rPr>
      </w:pPr>
      <w:r>
        <w:rPr>
          <w:rFonts w:ascii="Cambria" w:eastAsia="Cambria" w:hAnsi="Cambria" w:cs="Cambria"/>
          <w:sz w:val="28"/>
          <w:szCs w:val="28"/>
        </w:rPr>
        <w:t>Putri Ambarwati</w:t>
      </w:r>
      <w:r w:rsidR="00623743" w:rsidRPr="00623743">
        <w:rPr>
          <w:rFonts w:ascii="Cambria" w:eastAsia="Cambria" w:hAnsi="Cambria" w:cs="Cambria"/>
          <w:sz w:val="28"/>
          <w:szCs w:val="28"/>
          <w:vertAlign w:val="superscript"/>
        </w:rPr>
        <w:t>1</w:t>
      </w:r>
      <w:r w:rsidR="00623743">
        <w:rPr>
          <w:rFonts w:ascii="Cambria" w:eastAsia="Cambria" w:hAnsi="Cambria" w:cs="Cambria"/>
          <w:sz w:val="28"/>
          <w:szCs w:val="28"/>
        </w:rPr>
        <w:t>, Nurhayati</w:t>
      </w:r>
      <w:r w:rsidR="00623743" w:rsidRPr="00623743">
        <w:rPr>
          <w:rFonts w:ascii="Cambria" w:eastAsia="Cambria" w:hAnsi="Cambria" w:cs="Cambria"/>
          <w:sz w:val="28"/>
          <w:szCs w:val="28"/>
          <w:vertAlign w:val="superscript"/>
        </w:rPr>
        <w:t>2</w:t>
      </w:r>
    </w:p>
    <w:p w14:paraId="30B3484C" w14:textId="39B1C411" w:rsidR="00A27BA3" w:rsidRPr="004D793D" w:rsidRDefault="00DD6035" w:rsidP="004D793D">
      <w:pPr>
        <w:spacing w:after="0" w:line="240" w:lineRule="auto"/>
        <w:rPr>
          <w:rFonts w:ascii="Cambria" w:eastAsia="Cambria" w:hAnsi="Cambria" w:cs="Cambria"/>
        </w:rPr>
      </w:pPr>
      <w:r>
        <w:rPr>
          <w:rFonts w:ascii="Cambria" w:eastAsia="Cambria" w:hAnsi="Cambria" w:cs="Cambria"/>
        </w:rPr>
        <w:t xml:space="preserve">Universitas </w:t>
      </w:r>
      <w:proofErr w:type="spellStart"/>
      <w:r w:rsidR="00623743">
        <w:rPr>
          <w:rFonts w:ascii="Cambria" w:eastAsia="Cambria" w:hAnsi="Cambria" w:cs="Cambria"/>
        </w:rPr>
        <w:t>Pemulang</w:t>
      </w:r>
      <w:proofErr w:type="spellEnd"/>
      <w:r w:rsidR="00CD78D3">
        <w:rPr>
          <w:rFonts w:ascii="Cambria" w:eastAsia="Cambria" w:hAnsi="Cambria" w:cs="Cambria"/>
        </w:rPr>
        <w:t>,</w:t>
      </w:r>
      <w:r w:rsidR="005076C4">
        <w:rPr>
          <w:rFonts w:ascii="Cambria" w:eastAsia="Cambria" w:hAnsi="Cambria" w:cs="Cambria"/>
        </w:rPr>
        <w:t xml:space="preserve"> Indonesia</w:t>
      </w:r>
    </w:p>
    <w:p w14:paraId="346F5DF1" w14:textId="376E72D6" w:rsidR="00A14CA4" w:rsidRPr="00A14CA4" w:rsidRDefault="00000000" w:rsidP="00A14CA4">
      <w:pPr>
        <w:spacing w:after="60" w:line="240" w:lineRule="auto"/>
        <w:rPr>
          <w:rStyle w:val="Hyperlink"/>
          <w:rFonts w:ascii="Cambria" w:eastAsia="Cambria" w:hAnsi="Cambria" w:cs="Cambria"/>
          <w:color w:val="auto"/>
          <w:u w:val="none"/>
        </w:rPr>
      </w:pPr>
      <w:r>
        <w:rPr>
          <w:rFonts w:ascii="Cambria" w:eastAsia="Cambria" w:hAnsi="Cambria" w:cs="Cambria"/>
        </w:rPr>
        <w:t xml:space="preserve">* Corresponding author: </w:t>
      </w:r>
      <w:r w:rsidR="0022448E">
        <w:rPr>
          <w:rStyle w:val="Hyperlink"/>
          <w:rFonts w:ascii="Cambria" w:eastAsia="Cambria" w:hAnsi="Cambria" w:cs="Cambria"/>
        </w:rPr>
        <w:t>ambarwatip72</w:t>
      </w:r>
      <w:r w:rsidR="00A14CA4" w:rsidRPr="00A14CA4">
        <w:rPr>
          <w:rStyle w:val="Hyperlink"/>
          <w:rFonts w:ascii="Cambria" w:eastAsia="Cambria" w:hAnsi="Cambria" w:cs="Cambria"/>
        </w:rPr>
        <w:t>@gmail.com</w:t>
      </w:r>
    </w:p>
    <w:p w14:paraId="32985671" w14:textId="77777777" w:rsidR="00A14CA4" w:rsidRDefault="00A14CA4">
      <w:pPr>
        <w:spacing w:after="60" w:line="240" w:lineRule="auto"/>
        <w:rPr>
          <w:rFonts w:ascii="Cambria" w:eastAsia="Cambria" w:hAnsi="Cambria" w:cs="Cambria"/>
        </w:rPr>
      </w:pPr>
    </w:p>
    <w:p w14:paraId="5898CFFB" w14:textId="77777777" w:rsidR="00A27BA3" w:rsidRDefault="00A27BA3">
      <w:pPr>
        <w:spacing w:after="60" w:line="240" w:lineRule="auto"/>
        <w:rPr>
          <w:rFonts w:ascii="Cambria" w:eastAsia="Cambria" w:hAnsi="Cambria" w:cs="Cambria"/>
        </w:rPr>
      </w:pPr>
    </w:p>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D793D" w:rsidRPr="00D203C1" w14:paraId="2F550165" w14:textId="77777777" w:rsidTr="00890ADC">
        <w:trPr>
          <w:trHeight w:val="23"/>
        </w:trPr>
        <w:tc>
          <w:tcPr>
            <w:tcW w:w="9498" w:type="dxa"/>
            <w:shd w:val="clear" w:color="auto" w:fill="EDEDED"/>
          </w:tcPr>
          <w:p w14:paraId="36853528" w14:textId="319C2347" w:rsidR="004D793D" w:rsidRPr="00D203C1" w:rsidRDefault="004D793D" w:rsidP="00890ADC">
            <w:pPr>
              <w:spacing w:before="120" w:after="120"/>
              <w:jc w:val="center"/>
              <w:rPr>
                <w:rFonts w:ascii="Cambria" w:eastAsia="Cambria" w:hAnsi="Cambria" w:cs="Cambria"/>
                <w:sz w:val="24"/>
                <w:szCs w:val="24"/>
              </w:rPr>
            </w:pPr>
            <w:bookmarkStart w:id="1" w:name="_Hlk169677047"/>
            <w:r>
              <w:rPr>
                <w:rFonts w:ascii="Cambria" w:eastAsia="Cambria" w:hAnsi="Cambria" w:cs="Cambria"/>
                <w:b/>
                <w:sz w:val="24"/>
                <w:szCs w:val="24"/>
              </w:rPr>
              <w:t>ABSTRA</w:t>
            </w:r>
            <w:r w:rsidR="00DD6035">
              <w:rPr>
                <w:rFonts w:ascii="Cambria" w:eastAsia="Cambria" w:hAnsi="Cambria" w:cs="Cambria"/>
                <w:b/>
                <w:sz w:val="24"/>
                <w:szCs w:val="24"/>
              </w:rPr>
              <w:t>K</w:t>
            </w:r>
          </w:p>
        </w:tc>
      </w:tr>
      <w:tr w:rsidR="004D793D" w:rsidRPr="00D203C1" w14:paraId="79CAFDC8" w14:textId="77777777" w:rsidTr="00890ADC">
        <w:trPr>
          <w:trHeight w:val="237"/>
        </w:trPr>
        <w:tc>
          <w:tcPr>
            <w:tcW w:w="9498" w:type="dxa"/>
            <w:shd w:val="clear" w:color="auto" w:fill="EDEDED"/>
          </w:tcPr>
          <w:p w14:paraId="02B78417" w14:textId="2111C9CD" w:rsidR="0022448E" w:rsidRPr="0022448E" w:rsidRDefault="0022448E" w:rsidP="0022448E">
            <w:pPr>
              <w:spacing w:before="120" w:after="120"/>
              <w:ind w:left="40"/>
              <w:jc w:val="both"/>
              <w:rPr>
                <w:rFonts w:ascii="Cambria" w:eastAsia="Cambria" w:hAnsi="Cambria" w:cs="Cambria"/>
              </w:rPr>
            </w:pPr>
            <w:proofErr w:type="spellStart"/>
            <w:r w:rsidRPr="0022448E">
              <w:rPr>
                <w:rFonts w:ascii="Cambria" w:hAnsi="Cambria" w:cs="Times New Roman"/>
                <w:sz w:val="24"/>
                <w:szCs w:val="24"/>
              </w:rPr>
              <w:t>Penelitian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ini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bertujuan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untuk</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menganalisis</w:t>
            </w:r>
            <w:proofErr w:type="spellEnd"/>
            <w:r w:rsidRPr="0022448E">
              <w:rPr>
                <w:rFonts w:ascii="Cambria" w:hAnsi="Cambria" w:cs="Times New Roman"/>
                <w:sz w:val="24"/>
                <w:szCs w:val="24"/>
              </w:rPr>
              <w:t xml:space="preserve"> dan </w:t>
            </w:r>
            <w:proofErr w:type="spellStart"/>
            <w:r w:rsidRPr="0022448E">
              <w:rPr>
                <w:rFonts w:ascii="Cambria" w:hAnsi="Cambria" w:cs="Times New Roman"/>
                <w:sz w:val="24"/>
                <w:szCs w:val="24"/>
              </w:rPr>
              <w:t>menguji</w:t>
            </w:r>
            <w:proofErr w:type="spellEnd"/>
            <w:r w:rsidRPr="0022448E">
              <w:rPr>
                <w:rFonts w:ascii="Cambria" w:hAnsi="Cambria" w:cs="Times New Roman"/>
                <w:sz w:val="24"/>
                <w:szCs w:val="24"/>
              </w:rPr>
              <w:t xml:space="preserve"> agar </w:t>
            </w:r>
            <w:proofErr w:type="spellStart"/>
            <w:r w:rsidRPr="0022448E">
              <w:rPr>
                <w:rFonts w:ascii="Cambria" w:hAnsi="Cambria" w:cs="Times New Roman"/>
                <w:sz w:val="24"/>
                <w:szCs w:val="24"/>
              </w:rPr>
              <w:t>mengetahui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tentang</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Pengaruh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Ukuran</w:t>
            </w:r>
            <w:proofErr w:type="spellEnd"/>
            <w:r w:rsidRPr="0022448E">
              <w:rPr>
                <w:rFonts w:ascii="Cambria" w:hAnsi="Cambria" w:cs="Times New Roman"/>
                <w:sz w:val="24"/>
                <w:szCs w:val="24"/>
              </w:rPr>
              <w:t xml:space="preserve"> Perusahaan, </w:t>
            </w:r>
            <w:proofErr w:type="spellStart"/>
            <w:r w:rsidRPr="0022448E">
              <w:rPr>
                <w:rFonts w:ascii="Cambria" w:hAnsi="Cambria" w:cs="Times New Roman"/>
                <w:sz w:val="24"/>
                <w:szCs w:val="24"/>
              </w:rPr>
              <w:t>Kepemilikan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Manajerial</w:t>
            </w:r>
            <w:proofErr w:type="spellEnd"/>
            <w:r w:rsidRPr="0022448E">
              <w:rPr>
                <w:rFonts w:ascii="Cambria" w:hAnsi="Cambria" w:cs="Times New Roman"/>
                <w:sz w:val="24"/>
                <w:szCs w:val="24"/>
              </w:rPr>
              <w:t xml:space="preserve">, dan </w:t>
            </w:r>
            <w:proofErr w:type="spellStart"/>
            <w:r w:rsidRPr="0022448E">
              <w:rPr>
                <w:rFonts w:ascii="Cambria" w:hAnsi="Cambria" w:cs="Times New Roman"/>
                <w:sz w:val="24"/>
                <w:szCs w:val="24"/>
              </w:rPr>
              <w:t>Kebijakan</w:t>
            </w:r>
            <w:proofErr w:type="spellEnd"/>
            <w:r w:rsidRPr="0022448E">
              <w:rPr>
                <w:rFonts w:ascii="Cambria" w:hAnsi="Cambria" w:cs="Times New Roman"/>
                <w:sz w:val="24"/>
                <w:szCs w:val="24"/>
              </w:rPr>
              <w:t xml:space="preserve"> Utang </w:t>
            </w:r>
            <w:proofErr w:type="spellStart"/>
            <w:r w:rsidRPr="0022448E">
              <w:rPr>
                <w:rFonts w:ascii="Cambria" w:hAnsi="Cambria" w:cs="Times New Roman"/>
                <w:sz w:val="24"/>
                <w:szCs w:val="24"/>
              </w:rPr>
              <w:t>terhadap</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Penghindaran</w:t>
            </w:r>
            <w:proofErr w:type="spellEnd"/>
            <w:r w:rsidRPr="0022448E">
              <w:rPr>
                <w:rFonts w:ascii="Cambria" w:hAnsi="Cambria" w:cs="Times New Roman"/>
                <w:sz w:val="24"/>
                <w:szCs w:val="24"/>
              </w:rPr>
              <w:t xml:space="preserve"> Pajak. </w:t>
            </w:r>
            <w:proofErr w:type="spellStart"/>
            <w:r w:rsidRPr="0022448E">
              <w:rPr>
                <w:rFonts w:ascii="Cambria" w:hAnsi="Cambria" w:cs="Times New Roman"/>
                <w:sz w:val="24"/>
                <w:szCs w:val="24"/>
              </w:rPr>
              <w:t>Populasi</w:t>
            </w:r>
            <w:proofErr w:type="spellEnd"/>
            <w:r w:rsidRPr="0022448E">
              <w:rPr>
                <w:rFonts w:ascii="Cambria" w:hAnsi="Cambria" w:cs="Times New Roman"/>
                <w:sz w:val="24"/>
                <w:szCs w:val="24"/>
              </w:rPr>
              <w:t xml:space="preserve"> yang </w:t>
            </w:r>
            <w:proofErr w:type="spellStart"/>
            <w:r w:rsidRPr="0022448E">
              <w:rPr>
                <w:rFonts w:ascii="Cambria" w:hAnsi="Cambria" w:cs="Times New Roman"/>
                <w:sz w:val="24"/>
                <w:szCs w:val="24"/>
              </w:rPr>
              <w:t>digunakan</w:t>
            </w:r>
            <w:proofErr w:type="spellEnd"/>
            <w:r w:rsidRPr="0022448E">
              <w:rPr>
                <w:rFonts w:ascii="Cambria" w:hAnsi="Cambria" w:cs="Times New Roman"/>
                <w:sz w:val="24"/>
                <w:szCs w:val="24"/>
              </w:rPr>
              <w:t xml:space="preserve"> pada </w:t>
            </w:r>
            <w:proofErr w:type="spellStart"/>
            <w:r w:rsidRPr="0022448E">
              <w:rPr>
                <w:rFonts w:ascii="Cambria" w:hAnsi="Cambria" w:cs="Times New Roman"/>
                <w:sz w:val="24"/>
                <w:szCs w:val="24"/>
              </w:rPr>
              <w:t>penelitian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ini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yaitu</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keseluruhan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perusahaan</w:t>
            </w:r>
            <w:proofErr w:type="spellEnd"/>
            <w:r w:rsidRPr="0022448E">
              <w:rPr>
                <w:rFonts w:ascii="Cambria" w:hAnsi="Cambria" w:cs="Times New Roman"/>
                <w:sz w:val="24"/>
                <w:szCs w:val="24"/>
              </w:rPr>
              <w:t xml:space="preserve"> pada </w:t>
            </w:r>
            <w:proofErr w:type="spellStart"/>
            <w:r w:rsidRPr="0022448E">
              <w:rPr>
                <w:rFonts w:ascii="Cambria" w:hAnsi="Cambria" w:cs="Times New Roman"/>
                <w:sz w:val="24"/>
                <w:szCs w:val="24"/>
              </w:rPr>
              <w:t>sektor</w:t>
            </w:r>
            <w:proofErr w:type="spellEnd"/>
            <w:r w:rsidRPr="0022448E">
              <w:rPr>
                <w:rFonts w:ascii="Cambria" w:hAnsi="Cambria" w:cs="Times New Roman"/>
                <w:sz w:val="24"/>
                <w:szCs w:val="24"/>
              </w:rPr>
              <w:t xml:space="preserve"> </w:t>
            </w:r>
            <w:r w:rsidRPr="0022448E">
              <w:rPr>
                <w:rFonts w:ascii="Cambria" w:hAnsi="Cambria" w:cs="Times New Roman"/>
                <w:i/>
                <w:iCs/>
                <w:sz w:val="24"/>
                <w:szCs w:val="24"/>
              </w:rPr>
              <w:t>consumer non-</w:t>
            </w:r>
            <w:proofErr w:type="spellStart"/>
            <w:r w:rsidRPr="0022448E">
              <w:rPr>
                <w:rFonts w:ascii="Cambria" w:hAnsi="Cambria" w:cs="Times New Roman"/>
                <w:i/>
                <w:iCs/>
                <w:sz w:val="24"/>
                <w:szCs w:val="24"/>
              </w:rPr>
              <w:t>cylical</w:t>
            </w:r>
            <w:proofErr w:type="spellEnd"/>
            <w:r w:rsidRPr="0022448E">
              <w:rPr>
                <w:rFonts w:ascii="Cambria" w:hAnsi="Cambria" w:cs="Times New Roman"/>
                <w:sz w:val="24"/>
                <w:szCs w:val="24"/>
              </w:rPr>
              <w:t xml:space="preserve"> yang </w:t>
            </w:r>
            <w:proofErr w:type="spellStart"/>
            <w:r w:rsidRPr="0022448E">
              <w:rPr>
                <w:rFonts w:ascii="Cambria" w:hAnsi="Cambria" w:cs="Times New Roman"/>
                <w:sz w:val="24"/>
                <w:szCs w:val="24"/>
              </w:rPr>
              <w:t>terdaftar</w:t>
            </w:r>
            <w:proofErr w:type="spellEnd"/>
            <w:r w:rsidRPr="0022448E">
              <w:rPr>
                <w:rFonts w:ascii="Cambria" w:hAnsi="Cambria" w:cs="Times New Roman"/>
                <w:sz w:val="24"/>
                <w:szCs w:val="24"/>
              </w:rPr>
              <w:t xml:space="preserve"> di Bursa </w:t>
            </w:r>
            <w:proofErr w:type="spellStart"/>
            <w:r w:rsidRPr="0022448E">
              <w:rPr>
                <w:rFonts w:ascii="Cambria" w:hAnsi="Cambria" w:cs="Times New Roman"/>
                <w:sz w:val="24"/>
                <w:szCs w:val="24"/>
              </w:rPr>
              <w:t>Efek</w:t>
            </w:r>
            <w:proofErr w:type="spellEnd"/>
            <w:r w:rsidRPr="0022448E">
              <w:rPr>
                <w:rFonts w:ascii="Cambria" w:hAnsi="Cambria" w:cs="Times New Roman"/>
                <w:sz w:val="24"/>
                <w:szCs w:val="24"/>
              </w:rPr>
              <w:t xml:space="preserve"> Indonesia (BEI) </w:t>
            </w:r>
            <w:proofErr w:type="spellStart"/>
            <w:r w:rsidRPr="0022448E">
              <w:rPr>
                <w:rFonts w:ascii="Cambria" w:hAnsi="Cambria" w:cs="Times New Roman"/>
                <w:sz w:val="24"/>
                <w:szCs w:val="24"/>
              </w:rPr>
              <w:t>tahun</w:t>
            </w:r>
            <w:proofErr w:type="spellEnd"/>
            <w:r w:rsidRPr="0022448E">
              <w:rPr>
                <w:rFonts w:ascii="Cambria" w:hAnsi="Cambria" w:cs="Times New Roman"/>
                <w:sz w:val="24"/>
                <w:szCs w:val="24"/>
              </w:rPr>
              <w:t xml:space="preserve"> 2018 – 2022. </w:t>
            </w:r>
            <w:proofErr w:type="spellStart"/>
            <w:r w:rsidRPr="0022448E">
              <w:rPr>
                <w:rFonts w:ascii="Cambria" w:hAnsi="Cambria" w:cs="Times New Roman"/>
                <w:sz w:val="24"/>
                <w:szCs w:val="24"/>
              </w:rPr>
              <w:t>Prosedur</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pengambilan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sampel</w:t>
            </w:r>
            <w:proofErr w:type="spellEnd"/>
            <w:r w:rsidRPr="0022448E">
              <w:rPr>
                <w:rFonts w:ascii="Cambria" w:hAnsi="Cambria" w:cs="Times New Roman"/>
                <w:sz w:val="24"/>
                <w:szCs w:val="24"/>
              </w:rPr>
              <w:t xml:space="preserve"> yang </w:t>
            </w:r>
            <w:proofErr w:type="spellStart"/>
            <w:r w:rsidRPr="0022448E">
              <w:rPr>
                <w:rFonts w:ascii="Cambria" w:hAnsi="Cambria" w:cs="Times New Roman"/>
                <w:sz w:val="24"/>
                <w:szCs w:val="24"/>
              </w:rPr>
              <w:t>digunakan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dalam</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penelitian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ini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adalah</w:t>
            </w:r>
            <w:proofErr w:type="spellEnd"/>
            <w:r w:rsidRPr="0022448E">
              <w:rPr>
                <w:rFonts w:ascii="Cambria" w:hAnsi="Cambria" w:cs="Times New Roman"/>
                <w:sz w:val="24"/>
                <w:szCs w:val="24"/>
              </w:rPr>
              <w:t xml:space="preserve"> dengan </w:t>
            </w:r>
            <w:proofErr w:type="spellStart"/>
            <w:r w:rsidRPr="0022448E">
              <w:rPr>
                <w:rFonts w:ascii="Cambria" w:hAnsi="Cambria" w:cs="Times New Roman"/>
                <w:sz w:val="24"/>
                <w:szCs w:val="24"/>
              </w:rPr>
              <w:t>teknik</w:t>
            </w:r>
            <w:proofErr w:type="spellEnd"/>
            <w:r w:rsidRPr="0022448E">
              <w:rPr>
                <w:rFonts w:ascii="Cambria" w:hAnsi="Cambria" w:cs="Times New Roman"/>
                <w:sz w:val="24"/>
                <w:szCs w:val="24"/>
              </w:rPr>
              <w:t xml:space="preserve"> </w:t>
            </w:r>
            <w:r w:rsidRPr="0022448E">
              <w:rPr>
                <w:rFonts w:ascii="Cambria" w:hAnsi="Cambria" w:cs="Times New Roman"/>
                <w:i/>
                <w:iCs/>
                <w:sz w:val="24"/>
                <w:szCs w:val="24"/>
              </w:rPr>
              <w:t xml:space="preserve">purposive sampling </w:t>
            </w:r>
            <w:r w:rsidRPr="0022448E">
              <w:rPr>
                <w:rFonts w:ascii="Cambria" w:hAnsi="Cambria" w:cs="Times New Roman"/>
                <w:sz w:val="24"/>
                <w:szCs w:val="24"/>
              </w:rPr>
              <w:t xml:space="preserve">dan </w:t>
            </w:r>
            <w:proofErr w:type="spellStart"/>
            <w:r w:rsidRPr="0022448E">
              <w:rPr>
                <w:rFonts w:ascii="Cambria" w:hAnsi="Cambria" w:cs="Times New Roman"/>
                <w:sz w:val="24"/>
                <w:szCs w:val="24"/>
              </w:rPr>
              <w:t>diperoleh</w:t>
            </w:r>
            <w:proofErr w:type="spellEnd"/>
            <w:r w:rsidRPr="0022448E">
              <w:rPr>
                <w:rFonts w:ascii="Cambria" w:hAnsi="Cambria" w:cs="Times New Roman"/>
                <w:sz w:val="24"/>
                <w:szCs w:val="24"/>
              </w:rPr>
              <w:t xml:space="preserve"> 7 (</w:t>
            </w:r>
            <w:proofErr w:type="spellStart"/>
            <w:r w:rsidRPr="0022448E">
              <w:rPr>
                <w:rFonts w:ascii="Cambria" w:hAnsi="Cambria" w:cs="Times New Roman"/>
                <w:sz w:val="24"/>
                <w:szCs w:val="24"/>
              </w:rPr>
              <w:t>tujuh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perusahaan</w:t>
            </w:r>
            <w:proofErr w:type="spellEnd"/>
            <w:r w:rsidRPr="0022448E">
              <w:rPr>
                <w:rFonts w:ascii="Cambria" w:hAnsi="Cambria" w:cs="Times New Roman"/>
                <w:sz w:val="24"/>
                <w:szCs w:val="24"/>
              </w:rPr>
              <w:t xml:space="preserve"> yang </w:t>
            </w:r>
            <w:proofErr w:type="spellStart"/>
            <w:r w:rsidRPr="0022448E">
              <w:rPr>
                <w:rFonts w:ascii="Cambria" w:hAnsi="Cambria" w:cs="Times New Roman"/>
                <w:sz w:val="24"/>
                <w:szCs w:val="24"/>
              </w:rPr>
              <w:t>memenuhi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kriteria</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pemilihan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sampel</w:t>
            </w:r>
            <w:proofErr w:type="spellEnd"/>
            <w:r w:rsidRPr="0022448E">
              <w:rPr>
                <w:rFonts w:ascii="Cambria" w:hAnsi="Cambria" w:cs="Times New Roman"/>
                <w:sz w:val="24"/>
                <w:szCs w:val="24"/>
              </w:rPr>
              <w:t xml:space="preserve"> data. Metode </w:t>
            </w:r>
            <w:proofErr w:type="spellStart"/>
            <w:r w:rsidRPr="0022448E">
              <w:rPr>
                <w:rFonts w:ascii="Cambria" w:hAnsi="Cambria" w:cs="Times New Roman"/>
                <w:sz w:val="24"/>
                <w:szCs w:val="24"/>
              </w:rPr>
              <w:t>analisis</w:t>
            </w:r>
            <w:proofErr w:type="spellEnd"/>
            <w:r w:rsidRPr="0022448E">
              <w:rPr>
                <w:rFonts w:ascii="Cambria" w:hAnsi="Cambria" w:cs="Times New Roman"/>
                <w:sz w:val="24"/>
                <w:szCs w:val="24"/>
              </w:rPr>
              <w:t xml:space="preserve"> data yang </w:t>
            </w:r>
            <w:proofErr w:type="spellStart"/>
            <w:r w:rsidRPr="0022448E">
              <w:rPr>
                <w:rFonts w:ascii="Cambria" w:hAnsi="Cambria" w:cs="Times New Roman"/>
                <w:sz w:val="24"/>
                <w:szCs w:val="24"/>
              </w:rPr>
              <w:t>digunakan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adalah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metode</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analisis</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regresi</w:t>
            </w:r>
            <w:proofErr w:type="spellEnd"/>
            <w:r w:rsidRPr="0022448E">
              <w:rPr>
                <w:rFonts w:ascii="Cambria" w:hAnsi="Cambria" w:cs="Times New Roman"/>
                <w:sz w:val="24"/>
                <w:szCs w:val="24"/>
              </w:rPr>
              <w:t xml:space="preserve"> data panel dengan </w:t>
            </w:r>
            <w:proofErr w:type="spellStart"/>
            <w:r w:rsidRPr="0022448E">
              <w:rPr>
                <w:rFonts w:ascii="Cambria" w:hAnsi="Cambria" w:cs="Times New Roman"/>
                <w:sz w:val="24"/>
                <w:szCs w:val="24"/>
              </w:rPr>
              <w:t>bantuan</w:t>
            </w:r>
            <w:proofErr w:type="spellEnd"/>
            <w:r w:rsidRPr="0022448E">
              <w:rPr>
                <w:rFonts w:ascii="Cambria" w:hAnsi="Cambria" w:cs="Times New Roman"/>
                <w:sz w:val="24"/>
                <w:szCs w:val="24"/>
              </w:rPr>
              <w:t xml:space="preserve"> program </w:t>
            </w:r>
            <w:proofErr w:type="spellStart"/>
            <w:r w:rsidRPr="0022448E">
              <w:rPr>
                <w:rFonts w:ascii="Cambria" w:hAnsi="Cambria" w:cs="Times New Roman"/>
                <w:sz w:val="24"/>
                <w:szCs w:val="24"/>
              </w:rPr>
              <w:t>Eviews</w:t>
            </w:r>
            <w:proofErr w:type="spellEnd"/>
            <w:r w:rsidRPr="0022448E">
              <w:rPr>
                <w:rFonts w:ascii="Cambria" w:hAnsi="Cambria" w:cs="Times New Roman"/>
                <w:sz w:val="24"/>
                <w:szCs w:val="24"/>
              </w:rPr>
              <w:t xml:space="preserve"> 12. Hasil </w:t>
            </w:r>
            <w:proofErr w:type="spellStart"/>
            <w:r w:rsidRPr="0022448E">
              <w:rPr>
                <w:rFonts w:ascii="Cambria" w:hAnsi="Cambria" w:cs="Times New Roman"/>
                <w:sz w:val="24"/>
                <w:szCs w:val="24"/>
              </w:rPr>
              <w:t>penelitian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menunjukan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bahwa</w:t>
            </w:r>
            <w:proofErr w:type="spellEnd"/>
            <w:r w:rsidRPr="0022448E">
              <w:rPr>
                <w:rFonts w:ascii="Cambria" w:hAnsi="Cambria" w:cs="Times New Roman"/>
                <w:sz w:val="24"/>
                <w:szCs w:val="24"/>
              </w:rPr>
              <w:t xml:space="preserve"> model </w:t>
            </w:r>
            <w:proofErr w:type="spellStart"/>
            <w:r w:rsidRPr="0022448E">
              <w:rPr>
                <w:rFonts w:ascii="Cambria" w:hAnsi="Cambria" w:cs="Times New Roman"/>
                <w:sz w:val="24"/>
                <w:szCs w:val="24"/>
              </w:rPr>
              <w:t>terbaik</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adalah</w:t>
            </w:r>
            <w:proofErr w:type="spellEnd"/>
            <w:r w:rsidRPr="0022448E">
              <w:rPr>
                <w:rFonts w:ascii="Cambria" w:hAnsi="Cambria" w:cs="Times New Roman"/>
                <w:sz w:val="24"/>
                <w:szCs w:val="24"/>
              </w:rPr>
              <w:t xml:space="preserve"> </w:t>
            </w:r>
            <w:r w:rsidRPr="0022448E">
              <w:rPr>
                <w:rFonts w:ascii="Cambria" w:hAnsi="Cambria" w:cs="Times New Roman"/>
                <w:i/>
                <w:iCs/>
                <w:sz w:val="24"/>
                <w:szCs w:val="24"/>
              </w:rPr>
              <w:t>Fixed Effect Model</w:t>
            </w:r>
            <w:r w:rsidRPr="0022448E">
              <w:rPr>
                <w:rFonts w:ascii="Cambria" w:hAnsi="Cambria" w:cs="Times New Roman"/>
                <w:sz w:val="24"/>
                <w:szCs w:val="24"/>
              </w:rPr>
              <w:t xml:space="preserve"> (FEM). Hasil pada </w:t>
            </w:r>
            <w:proofErr w:type="spellStart"/>
            <w:r w:rsidRPr="0022448E">
              <w:rPr>
                <w:rFonts w:ascii="Cambria" w:hAnsi="Cambria" w:cs="Times New Roman"/>
                <w:sz w:val="24"/>
                <w:szCs w:val="24"/>
              </w:rPr>
              <w:t>penelitian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ini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menunjukan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bahwa</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secara</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parsial</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Ukuran</w:t>
            </w:r>
            <w:proofErr w:type="spellEnd"/>
            <w:r w:rsidRPr="0022448E">
              <w:rPr>
                <w:rFonts w:ascii="Cambria" w:hAnsi="Cambria" w:cs="Times New Roman"/>
                <w:sz w:val="24"/>
                <w:szCs w:val="24"/>
              </w:rPr>
              <w:t xml:space="preserve"> Perusahaan </w:t>
            </w:r>
            <w:proofErr w:type="spellStart"/>
            <w:r w:rsidRPr="0022448E">
              <w:rPr>
                <w:rFonts w:ascii="Cambria" w:hAnsi="Cambria" w:cs="Times New Roman"/>
                <w:sz w:val="24"/>
                <w:szCs w:val="24"/>
              </w:rPr>
              <w:t>berpengaruh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terhadap</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Penghindaran</w:t>
            </w:r>
            <w:proofErr w:type="spellEnd"/>
            <w:r w:rsidRPr="0022448E">
              <w:rPr>
                <w:rFonts w:ascii="Cambria" w:hAnsi="Cambria" w:cs="Times New Roman"/>
                <w:sz w:val="24"/>
                <w:szCs w:val="24"/>
              </w:rPr>
              <w:t xml:space="preserve"> Pajak, dan </w:t>
            </w:r>
            <w:proofErr w:type="spellStart"/>
            <w:r w:rsidRPr="0022448E">
              <w:rPr>
                <w:rFonts w:ascii="Cambria" w:hAnsi="Cambria" w:cs="Times New Roman"/>
                <w:sz w:val="24"/>
                <w:szCs w:val="24"/>
              </w:rPr>
              <w:t>Kepemilikan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Manajerial</w:t>
            </w:r>
            <w:proofErr w:type="spellEnd"/>
            <w:r w:rsidRPr="0022448E">
              <w:rPr>
                <w:rFonts w:ascii="Cambria" w:hAnsi="Cambria" w:cs="Times New Roman"/>
                <w:sz w:val="24"/>
                <w:szCs w:val="24"/>
              </w:rPr>
              <w:t xml:space="preserve"> dan </w:t>
            </w:r>
            <w:proofErr w:type="spellStart"/>
            <w:r w:rsidRPr="0022448E">
              <w:rPr>
                <w:rFonts w:ascii="Cambria" w:hAnsi="Cambria" w:cs="Times New Roman"/>
                <w:sz w:val="24"/>
                <w:szCs w:val="24"/>
              </w:rPr>
              <w:t>Kebijakan</w:t>
            </w:r>
            <w:proofErr w:type="spellEnd"/>
            <w:r w:rsidRPr="0022448E">
              <w:rPr>
                <w:rFonts w:ascii="Cambria" w:hAnsi="Cambria" w:cs="Times New Roman"/>
                <w:sz w:val="24"/>
                <w:szCs w:val="24"/>
              </w:rPr>
              <w:t xml:space="preserve"> Utang </w:t>
            </w:r>
            <w:proofErr w:type="spellStart"/>
            <w:r w:rsidRPr="0022448E">
              <w:rPr>
                <w:rFonts w:ascii="Cambria" w:hAnsi="Cambria" w:cs="Times New Roman"/>
                <w:sz w:val="24"/>
                <w:szCs w:val="24"/>
              </w:rPr>
              <w:t>tidak</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berpengaruh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terhadap</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Penghindaran</w:t>
            </w:r>
            <w:proofErr w:type="spellEnd"/>
            <w:r w:rsidRPr="0022448E">
              <w:rPr>
                <w:rFonts w:ascii="Cambria" w:hAnsi="Cambria" w:cs="Times New Roman"/>
                <w:sz w:val="24"/>
                <w:szCs w:val="24"/>
              </w:rPr>
              <w:t xml:space="preserve"> Pajak. </w:t>
            </w:r>
            <w:proofErr w:type="spellStart"/>
            <w:r w:rsidRPr="0022448E">
              <w:rPr>
                <w:rFonts w:ascii="Cambria" w:hAnsi="Cambria" w:cs="Times New Roman"/>
                <w:sz w:val="24"/>
                <w:szCs w:val="24"/>
              </w:rPr>
              <w:t>Sedangkan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secara</w:t>
            </w:r>
            <w:proofErr w:type="spellEnd"/>
            <w:r w:rsidRPr="0022448E">
              <w:rPr>
                <w:rFonts w:ascii="Cambria" w:hAnsi="Cambria" w:cs="Times New Roman"/>
                <w:sz w:val="24"/>
                <w:szCs w:val="24"/>
              </w:rPr>
              <w:t xml:space="preserve"> </w:t>
            </w:r>
            <w:proofErr w:type="spellStart"/>
            <w:r w:rsidRPr="0022448E">
              <w:rPr>
                <w:rFonts w:ascii="Cambria" w:hAnsi="Cambria" w:cs="Times New Roman"/>
                <w:i/>
                <w:iCs/>
                <w:sz w:val="24"/>
                <w:szCs w:val="24"/>
              </w:rPr>
              <w:t>simultan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menunjukan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bahwa</w:t>
            </w:r>
            <w:proofErr w:type="spellEnd"/>
            <w:r>
              <w:rPr>
                <w:rFonts w:ascii="Cambria" w:hAnsi="Cambria" w:cs="Times New Roman"/>
                <w:sz w:val="24"/>
                <w:szCs w:val="24"/>
              </w:rPr>
              <w:t xml:space="preserve"> </w:t>
            </w:r>
            <w:proofErr w:type="spellStart"/>
            <w:r>
              <w:rPr>
                <w:rFonts w:ascii="Cambria" w:hAnsi="Cambria" w:cs="Times New Roman"/>
                <w:sz w:val="24"/>
                <w:szCs w:val="24"/>
              </w:rPr>
              <w:t>u</w:t>
            </w:r>
            <w:r w:rsidRPr="0022448E">
              <w:rPr>
                <w:rFonts w:ascii="Cambria" w:hAnsi="Cambria" w:cs="Times New Roman"/>
                <w:sz w:val="24"/>
                <w:szCs w:val="24"/>
              </w:rPr>
              <w:t>kuran</w:t>
            </w:r>
            <w:proofErr w:type="spellEnd"/>
            <w:r w:rsidRPr="0022448E">
              <w:rPr>
                <w:rFonts w:ascii="Cambria" w:hAnsi="Cambria" w:cs="Times New Roman"/>
                <w:sz w:val="24"/>
                <w:szCs w:val="24"/>
              </w:rPr>
              <w:t xml:space="preserve"> </w:t>
            </w:r>
            <w:proofErr w:type="spellStart"/>
            <w:r>
              <w:rPr>
                <w:rFonts w:ascii="Cambria" w:hAnsi="Cambria" w:cs="Times New Roman"/>
                <w:sz w:val="24"/>
                <w:szCs w:val="24"/>
              </w:rPr>
              <w:t>p</w:t>
            </w:r>
            <w:r w:rsidRPr="0022448E">
              <w:rPr>
                <w:rFonts w:ascii="Cambria" w:hAnsi="Cambria" w:cs="Times New Roman"/>
                <w:sz w:val="24"/>
                <w:szCs w:val="24"/>
              </w:rPr>
              <w:t>erusahaan</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Kepemilikan</w:t>
            </w:r>
            <w:proofErr w:type="spellEnd"/>
            <w:r w:rsidRPr="0022448E">
              <w:rPr>
                <w:rFonts w:ascii="Cambria" w:hAnsi="Cambria" w:cs="Times New Roman"/>
                <w:sz w:val="24"/>
                <w:szCs w:val="24"/>
              </w:rPr>
              <w:t xml:space="preserve"> </w:t>
            </w:r>
            <w:proofErr w:type="spellStart"/>
            <w:r>
              <w:rPr>
                <w:rFonts w:ascii="Cambria" w:hAnsi="Cambria" w:cs="Times New Roman"/>
                <w:sz w:val="24"/>
                <w:szCs w:val="24"/>
              </w:rPr>
              <w:t>m</w:t>
            </w:r>
            <w:r w:rsidRPr="0022448E">
              <w:rPr>
                <w:rFonts w:ascii="Cambria" w:hAnsi="Cambria" w:cs="Times New Roman"/>
                <w:sz w:val="24"/>
                <w:szCs w:val="24"/>
              </w:rPr>
              <w:t>anajerial</w:t>
            </w:r>
            <w:proofErr w:type="spellEnd"/>
            <w:r w:rsidRPr="0022448E">
              <w:rPr>
                <w:rFonts w:ascii="Cambria" w:hAnsi="Cambria" w:cs="Times New Roman"/>
                <w:sz w:val="24"/>
                <w:szCs w:val="24"/>
              </w:rPr>
              <w:t xml:space="preserve">, dan </w:t>
            </w:r>
            <w:proofErr w:type="spellStart"/>
            <w:r>
              <w:rPr>
                <w:rFonts w:ascii="Cambria" w:hAnsi="Cambria" w:cs="Times New Roman"/>
                <w:sz w:val="24"/>
                <w:szCs w:val="24"/>
              </w:rPr>
              <w:t>k</w:t>
            </w:r>
            <w:r w:rsidRPr="0022448E">
              <w:rPr>
                <w:rFonts w:ascii="Cambria" w:hAnsi="Cambria" w:cs="Times New Roman"/>
                <w:sz w:val="24"/>
                <w:szCs w:val="24"/>
              </w:rPr>
              <w:t>ebijakan</w:t>
            </w:r>
            <w:proofErr w:type="spellEnd"/>
            <w:r w:rsidRPr="0022448E">
              <w:rPr>
                <w:rFonts w:ascii="Cambria" w:hAnsi="Cambria" w:cs="Times New Roman"/>
                <w:sz w:val="24"/>
                <w:szCs w:val="24"/>
              </w:rPr>
              <w:t xml:space="preserve"> </w:t>
            </w:r>
            <w:r>
              <w:rPr>
                <w:rFonts w:ascii="Cambria" w:hAnsi="Cambria" w:cs="Times New Roman"/>
                <w:sz w:val="24"/>
                <w:szCs w:val="24"/>
              </w:rPr>
              <w:t>u</w:t>
            </w:r>
            <w:r w:rsidRPr="0022448E">
              <w:rPr>
                <w:rFonts w:ascii="Cambria" w:hAnsi="Cambria" w:cs="Times New Roman"/>
                <w:sz w:val="24"/>
                <w:szCs w:val="24"/>
              </w:rPr>
              <w:t xml:space="preserve">tang </w:t>
            </w:r>
            <w:proofErr w:type="spellStart"/>
            <w:r w:rsidRPr="0022448E">
              <w:rPr>
                <w:rFonts w:ascii="Cambria" w:hAnsi="Cambria" w:cs="Times New Roman"/>
                <w:sz w:val="24"/>
                <w:szCs w:val="24"/>
              </w:rPr>
              <w:t>memiliki</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pengaruh</w:t>
            </w:r>
            <w:proofErr w:type="spellEnd"/>
            <w:r w:rsidRPr="0022448E">
              <w:rPr>
                <w:rFonts w:ascii="Cambria" w:hAnsi="Cambria" w:cs="Times New Roman"/>
                <w:sz w:val="24"/>
                <w:szCs w:val="24"/>
              </w:rPr>
              <w:t xml:space="preserve"> </w:t>
            </w:r>
            <w:proofErr w:type="spellStart"/>
            <w:r w:rsidRPr="0022448E">
              <w:rPr>
                <w:rFonts w:ascii="Cambria" w:hAnsi="Cambria" w:cs="Times New Roman"/>
                <w:sz w:val="24"/>
                <w:szCs w:val="24"/>
              </w:rPr>
              <w:t>terhadap</w:t>
            </w:r>
            <w:proofErr w:type="spellEnd"/>
            <w:r w:rsidRPr="0022448E">
              <w:rPr>
                <w:rFonts w:ascii="Cambria" w:hAnsi="Cambria" w:cs="Times New Roman"/>
                <w:sz w:val="24"/>
                <w:szCs w:val="24"/>
              </w:rPr>
              <w:t xml:space="preserve"> </w:t>
            </w:r>
            <w:proofErr w:type="spellStart"/>
            <w:r>
              <w:rPr>
                <w:rFonts w:ascii="Cambria" w:hAnsi="Cambria" w:cs="Times New Roman"/>
                <w:sz w:val="24"/>
                <w:szCs w:val="24"/>
              </w:rPr>
              <w:t>p</w:t>
            </w:r>
            <w:r w:rsidRPr="0022448E">
              <w:rPr>
                <w:rFonts w:ascii="Cambria" w:hAnsi="Cambria" w:cs="Times New Roman"/>
                <w:sz w:val="24"/>
                <w:szCs w:val="24"/>
              </w:rPr>
              <w:t>enghindaran</w:t>
            </w:r>
            <w:proofErr w:type="spellEnd"/>
            <w:r w:rsidRPr="0022448E">
              <w:rPr>
                <w:rFonts w:ascii="Cambria" w:hAnsi="Cambria" w:cs="Times New Roman"/>
                <w:sz w:val="24"/>
                <w:szCs w:val="24"/>
              </w:rPr>
              <w:t xml:space="preserve"> </w:t>
            </w:r>
            <w:proofErr w:type="spellStart"/>
            <w:r>
              <w:rPr>
                <w:rFonts w:ascii="Cambria" w:hAnsi="Cambria" w:cs="Times New Roman"/>
                <w:sz w:val="24"/>
                <w:szCs w:val="24"/>
              </w:rPr>
              <w:t>p</w:t>
            </w:r>
            <w:r w:rsidRPr="0022448E">
              <w:rPr>
                <w:rFonts w:ascii="Cambria" w:hAnsi="Cambria" w:cs="Times New Roman"/>
                <w:sz w:val="24"/>
                <w:szCs w:val="24"/>
              </w:rPr>
              <w:t>ajak</w:t>
            </w:r>
            <w:proofErr w:type="spellEnd"/>
            <w:r>
              <w:rPr>
                <w:rFonts w:ascii="Cambria" w:hAnsi="Cambria" w:cs="Times New Roman"/>
                <w:sz w:val="24"/>
                <w:szCs w:val="24"/>
              </w:rPr>
              <w:t>.</w:t>
            </w:r>
          </w:p>
          <w:p w14:paraId="7D3A54AB" w14:textId="4E5A4B59" w:rsidR="0022448E" w:rsidRPr="0022448E" w:rsidRDefault="004D793D" w:rsidP="0022448E">
            <w:pPr>
              <w:pStyle w:val="BodyText"/>
              <w:spacing w:before="1"/>
              <w:ind w:left="1205" w:hanging="1205"/>
              <w:rPr>
                <w:rFonts w:ascii="Cambria" w:hAnsi="Cambria"/>
                <w:b/>
                <w:bCs/>
                <w:sz w:val="22"/>
                <w:szCs w:val="22"/>
                <w:lang w:eastAsia="ja-JP"/>
              </w:rPr>
            </w:pPr>
            <w:r w:rsidRPr="00134392">
              <w:rPr>
                <w:rFonts w:ascii="Cambria" w:eastAsia="Calibri" w:hAnsi="Cambria" w:cs="Calibri"/>
                <w:b/>
                <w:sz w:val="22"/>
                <w:szCs w:val="22"/>
                <w:lang w:val="en-US" w:eastAsia="en-ID"/>
              </w:rPr>
              <w:t>Kata Kunci:</w:t>
            </w:r>
            <w:r w:rsidR="0022448E" w:rsidRPr="0022448E">
              <w:rPr>
                <w:rFonts w:ascii="Cambria" w:hAnsi="Cambria"/>
                <w:b/>
                <w:bCs/>
                <w:sz w:val="22"/>
                <w:szCs w:val="22"/>
                <w:lang w:eastAsia="ja-JP"/>
              </w:rPr>
              <w:t xml:space="preserve"> </w:t>
            </w:r>
            <w:r w:rsidR="0022448E" w:rsidRPr="0022448E">
              <w:rPr>
                <w:rFonts w:ascii="Cambria" w:hAnsi="Cambria"/>
                <w:b/>
                <w:bCs/>
                <w:sz w:val="22"/>
                <w:szCs w:val="22"/>
                <w:lang w:eastAsia="ja-JP"/>
              </w:rPr>
              <w:t>Ukuran Perusahaan; Kepemilikan Manajerial; Kebijakan Utang; Penghindaran Pajak</w:t>
            </w:r>
          </w:p>
          <w:p w14:paraId="7C91B1A4" w14:textId="77777777" w:rsidR="004D793D" w:rsidRPr="007B7453" w:rsidRDefault="004D793D" w:rsidP="00890ADC">
            <w:pPr>
              <w:spacing w:before="120" w:after="120"/>
              <w:ind w:left="1024" w:hanging="1024"/>
              <w:jc w:val="both"/>
              <w:rPr>
                <w:rFonts w:ascii="Cambria" w:eastAsia="Times New Roman" w:hAnsi="Cambria" w:cs="Times New Roman"/>
                <w:b/>
                <w:bCs/>
                <w:lang w:val="id" w:eastAsia="ja-JP"/>
              </w:rPr>
            </w:pPr>
            <w:r w:rsidRPr="007B7453">
              <w:rPr>
                <w:rFonts w:ascii="Cambria" w:eastAsia="Times New Roman" w:hAnsi="Cambria" w:cs="Times New Roman"/>
                <w:b/>
                <w:bCs/>
                <w:lang w:val="id" w:eastAsia="ja-JP"/>
              </w:rPr>
              <w:t>Copyright © 2024 by the author</w:t>
            </w:r>
          </w:p>
          <w:p w14:paraId="7C58E80C" w14:textId="77777777" w:rsidR="004D793D" w:rsidRPr="00D203C1" w:rsidRDefault="004D793D" w:rsidP="00890ADC">
            <w:pPr>
              <w:spacing w:before="120" w:after="120"/>
              <w:ind w:left="597" w:hanging="567"/>
              <w:jc w:val="both"/>
              <w:rPr>
                <w:rFonts w:ascii="Cambria" w:hAnsi="Cambria"/>
                <w:sz w:val="24"/>
                <w:szCs w:val="24"/>
              </w:rPr>
            </w:pPr>
            <w:r w:rsidRPr="00D203C1">
              <w:rPr>
                <w:rFonts w:ascii="Cambria" w:hAnsi="Cambria"/>
                <w:noProof/>
                <w:sz w:val="24"/>
                <w:szCs w:val="24"/>
              </w:rPr>
              <w:drawing>
                <wp:inline distT="0" distB="0" distL="0" distR="0" wp14:anchorId="7B76D15F" wp14:editId="184B2320">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r>
      <w:bookmarkEnd w:id="1"/>
    </w:tbl>
    <w:p w14:paraId="6E567BF9" w14:textId="77777777" w:rsidR="00A27BA3" w:rsidRDefault="00A27BA3">
      <w:pPr>
        <w:spacing w:after="60" w:line="240" w:lineRule="auto"/>
        <w:rPr>
          <w:rFonts w:ascii="Cambria" w:eastAsia="Cambria" w:hAnsi="Cambria" w:cs="Cambria"/>
          <w:b/>
          <w:sz w:val="28"/>
          <w:szCs w:val="28"/>
        </w:rPr>
      </w:pPr>
    </w:p>
    <w:p w14:paraId="06DEF7B9" w14:textId="5DA0AD63" w:rsidR="00A27BA3" w:rsidRPr="00FD3032" w:rsidRDefault="00FB5621"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PENDAHU</w:t>
      </w:r>
      <w:r w:rsidRPr="00FD3032">
        <w:rPr>
          <w:rFonts w:ascii="Cambria" w:hAnsi="Cambria"/>
          <w:b/>
          <w:iCs/>
          <w:sz w:val="24"/>
          <w:szCs w:val="24"/>
        </w:rPr>
        <w:t>LUAN</w:t>
      </w:r>
    </w:p>
    <w:p w14:paraId="0C265055" w14:textId="2BB30291" w:rsidR="00C2364B" w:rsidRPr="00FD3032" w:rsidRDefault="00FD3032" w:rsidP="00C2364B">
      <w:pPr>
        <w:spacing w:after="0" w:line="240" w:lineRule="auto"/>
        <w:ind w:firstLine="720"/>
        <w:jc w:val="both"/>
        <w:rPr>
          <w:rFonts w:ascii="Cambria" w:hAnsi="Cambria"/>
          <w:sz w:val="24"/>
          <w:szCs w:val="24"/>
          <w:lang w:val="sv-SE"/>
        </w:rPr>
      </w:pPr>
      <w:r w:rsidRPr="00FD3032">
        <w:rPr>
          <w:rFonts w:ascii="Cambria" w:hAnsi="Cambria"/>
          <w:iCs/>
          <w:sz w:val="24"/>
          <w:szCs w:val="24"/>
        </w:rPr>
        <w:t xml:space="preserve">Salah </w:t>
      </w:r>
      <w:proofErr w:type="spellStart"/>
      <w:r w:rsidRPr="00FD3032">
        <w:rPr>
          <w:rFonts w:ascii="Cambria" w:hAnsi="Cambria"/>
          <w:iCs/>
          <w:sz w:val="24"/>
          <w:szCs w:val="24"/>
        </w:rPr>
        <w:t>satu</w:t>
      </w:r>
      <w:proofErr w:type="spellEnd"/>
      <w:r w:rsidRPr="00FD3032">
        <w:rPr>
          <w:rFonts w:ascii="Cambria" w:hAnsi="Cambria"/>
          <w:iCs/>
          <w:sz w:val="24"/>
          <w:szCs w:val="24"/>
        </w:rPr>
        <w:t xml:space="preserve"> </w:t>
      </w:r>
      <w:proofErr w:type="spellStart"/>
      <w:r w:rsidRPr="00FD3032">
        <w:rPr>
          <w:rFonts w:ascii="Cambria" w:hAnsi="Cambria"/>
          <w:iCs/>
          <w:sz w:val="24"/>
          <w:szCs w:val="24"/>
        </w:rPr>
        <w:t>sumber</w:t>
      </w:r>
      <w:proofErr w:type="spellEnd"/>
      <w:r w:rsidRPr="00FD3032">
        <w:rPr>
          <w:rFonts w:ascii="Cambria" w:hAnsi="Cambria"/>
          <w:iCs/>
          <w:sz w:val="24"/>
          <w:szCs w:val="24"/>
        </w:rPr>
        <w:t xml:space="preserve"> </w:t>
      </w:r>
      <w:proofErr w:type="spellStart"/>
      <w:r w:rsidRPr="00FD3032">
        <w:rPr>
          <w:rFonts w:ascii="Cambria" w:hAnsi="Cambria"/>
          <w:iCs/>
          <w:sz w:val="24"/>
          <w:szCs w:val="24"/>
        </w:rPr>
        <w:t>penerimaan</w:t>
      </w:r>
      <w:proofErr w:type="spellEnd"/>
      <w:r w:rsidRPr="00FD3032">
        <w:rPr>
          <w:rFonts w:ascii="Cambria" w:hAnsi="Cambria"/>
          <w:iCs/>
          <w:sz w:val="24"/>
          <w:szCs w:val="24"/>
        </w:rPr>
        <w:t xml:space="preserve"> </w:t>
      </w:r>
      <w:proofErr w:type="spellStart"/>
      <w:r w:rsidRPr="00FD3032">
        <w:rPr>
          <w:rFonts w:ascii="Cambria" w:hAnsi="Cambria"/>
          <w:iCs/>
          <w:sz w:val="24"/>
          <w:szCs w:val="24"/>
        </w:rPr>
        <w:t>penting</w:t>
      </w:r>
      <w:proofErr w:type="spellEnd"/>
      <w:r w:rsidRPr="00FD3032">
        <w:rPr>
          <w:rFonts w:ascii="Cambria" w:hAnsi="Cambria"/>
          <w:iCs/>
          <w:sz w:val="24"/>
          <w:szCs w:val="24"/>
        </w:rPr>
        <w:t xml:space="preserve"> yang </w:t>
      </w:r>
      <w:proofErr w:type="spellStart"/>
      <w:r w:rsidRPr="00FD3032">
        <w:rPr>
          <w:rFonts w:ascii="Cambria" w:hAnsi="Cambria"/>
          <w:iCs/>
          <w:sz w:val="24"/>
          <w:szCs w:val="24"/>
        </w:rPr>
        <w:t>digunakan</w:t>
      </w:r>
      <w:proofErr w:type="spellEnd"/>
      <w:r w:rsidRPr="00FD3032">
        <w:rPr>
          <w:rFonts w:ascii="Cambria" w:hAnsi="Cambria"/>
          <w:iCs/>
          <w:sz w:val="24"/>
          <w:szCs w:val="24"/>
        </w:rPr>
        <w:t xml:space="preserve"> oleh </w:t>
      </w:r>
      <w:proofErr w:type="spellStart"/>
      <w:r w:rsidRPr="00FD3032">
        <w:rPr>
          <w:rFonts w:ascii="Cambria" w:hAnsi="Cambria"/>
          <w:iCs/>
          <w:sz w:val="24"/>
          <w:szCs w:val="24"/>
        </w:rPr>
        <w:t>pemerintah</w:t>
      </w:r>
      <w:proofErr w:type="spellEnd"/>
      <w:r w:rsidRPr="00FD3032">
        <w:rPr>
          <w:rFonts w:ascii="Cambria" w:hAnsi="Cambria"/>
          <w:iCs/>
          <w:sz w:val="24"/>
          <w:szCs w:val="24"/>
        </w:rPr>
        <w:t xml:space="preserve"> </w:t>
      </w:r>
      <w:proofErr w:type="spellStart"/>
      <w:r w:rsidRPr="00FD3032">
        <w:rPr>
          <w:rFonts w:ascii="Cambria" w:hAnsi="Cambria"/>
          <w:iCs/>
          <w:sz w:val="24"/>
          <w:szCs w:val="24"/>
        </w:rPr>
        <w:t>untuk</w:t>
      </w:r>
      <w:proofErr w:type="spellEnd"/>
      <w:r w:rsidRPr="00FD3032">
        <w:rPr>
          <w:rFonts w:ascii="Cambria" w:hAnsi="Cambria"/>
          <w:iCs/>
          <w:sz w:val="24"/>
          <w:szCs w:val="24"/>
        </w:rPr>
        <w:t xml:space="preserve"> </w:t>
      </w:r>
      <w:proofErr w:type="spellStart"/>
      <w:r w:rsidRPr="00FD3032">
        <w:rPr>
          <w:rFonts w:ascii="Cambria" w:hAnsi="Cambria"/>
          <w:iCs/>
          <w:sz w:val="24"/>
          <w:szCs w:val="24"/>
        </w:rPr>
        <w:t>mendanai</w:t>
      </w:r>
      <w:proofErr w:type="spellEnd"/>
      <w:r w:rsidRPr="00FD3032">
        <w:rPr>
          <w:rFonts w:ascii="Cambria" w:hAnsi="Cambria"/>
          <w:iCs/>
          <w:sz w:val="24"/>
          <w:szCs w:val="24"/>
        </w:rPr>
        <w:t xml:space="preserve"> </w:t>
      </w:r>
      <w:proofErr w:type="spellStart"/>
      <w:r w:rsidRPr="00FD3032">
        <w:rPr>
          <w:rFonts w:ascii="Cambria" w:hAnsi="Cambria"/>
          <w:iCs/>
          <w:sz w:val="24"/>
          <w:szCs w:val="24"/>
        </w:rPr>
        <w:t>pengeluaran</w:t>
      </w:r>
      <w:proofErr w:type="spellEnd"/>
    </w:p>
    <w:p w14:paraId="0FD4C4EA" w14:textId="77777777" w:rsidR="000171C1" w:rsidRDefault="000171C1" w:rsidP="000171C1">
      <w:pPr>
        <w:rPr>
          <w:rFonts w:ascii="Times New Roman" w:hAnsi="Times New Roman" w:cs="Times New Roman"/>
          <w:sz w:val="24"/>
          <w:szCs w:val="24"/>
          <w:lang w:val="id-ID"/>
        </w:rPr>
      </w:pPr>
      <w:r w:rsidRPr="000171C1">
        <w:rPr>
          <w:rFonts w:ascii="Times New Roman" w:hAnsi="Times New Roman" w:cs="Times New Roman"/>
          <w:sz w:val="24"/>
          <w:szCs w:val="24"/>
          <w:lang w:val="sv-SE"/>
        </w:rPr>
        <w:t xml:space="preserve">Pajak, menurut pasal 1 undang – undang no 28 tahun 2007 merupakan konstribusi wajib kepada negara yang diberikan oleh wajib pajak pribadi maupun badan yang sifatnya memaksa berdasarkan undang – undang serta tidak menerima imbalan langsung, itu digunakan bagi sebesar-besarnya kemakmuran rakyat. </w:t>
      </w:r>
      <w:proofErr w:type="spellStart"/>
      <w:r w:rsidRPr="00FE6AF7">
        <w:rPr>
          <w:rFonts w:ascii="Times New Roman" w:hAnsi="Times New Roman" w:cs="Times New Roman"/>
          <w:sz w:val="24"/>
          <w:szCs w:val="24"/>
        </w:rPr>
        <w:t>Komponen</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utama</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dari</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pendapatan</w:t>
      </w:r>
      <w:proofErr w:type="spellEnd"/>
      <w:r w:rsidRPr="00FE6AF7">
        <w:rPr>
          <w:rFonts w:ascii="Times New Roman" w:hAnsi="Times New Roman" w:cs="Times New Roman"/>
          <w:sz w:val="24"/>
          <w:szCs w:val="24"/>
        </w:rPr>
        <w:t xml:space="preserve"> negara Indonesia </w:t>
      </w:r>
      <w:proofErr w:type="spellStart"/>
      <w:r w:rsidRPr="00FE6AF7">
        <w:rPr>
          <w:rFonts w:ascii="Times New Roman" w:hAnsi="Times New Roman" w:cs="Times New Roman"/>
          <w:sz w:val="24"/>
          <w:szCs w:val="24"/>
        </w:rPr>
        <w:t>adalah</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perpajakan</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Berdasarkan</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informasi</w:t>
      </w:r>
      <w:proofErr w:type="spellEnd"/>
      <w:r w:rsidRPr="00FE6AF7">
        <w:rPr>
          <w:rFonts w:ascii="Times New Roman" w:hAnsi="Times New Roman" w:cs="Times New Roman"/>
          <w:sz w:val="24"/>
          <w:szCs w:val="24"/>
        </w:rPr>
        <w:t xml:space="preserve"> </w:t>
      </w:r>
      <w:proofErr w:type="spellStart"/>
      <w:r w:rsidRPr="00FE6AF7">
        <w:rPr>
          <w:rFonts w:ascii="Times New Roman" w:hAnsi="Times New Roman" w:cs="Times New Roman"/>
          <w:sz w:val="24"/>
          <w:szCs w:val="24"/>
        </w:rPr>
        <w:t>dari</w:t>
      </w:r>
      <w:proofErr w:type="spellEnd"/>
      <w:r w:rsidRPr="00FE6AF7">
        <w:rPr>
          <w:rFonts w:ascii="Times New Roman" w:hAnsi="Times New Roman" w:cs="Times New Roman"/>
          <w:sz w:val="24"/>
          <w:szCs w:val="24"/>
        </w:rPr>
        <w:t xml:space="preserve"> </w:t>
      </w:r>
      <w:r w:rsidRPr="00C10D93">
        <w:rPr>
          <w:rFonts w:ascii="Times New Roman" w:hAnsi="Times New Roman" w:cs="Times New Roman"/>
          <w:noProof/>
          <w:sz w:val="24"/>
          <w:szCs w:val="24"/>
          <w:lang w:val="id-ID"/>
        </w:rPr>
        <w:t>Saptati</w:t>
      </w:r>
      <w:r>
        <w:rPr>
          <w:rFonts w:ascii="Times New Roman" w:hAnsi="Times New Roman" w:cs="Times New Roman"/>
          <w:noProof/>
          <w:sz w:val="24"/>
          <w:szCs w:val="24"/>
          <w:lang w:val="id-ID"/>
        </w:rPr>
        <w:t xml:space="preserve"> (</w:t>
      </w:r>
      <w:r w:rsidRPr="00C10D93">
        <w:rPr>
          <w:rFonts w:ascii="Times New Roman" w:hAnsi="Times New Roman" w:cs="Times New Roman"/>
          <w:noProof/>
          <w:sz w:val="24"/>
          <w:szCs w:val="24"/>
          <w:lang w:val="id-ID"/>
        </w:rPr>
        <w:t>2024)</w:t>
      </w:r>
      <w:r>
        <w:rPr>
          <w:rFonts w:ascii="Times New Roman" w:hAnsi="Times New Roman" w:cs="Times New Roman"/>
          <w:sz w:val="24"/>
          <w:szCs w:val="24"/>
          <w:lang w:val="id-ID"/>
        </w:rPr>
        <w:t xml:space="preserve"> pada artikel yang diunggah di </w:t>
      </w:r>
      <w:r w:rsidRPr="0036446E">
        <w:rPr>
          <w:rFonts w:ascii="Times New Roman" w:hAnsi="Times New Roman" w:cs="Times New Roman"/>
          <w:i/>
          <w:iCs/>
          <w:sz w:val="24"/>
          <w:szCs w:val="24"/>
          <w:lang w:val="id-ID"/>
        </w:rPr>
        <w:t>platform</w:t>
      </w:r>
      <w:r>
        <w:rPr>
          <w:rFonts w:ascii="Times New Roman" w:hAnsi="Times New Roman" w:cs="Times New Roman"/>
          <w:sz w:val="24"/>
          <w:szCs w:val="24"/>
          <w:lang w:val="id-ID"/>
        </w:rPr>
        <w:t xml:space="preserve"> Media Keuangan, menerangkan kalau dari realisasi penghasilan negara meraih 2.774,3 </w:t>
      </w:r>
      <w:r>
        <w:rPr>
          <w:rFonts w:ascii="Times New Roman" w:hAnsi="Times New Roman" w:cs="Times New Roman"/>
          <w:sz w:val="24"/>
          <w:szCs w:val="24"/>
          <w:lang w:val="id-ID"/>
        </w:rPr>
        <w:lastRenderedPageBreak/>
        <w:t>triliun, melampaui sasaran Anggaran Pendapatan dan Belanja Negara (APBN) 2023 sebesar 112,6% ataupun 105,2% dari Perpres 75/2023, ataupun berkembang 5,3% dari realisasi tahun 2022</w:t>
      </w:r>
      <w:r w:rsidRPr="0036446E">
        <w:rPr>
          <w:rFonts w:ascii="Times New Roman" w:hAnsi="Times New Roman" w:cs="Times New Roman"/>
          <w:sz w:val="24"/>
          <w:szCs w:val="24"/>
          <w:lang w:val="id-ID"/>
        </w:rPr>
        <w:t>.</w:t>
      </w:r>
      <w:r>
        <w:rPr>
          <w:rFonts w:ascii="Times New Roman" w:hAnsi="Times New Roman" w:cs="Times New Roman"/>
          <w:sz w:val="24"/>
          <w:szCs w:val="24"/>
          <w:lang w:val="id-ID"/>
        </w:rPr>
        <w:t xml:space="preserve"> Berikutnya, realisasi penerimaan pajak meraih 2.155,4 triliun, melampaui sasaran APBN 2023 sebesar 106,6% ataupun 101,7% dari Perpres 75/2023, ataupun berkembang 5,9% dari realisasi tahun 2022. Meskipun sudah mencapai target APBN tahun 2023, tetapi masih banyak</w:t>
      </w:r>
      <w:r w:rsidRPr="0036446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tujuan pemerintah yang perlu diselesaikan, dan itu membutuhkan banyak dana </w:t>
      </w:r>
      <w:r w:rsidRPr="0036446E">
        <w:rPr>
          <w:rFonts w:ascii="Times New Roman" w:hAnsi="Times New Roman" w:cs="Times New Roman"/>
          <w:sz w:val="24"/>
          <w:szCs w:val="24"/>
          <w:lang w:val="id-ID"/>
        </w:rPr>
        <w:t>untuk mencapai</w:t>
      </w:r>
      <w:r>
        <w:rPr>
          <w:rFonts w:ascii="Times New Roman" w:hAnsi="Times New Roman" w:cs="Times New Roman"/>
          <w:sz w:val="24"/>
          <w:szCs w:val="24"/>
          <w:lang w:val="id-ID"/>
        </w:rPr>
        <w:t xml:space="preserve">nya, </w:t>
      </w:r>
      <w:r w:rsidRPr="0036446E">
        <w:rPr>
          <w:rFonts w:ascii="Times New Roman" w:hAnsi="Times New Roman" w:cs="Times New Roman"/>
          <w:sz w:val="24"/>
          <w:szCs w:val="24"/>
          <w:lang w:val="id-ID"/>
        </w:rPr>
        <w:t xml:space="preserve">seperti meningkatkan pendidikan, membangun infrastruktur guna mendukung pertumbuhan ekonomi, serta memperkuat ketahanan dan keamanan negara. </w:t>
      </w:r>
      <w:r w:rsidRPr="004805B9">
        <w:rPr>
          <w:rFonts w:ascii="Times New Roman" w:hAnsi="Times New Roman" w:cs="Times New Roman"/>
          <w:sz w:val="24"/>
          <w:szCs w:val="24"/>
          <w:lang w:val="id-ID"/>
        </w:rPr>
        <w:t xml:space="preserve">Tingkat kepatuhan wajib pajak terhadap kewajiban perpajakannya adalah </w:t>
      </w:r>
      <w:r>
        <w:rPr>
          <w:rFonts w:ascii="Times New Roman" w:hAnsi="Times New Roman" w:cs="Times New Roman"/>
          <w:sz w:val="24"/>
          <w:szCs w:val="24"/>
          <w:lang w:val="id-ID"/>
        </w:rPr>
        <w:t>salah satu alasan untuk penerimaan pajak</w:t>
      </w:r>
      <w:r w:rsidRPr="004805B9">
        <w:rPr>
          <w:rFonts w:ascii="Times New Roman" w:hAnsi="Times New Roman" w:cs="Times New Roman"/>
          <w:sz w:val="24"/>
          <w:szCs w:val="24"/>
          <w:lang w:val="id-ID"/>
        </w:rPr>
        <w:t xml:space="preserve"> </w:t>
      </w:r>
      <w:r>
        <w:rPr>
          <w:rFonts w:ascii="Times New Roman" w:hAnsi="Times New Roman" w:cs="Times New Roman"/>
          <w:sz w:val="24"/>
          <w:szCs w:val="24"/>
          <w:lang w:val="id-ID"/>
        </w:rPr>
        <w:t>menjadi</w:t>
      </w:r>
      <w:r w:rsidRPr="004805B9">
        <w:rPr>
          <w:rFonts w:ascii="Times New Roman" w:hAnsi="Times New Roman" w:cs="Times New Roman"/>
          <w:sz w:val="24"/>
          <w:szCs w:val="24"/>
          <w:lang w:val="id-ID"/>
        </w:rPr>
        <w:t xml:space="preserve"> kurang efektif</w:t>
      </w:r>
      <w:r w:rsidRPr="007F2E75">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4805B9">
        <w:rPr>
          <w:rFonts w:ascii="Times New Roman" w:hAnsi="Times New Roman" w:cs="Times New Roman"/>
          <w:sz w:val="24"/>
          <w:szCs w:val="24"/>
          <w:lang w:val="id-ID"/>
        </w:rPr>
        <w:t xml:space="preserve">Pemerintah </w:t>
      </w:r>
      <w:r>
        <w:rPr>
          <w:rFonts w:ascii="Times New Roman" w:hAnsi="Times New Roman" w:cs="Times New Roman"/>
          <w:sz w:val="24"/>
          <w:szCs w:val="24"/>
          <w:lang w:val="id-ID"/>
        </w:rPr>
        <w:t>selalu berusaha untuk mencapai penerimaan pajak setinggi mungkin</w:t>
      </w:r>
      <w:r w:rsidRPr="004805B9">
        <w:rPr>
          <w:rFonts w:ascii="Times New Roman" w:hAnsi="Times New Roman" w:cs="Times New Roman"/>
          <w:sz w:val="24"/>
          <w:szCs w:val="24"/>
          <w:lang w:val="id-ID"/>
        </w:rPr>
        <w:t xml:space="preserve"> dan berkelanjutan untuk </w:t>
      </w:r>
      <w:r>
        <w:rPr>
          <w:rFonts w:ascii="Times New Roman" w:hAnsi="Times New Roman" w:cs="Times New Roman"/>
          <w:sz w:val="24"/>
          <w:szCs w:val="24"/>
          <w:lang w:val="id-ID"/>
        </w:rPr>
        <w:t>dana</w:t>
      </w:r>
      <w:r w:rsidRPr="004805B9">
        <w:rPr>
          <w:rFonts w:ascii="Times New Roman" w:hAnsi="Times New Roman" w:cs="Times New Roman"/>
          <w:sz w:val="24"/>
          <w:szCs w:val="24"/>
          <w:lang w:val="id-ID"/>
        </w:rPr>
        <w:t xml:space="preserve"> negara, </w:t>
      </w:r>
      <w:r>
        <w:rPr>
          <w:rFonts w:ascii="Times New Roman" w:hAnsi="Times New Roman" w:cs="Times New Roman"/>
          <w:sz w:val="24"/>
          <w:szCs w:val="24"/>
          <w:lang w:val="id-ID"/>
        </w:rPr>
        <w:t>sementara itu wajib pajak ingin menekan pengeluaran pajak sebanyak mungkin, sebab membayar pajak akan kurangi laba bersih perusahaan serta pengaruhi pendapatannya</w:t>
      </w:r>
      <w:r w:rsidRPr="004805B9">
        <w:rPr>
          <w:rFonts w:ascii="Times New Roman" w:hAnsi="Times New Roman" w:cs="Times New Roman"/>
          <w:sz w:val="24"/>
          <w:szCs w:val="24"/>
          <w:lang w:val="id-ID"/>
        </w:rPr>
        <w:t xml:space="preserve">. Karena perbedaan kepentingan ini, wajib pajak lebih </w:t>
      </w:r>
      <w:r>
        <w:rPr>
          <w:rFonts w:ascii="Times New Roman" w:hAnsi="Times New Roman" w:cs="Times New Roman"/>
          <w:sz w:val="24"/>
          <w:szCs w:val="24"/>
          <w:lang w:val="id-ID"/>
        </w:rPr>
        <w:t xml:space="preserve">mungkin </w:t>
      </w:r>
      <w:r w:rsidRPr="004805B9">
        <w:rPr>
          <w:rFonts w:ascii="Times New Roman" w:hAnsi="Times New Roman" w:cs="Times New Roman"/>
          <w:sz w:val="24"/>
          <w:szCs w:val="24"/>
          <w:lang w:val="id-ID"/>
        </w:rPr>
        <w:t>untuk</w:t>
      </w:r>
      <w:r>
        <w:rPr>
          <w:rFonts w:ascii="Times New Roman" w:hAnsi="Times New Roman" w:cs="Times New Roman"/>
          <w:sz w:val="24"/>
          <w:szCs w:val="24"/>
          <w:lang w:val="id-ID"/>
        </w:rPr>
        <w:t xml:space="preserve"> menghindari pajak</w:t>
      </w:r>
      <w:r w:rsidRPr="004805B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agar </w:t>
      </w:r>
      <w:r w:rsidRPr="004805B9">
        <w:rPr>
          <w:rFonts w:ascii="Times New Roman" w:hAnsi="Times New Roman" w:cs="Times New Roman"/>
          <w:sz w:val="24"/>
          <w:szCs w:val="24"/>
          <w:lang w:val="id-ID"/>
        </w:rPr>
        <w:t>meringankan beban pajaknya.</w:t>
      </w:r>
      <w:r>
        <w:rPr>
          <w:rFonts w:ascii="Times New Roman" w:hAnsi="Times New Roman" w:cs="Times New Roman"/>
          <w:sz w:val="24"/>
          <w:szCs w:val="24"/>
          <w:lang w:val="id-ID"/>
        </w:rPr>
        <w:t xml:space="preserve"> </w:t>
      </w:r>
    </w:p>
    <w:p w14:paraId="7092EFF0" w14:textId="77777777" w:rsidR="000171C1" w:rsidRPr="00126E05" w:rsidRDefault="000171C1" w:rsidP="000171C1">
      <w:pPr>
        <w:rPr>
          <w:rFonts w:ascii="Times New Roman" w:hAnsi="Times New Roman" w:cs="Times New Roman"/>
          <w:sz w:val="24"/>
          <w:szCs w:val="24"/>
          <w:lang w:val="id-ID"/>
        </w:rPr>
      </w:pPr>
      <w:r w:rsidRPr="004805B9">
        <w:rPr>
          <w:rFonts w:ascii="Times New Roman" w:hAnsi="Times New Roman" w:cs="Times New Roman"/>
          <w:sz w:val="24"/>
          <w:szCs w:val="24"/>
          <w:lang w:val="id-ID"/>
        </w:rPr>
        <w:t>Karena tidak bertentangan dengan undang</w:t>
      </w:r>
      <w:r>
        <w:rPr>
          <w:rFonts w:ascii="Times New Roman" w:hAnsi="Times New Roman" w:cs="Times New Roman"/>
          <w:sz w:val="24"/>
          <w:szCs w:val="24"/>
          <w:lang w:val="id-ID"/>
        </w:rPr>
        <w:t xml:space="preserve"> </w:t>
      </w:r>
      <w:r w:rsidRPr="004805B9">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4805B9">
        <w:rPr>
          <w:rFonts w:ascii="Times New Roman" w:hAnsi="Times New Roman" w:cs="Times New Roman"/>
          <w:sz w:val="24"/>
          <w:szCs w:val="24"/>
          <w:lang w:val="id-ID"/>
        </w:rPr>
        <w:t xml:space="preserve">undang pajak, wajib pajak </w:t>
      </w:r>
      <w:r>
        <w:rPr>
          <w:rFonts w:ascii="Times New Roman" w:hAnsi="Times New Roman" w:cs="Times New Roman"/>
          <w:sz w:val="24"/>
          <w:szCs w:val="24"/>
          <w:lang w:val="id-ID"/>
        </w:rPr>
        <w:t>bisa</w:t>
      </w:r>
      <w:r w:rsidRPr="004805B9">
        <w:rPr>
          <w:rFonts w:ascii="Times New Roman" w:hAnsi="Times New Roman" w:cs="Times New Roman"/>
          <w:sz w:val="24"/>
          <w:szCs w:val="24"/>
          <w:lang w:val="id-ID"/>
        </w:rPr>
        <w:t xml:space="preserve"> menghindari pajak dengan aman dan </w:t>
      </w:r>
      <w:r w:rsidRPr="00EF2CA5">
        <w:rPr>
          <w:rFonts w:ascii="Times New Roman" w:hAnsi="Times New Roman" w:cs="Times New Roman"/>
          <w:i/>
          <w:iCs/>
          <w:sz w:val="24"/>
          <w:szCs w:val="24"/>
          <w:lang w:val="id-ID"/>
        </w:rPr>
        <w:t>legal</w:t>
      </w:r>
      <w:r w:rsidRPr="004805B9">
        <w:rPr>
          <w:rFonts w:ascii="Times New Roman" w:hAnsi="Times New Roman" w:cs="Times New Roman"/>
          <w:sz w:val="24"/>
          <w:szCs w:val="24"/>
          <w:lang w:val="id-ID"/>
        </w:rPr>
        <w:t xml:space="preserve">. Selain itu, tujuan penghindaran pajak adalah untuk </w:t>
      </w:r>
      <w:r>
        <w:rPr>
          <w:rFonts w:ascii="Times New Roman" w:hAnsi="Times New Roman" w:cs="Times New Roman"/>
          <w:sz w:val="24"/>
          <w:szCs w:val="24"/>
          <w:lang w:val="id-ID"/>
        </w:rPr>
        <w:t>mengurangi beban pembayaran pajak</w:t>
      </w:r>
      <w:r w:rsidRPr="004805B9">
        <w:rPr>
          <w:rFonts w:ascii="Times New Roman" w:hAnsi="Times New Roman" w:cs="Times New Roman"/>
          <w:sz w:val="24"/>
          <w:szCs w:val="24"/>
          <w:lang w:val="id-ID"/>
        </w:rPr>
        <w:t>. Ini dicapai melalui penggunaan</w:t>
      </w:r>
      <w:r w:rsidRPr="004805B9">
        <w:rPr>
          <w:rFonts w:ascii="Times New Roman" w:hAnsi="Times New Roman" w:cs="Times New Roman"/>
          <w:i/>
          <w:iCs/>
          <w:sz w:val="24"/>
          <w:szCs w:val="24"/>
          <w:lang w:val="id-ID"/>
        </w:rPr>
        <w:t xml:space="preserve"> loopholes</w:t>
      </w:r>
      <w:r w:rsidRPr="004805B9">
        <w:rPr>
          <w:rFonts w:ascii="Times New Roman" w:hAnsi="Times New Roman" w:cs="Times New Roman"/>
          <w:sz w:val="24"/>
          <w:szCs w:val="24"/>
          <w:lang w:val="id-ID"/>
        </w:rPr>
        <w:t xml:space="preserve"> atau kelemahan dalam ketentuan pajak. Penghindaran</w:t>
      </w:r>
      <w:r>
        <w:rPr>
          <w:rFonts w:ascii="Times New Roman" w:hAnsi="Times New Roman" w:cs="Times New Roman"/>
          <w:sz w:val="24"/>
          <w:szCs w:val="24"/>
          <w:lang w:val="id-ID"/>
        </w:rPr>
        <w:t xml:space="preserve"> pajak diduga </w:t>
      </w:r>
      <w:r w:rsidRPr="00EF2CA5">
        <w:rPr>
          <w:rFonts w:ascii="Times New Roman" w:hAnsi="Times New Roman" w:cs="Times New Roman"/>
          <w:i/>
          <w:iCs/>
          <w:sz w:val="24"/>
          <w:szCs w:val="24"/>
          <w:lang w:val="id-ID"/>
        </w:rPr>
        <w:t>legal</w:t>
      </w:r>
      <w:r>
        <w:rPr>
          <w:rFonts w:ascii="Times New Roman" w:hAnsi="Times New Roman" w:cs="Times New Roman"/>
          <w:sz w:val="24"/>
          <w:szCs w:val="24"/>
          <w:lang w:val="id-ID"/>
        </w:rPr>
        <w:t xml:space="preserve"> sebab tidak melanggar undang-undang pajak yang berlaku</w:t>
      </w:r>
      <w:r w:rsidRPr="003130A4">
        <w:rPr>
          <w:rFonts w:ascii="Times New Roman" w:hAnsi="Times New Roman" w:cs="Times New Roman"/>
          <w:sz w:val="24"/>
          <w:szCs w:val="24"/>
          <w:lang w:val="id-ID"/>
        </w:rPr>
        <w:t>.</w:t>
      </w:r>
      <w:r>
        <w:rPr>
          <w:rFonts w:ascii="Times New Roman" w:hAnsi="Times New Roman" w:cs="Times New Roman"/>
          <w:sz w:val="24"/>
          <w:szCs w:val="24"/>
          <w:lang w:val="id-ID"/>
        </w:rPr>
        <w:t xml:space="preserve"> Walaupun bersifat sah, namun penghindaran pajak merupakan salah satu perihal yang dihindari negara sebab bisa kurangi jumlah uang yang diterima. </w:t>
      </w:r>
      <w:r w:rsidRPr="003130A4">
        <w:rPr>
          <w:rFonts w:ascii="Times New Roman" w:hAnsi="Times New Roman" w:cs="Times New Roman"/>
          <w:sz w:val="24"/>
          <w:szCs w:val="24"/>
          <w:lang w:val="id-ID"/>
        </w:rPr>
        <w:t xml:space="preserve">Menurut </w:t>
      </w:r>
      <w:r w:rsidRPr="003130A4">
        <w:rPr>
          <w:rFonts w:ascii="Times New Roman" w:hAnsi="Times New Roman" w:cs="Times New Roman"/>
          <w:noProof/>
          <w:sz w:val="24"/>
          <w:szCs w:val="24"/>
          <w:lang w:val="id-ID"/>
        </w:rPr>
        <w:t>Stiglitz</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1986)</w:t>
      </w:r>
      <w:r>
        <w:rPr>
          <w:rFonts w:ascii="Times New Roman" w:hAnsi="Times New Roman" w:cs="Times New Roman"/>
          <w:sz w:val="24"/>
          <w:szCs w:val="24"/>
          <w:lang w:val="id-ID"/>
        </w:rPr>
        <w:t xml:space="preserve"> </w:t>
      </w:r>
      <w:r w:rsidRPr="004805B9">
        <w:rPr>
          <w:rFonts w:ascii="Times New Roman" w:hAnsi="Times New Roman" w:cs="Times New Roman"/>
          <w:noProof/>
          <w:sz w:val="24"/>
          <w:szCs w:val="24"/>
          <w:lang w:val="id-ID"/>
        </w:rPr>
        <w:t>menyatakan bahwa ada tiga ciri penghindaran pajak</w:t>
      </w:r>
      <w:r>
        <w:rPr>
          <w:rFonts w:ascii="Times New Roman" w:hAnsi="Times New Roman" w:cs="Times New Roman"/>
          <w:noProof/>
          <w:sz w:val="24"/>
          <w:szCs w:val="24"/>
          <w:lang w:val="id-ID"/>
        </w:rPr>
        <w:t>,</w:t>
      </w:r>
      <w:r w:rsidRPr="004805B9">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yang p</w:t>
      </w:r>
      <w:r w:rsidRPr="004805B9">
        <w:rPr>
          <w:rFonts w:ascii="Times New Roman" w:hAnsi="Times New Roman" w:cs="Times New Roman"/>
          <w:noProof/>
          <w:sz w:val="24"/>
          <w:szCs w:val="24"/>
          <w:lang w:val="id-ID"/>
        </w:rPr>
        <w:t xml:space="preserve">ertama adalah bahwa </w:t>
      </w:r>
      <w:r>
        <w:rPr>
          <w:rFonts w:ascii="Times New Roman" w:hAnsi="Times New Roman" w:cs="Times New Roman"/>
          <w:noProof/>
          <w:sz w:val="24"/>
          <w:szCs w:val="24"/>
          <w:lang w:val="id-ID"/>
        </w:rPr>
        <w:t xml:space="preserve">pemerintah </w:t>
      </w:r>
      <w:r w:rsidRPr="004805B9">
        <w:rPr>
          <w:rFonts w:ascii="Times New Roman" w:hAnsi="Times New Roman" w:cs="Times New Roman"/>
          <w:noProof/>
          <w:sz w:val="24"/>
          <w:szCs w:val="24"/>
          <w:lang w:val="id-ID"/>
        </w:rPr>
        <w:t>memberikan kepada wajib pajak kesempatan untuk menunda pembayaran pajak</w:t>
      </w:r>
      <w:r>
        <w:rPr>
          <w:rFonts w:ascii="Times New Roman" w:hAnsi="Times New Roman" w:cs="Times New Roman"/>
          <w:noProof/>
          <w:sz w:val="24"/>
          <w:szCs w:val="24"/>
          <w:lang w:val="id-ID"/>
        </w:rPr>
        <w:t>, yang kedua</w:t>
      </w:r>
      <w:r w:rsidRPr="004805B9">
        <w:rPr>
          <w:rFonts w:ascii="Times New Roman" w:hAnsi="Times New Roman" w:cs="Times New Roman"/>
          <w:noProof/>
          <w:sz w:val="24"/>
          <w:szCs w:val="24"/>
          <w:lang w:val="id-ID"/>
        </w:rPr>
        <w:t xml:space="preserve"> adalah bahwa ada perbedaan tarif pajak untuk penghasilan dan transaksi tertentu</w:t>
      </w:r>
      <w:r>
        <w:rPr>
          <w:rFonts w:ascii="Times New Roman" w:hAnsi="Times New Roman" w:cs="Times New Roman"/>
          <w:noProof/>
          <w:sz w:val="24"/>
          <w:szCs w:val="24"/>
          <w:lang w:val="id-ID"/>
        </w:rPr>
        <w:t>, dan yang ketiga</w:t>
      </w:r>
      <w:r w:rsidRPr="004805B9">
        <w:rPr>
          <w:rFonts w:ascii="Times New Roman" w:hAnsi="Times New Roman" w:cs="Times New Roman"/>
          <w:noProof/>
          <w:sz w:val="24"/>
          <w:szCs w:val="24"/>
          <w:lang w:val="id-ID"/>
        </w:rPr>
        <w:t xml:space="preserve"> adalah menggunakan beberapa kelemahan dalam aturan pajak untuk mengurangi beban pajak</w:t>
      </w:r>
      <w:r>
        <w:rPr>
          <w:rFonts w:ascii="Times New Roman" w:hAnsi="Times New Roman" w:cs="Times New Roman"/>
          <w:noProof/>
          <w:sz w:val="24"/>
          <w:szCs w:val="24"/>
          <w:lang w:val="id-ID"/>
        </w:rPr>
        <w:t xml:space="preserve"> </w:t>
      </w:r>
      <w:r w:rsidRPr="006856DD">
        <w:rPr>
          <w:rFonts w:ascii="Times New Roman" w:hAnsi="Times New Roman" w:cs="Times New Roman"/>
          <w:noProof/>
          <w:sz w:val="24"/>
          <w:szCs w:val="24"/>
          <w:lang w:val="id-ID"/>
        </w:rPr>
        <w:t xml:space="preserve">(Wulandari </w:t>
      </w:r>
      <w:r>
        <w:rPr>
          <w:rFonts w:ascii="Times New Roman" w:hAnsi="Times New Roman" w:cs="Times New Roman"/>
          <w:noProof/>
          <w:sz w:val="24"/>
          <w:szCs w:val="24"/>
          <w:lang w:val="id-ID"/>
        </w:rPr>
        <w:t>dan</w:t>
      </w:r>
      <w:r w:rsidRPr="006856DD">
        <w:rPr>
          <w:rFonts w:ascii="Times New Roman" w:hAnsi="Times New Roman" w:cs="Times New Roman"/>
          <w:noProof/>
          <w:sz w:val="24"/>
          <w:szCs w:val="24"/>
          <w:lang w:val="id-ID"/>
        </w:rPr>
        <w:t xml:space="preserve"> Purnomo, 2021)</w:t>
      </w:r>
      <w:r>
        <w:rPr>
          <w:rFonts w:ascii="Times New Roman" w:hAnsi="Times New Roman" w:cs="Times New Roman"/>
          <w:noProof/>
          <w:sz w:val="24"/>
          <w:szCs w:val="24"/>
          <w:lang w:val="id-ID"/>
        </w:rPr>
        <w:t>.</w:t>
      </w:r>
    </w:p>
    <w:p w14:paraId="500BCD76" w14:textId="77777777" w:rsidR="000171C1" w:rsidRDefault="000171C1" w:rsidP="000171C1">
      <w:pPr>
        <w:rPr>
          <w:rFonts w:ascii="Times New Roman" w:hAnsi="Times New Roman" w:cs="Times New Roman"/>
          <w:sz w:val="24"/>
          <w:szCs w:val="24"/>
          <w:lang w:val="id-ID"/>
        </w:rPr>
      </w:pPr>
      <w:r w:rsidRPr="006856DD">
        <w:rPr>
          <w:rFonts w:ascii="Times New Roman" w:hAnsi="Times New Roman" w:cs="Times New Roman"/>
          <w:sz w:val="24"/>
          <w:szCs w:val="24"/>
          <w:lang w:val="id-ID"/>
        </w:rPr>
        <w:t xml:space="preserve">Di Indonesia, permasalahan mengenai praktik penghindaran pajak seperti ini </w:t>
      </w:r>
      <w:r>
        <w:rPr>
          <w:rFonts w:ascii="Times New Roman" w:hAnsi="Times New Roman" w:cs="Times New Roman"/>
          <w:sz w:val="24"/>
          <w:szCs w:val="24"/>
          <w:lang w:val="id-ID"/>
        </w:rPr>
        <w:t>telah terjadi berulang kali</w:t>
      </w:r>
      <w:r w:rsidRPr="006856DD">
        <w:rPr>
          <w:rFonts w:ascii="Times New Roman" w:hAnsi="Times New Roman" w:cs="Times New Roman"/>
          <w:sz w:val="24"/>
          <w:szCs w:val="24"/>
          <w:lang w:val="id-ID"/>
        </w:rPr>
        <w:t xml:space="preserve">. </w:t>
      </w:r>
      <w:r w:rsidRPr="003603AF">
        <w:rPr>
          <w:rFonts w:ascii="Times New Roman" w:hAnsi="Times New Roman" w:cs="Times New Roman"/>
          <w:sz w:val="24"/>
          <w:szCs w:val="24"/>
          <w:lang w:val="id-ID"/>
        </w:rPr>
        <w:t>Adanya keyakinan bahwa penghindaran pajak dapat menyebabkan keuntungan ekonomi ya</w:t>
      </w:r>
      <w:r>
        <w:rPr>
          <w:rFonts w:ascii="Times New Roman" w:hAnsi="Times New Roman" w:cs="Times New Roman"/>
          <w:sz w:val="24"/>
          <w:szCs w:val="24"/>
          <w:lang w:val="id-ID"/>
        </w:rPr>
        <w:t>ng signifikan bagi suatu bisnis perusahaan</w:t>
      </w:r>
      <w:r w:rsidRPr="003603AF">
        <w:rPr>
          <w:rFonts w:ascii="Times New Roman" w:hAnsi="Times New Roman" w:cs="Times New Roman"/>
          <w:sz w:val="24"/>
          <w:szCs w:val="24"/>
          <w:lang w:val="id-ID"/>
        </w:rPr>
        <w:t>. Penghindaran pajak biasanya diputuskan oleh pihak manajemen perusahaan, dan situasi</w:t>
      </w:r>
      <w:r>
        <w:rPr>
          <w:rFonts w:ascii="Times New Roman" w:hAnsi="Times New Roman" w:cs="Times New Roman"/>
          <w:sz w:val="24"/>
          <w:szCs w:val="24"/>
          <w:lang w:val="id-ID"/>
        </w:rPr>
        <w:t xml:space="preserve"> seperti ini dikhawatirkan akan memberi manajemen peluang untuk menjadi </w:t>
      </w:r>
      <w:r w:rsidRPr="003603AF">
        <w:rPr>
          <w:rFonts w:ascii="Times New Roman" w:hAnsi="Times New Roman" w:cs="Times New Roman"/>
          <w:i/>
          <w:iCs/>
          <w:sz w:val="24"/>
          <w:szCs w:val="24"/>
          <w:lang w:val="id-ID"/>
        </w:rPr>
        <w:t>oportunisme</w:t>
      </w:r>
      <w:r>
        <w:rPr>
          <w:rFonts w:ascii="Times New Roman" w:hAnsi="Times New Roman" w:cs="Times New Roman"/>
          <w:sz w:val="24"/>
          <w:szCs w:val="24"/>
          <w:lang w:val="id-ID"/>
        </w:rPr>
        <w:t xml:space="preserve"> dan melakukan penghindaran pajak tanpa mempertimbangkan dampak jangka panjang perusahaan</w:t>
      </w:r>
      <w:r w:rsidRPr="003603AF">
        <w:rPr>
          <w:rFonts w:ascii="Times New Roman" w:hAnsi="Times New Roman" w:cs="Times New Roman"/>
          <w:sz w:val="24"/>
          <w:szCs w:val="24"/>
          <w:lang w:val="id-ID"/>
        </w:rPr>
        <w:t>.</w:t>
      </w:r>
    </w:p>
    <w:p w14:paraId="6FD60AB2" w14:textId="77777777" w:rsidR="000171C1" w:rsidRPr="003603AF" w:rsidRDefault="000171C1" w:rsidP="000171C1">
      <w:pPr>
        <w:ind w:firstLine="720"/>
        <w:rPr>
          <w:rFonts w:ascii="Times New Roman" w:hAnsi="Times New Roman" w:cs="Times New Roman"/>
          <w:sz w:val="24"/>
          <w:szCs w:val="24"/>
          <w:lang w:val="id-ID"/>
        </w:rPr>
      </w:pPr>
      <w:r w:rsidRPr="00082241">
        <w:rPr>
          <w:rFonts w:ascii="Times New Roman" w:hAnsi="Times New Roman" w:cs="Times New Roman"/>
          <w:sz w:val="24"/>
          <w:szCs w:val="24"/>
          <w:lang w:val="id-ID"/>
        </w:rPr>
        <w:t xml:space="preserve">Suatu laporan </w:t>
      </w:r>
      <w:r w:rsidRPr="00082241">
        <w:rPr>
          <w:rFonts w:ascii="Times New Roman" w:hAnsi="Times New Roman" w:cs="Times New Roman"/>
          <w:i/>
          <w:iCs/>
          <w:sz w:val="24"/>
          <w:szCs w:val="24"/>
          <w:lang w:val="id-ID"/>
        </w:rPr>
        <w:t>Tax Justice Network</w:t>
      </w:r>
      <w:r w:rsidRPr="00082241">
        <w:rPr>
          <w:rFonts w:ascii="Times New Roman" w:hAnsi="Times New Roman" w:cs="Times New Roman"/>
          <w:sz w:val="24"/>
          <w:szCs w:val="24"/>
          <w:lang w:val="id-ID"/>
        </w:rPr>
        <w:t xml:space="preserve"> bert</w:t>
      </w:r>
      <w:r>
        <w:rPr>
          <w:rFonts w:ascii="Times New Roman" w:hAnsi="Times New Roman" w:cs="Times New Roman"/>
          <w:sz w:val="24"/>
          <w:szCs w:val="24"/>
          <w:lang w:val="id-ID"/>
        </w:rPr>
        <w:t>ema</w:t>
      </w:r>
      <w:r w:rsidRPr="00082241">
        <w:rPr>
          <w:rFonts w:ascii="Times New Roman" w:hAnsi="Times New Roman" w:cs="Times New Roman"/>
          <w:sz w:val="24"/>
          <w:szCs w:val="24"/>
          <w:lang w:val="id-ID"/>
        </w:rPr>
        <w:t xml:space="preserve"> </w:t>
      </w:r>
      <w:r w:rsidRPr="00082241">
        <w:rPr>
          <w:rFonts w:ascii="Times New Roman" w:hAnsi="Times New Roman" w:cs="Times New Roman"/>
          <w:i/>
          <w:iCs/>
          <w:sz w:val="24"/>
          <w:szCs w:val="24"/>
          <w:lang w:val="id-ID"/>
        </w:rPr>
        <w:t>The State Of Tax Justice</w:t>
      </w:r>
      <w:r w:rsidRPr="00082241">
        <w:rPr>
          <w:rFonts w:ascii="Times New Roman" w:hAnsi="Times New Roman" w:cs="Times New Roman"/>
          <w:sz w:val="24"/>
          <w:szCs w:val="24"/>
          <w:lang w:val="id-ID"/>
        </w:rPr>
        <w:t xml:space="preserve"> 2020</w:t>
      </w:r>
      <w:r>
        <w:rPr>
          <w:rFonts w:ascii="Times New Roman" w:hAnsi="Times New Roman" w:cs="Times New Roman"/>
          <w:sz w:val="24"/>
          <w:szCs w:val="24"/>
          <w:lang w:val="id-ID"/>
        </w:rPr>
        <w:t xml:space="preserve"> </w:t>
      </w:r>
      <w:r w:rsidRPr="00082241">
        <w:rPr>
          <w:rFonts w:ascii="Times New Roman" w:hAnsi="Times New Roman" w:cs="Times New Roman"/>
          <w:sz w:val="24"/>
          <w:szCs w:val="24"/>
          <w:lang w:val="id-ID"/>
        </w:rPr>
        <w:t xml:space="preserve">: </w:t>
      </w:r>
      <w:r w:rsidRPr="00082241">
        <w:rPr>
          <w:rFonts w:ascii="Times New Roman" w:hAnsi="Times New Roman" w:cs="Times New Roman"/>
          <w:i/>
          <w:iCs/>
          <w:sz w:val="24"/>
          <w:szCs w:val="24"/>
          <w:lang w:val="id-ID"/>
        </w:rPr>
        <w:t>Tax Justice in the Time of Covid-19</w:t>
      </w:r>
      <w:r w:rsidRPr="00082241">
        <w:rPr>
          <w:rFonts w:ascii="Times New Roman" w:hAnsi="Times New Roman" w:cs="Times New Roman"/>
          <w:sz w:val="24"/>
          <w:szCs w:val="24"/>
          <w:lang w:val="id-ID"/>
        </w:rPr>
        <w:t xml:space="preserve"> menerangkan kalau penghindaran pajak korporasi di Indonesia menyumbang US$ 4,78 miliyar, ataupun Rp 67,6 triliun, sedangkan sisanya US$ 78,83 juta, ataupun Rp 1,1 triliun, berasal dari wajib pajak </w:t>
      </w:r>
      <w:r>
        <w:rPr>
          <w:rFonts w:ascii="Times New Roman" w:hAnsi="Times New Roman" w:cs="Times New Roman"/>
          <w:sz w:val="24"/>
          <w:szCs w:val="24"/>
          <w:lang w:val="id-ID"/>
        </w:rPr>
        <w:t>individu</w:t>
      </w:r>
      <w:r w:rsidRPr="00082241">
        <w:rPr>
          <w:rFonts w:ascii="Times New Roman" w:hAnsi="Times New Roman" w:cs="Times New Roman"/>
          <w:sz w:val="24"/>
          <w:szCs w:val="24"/>
          <w:lang w:val="id-ID"/>
        </w:rPr>
        <w:t xml:space="preserve">. Bagi </w:t>
      </w:r>
      <w:r>
        <w:rPr>
          <w:rFonts w:ascii="Times New Roman" w:hAnsi="Times New Roman" w:cs="Times New Roman"/>
          <w:sz w:val="24"/>
          <w:szCs w:val="24"/>
          <w:lang w:val="id-ID"/>
        </w:rPr>
        <w:t xml:space="preserve">penelitian </w:t>
      </w:r>
      <w:r w:rsidRPr="00082241">
        <w:rPr>
          <w:rFonts w:ascii="Times New Roman" w:hAnsi="Times New Roman" w:cs="Times New Roman"/>
          <w:sz w:val="24"/>
          <w:szCs w:val="24"/>
          <w:lang w:val="id-ID"/>
        </w:rPr>
        <w:t xml:space="preserve">yang dilakukan oleh </w:t>
      </w:r>
      <w:r w:rsidRPr="00082241">
        <w:rPr>
          <w:rFonts w:ascii="Times New Roman" w:hAnsi="Times New Roman" w:cs="Times New Roman"/>
          <w:i/>
          <w:iCs/>
          <w:sz w:val="24"/>
          <w:szCs w:val="24"/>
          <w:lang w:val="id-ID"/>
        </w:rPr>
        <w:t>Tax Justice Network</w:t>
      </w:r>
      <w:r w:rsidRPr="00082241">
        <w:rPr>
          <w:rFonts w:ascii="Times New Roman" w:hAnsi="Times New Roman" w:cs="Times New Roman"/>
          <w:sz w:val="24"/>
          <w:szCs w:val="24"/>
          <w:lang w:val="id-ID"/>
        </w:rPr>
        <w:t>, pe</w:t>
      </w:r>
      <w:r>
        <w:rPr>
          <w:rFonts w:ascii="Times New Roman" w:hAnsi="Times New Roman" w:cs="Times New Roman"/>
          <w:sz w:val="24"/>
          <w:szCs w:val="24"/>
          <w:lang w:val="id-ID"/>
        </w:rPr>
        <w:t>rusahaan</w:t>
      </w:r>
      <w:r w:rsidRPr="00082241">
        <w:rPr>
          <w:rFonts w:ascii="Times New Roman" w:hAnsi="Times New Roman" w:cs="Times New Roman"/>
          <w:sz w:val="24"/>
          <w:szCs w:val="24"/>
          <w:lang w:val="id-ID"/>
        </w:rPr>
        <w:t xml:space="preserve"> multinasional kerap alihkan keuntungan mereka ke negara yang diduga selaku surga pajak. Perihal ini dicoba oleh </w:t>
      </w:r>
      <w:r>
        <w:rPr>
          <w:rFonts w:ascii="Times New Roman" w:hAnsi="Times New Roman" w:cs="Times New Roman"/>
          <w:sz w:val="24"/>
          <w:szCs w:val="24"/>
          <w:lang w:val="id-ID"/>
        </w:rPr>
        <w:t>perusahaan untuk menjauhi dalam pelaporan</w:t>
      </w:r>
      <w:r w:rsidRPr="00082241">
        <w:rPr>
          <w:rFonts w:ascii="Times New Roman" w:hAnsi="Times New Roman" w:cs="Times New Roman"/>
          <w:sz w:val="24"/>
          <w:szCs w:val="24"/>
          <w:lang w:val="id-ID"/>
        </w:rPr>
        <w:t xml:space="preserve"> jumlah keuntungan yang sesungguhnya dihasilkan di negara tempat mereka beroperasi. Akan tetapi, wajib pajak pribadi menyembunyikan aset serta penghasilan di luar jangkauan hukum </w:t>
      </w:r>
      <w:r w:rsidRPr="0056110A">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417589540"/>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NEW20 \l 1057 </w:instrText>
          </w:r>
          <w:r>
            <w:rPr>
              <w:rFonts w:ascii="Times New Roman" w:hAnsi="Times New Roman" w:cs="Times New Roman"/>
              <w:sz w:val="24"/>
              <w:szCs w:val="24"/>
              <w:lang w:val="id-ID"/>
            </w:rPr>
            <w:fldChar w:fldCharType="separate"/>
          </w:r>
          <w:r w:rsidRPr="004132B9">
            <w:rPr>
              <w:rFonts w:ascii="Times New Roman" w:hAnsi="Times New Roman" w:cs="Times New Roman"/>
              <w:noProof/>
              <w:sz w:val="24"/>
              <w:szCs w:val="24"/>
              <w:lang w:val="id-ID"/>
            </w:rPr>
            <w:t>(NEWSSETUP, 2020)</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w:t>
      </w:r>
    </w:p>
    <w:p w14:paraId="01653EE9" w14:textId="77777777" w:rsidR="000171C1" w:rsidRPr="004B776D" w:rsidRDefault="000171C1" w:rsidP="000171C1">
      <w:pPr>
        <w:rPr>
          <w:rFonts w:ascii="Times New Roman" w:hAnsi="Times New Roman" w:cs="Times New Roman"/>
          <w:sz w:val="24"/>
          <w:szCs w:val="24"/>
          <w:lang w:val="id-ID"/>
        </w:rPr>
      </w:pPr>
      <w:r w:rsidRPr="007147D1">
        <w:rPr>
          <w:rFonts w:ascii="Times New Roman" w:hAnsi="Times New Roman" w:cs="Times New Roman"/>
          <w:sz w:val="24"/>
          <w:szCs w:val="24"/>
          <w:lang w:val="id-ID"/>
        </w:rPr>
        <w:t>Fenomena terkait penghindaran pajak terindikasi terjadi pada</w:t>
      </w:r>
      <w:r w:rsidRPr="00091EE2">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7147D1">
        <w:rPr>
          <w:rFonts w:ascii="Times New Roman" w:hAnsi="Times New Roman" w:cs="Times New Roman"/>
          <w:sz w:val="24"/>
          <w:szCs w:val="24"/>
          <w:lang w:val="id-ID"/>
        </w:rPr>
        <w:t xml:space="preserve">erusahaan </w:t>
      </w:r>
      <w:r>
        <w:rPr>
          <w:rFonts w:ascii="Times New Roman" w:hAnsi="Times New Roman" w:cs="Times New Roman"/>
          <w:i/>
          <w:iCs/>
          <w:sz w:val="24"/>
          <w:szCs w:val="24"/>
          <w:lang w:val="id-ID"/>
        </w:rPr>
        <w:t>c</w:t>
      </w:r>
      <w:r w:rsidRPr="000F6048">
        <w:rPr>
          <w:rFonts w:ascii="Times New Roman" w:hAnsi="Times New Roman" w:cs="Times New Roman"/>
          <w:i/>
          <w:iCs/>
          <w:sz w:val="24"/>
          <w:szCs w:val="24"/>
          <w:lang w:val="id-ID"/>
        </w:rPr>
        <w:t xml:space="preserve">onsumer </w:t>
      </w:r>
      <w:r>
        <w:rPr>
          <w:rFonts w:ascii="Times New Roman" w:hAnsi="Times New Roman" w:cs="Times New Roman"/>
          <w:i/>
          <w:iCs/>
          <w:sz w:val="24"/>
          <w:szCs w:val="24"/>
          <w:lang w:val="id-ID"/>
        </w:rPr>
        <w:t>n</w:t>
      </w:r>
      <w:r w:rsidRPr="007147D1">
        <w:rPr>
          <w:rFonts w:ascii="Times New Roman" w:hAnsi="Times New Roman" w:cs="Times New Roman"/>
          <w:i/>
          <w:iCs/>
          <w:sz w:val="24"/>
          <w:szCs w:val="24"/>
          <w:lang w:val="id-ID"/>
        </w:rPr>
        <w:t>on</w:t>
      </w:r>
      <w:r>
        <w:rPr>
          <w:rFonts w:ascii="Times New Roman" w:hAnsi="Times New Roman" w:cs="Times New Roman"/>
          <w:i/>
          <w:iCs/>
          <w:sz w:val="24"/>
          <w:szCs w:val="24"/>
          <w:lang w:val="id-ID"/>
        </w:rPr>
        <w:t>-c</w:t>
      </w:r>
      <w:r w:rsidRPr="007147D1">
        <w:rPr>
          <w:rFonts w:ascii="Times New Roman" w:hAnsi="Times New Roman" w:cs="Times New Roman"/>
          <w:i/>
          <w:iCs/>
          <w:sz w:val="24"/>
          <w:szCs w:val="24"/>
          <w:lang w:val="id-ID"/>
        </w:rPr>
        <w:t>ylical</w:t>
      </w:r>
      <w:r w:rsidRPr="007147D1">
        <w:rPr>
          <w:rFonts w:ascii="Times New Roman" w:hAnsi="Times New Roman" w:cs="Times New Roman"/>
          <w:sz w:val="24"/>
          <w:szCs w:val="24"/>
          <w:lang w:val="id-ID"/>
        </w:rPr>
        <w:t xml:space="preserve"> yaitu seperti </w:t>
      </w:r>
      <w:r w:rsidRPr="00007BEE">
        <w:rPr>
          <w:rFonts w:ascii="Times New Roman" w:hAnsi="Times New Roman" w:cs="Times New Roman"/>
          <w:sz w:val="24"/>
          <w:szCs w:val="24"/>
          <w:lang w:val="id-ID"/>
        </w:rPr>
        <w:t>PT Indofood Sukses Makmur Tbk. serta PT Akasha Wira International Tbk.</w:t>
      </w:r>
      <w:r>
        <w:rPr>
          <w:rFonts w:ascii="Times New Roman" w:hAnsi="Times New Roman" w:cs="Times New Roman"/>
          <w:sz w:val="24"/>
          <w:szCs w:val="24"/>
          <w:lang w:val="id-ID"/>
        </w:rPr>
        <w:t xml:space="preserve"> </w:t>
      </w:r>
      <w:r w:rsidRPr="00007BEE">
        <w:rPr>
          <w:rFonts w:ascii="Times New Roman" w:hAnsi="Times New Roman" w:cs="Times New Roman"/>
          <w:sz w:val="24"/>
          <w:szCs w:val="24"/>
          <w:lang w:val="id-ID"/>
        </w:rPr>
        <w:t xml:space="preserve">(ADES). Indikasi pertama, bersumber pada data dari </w:t>
      </w:r>
      <w:r w:rsidRPr="00007BEE">
        <w:rPr>
          <w:rFonts w:ascii="Times New Roman" w:hAnsi="Times New Roman" w:cs="Times New Roman"/>
          <w:i/>
          <w:iCs/>
          <w:sz w:val="24"/>
          <w:szCs w:val="24"/>
          <w:lang w:val="id-ID"/>
        </w:rPr>
        <w:t>gressnews.com</w:t>
      </w:r>
      <w:r w:rsidRPr="00007BEE">
        <w:rPr>
          <w:rFonts w:ascii="Times New Roman" w:hAnsi="Times New Roman" w:cs="Times New Roman"/>
          <w:sz w:val="24"/>
          <w:szCs w:val="24"/>
          <w:lang w:val="id-ID"/>
        </w:rPr>
        <w:t xml:space="preserve"> yang sudah diterbitkan oleh</w:t>
      </w:r>
      <w:r>
        <w:rPr>
          <w:rFonts w:ascii="Times New Roman" w:hAnsi="Times New Roman" w:cs="Times New Roman"/>
          <w:sz w:val="24"/>
          <w:szCs w:val="24"/>
          <w:lang w:val="id-ID"/>
        </w:rPr>
        <w:t xml:space="preserve"> </w:t>
      </w:r>
      <w:r w:rsidRPr="00007BEE">
        <w:rPr>
          <w:rFonts w:ascii="Times New Roman" w:hAnsi="Times New Roman" w:cs="Times New Roman"/>
          <w:sz w:val="24"/>
          <w:szCs w:val="24"/>
          <w:lang w:val="id-ID"/>
        </w:rPr>
        <w:t xml:space="preserve">(Redaksi, 2013), menjelaskan </w:t>
      </w:r>
      <w:r>
        <w:rPr>
          <w:rFonts w:ascii="Times New Roman" w:hAnsi="Times New Roman" w:cs="Times New Roman"/>
          <w:sz w:val="24"/>
          <w:szCs w:val="24"/>
          <w:lang w:val="id-ID"/>
        </w:rPr>
        <w:t>d</w:t>
      </w:r>
      <w:r w:rsidRPr="00007BEE">
        <w:rPr>
          <w:rFonts w:ascii="Times New Roman" w:hAnsi="Times New Roman" w:cs="Times New Roman"/>
          <w:sz w:val="24"/>
          <w:szCs w:val="24"/>
          <w:lang w:val="id-ID"/>
        </w:rPr>
        <w:t>alam indikasi pajak yang berkaitan dengan penghindaran pajak senilai Rp 1,3 miliyar pada tahun 201</w:t>
      </w:r>
      <w:r>
        <w:rPr>
          <w:rFonts w:ascii="Times New Roman" w:hAnsi="Times New Roman" w:cs="Times New Roman"/>
          <w:sz w:val="24"/>
          <w:szCs w:val="24"/>
          <w:lang w:val="id-ID"/>
        </w:rPr>
        <w:t>3.</w:t>
      </w:r>
      <w:r w:rsidRPr="00007BEE">
        <w:rPr>
          <w:rFonts w:ascii="Times New Roman" w:hAnsi="Times New Roman" w:cs="Times New Roman"/>
          <w:sz w:val="24"/>
          <w:szCs w:val="24"/>
          <w:lang w:val="id-ID"/>
        </w:rPr>
        <w:t xml:space="preserve"> PT Indofood menerapkan pemekaran usaha guna </w:t>
      </w:r>
      <w:r w:rsidRPr="00007BEE">
        <w:rPr>
          <w:rFonts w:ascii="Times New Roman" w:hAnsi="Times New Roman" w:cs="Times New Roman"/>
          <w:sz w:val="24"/>
          <w:szCs w:val="24"/>
          <w:lang w:val="id-ID"/>
        </w:rPr>
        <w:lastRenderedPageBreak/>
        <w:t xml:space="preserve">membangun bisnis baru serta alihkan </w:t>
      </w:r>
      <w:r w:rsidRPr="00423338">
        <w:rPr>
          <w:rFonts w:ascii="Times New Roman" w:hAnsi="Times New Roman" w:cs="Times New Roman"/>
          <w:i/>
          <w:iCs/>
          <w:sz w:val="24"/>
          <w:szCs w:val="24"/>
          <w:lang w:val="id-ID"/>
        </w:rPr>
        <w:t>aset</w:t>
      </w:r>
      <w:r w:rsidRPr="00007BEE">
        <w:rPr>
          <w:rFonts w:ascii="Times New Roman" w:hAnsi="Times New Roman" w:cs="Times New Roman"/>
          <w:sz w:val="24"/>
          <w:szCs w:val="24"/>
          <w:lang w:val="id-ID"/>
        </w:rPr>
        <w:t>, kewajiban, serta operasional divisi mie instan</w:t>
      </w:r>
      <w:r>
        <w:rPr>
          <w:rFonts w:ascii="Times New Roman" w:hAnsi="Times New Roman" w:cs="Times New Roman"/>
          <w:sz w:val="24"/>
          <w:szCs w:val="24"/>
          <w:lang w:val="id-ID"/>
        </w:rPr>
        <w:t xml:space="preserve"> </w:t>
      </w:r>
      <w:r w:rsidRPr="00007BEE">
        <w:rPr>
          <w:rFonts w:ascii="Times New Roman" w:hAnsi="Times New Roman" w:cs="Times New Roman"/>
          <w:sz w:val="24"/>
          <w:szCs w:val="24"/>
          <w:lang w:val="id-ID"/>
        </w:rPr>
        <w:t>(</w:t>
      </w:r>
      <w:r>
        <w:rPr>
          <w:rFonts w:ascii="Times New Roman" w:hAnsi="Times New Roman" w:cs="Times New Roman"/>
          <w:sz w:val="24"/>
          <w:szCs w:val="24"/>
          <w:lang w:val="id-ID"/>
        </w:rPr>
        <w:t>tempat pembuatan</w:t>
      </w:r>
      <w:r w:rsidRPr="00007BEE">
        <w:rPr>
          <w:rFonts w:ascii="Times New Roman" w:hAnsi="Times New Roman" w:cs="Times New Roman"/>
          <w:sz w:val="24"/>
          <w:szCs w:val="24"/>
          <w:lang w:val="id-ID"/>
        </w:rPr>
        <w:t xml:space="preserve"> mie instan serta bumbu) kepada PT Indofood CBP Sukses Makmur. PT Indofood menerapkan pemekaran usaha guna menjauhi pajak</w:t>
      </w:r>
      <w:r>
        <w:rPr>
          <w:rFonts w:ascii="Times New Roman" w:hAnsi="Times New Roman" w:cs="Times New Roman"/>
          <w:sz w:val="24"/>
          <w:szCs w:val="24"/>
          <w:lang w:val="id-ID"/>
        </w:rPr>
        <w:t>.</w:t>
      </w:r>
    </w:p>
    <w:p w14:paraId="242B2805" w14:textId="77777777" w:rsidR="000171C1" w:rsidRPr="003130A4" w:rsidRDefault="000171C1" w:rsidP="000171C1">
      <w:pPr>
        <w:rPr>
          <w:rFonts w:ascii="Times New Roman" w:hAnsi="Times New Roman" w:cs="Times New Roman"/>
          <w:sz w:val="24"/>
          <w:szCs w:val="24"/>
          <w:lang w:val="id-ID"/>
        </w:rPr>
      </w:pPr>
      <w:r w:rsidRPr="00091EE2">
        <w:rPr>
          <w:rFonts w:ascii="Times New Roman" w:hAnsi="Times New Roman" w:cs="Times New Roman"/>
          <w:sz w:val="24"/>
          <w:szCs w:val="24"/>
          <w:lang w:val="id-ID"/>
        </w:rPr>
        <w:t>Indikasi</w:t>
      </w:r>
      <w:r w:rsidRPr="004B776D">
        <w:rPr>
          <w:rFonts w:ascii="Times New Roman" w:hAnsi="Times New Roman" w:cs="Times New Roman"/>
          <w:sz w:val="24"/>
          <w:szCs w:val="24"/>
          <w:lang w:val="id-ID"/>
        </w:rPr>
        <w:t xml:space="preserve"> kedua berdasarkan informasi dari CNBC Indonesia yang telah dipublikasikan oleh </w:t>
      </w:r>
      <w:r w:rsidRPr="004B776D">
        <w:rPr>
          <w:rFonts w:ascii="Times New Roman" w:hAnsi="Times New Roman" w:cs="Times New Roman"/>
          <w:noProof/>
          <w:sz w:val="24"/>
          <w:szCs w:val="24"/>
          <w:lang w:val="id-ID"/>
        </w:rPr>
        <w:t>Ayuningtyas (2019)</w:t>
      </w:r>
      <w:r w:rsidRPr="004B776D">
        <w:rPr>
          <w:rFonts w:ascii="Times New Roman" w:hAnsi="Times New Roman" w:cs="Times New Roman"/>
          <w:sz w:val="24"/>
          <w:szCs w:val="24"/>
          <w:lang w:val="id-ID"/>
        </w:rPr>
        <w:t>, mengatakan bahwa PT Akasha Wira International Tbk</w:t>
      </w:r>
      <w:r>
        <w:rPr>
          <w:rFonts w:ascii="Times New Roman" w:hAnsi="Times New Roman" w:cs="Times New Roman"/>
          <w:sz w:val="24"/>
          <w:szCs w:val="24"/>
          <w:lang w:val="id-ID"/>
        </w:rPr>
        <w:t>.</w:t>
      </w:r>
      <w:r w:rsidRPr="004B776D">
        <w:rPr>
          <w:rFonts w:ascii="Times New Roman" w:hAnsi="Times New Roman" w:cs="Times New Roman"/>
          <w:sz w:val="24"/>
          <w:szCs w:val="24"/>
          <w:lang w:val="id-ID"/>
        </w:rPr>
        <w:t xml:space="preserve"> (ADES) mengalami </w:t>
      </w:r>
      <w:r>
        <w:rPr>
          <w:rFonts w:ascii="Times New Roman" w:hAnsi="Times New Roman" w:cs="Times New Roman"/>
          <w:sz w:val="24"/>
          <w:szCs w:val="24"/>
          <w:lang w:val="id-ID"/>
        </w:rPr>
        <w:t>kenaikan</w:t>
      </w:r>
      <w:r w:rsidRPr="004B776D">
        <w:rPr>
          <w:rFonts w:ascii="Times New Roman" w:hAnsi="Times New Roman" w:cs="Times New Roman"/>
          <w:sz w:val="24"/>
          <w:szCs w:val="24"/>
          <w:lang w:val="id-ID"/>
        </w:rPr>
        <w:t xml:space="preserve"> laba tetapi penurunan penjualan karena praktik penghindaran pajak manajemen laba. Pada tahun 2018, ADES berhasil meningkatkan laba bersihnya sebesar 38,48% dari tahun sebelumnya, naik dari tahun sebelumnya sebesar 38,24 miliar menjadi 52,96 miliar, dengan margin laba bersih yang dibukukan sebesar 6,58%, naik dari 4,70% pada tahun 2017. Kenaikan laba bersih ini tidak sebanding dengan penurunan penjualan ADES sebesar 1,25% dari penjualan </w:t>
      </w:r>
      <w:r>
        <w:rPr>
          <w:rFonts w:ascii="Times New Roman" w:hAnsi="Times New Roman" w:cs="Times New Roman"/>
          <w:sz w:val="24"/>
          <w:szCs w:val="24"/>
          <w:lang w:val="id-ID"/>
        </w:rPr>
        <w:t>tahun 2017.</w:t>
      </w:r>
    </w:p>
    <w:p w14:paraId="26AB0436" w14:textId="77777777" w:rsidR="000171C1" w:rsidRPr="003130A4" w:rsidRDefault="000171C1" w:rsidP="000171C1">
      <w:pPr>
        <w:rPr>
          <w:rFonts w:ascii="Times New Roman" w:hAnsi="Times New Roman" w:cs="Times New Roman"/>
          <w:sz w:val="24"/>
          <w:szCs w:val="24"/>
          <w:lang w:val="id-ID"/>
        </w:rPr>
      </w:pPr>
      <w:r w:rsidRPr="003130A4">
        <w:rPr>
          <w:rFonts w:ascii="Times New Roman" w:hAnsi="Times New Roman" w:cs="Times New Roman"/>
          <w:sz w:val="24"/>
          <w:szCs w:val="24"/>
          <w:lang w:val="id-ID"/>
        </w:rPr>
        <w:t>Hal ini semakin menegaskan bahwa fenomena penghindaran pajak di Indonesia masih banyak terjadi di berbagai sektor perusahaan</w:t>
      </w:r>
      <w:r w:rsidRPr="00091EE2">
        <w:rPr>
          <w:rFonts w:ascii="Times New Roman" w:hAnsi="Times New Roman" w:cs="Times New Roman"/>
          <w:sz w:val="24"/>
          <w:szCs w:val="24"/>
          <w:lang w:val="id-ID"/>
        </w:rPr>
        <w:t xml:space="preserve"> khususnya pada </w:t>
      </w:r>
      <w:r>
        <w:rPr>
          <w:rFonts w:ascii="Times New Roman" w:hAnsi="Times New Roman" w:cs="Times New Roman"/>
          <w:sz w:val="24"/>
          <w:szCs w:val="24"/>
          <w:lang w:val="id-ID"/>
        </w:rPr>
        <w:t>p</w:t>
      </w:r>
      <w:r w:rsidRPr="00091EE2">
        <w:rPr>
          <w:rFonts w:ascii="Times New Roman" w:hAnsi="Times New Roman" w:cs="Times New Roman"/>
          <w:sz w:val="24"/>
          <w:szCs w:val="24"/>
          <w:lang w:val="id-ID"/>
        </w:rPr>
        <w:t>erusahaan</w:t>
      </w:r>
      <w:r w:rsidRPr="003130A4">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3130A4">
        <w:rPr>
          <w:rFonts w:ascii="Times New Roman" w:hAnsi="Times New Roman" w:cs="Times New Roman"/>
          <w:i/>
          <w:iCs/>
          <w:sz w:val="24"/>
          <w:szCs w:val="24"/>
          <w:lang w:val="id-ID"/>
        </w:rPr>
        <w:t>onsumer</w:t>
      </w:r>
      <w:r w:rsidRPr="003130A4">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n</w:t>
      </w:r>
      <w:r w:rsidRPr="003130A4">
        <w:rPr>
          <w:rFonts w:ascii="Times New Roman" w:hAnsi="Times New Roman" w:cs="Times New Roman"/>
          <w:i/>
          <w:iCs/>
          <w:sz w:val="24"/>
          <w:szCs w:val="24"/>
          <w:lang w:val="id-ID"/>
        </w:rPr>
        <w:t>on</w:t>
      </w:r>
      <w:r>
        <w:rPr>
          <w:rFonts w:ascii="Times New Roman" w:hAnsi="Times New Roman" w:cs="Times New Roman"/>
          <w:i/>
          <w:iCs/>
          <w:sz w:val="24"/>
          <w:szCs w:val="24"/>
          <w:lang w:val="id-ID"/>
        </w:rPr>
        <w:t>-c</w:t>
      </w:r>
      <w:r w:rsidRPr="003130A4">
        <w:rPr>
          <w:rFonts w:ascii="Times New Roman" w:hAnsi="Times New Roman" w:cs="Times New Roman"/>
          <w:i/>
          <w:iCs/>
          <w:sz w:val="24"/>
          <w:szCs w:val="24"/>
          <w:lang w:val="id-ID"/>
        </w:rPr>
        <w:t>ylical</w:t>
      </w:r>
      <w:r w:rsidRPr="003130A4">
        <w:rPr>
          <w:rFonts w:ascii="Times New Roman" w:hAnsi="Times New Roman" w:cs="Times New Roman"/>
          <w:sz w:val="24"/>
          <w:szCs w:val="24"/>
          <w:lang w:val="id-ID"/>
        </w:rPr>
        <w:t xml:space="preserve">. </w:t>
      </w:r>
      <w:r w:rsidRPr="007D1AF2">
        <w:rPr>
          <w:rFonts w:ascii="Times New Roman" w:hAnsi="Times New Roman" w:cs="Times New Roman"/>
          <w:sz w:val="24"/>
          <w:szCs w:val="24"/>
          <w:lang w:val="id-ID"/>
        </w:rPr>
        <w:t xml:space="preserve">Upaya wajib pajak guna menjauhi pajak bisa dicapai dengan bermacam </w:t>
      </w:r>
      <w:r>
        <w:rPr>
          <w:rFonts w:ascii="Times New Roman" w:hAnsi="Times New Roman" w:cs="Times New Roman"/>
          <w:sz w:val="24"/>
          <w:szCs w:val="24"/>
          <w:lang w:val="id-ID"/>
        </w:rPr>
        <w:t>aspek</w:t>
      </w:r>
      <w:r w:rsidRPr="007D1AF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Oleh </w:t>
      </w:r>
      <w:r w:rsidRPr="007D1AF2">
        <w:rPr>
          <w:rFonts w:ascii="Times New Roman" w:hAnsi="Times New Roman" w:cs="Times New Roman"/>
          <w:sz w:val="24"/>
          <w:szCs w:val="24"/>
          <w:lang w:val="id-ID"/>
        </w:rPr>
        <w:t xml:space="preserve">sebab itu, </w:t>
      </w:r>
      <w:r>
        <w:rPr>
          <w:rFonts w:ascii="Times New Roman" w:hAnsi="Times New Roman" w:cs="Times New Roman"/>
          <w:sz w:val="24"/>
          <w:szCs w:val="24"/>
          <w:lang w:val="id-ID"/>
        </w:rPr>
        <w:t>penelitian</w:t>
      </w:r>
      <w:r w:rsidRPr="007D1AF2">
        <w:rPr>
          <w:rFonts w:ascii="Times New Roman" w:hAnsi="Times New Roman" w:cs="Times New Roman"/>
          <w:sz w:val="24"/>
          <w:szCs w:val="24"/>
          <w:lang w:val="id-ID"/>
        </w:rPr>
        <w:t xml:space="preserve"> ini bertujuan mengenali variabel yang pengaruhi aksi penghindaran pajak </w:t>
      </w:r>
      <w:r w:rsidRPr="00003795">
        <w:rPr>
          <w:rFonts w:ascii="Times New Roman" w:hAnsi="Times New Roman" w:cs="Times New Roman"/>
          <w:sz w:val="24"/>
          <w:szCs w:val="24"/>
          <w:lang w:val="id-ID"/>
        </w:rPr>
        <w:t>perusahaan, termasuk ukuran perusahaan, kepemilikan manaje</w:t>
      </w:r>
      <w:r>
        <w:rPr>
          <w:rFonts w:ascii="Times New Roman" w:hAnsi="Times New Roman" w:cs="Times New Roman"/>
          <w:sz w:val="24"/>
          <w:szCs w:val="24"/>
          <w:lang w:val="id-ID"/>
        </w:rPr>
        <w:t>rial</w:t>
      </w:r>
      <w:r w:rsidRPr="00003795">
        <w:rPr>
          <w:rFonts w:ascii="Times New Roman" w:hAnsi="Times New Roman" w:cs="Times New Roman"/>
          <w:sz w:val="24"/>
          <w:szCs w:val="24"/>
          <w:lang w:val="id-ID"/>
        </w:rPr>
        <w:t>, dan kebijakan utang.</w:t>
      </w:r>
    </w:p>
    <w:p w14:paraId="09CD5A09" w14:textId="77777777" w:rsidR="000171C1" w:rsidRPr="003130A4" w:rsidRDefault="000171C1" w:rsidP="000171C1">
      <w:pPr>
        <w:rPr>
          <w:rFonts w:ascii="Times New Roman" w:hAnsi="Times New Roman" w:cs="Times New Roman"/>
          <w:sz w:val="24"/>
          <w:szCs w:val="24"/>
          <w:lang w:val="id-ID"/>
        </w:rPr>
      </w:pPr>
      <w:r w:rsidRPr="00071FF2">
        <w:rPr>
          <w:rFonts w:ascii="Times New Roman" w:hAnsi="Times New Roman" w:cs="Times New Roman"/>
          <w:sz w:val="24"/>
          <w:szCs w:val="24"/>
          <w:lang w:val="id-ID"/>
        </w:rPr>
        <w:t xml:space="preserve">Perusahaan dapat melakukan tindakan penghindaran pajak karena beberapa alasan. </w:t>
      </w:r>
      <w:r w:rsidRPr="007D1AF2">
        <w:rPr>
          <w:rFonts w:ascii="Times New Roman" w:hAnsi="Times New Roman" w:cs="Times New Roman"/>
          <w:sz w:val="24"/>
          <w:szCs w:val="24"/>
          <w:lang w:val="id-ID"/>
        </w:rPr>
        <w:t xml:space="preserve">Aspek pertama ialah ukuran perusahaan, yang menggambarkan pengukuran yang disusun </w:t>
      </w:r>
      <w:r>
        <w:rPr>
          <w:rFonts w:ascii="Times New Roman" w:hAnsi="Times New Roman" w:cs="Times New Roman"/>
          <w:sz w:val="24"/>
          <w:szCs w:val="24"/>
          <w:lang w:val="id-ID"/>
        </w:rPr>
        <w:t>berdasarkan</w:t>
      </w:r>
      <w:r w:rsidRPr="007D1AF2">
        <w:rPr>
          <w:rFonts w:ascii="Times New Roman" w:hAnsi="Times New Roman" w:cs="Times New Roman"/>
          <w:sz w:val="24"/>
          <w:szCs w:val="24"/>
          <w:lang w:val="id-ID"/>
        </w:rPr>
        <w:t xml:space="preserve"> besar kecilnya </w:t>
      </w:r>
      <w:r>
        <w:rPr>
          <w:rFonts w:ascii="Times New Roman" w:hAnsi="Times New Roman" w:cs="Times New Roman"/>
          <w:sz w:val="24"/>
          <w:szCs w:val="24"/>
          <w:lang w:val="id-ID"/>
        </w:rPr>
        <w:t>perusahaan</w:t>
      </w:r>
      <w:r w:rsidRPr="007D1AF2">
        <w:rPr>
          <w:rFonts w:ascii="Times New Roman" w:hAnsi="Times New Roman" w:cs="Times New Roman"/>
          <w:sz w:val="24"/>
          <w:szCs w:val="24"/>
          <w:lang w:val="id-ID"/>
        </w:rPr>
        <w:t>, yang bisa menampilkan seberapa banyak kegiatan operasi serta keuntungan yang diperoleh per</w:t>
      </w:r>
      <w:r>
        <w:rPr>
          <w:rFonts w:ascii="Times New Roman" w:hAnsi="Times New Roman" w:cs="Times New Roman"/>
          <w:sz w:val="24"/>
          <w:szCs w:val="24"/>
          <w:lang w:val="id-ID"/>
        </w:rPr>
        <w:t>usahaan</w:t>
      </w:r>
      <w:r w:rsidRPr="007D1AF2">
        <w:rPr>
          <w:rFonts w:ascii="Times New Roman" w:hAnsi="Times New Roman" w:cs="Times New Roman"/>
          <w:sz w:val="24"/>
          <w:szCs w:val="24"/>
          <w:lang w:val="id-ID"/>
        </w:rPr>
        <w:t>. Per</w:t>
      </w:r>
      <w:r>
        <w:rPr>
          <w:rFonts w:ascii="Times New Roman" w:hAnsi="Times New Roman" w:cs="Times New Roman"/>
          <w:sz w:val="24"/>
          <w:szCs w:val="24"/>
          <w:lang w:val="id-ID"/>
        </w:rPr>
        <w:t>usahaan</w:t>
      </w:r>
      <w:r w:rsidRPr="007D1AF2">
        <w:rPr>
          <w:rFonts w:ascii="Times New Roman" w:hAnsi="Times New Roman" w:cs="Times New Roman"/>
          <w:sz w:val="24"/>
          <w:szCs w:val="24"/>
          <w:lang w:val="id-ID"/>
        </w:rPr>
        <w:t xml:space="preserve"> yang lebih besar umumnya mempunyai sumber daya serta tanggung jawab pajak yang lebih besar pula, sehingga per</w:t>
      </w:r>
      <w:r>
        <w:rPr>
          <w:rFonts w:ascii="Times New Roman" w:hAnsi="Times New Roman" w:cs="Times New Roman"/>
          <w:sz w:val="24"/>
          <w:szCs w:val="24"/>
          <w:lang w:val="id-ID"/>
        </w:rPr>
        <w:t>usahaan</w:t>
      </w:r>
      <w:r w:rsidRPr="007D1AF2">
        <w:rPr>
          <w:rFonts w:ascii="Times New Roman" w:hAnsi="Times New Roman" w:cs="Times New Roman"/>
          <w:sz w:val="24"/>
          <w:szCs w:val="24"/>
          <w:lang w:val="id-ID"/>
        </w:rPr>
        <w:t xml:space="preserve"> hendak berupaya mengelola pajaknya dengan baik </w:t>
      </w:r>
      <w:r w:rsidRPr="003130A4">
        <w:rPr>
          <w:rFonts w:ascii="Times New Roman" w:hAnsi="Times New Roman" w:cs="Times New Roman"/>
          <w:noProof/>
          <w:sz w:val="24"/>
          <w:szCs w:val="24"/>
          <w:lang w:val="id-ID"/>
        </w:rPr>
        <w:t>(Wulandari dan Purnomo, 2021)</w:t>
      </w:r>
      <w:r w:rsidRPr="003130A4">
        <w:rPr>
          <w:rFonts w:ascii="Times New Roman" w:hAnsi="Times New Roman" w:cs="Times New Roman"/>
          <w:sz w:val="24"/>
          <w:szCs w:val="24"/>
          <w:lang w:val="id-ID"/>
        </w:rPr>
        <w:t xml:space="preserve">. </w:t>
      </w:r>
      <w:bookmarkStart w:id="2" w:name="_Hlk135593181"/>
      <w:r>
        <w:rPr>
          <w:rFonts w:ascii="Times New Roman" w:hAnsi="Times New Roman" w:cs="Times New Roman"/>
          <w:sz w:val="24"/>
          <w:szCs w:val="24"/>
          <w:lang w:val="id-ID"/>
        </w:rPr>
        <w:t>H</w:t>
      </w:r>
      <w:r w:rsidRPr="003130A4">
        <w:rPr>
          <w:rFonts w:ascii="Times New Roman" w:hAnsi="Times New Roman" w:cs="Times New Roman"/>
          <w:sz w:val="24"/>
          <w:szCs w:val="24"/>
          <w:lang w:val="id-ID"/>
        </w:rPr>
        <w:t xml:space="preserve">asil </w:t>
      </w:r>
      <w:r>
        <w:rPr>
          <w:rFonts w:ascii="Times New Roman" w:hAnsi="Times New Roman" w:cs="Times New Roman"/>
          <w:sz w:val="24"/>
          <w:szCs w:val="24"/>
          <w:lang w:val="id-ID"/>
        </w:rPr>
        <w:t>penelitian</w:t>
      </w:r>
      <w:r w:rsidRPr="003130A4">
        <w:rPr>
          <w:rFonts w:ascii="Times New Roman" w:hAnsi="Times New Roman" w:cs="Times New Roman"/>
          <w:sz w:val="24"/>
          <w:szCs w:val="24"/>
          <w:lang w:val="id-ID"/>
        </w:rPr>
        <w:t xml:space="preserve"> </w:t>
      </w:r>
      <w:r w:rsidRPr="006F21CB">
        <w:rPr>
          <w:rFonts w:ascii="Times New Roman" w:hAnsi="Times New Roman" w:cs="Times New Roman"/>
          <w:noProof/>
          <w:sz w:val="24"/>
          <w:szCs w:val="24"/>
          <w:lang w:val="id-ID"/>
        </w:rPr>
        <w:t xml:space="preserve">Robin, </w:t>
      </w:r>
      <w:r>
        <w:rPr>
          <w:rFonts w:ascii="Times New Roman" w:hAnsi="Times New Roman" w:cs="Times New Roman"/>
          <w:noProof/>
          <w:sz w:val="24"/>
          <w:szCs w:val="24"/>
          <w:lang w:val="id-ID"/>
        </w:rPr>
        <w:t>dkk (</w:t>
      </w:r>
      <w:r w:rsidRPr="00071FF2">
        <w:rPr>
          <w:rFonts w:ascii="Times New Roman" w:hAnsi="Times New Roman" w:cs="Times New Roman"/>
          <w:noProof/>
          <w:sz w:val="24"/>
          <w:szCs w:val="24"/>
          <w:lang w:val="id-ID"/>
        </w:rPr>
        <w:t>2021</w:t>
      </w:r>
      <w:r>
        <w:rPr>
          <w:rFonts w:ascii="Times New Roman" w:hAnsi="Times New Roman" w:cs="Times New Roman"/>
          <w:noProof/>
          <w:sz w:val="24"/>
          <w:szCs w:val="24"/>
          <w:lang w:val="id-ID"/>
        </w:rPr>
        <w:t>),</w:t>
      </w:r>
      <w:r w:rsidRPr="003130A4">
        <w:rPr>
          <w:rFonts w:ascii="Times New Roman" w:hAnsi="Times New Roman" w:cs="Times New Roman"/>
          <w:noProof/>
          <w:sz w:val="24"/>
          <w:szCs w:val="24"/>
          <w:lang w:val="id-ID"/>
        </w:rPr>
        <w:t xml:space="preserve"> </w:t>
      </w:r>
      <w:r w:rsidRPr="006F21CB">
        <w:rPr>
          <w:rFonts w:ascii="Times New Roman" w:hAnsi="Times New Roman" w:cs="Times New Roman"/>
          <w:noProof/>
          <w:sz w:val="24"/>
          <w:szCs w:val="24"/>
          <w:lang w:val="id-ID"/>
        </w:rPr>
        <w:t xml:space="preserve">Hitijahubessy, </w:t>
      </w:r>
      <w:r>
        <w:rPr>
          <w:rFonts w:ascii="Times New Roman" w:hAnsi="Times New Roman" w:cs="Times New Roman"/>
          <w:noProof/>
          <w:sz w:val="24"/>
          <w:szCs w:val="24"/>
          <w:lang w:val="id-ID"/>
        </w:rPr>
        <w:t>dkk</w:t>
      </w:r>
      <w:r w:rsidRPr="006F21CB">
        <w:rPr>
          <w:rFonts w:ascii="Times New Roman" w:hAnsi="Times New Roman" w:cs="Times New Roman"/>
          <w:noProof/>
          <w:sz w:val="24"/>
          <w:szCs w:val="24"/>
          <w:lang w:val="id-ID"/>
        </w:rPr>
        <w:t xml:space="preserve"> (2022), </w:t>
      </w:r>
      <w:r w:rsidRPr="003130A4">
        <w:rPr>
          <w:rFonts w:ascii="Times New Roman" w:hAnsi="Times New Roman" w:cs="Times New Roman"/>
          <w:noProof/>
          <w:sz w:val="24"/>
          <w:szCs w:val="24"/>
          <w:lang w:val="id-ID"/>
        </w:rPr>
        <w:t>Pertiwi dan Purwasih</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 xml:space="preserve">2023) </w:t>
      </w:r>
      <w:r>
        <w:rPr>
          <w:rFonts w:ascii="Times New Roman" w:hAnsi="Times New Roman" w:cs="Times New Roman"/>
          <w:sz w:val="24"/>
          <w:szCs w:val="24"/>
          <w:lang w:val="id-ID"/>
        </w:rPr>
        <w:t xml:space="preserve">menerangkan kalau </w:t>
      </w:r>
      <w:r w:rsidRPr="003130A4">
        <w:rPr>
          <w:rFonts w:ascii="Times New Roman" w:hAnsi="Times New Roman" w:cs="Times New Roman"/>
          <w:sz w:val="24"/>
          <w:szCs w:val="24"/>
          <w:lang w:val="id-ID"/>
        </w:rPr>
        <w:t xml:space="preserve">ukuran perusahaan berpengaruh terhadap penghindaran pajak. </w:t>
      </w:r>
      <w:r>
        <w:rPr>
          <w:rFonts w:ascii="Times New Roman" w:hAnsi="Times New Roman" w:cs="Times New Roman"/>
          <w:sz w:val="24"/>
          <w:szCs w:val="24"/>
          <w:lang w:val="id-ID"/>
        </w:rPr>
        <w:t>Perih</w:t>
      </w:r>
      <w:r w:rsidRPr="003130A4">
        <w:rPr>
          <w:rFonts w:ascii="Times New Roman" w:hAnsi="Times New Roman" w:cs="Times New Roman"/>
          <w:sz w:val="24"/>
          <w:szCs w:val="24"/>
          <w:lang w:val="id-ID"/>
        </w:rPr>
        <w:t>al berbeda ditemu</w:t>
      </w:r>
      <w:r>
        <w:rPr>
          <w:rFonts w:ascii="Times New Roman" w:hAnsi="Times New Roman" w:cs="Times New Roman"/>
          <w:sz w:val="24"/>
          <w:szCs w:val="24"/>
          <w:lang w:val="id-ID"/>
        </w:rPr>
        <w:t>i</w:t>
      </w:r>
      <w:r w:rsidRPr="003130A4">
        <w:rPr>
          <w:rFonts w:ascii="Times New Roman" w:hAnsi="Times New Roman" w:cs="Times New Roman"/>
          <w:sz w:val="24"/>
          <w:szCs w:val="24"/>
          <w:lang w:val="id-ID"/>
        </w:rPr>
        <w:t xml:space="preserve"> pada hasil penelitian</w:t>
      </w:r>
      <w:r w:rsidRPr="003130A4">
        <w:rPr>
          <w:rFonts w:ascii="Times New Roman" w:hAnsi="Times New Roman" w:cs="Times New Roman"/>
          <w:noProof/>
          <w:sz w:val="24"/>
          <w:szCs w:val="24"/>
          <w:lang w:val="id-ID"/>
        </w:rPr>
        <w:t xml:space="preserve"> </w:t>
      </w:r>
      <w:r w:rsidRPr="0067793A">
        <w:rPr>
          <w:rFonts w:ascii="Times New Roman" w:hAnsi="Times New Roman" w:cs="Times New Roman"/>
          <w:noProof/>
          <w:sz w:val="24"/>
          <w:szCs w:val="24"/>
          <w:lang w:val="id-ID"/>
        </w:rPr>
        <w:t xml:space="preserve">Nabilla </w:t>
      </w:r>
      <w:r>
        <w:rPr>
          <w:rFonts w:ascii="Times New Roman" w:hAnsi="Times New Roman" w:cs="Times New Roman"/>
          <w:noProof/>
          <w:sz w:val="24"/>
          <w:szCs w:val="24"/>
          <w:lang w:val="id-ID"/>
        </w:rPr>
        <w:t>dan</w:t>
      </w:r>
      <w:r w:rsidRPr="0067793A">
        <w:rPr>
          <w:rFonts w:ascii="Times New Roman" w:hAnsi="Times New Roman" w:cs="Times New Roman"/>
          <w:noProof/>
          <w:sz w:val="24"/>
          <w:szCs w:val="24"/>
          <w:lang w:val="id-ID"/>
        </w:rPr>
        <w:t xml:space="preserve"> Oktaviani</w:t>
      </w:r>
      <w:r>
        <w:rPr>
          <w:rFonts w:ascii="Times New Roman" w:hAnsi="Times New Roman" w:cs="Times New Roman"/>
          <w:noProof/>
          <w:sz w:val="24"/>
          <w:szCs w:val="24"/>
          <w:lang w:val="id-ID"/>
        </w:rPr>
        <w:t xml:space="preserve"> (</w:t>
      </w:r>
      <w:r w:rsidRPr="0067793A">
        <w:rPr>
          <w:rFonts w:ascii="Times New Roman" w:hAnsi="Times New Roman" w:cs="Times New Roman"/>
          <w:noProof/>
          <w:sz w:val="24"/>
          <w:szCs w:val="24"/>
          <w:lang w:val="id-ID"/>
        </w:rPr>
        <w:t>2022)</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yang</w:t>
      </w:r>
      <w:r w:rsidRPr="003130A4">
        <w:rPr>
          <w:rFonts w:ascii="Times New Roman" w:hAnsi="Times New Roman" w:cs="Times New Roman"/>
          <w:sz w:val="24"/>
          <w:szCs w:val="24"/>
          <w:lang w:val="id-ID"/>
        </w:rPr>
        <w:t xml:space="preserve"> men</w:t>
      </w:r>
      <w:r>
        <w:rPr>
          <w:rFonts w:ascii="Times New Roman" w:hAnsi="Times New Roman" w:cs="Times New Roman"/>
          <w:sz w:val="24"/>
          <w:szCs w:val="24"/>
          <w:lang w:val="id-ID"/>
        </w:rPr>
        <w:t xml:space="preserve">erangkan kalau </w:t>
      </w:r>
      <w:r w:rsidRPr="003130A4">
        <w:rPr>
          <w:rFonts w:ascii="Times New Roman" w:hAnsi="Times New Roman" w:cs="Times New Roman"/>
          <w:sz w:val="24"/>
          <w:szCs w:val="24"/>
          <w:lang w:val="id-ID"/>
        </w:rPr>
        <w:t xml:space="preserve">ukuran perusahaan tidak </w:t>
      </w:r>
      <w:r>
        <w:rPr>
          <w:rFonts w:ascii="Times New Roman" w:hAnsi="Times New Roman" w:cs="Times New Roman"/>
          <w:sz w:val="24"/>
          <w:szCs w:val="24"/>
          <w:lang w:val="id-ID"/>
        </w:rPr>
        <w:t>mempengaruhi</w:t>
      </w:r>
      <w:r w:rsidRPr="003130A4">
        <w:rPr>
          <w:rFonts w:ascii="Times New Roman" w:hAnsi="Times New Roman" w:cs="Times New Roman"/>
          <w:sz w:val="24"/>
          <w:szCs w:val="24"/>
          <w:lang w:val="id-ID"/>
        </w:rPr>
        <w:t xml:space="preserve"> terhadap penghindaran pajak. </w:t>
      </w:r>
    </w:p>
    <w:p w14:paraId="2603AEE6" w14:textId="77777777" w:rsidR="000171C1" w:rsidRPr="003130A4"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Aspek</w:t>
      </w:r>
      <w:r w:rsidRPr="00071FF2">
        <w:rPr>
          <w:rFonts w:ascii="Times New Roman" w:hAnsi="Times New Roman" w:cs="Times New Roman"/>
          <w:sz w:val="24"/>
          <w:szCs w:val="24"/>
          <w:lang w:val="id-ID"/>
        </w:rPr>
        <w:t xml:space="preserve"> kedua adalah tata kelola perusahaan, salah satunya </w:t>
      </w:r>
      <w:r>
        <w:rPr>
          <w:rFonts w:ascii="Times New Roman" w:hAnsi="Times New Roman" w:cs="Times New Roman"/>
          <w:sz w:val="24"/>
          <w:szCs w:val="24"/>
          <w:lang w:val="id-ID"/>
        </w:rPr>
        <w:t xml:space="preserve">ialah </w:t>
      </w:r>
      <w:r w:rsidRPr="00071FF2">
        <w:rPr>
          <w:rFonts w:ascii="Times New Roman" w:hAnsi="Times New Roman" w:cs="Times New Roman"/>
          <w:sz w:val="24"/>
          <w:szCs w:val="24"/>
          <w:lang w:val="id-ID"/>
        </w:rPr>
        <w:t>kepemilikan manaje</w:t>
      </w:r>
      <w:r>
        <w:rPr>
          <w:rFonts w:ascii="Times New Roman" w:hAnsi="Times New Roman" w:cs="Times New Roman"/>
          <w:sz w:val="24"/>
          <w:szCs w:val="24"/>
          <w:lang w:val="id-ID"/>
        </w:rPr>
        <w:t>rial</w:t>
      </w:r>
      <w:r w:rsidRPr="00071FF2">
        <w:rPr>
          <w:rFonts w:ascii="Times New Roman" w:hAnsi="Times New Roman" w:cs="Times New Roman"/>
          <w:sz w:val="24"/>
          <w:szCs w:val="24"/>
          <w:lang w:val="id-ID"/>
        </w:rPr>
        <w:t xml:space="preserve">. Ini diukur sebagai persentase saham manajemen </w:t>
      </w:r>
      <w:r w:rsidRPr="00A30D9E">
        <w:rPr>
          <w:rFonts w:ascii="Times New Roman" w:hAnsi="Times New Roman" w:cs="Times New Roman"/>
          <w:color w:val="000000" w:themeColor="text1"/>
          <w:sz w:val="24"/>
          <w:szCs w:val="24"/>
          <w:lang w:val="id-ID"/>
        </w:rPr>
        <w:t>dibanding dengan jumlah saham yang tersebar oleh per</w:t>
      </w:r>
      <w:r>
        <w:rPr>
          <w:rFonts w:ascii="Times New Roman" w:hAnsi="Times New Roman" w:cs="Times New Roman"/>
          <w:color w:val="000000" w:themeColor="text1"/>
          <w:sz w:val="24"/>
          <w:szCs w:val="24"/>
          <w:lang w:val="id-ID"/>
        </w:rPr>
        <w:t>usahaan</w:t>
      </w:r>
      <w:r w:rsidRPr="003130A4">
        <w:rPr>
          <w:rFonts w:ascii="Times New Roman" w:hAnsi="Times New Roman" w:cs="Times New Roman"/>
          <w:sz w:val="24"/>
          <w:szCs w:val="24"/>
          <w:lang w:val="id-ID"/>
        </w:rPr>
        <w:t>.</w:t>
      </w:r>
      <w:r>
        <w:rPr>
          <w:rFonts w:ascii="Times New Roman" w:hAnsi="Times New Roman" w:cs="Times New Roman"/>
          <w:sz w:val="24"/>
          <w:szCs w:val="24"/>
          <w:lang w:val="id-ID"/>
        </w:rPr>
        <w:t xml:space="preserve"> Dalam istilah lain, kepemilikan manajerial juga merupakan keadaan dimana anggota manajemen, yaitu direktur dan komisaris memiliki saham dalam perusahaan.</w:t>
      </w:r>
      <w:r w:rsidRPr="003130A4">
        <w:rPr>
          <w:rFonts w:ascii="Times New Roman" w:hAnsi="Times New Roman" w:cs="Times New Roman"/>
          <w:sz w:val="24"/>
          <w:szCs w:val="24"/>
          <w:lang w:val="id-ID"/>
        </w:rPr>
        <w:t xml:space="preserve"> Keberadaan dari saham manajerial diharapkan dapat menjadi penengah dalam masalah antara </w:t>
      </w:r>
      <w:r w:rsidRPr="003130A4">
        <w:rPr>
          <w:rFonts w:ascii="Times New Roman" w:hAnsi="Times New Roman" w:cs="Times New Roman"/>
          <w:i/>
          <w:iCs/>
          <w:sz w:val="24"/>
          <w:szCs w:val="24"/>
          <w:lang w:val="id-ID"/>
        </w:rPr>
        <w:t xml:space="preserve">agen </w:t>
      </w:r>
      <w:r w:rsidRPr="003130A4">
        <w:rPr>
          <w:rFonts w:ascii="Times New Roman" w:hAnsi="Times New Roman" w:cs="Times New Roman"/>
          <w:sz w:val="24"/>
          <w:szCs w:val="24"/>
          <w:lang w:val="id-ID"/>
        </w:rPr>
        <w:t xml:space="preserve">dan </w:t>
      </w:r>
      <w:r w:rsidRPr="003130A4">
        <w:rPr>
          <w:rFonts w:ascii="Times New Roman" w:hAnsi="Times New Roman" w:cs="Times New Roman"/>
          <w:i/>
          <w:iCs/>
          <w:sz w:val="24"/>
          <w:szCs w:val="24"/>
          <w:lang w:val="id-ID"/>
        </w:rPr>
        <w:t xml:space="preserve">principal. </w:t>
      </w:r>
      <w:r w:rsidRPr="00071FF2">
        <w:rPr>
          <w:rFonts w:ascii="Times New Roman" w:hAnsi="Times New Roman" w:cs="Times New Roman"/>
          <w:sz w:val="24"/>
          <w:szCs w:val="24"/>
          <w:lang w:val="id-ID"/>
        </w:rPr>
        <w:t xml:space="preserve">Ketika manajemen memiliki kepemilikan, </w:t>
      </w:r>
      <w:r>
        <w:rPr>
          <w:rFonts w:ascii="Times New Roman" w:hAnsi="Times New Roman" w:cs="Times New Roman"/>
          <w:sz w:val="24"/>
          <w:szCs w:val="24"/>
          <w:lang w:val="id-ID"/>
        </w:rPr>
        <w:t xml:space="preserve">para manajemen </w:t>
      </w:r>
      <w:r w:rsidRPr="00071FF2">
        <w:rPr>
          <w:rFonts w:ascii="Times New Roman" w:hAnsi="Times New Roman" w:cs="Times New Roman"/>
          <w:sz w:val="24"/>
          <w:szCs w:val="24"/>
          <w:lang w:val="id-ID"/>
        </w:rPr>
        <w:t>mungkin lebih mempertimbangkan keputusan</w:t>
      </w:r>
      <w:r>
        <w:rPr>
          <w:rFonts w:ascii="Times New Roman" w:hAnsi="Times New Roman" w:cs="Times New Roman"/>
          <w:sz w:val="24"/>
          <w:szCs w:val="24"/>
          <w:lang w:val="id-ID"/>
        </w:rPr>
        <w:t>nya</w:t>
      </w:r>
      <w:r w:rsidRPr="003130A4">
        <w:rPr>
          <w:rFonts w:ascii="Times New Roman" w:hAnsi="Times New Roman" w:cs="Times New Roman"/>
          <w:sz w:val="24"/>
          <w:szCs w:val="24"/>
          <w:lang w:val="id-ID"/>
        </w:rPr>
        <w:t xml:space="preserve">. Keputusan yang diambil manajemen dapat berdampak langsung terhadap perusahaan dan dirinya sendiri selaku salah satu pemilik saham </w:t>
      </w:r>
      <w:r>
        <w:rPr>
          <w:rFonts w:ascii="Times New Roman" w:hAnsi="Times New Roman" w:cs="Times New Roman"/>
          <w:sz w:val="24"/>
          <w:szCs w:val="24"/>
          <w:lang w:val="id-ID"/>
        </w:rPr>
        <w:t xml:space="preserve">pada </w:t>
      </w:r>
      <w:r w:rsidRPr="003130A4">
        <w:rPr>
          <w:rFonts w:ascii="Times New Roman" w:hAnsi="Times New Roman" w:cs="Times New Roman"/>
          <w:sz w:val="24"/>
          <w:szCs w:val="24"/>
          <w:lang w:val="id-ID"/>
        </w:rPr>
        <w:t>perusahaan. Manajemen akan mengambil suatu tindakan yang menimbulkan potensi untuk dapat menurunkan tingkat penghindaran pajak, hal</w:t>
      </w:r>
      <w:r>
        <w:rPr>
          <w:rFonts w:ascii="Times New Roman" w:hAnsi="Times New Roman" w:cs="Times New Roman"/>
          <w:sz w:val="24"/>
          <w:szCs w:val="24"/>
          <w:lang w:val="id-ID"/>
        </w:rPr>
        <w:t xml:space="preserve"> ini</w:t>
      </w:r>
      <w:r w:rsidRPr="003130A4">
        <w:rPr>
          <w:rFonts w:ascii="Times New Roman" w:hAnsi="Times New Roman" w:cs="Times New Roman"/>
          <w:sz w:val="24"/>
          <w:szCs w:val="24"/>
          <w:lang w:val="id-ID"/>
        </w:rPr>
        <w:t xml:space="preserve"> akan berdampak</w:t>
      </w:r>
      <w:r>
        <w:rPr>
          <w:rFonts w:ascii="Times New Roman" w:hAnsi="Times New Roman" w:cs="Times New Roman"/>
          <w:sz w:val="24"/>
          <w:szCs w:val="24"/>
          <w:lang w:val="id-ID"/>
        </w:rPr>
        <w:t xml:space="preserve"> pada entitas yang dimiliki serta mengurangi kepentingan diri sendiri</w:t>
      </w:r>
      <w:r w:rsidRPr="003130A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Hasil penelitian </w:t>
      </w:r>
      <w:r w:rsidRPr="003130A4">
        <w:rPr>
          <w:rFonts w:ascii="Times New Roman" w:hAnsi="Times New Roman" w:cs="Times New Roman"/>
          <w:noProof/>
          <w:sz w:val="24"/>
          <w:szCs w:val="24"/>
          <w:lang w:val="id-ID"/>
        </w:rPr>
        <w:t>Hendrianto</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2022)</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Pertiwi dan Purwasih</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2023), Krisna dan Susilawati</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2023)</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 xml:space="preserve">yang </w:t>
      </w:r>
      <w:r>
        <w:rPr>
          <w:rFonts w:ascii="Times New Roman" w:hAnsi="Times New Roman" w:cs="Times New Roman"/>
          <w:noProof/>
          <w:sz w:val="24"/>
          <w:szCs w:val="24"/>
          <w:lang w:val="id-ID"/>
        </w:rPr>
        <w:t xml:space="preserve">menerangkan kalau </w:t>
      </w:r>
      <w:r w:rsidRPr="003130A4">
        <w:rPr>
          <w:rFonts w:ascii="Times New Roman" w:hAnsi="Times New Roman" w:cs="Times New Roman"/>
          <w:noProof/>
          <w:sz w:val="24"/>
          <w:szCs w:val="24"/>
          <w:lang w:val="id-ID"/>
        </w:rPr>
        <w:t>kepemilikan manajerial berpengaruh terhadap penghindaran pajak.</w:t>
      </w:r>
      <w:r>
        <w:rPr>
          <w:rFonts w:ascii="Times New Roman" w:hAnsi="Times New Roman" w:cs="Times New Roman"/>
          <w:noProof/>
          <w:sz w:val="24"/>
          <w:szCs w:val="24"/>
          <w:lang w:val="id-ID"/>
        </w:rPr>
        <w:t xml:space="preserve"> Peri</w:t>
      </w:r>
      <w:r>
        <w:rPr>
          <w:rFonts w:ascii="Times New Roman" w:hAnsi="Times New Roman" w:cs="Times New Roman"/>
          <w:sz w:val="24"/>
          <w:szCs w:val="24"/>
          <w:lang w:val="id-ID"/>
        </w:rPr>
        <w:t>h</w:t>
      </w:r>
      <w:r w:rsidRPr="003130A4">
        <w:rPr>
          <w:rFonts w:ascii="Times New Roman" w:hAnsi="Times New Roman" w:cs="Times New Roman"/>
          <w:sz w:val="24"/>
          <w:szCs w:val="24"/>
          <w:lang w:val="id-ID"/>
        </w:rPr>
        <w:t>al berbeda ditemu</w:t>
      </w:r>
      <w:r>
        <w:rPr>
          <w:rFonts w:ascii="Times New Roman" w:hAnsi="Times New Roman" w:cs="Times New Roman"/>
          <w:sz w:val="24"/>
          <w:szCs w:val="24"/>
          <w:lang w:val="id-ID"/>
        </w:rPr>
        <w:t xml:space="preserve">i </w:t>
      </w:r>
      <w:r w:rsidRPr="003130A4">
        <w:rPr>
          <w:rFonts w:ascii="Times New Roman" w:hAnsi="Times New Roman" w:cs="Times New Roman"/>
          <w:sz w:val="24"/>
          <w:szCs w:val="24"/>
          <w:lang w:val="id-ID"/>
        </w:rPr>
        <w:t>pada hasil penelitian</w:t>
      </w:r>
      <w:r w:rsidRPr="003130A4">
        <w:rPr>
          <w:rFonts w:ascii="Times New Roman" w:hAnsi="Times New Roman" w:cs="Times New Roman"/>
          <w:noProof/>
          <w:sz w:val="24"/>
          <w:szCs w:val="24"/>
          <w:lang w:val="id-ID"/>
        </w:rPr>
        <w:t xml:space="preserve"> Wulandari dan Purnomo</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 xml:space="preserve">2021), </w:t>
      </w:r>
      <w:r>
        <w:rPr>
          <w:rFonts w:ascii="Times New Roman" w:hAnsi="Times New Roman" w:cs="Times New Roman"/>
          <w:noProof/>
          <w:sz w:val="24"/>
          <w:szCs w:val="24"/>
          <w:lang w:val="id-ID"/>
        </w:rPr>
        <w:t xml:space="preserve">menerangkan kalau </w:t>
      </w:r>
      <w:r w:rsidRPr="003130A4">
        <w:rPr>
          <w:rFonts w:ascii="Times New Roman" w:hAnsi="Times New Roman" w:cs="Times New Roman"/>
          <w:noProof/>
          <w:sz w:val="24"/>
          <w:szCs w:val="24"/>
          <w:lang w:val="id-ID"/>
        </w:rPr>
        <w:t xml:space="preserve">kepemilikan manajerial tidak </w:t>
      </w:r>
      <w:r>
        <w:rPr>
          <w:rFonts w:ascii="Times New Roman" w:hAnsi="Times New Roman" w:cs="Times New Roman"/>
          <w:noProof/>
          <w:sz w:val="24"/>
          <w:szCs w:val="24"/>
          <w:lang w:val="id-ID"/>
        </w:rPr>
        <w:t>mempengaruhi</w:t>
      </w:r>
      <w:r w:rsidRPr="003130A4">
        <w:rPr>
          <w:rFonts w:ascii="Times New Roman" w:hAnsi="Times New Roman" w:cs="Times New Roman"/>
          <w:noProof/>
          <w:sz w:val="24"/>
          <w:szCs w:val="24"/>
          <w:lang w:val="id-ID"/>
        </w:rPr>
        <w:t xml:space="preserve"> terhadap penghindaran pajak. </w:t>
      </w:r>
    </w:p>
    <w:p w14:paraId="76598268" w14:textId="77777777" w:rsidR="000171C1" w:rsidRPr="003130A4"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Aspek</w:t>
      </w:r>
      <w:r w:rsidRPr="003130A4">
        <w:rPr>
          <w:rFonts w:ascii="Times New Roman" w:hAnsi="Times New Roman" w:cs="Times New Roman"/>
          <w:sz w:val="24"/>
          <w:szCs w:val="24"/>
          <w:lang w:val="id-ID"/>
        </w:rPr>
        <w:t xml:space="preserve"> terakhir ialah</w:t>
      </w:r>
      <w:r>
        <w:rPr>
          <w:rFonts w:ascii="Times New Roman" w:hAnsi="Times New Roman" w:cs="Times New Roman"/>
          <w:sz w:val="24"/>
          <w:szCs w:val="24"/>
          <w:lang w:val="id-ID"/>
        </w:rPr>
        <w:t xml:space="preserve"> </w:t>
      </w:r>
      <w:r w:rsidRPr="00091EE2">
        <w:rPr>
          <w:rFonts w:ascii="Times New Roman" w:hAnsi="Times New Roman" w:cs="Times New Roman"/>
          <w:sz w:val="24"/>
          <w:szCs w:val="24"/>
          <w:lang w:val="id-ID"/>
        </w:rPr>
        <w:t xml:space="preserve">kebijakan </w:t>
      </w:r>
      <w:r w:rsidRPr="003130A4">
        <w:rPr>
          <w:rFonts w:ascii="Times New Roman" w:hAnsi="Times New Roman" w:cs="Times New Roman"/>
          <w:sz w:val="24"/>
          <w:szCs w:val="24"/>
          <w:lang w:val="id-ID"/>
        </w:rPr>
        <w:t xml:space="preserve">utang merupakan </w:t>
      </w:r>
      <w:r>
        <w:rPr>
          <w:rFonts w:ascii="Times New Roman" w:hAnsi="Times New Roman" w:cs="Times New Roman"/>
          <w:sz w:val="24"/>
          <w:szCs w:val="24"/>
          <w:lang w:val="id-ID"/>
        </w:rPr>
        <w:t>suatu keputusan pihak manajemen untuk mendapatkan dana, agar perusahaan dapat membiayai aktivitas operasionalnya</w:t>
      </w:r>
      <w:r w:rsidRPr="00091EE2">
        <w:rPr>
          <w:rFonts w:ascii="Times New Roman" w:hAnsi="Times New Roman" w:cs="Times New Roman"/>
          <w:sz w:val="24"/>
          <w:szCs w:val="24"/>
          <w:lang w:val="id-ID"/>
        </w:rPr>
        <w:t>.</w:t>
      </w:r>
      <w:r w:rsidRPr="003130A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Adanya utang, beban bunga akan meningkat yang berarti penghindaran pajak akan meningkat juga seiring </w:t>
      </w:r>
      <w:r>
        <w:rPr>
          <w:rFonts w:ascii="Times New Roman" w:hAnsi="Times New Roman" w:cs="Times New Roman"/>
          <w:sz w:val="24"/>
          <w:szCs w:val="24"/>
          <w:lang w:val="id-ID"/>
        </w:rPr>
        <w:lastRenderedPageBreak/>
        <w:t>dengan kebijakan utang.</w:t>
      </w:r>
      <w:r w:rsidRPr="003130A4">
        <w:rPr>
          <w:rFonts w:ascii="Times New Roman" w:hAnsi="Times New Roman" w:cs="Times New Roman"/>
          <w:sz w:val="24"/>
          <w:szCs w:val="24"/>
          <w:lang w:val="id-ID"/>
        </w:rPr>
        <w:t xml:space="preserve"> </w:t>
      </w:r>
      <w:r>
        <w:rPr>
          <w:rFonts w:ascii="Times New Roman" w:hAnsi="Times New Roman" w:cs="Times New Roman"/>
          <w:sz w:val="24"/>
          <w:szCs w:val="24"/>
          <w:lang w:val="id-ID"/>
        </w:rPr>
        <w:t>H</w:t>
      </w:r>
      <w:r w:rsidRPr="003130A4">
        <w:rPr>
          <w:rFonts w:ascii="Times New Roman" w:hAnsi="Times New Roman" w:cs="Times New Roman"/>
          <w:sz w:val="24"/>
          <w:szCs w:val="24"/>
          <w:lang w:val="id-ID"/>
        </w:rPr>
        <w:t>asil penelitian</w:t>
      </w:r>
      <w:r>
        <w:rPr>
          <w:rFonts w:ascii="Times New Roman" w:hAnsi="Times New Roman" w:cs="Times New Roman"/>
          <w:sz w:val="24"/>
          <w:szCs w:val="24"/>
          <w:lang w:val="id-ID"/>
        </w:rPr>
        <w:t xml:space="preserve"> </w:t>
      </w:r>
      <w:r w:rsidRPr="00CF1E17">
        <w:rPr>
          <w:rFonts w:ascii="Times New Roman" w:hAnsi="Times New Roman" w:cs="Times New Roman"/>
          <w:noProof/>
          <w:sz w:val="24"/>
          <w:szCs w:val="24"/>
          <w:lang w:val="id-ID"/>
        </w:rPr>
        <w:t xml:space="preserve">Robin, </w:t>
      </w:r>
      <w:r>
        <w:rPr>
          <w:rFonts w:ascii="Times New Roman" w:hAnsi="Times New Roman" w:cs="Times New Roman"/>
          <w:noProof/>
          <w:sz w:val="24"/>
          <w:szCs w:val="24"/>
          <w:lang w:val="id-ID"/>
        </w:rPr>
        <w:t>dkk (</w:t>
      </w:r>
      <w:r w:rsidRPr="003130A4">
        <w:rPr>
          <w:rFonts w:ascii="Times New Roman" w:hAnsi="Times New Roman" w:cs="Times New Roman"/>
          <w:noProof/>
          <w:sz w:val="24"/>
          <w:szCs w:val="24"/>
          <w:lang w:val="id-ID"/>
        </w:rPr>
        <w:t xml:space="preserve">2021), </w:t>
      </w:r>
      <w:r w:rsidRPr="00CF1E17">
        <w:rPr>
          <w:rFonts w:ascii="Times New Roman" w:hAnsi="Times New Roman" w:cs="Times New Roman"/>
          <w:noProof/>
          <w:sz w:val="24"/>
          <w:szCs w:val="24"/>
          <w:lang w:val="id-ID"/>
        </w:rPr>
        <w:t xml:space="preserve">Hitijahubessy, </w:t>
      </w:r>
      <w:r>
        <w:rPr>
          <w:rFonts w:ascii="Times New Roman" w:hAnsi="Times New Roman" w:cs="Times New Roman"/>
          <w:noProof/>
          <w:sz w:val="24"/>
          <w:szCs w:val="24"/>
          <w:lang w:val="id-ID"/>
        </w:rPr>
        <w:t>dkk (</w:t>
      </w:r>
      <w:r w:rsidRPr="003130A4">
        <w:rPr>
          <w:rFonts w:ascii="Times New Roman" w:hAnsi="Times New Roman" w:cs="Times New Roman"/>
          <w:noProof/>
          <w:sz w:val="24"/>
          <w:szCs w:val="24"/>
          <w:lang w:val="id-ID"/>
        </w:rPr>
        <w:t>2022), Nabilla dan Oktaviani</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2022)</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Pramesti dan Susilawati</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2023),</w:t>
      </w:r>
      <w:r>
        <w:rPr>
          <w:rFonts w:ascii="Times New Roman" w:hAnsi="Times New Roman" w:cs="Times New Roman"/>
          <w:noProof/>
          <w:sz w:val="24"/>
          <w:szCs w:val="24"/>
          <w:lang w:val="id-ID"/>
        </w:rPr>
        <w:t xml:space="preserve"> </w:t>
      </w:r>
      <w:r>
        <w:rPr>
          <w:rFonts w:ascii="Times New Roman" w:hAnsi="Times New Roman" w:cs="Times New Roman"/>
          <w:sz w:val="24"/>
          <w:szCs w:val="24"/>
          <w:lang w:val="id-ID"/>
        </w:rPr>
        <w:t>menerangkan bahwa</w:t>
      </w:r>
      <w:r w:rsidRPr="003130A4">
        <w:rPr>
          <w:rFonts w:ascii="Times New Roman" w:hAnsi="Times New Roman" w:cs="Times New Roman"/>
          <w:sz w:val="24"/>
          <w:szCs w:val="24"/>
          <w:lang w:val="id-ID"/>
        </w:rPr>
        <w:t xml:space="preserve"> </w:t>
      </w:r>
      <w:r w:rsidRPr="00091EE2">
        <w:rPr>
          <w:rFonts w:ascii="Times New Roman" w:hAnsi="Times New Roman" w:cs="Times New Roman"/>
          <w:sz w:val="24"/>
          <w:szCs w:val="24"/>
          <w:lang w:val="id-ID"/>
        </w:rPr>
        <w:t>kebijakan utang</w:t>
      </w:r>
      <w:r w:rsidRPr="003130A4">
        <w:rPr>
          <w:rFonts w:ascii="Times New Roman" w:hAnsi="Times New Roman" w:cs="Times New Roman"/>
          <w:sz w:val="24"/>
          <w:szCs w:val="24"/>
          <w:lang w:val="id-ID"/>
        </w:rPr>
        <w:t xml:space="preserve"> berpengaruh</w:t>
      </w:r>
      <w:r w:rsidRPr="00091EE2">
        <w:rPr>
          <w:rFonts w:ascii="Times New Roman" w:hAnsi="Times New Roman" w:cs="Times New Roman"/>
          <w:sz w:val="24"/>
          <w:szCs w:val="24"/>
          <w:lang w:val="id-ID"/>
        </w:rPr>
        <w:t xml:space="preserve"> </w:t>
      </w:r>
      <w:r w:rsidRPr="003130A4">
        <w:rPr>
          <w:rFonts w:ascii="Times New Roman" w:hAnsi="Times New Roman" w:cs="Times New Roman"/>
          <w:sz w:val="24"/>
          <w:szCs w:val="24"/>
          <w:lang w:val="id-ID"/>
        </w:rPr>
        <w:t xml:space="preserve">terhadap penghindaran pajak. </w:t>
      </w:r>
      <w:r>
        <w:rPr>
          <w:rFonts w:ascii="Times New Roman" w:hAnsi="Times New Roman" w:cs="Times New Roman"/>
          <w:sz w:val="24"/>
          <w:szCs w:val="24"/>
          <w:lang w:val="id-ID"/>
        </w:rPr>
        <w:t>Perih</w:t>
      </w:r>
      <w:r w:rsidRPr="003130A4">
        <w:rPr>
          <w:rFonts w:ascii="Times New Roman" w:hAnsi="Times New Roman" w:cs="Times New Roman"/>
          <w:sz w:val="24"/>
          <w:szCs w:val="24"/>
          <w:lang w:val="id-ID"/>
        </w:rPr>
        <w:t>al berbeda ditemu</w:t>
      </w:r>
      <w:r>
        <w:rPr>
          <w:rFonts w:ascii="Times New Roman" w:hAnsi="Times New Roman" w:cs="Times New Roman"/>
          <w:sz w:val="24"/>
          <w:szCs w:val="24"/>
          <w:lang w:val="id-ID"/>
        </w:rPr>
        <w:t>i</w:t>
      </w:r>
      <w:r w:rsidRPr="003130A4">
        <w:rPr>
          <w:rFonts w:ascii="Times New Roman" w:hAnsi="Times New Roman" w:cs="Times New Roman"/>
          <w:sz w:val="24"/>
          <w:szCs w:val="24"/>
          <w:lang w:val="id-ID"/>
        </w:rPr>
        <w:t xml:space="preserve"> pada hasil penelitian </w:t>
      </w:r>
      <w:r w:rsidRPr="003130A4">
        <w:rPr>
          <w:rFonts w:ascii="Times New Roman" w:hAnsi="Times New Roman" w:cs="Times New Roman"/>
          <w:noProof/>
          <w:sz w:val="24"/>
          <w:szCs w:val="24"/>
          <w:lang w:val="id-ID"/>
        </w:rPr>
        <w:t>Wuriti dan Noviari</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2023)</w:t>
      </w:r>
      <w:r w:rsidRPr="003130A4">
        <w:rPr>
          <w:rFonts w:ascii="Times New Roman" w:hAnsi="Times New Roman" w:cs="Times New Roman"/>
          <w:sz w:val="24"/>
          <w:szCs w:val="24"/>
          <w:lang w:val="id-ID"/>
        </w:rPr>
        <w:t xml:space="preserve"> </w:t>
      </w:r>
      <w:r w:rsidRPr="003130A4">
        <w:rPr>
          <w:rFonts w:ascii="Times New Roman" w:hAnsi="Times New Roman" w:cs="Times New Roman"/>
          <w:noProof/>
          <w:sz w:val="24"/>
          <w:szCs w:val="24"/>
          <w:lang w:val="id-ID"/>
        </w:rPr>
        <w:t xml:space="preserve">yang </w:t>
      </w:r>
      <w:r>
        <w:rPr>
          <w:rFonts w:ascii="Times New Roman" w:hAnsi="Times New Roman" w:cs="Times New Roman"/>
          <w:sz w:val="24"/>
          <w:szCs w:val="24"/>
          <w:lang w:val="id-ID"/>
        </w:rPr>
        <w:t>menerangkan kalau</w:t>
      </w:r>
      <w:r w:rsidRPr="003130A4">
        <w:rPr>
          <w:rFonts w:ascii="Times New Roman" w:hAnsi="Times New Roman" w:cs="Times New Roman"/>
          <w:sz w:val="24"/>
          <w:szCs w:val="24"/>
          <w:lang w:val="id-ID"/>
        </w:rPr>
        <w:t xml:space="preserve"> </w:t>
      </w:r>
      <w:r w:rsidRPr="00091EE2">
        <w:rPr>
          <w:rFonts w:ascii="Times New Roman" w:hAnsi="Times New Roman" w:cs="Times New Roman"/>
          <w:sz w:val="24"/>
          <w:szCs w:val="24"/>
          <w:lang w:val="id-ID"/>
        </w:rPr>
        <w:t>kebijakan utang</w:t>
      </w:r>
      <w:r w:rsidRPr="003130A4">
        <w:rPr>
          <w:rFonts w:ascii="Times New Roman" w:hAnsi="Times New Roman" w:cs="Times New Roman"/>
          <w:sz w:val="24"/>
          <w:szCs w:val="24"/>
          <w:lang w:val="id-ID"/>
        </w:rPr>
        <w:t xml:space="preserve"> tidak </w:t>
      </w:r>
      <w:r>
        <w:rPr>
          <w:rFonts w:ascii="Times New Roman" w:hAnsi="Times New Roman" w:cs="Times New Roman"/>
          <w:sz w:val="24"/>
          <w:szCs w:val="24"/>
          <w:lang w:val="id-ID"/>
        </w:rPr>
        <w:t>mempengaruhi</w:t>
      </w:r>
      <w:r w:rsidRPr="003130A4">
        <w:rPr>
          <w:rFonts w:ascii="Times New Roman" w:hAnsi="Times New Roman" w:cs="Times New Roman"/>
          <w:sz w:val="24"/>
          <w:szCs w:val="24"/>
          <w:lang w:val="id-ID"/>
        </w:rPr>
        <w:t xml:space="preserve"> terhadap penghindaran pajak.</w:t>
      </w:r>
    </w:p>
    <w:p w14:paraId="06207186" w14:textId="3AF6D70D" w:rsidR="00FB5621" w:rsidRDefault="000171C1" w:rsidP="000171C1">
      <w:pPr>
        <w:spacing w:after="0" w:line="240" w:lineRule="auto"/>
        <w:ind w:firstLine="720"/>
        <w:jc w:val="both"/>
        <w:rPr>
          <w:rFonts w:ascii="Times New Roman" w:hAnsi="Times New Roman" w:cs="Times New Roman"/>
          <w:color w:val="000000" w:themeColor="text1"/>
          <w:sz w:val="24"/>
          <w:szCs w:val="24"/>
          <w:lang w:val="id-ID"/>
        </w:rPr>
      </w:pPr>
      <w:r w:rsidRPr="00091EE2">
        <w:rPr>
          <w:rFonts w:ascii="Times New Roman" w:hAnsi="Times New Roman" w:cs="Times New Roman"/>
          <w:sz w:val="24"/>
          <w:szCs w:val="24"/>
          <w:lang w:val="id-ID"/>
        </w:rPr>
        <w:t>Pen</w:t>
      </w:r>
      <w:r w:rsidRPr="003130A4">
        <w:rPr>
          <w:rFonts w:ascii="Times New Roman" w:hAnsi="Times New Roman" w:cs="Times New Roman"/>
          <w:sz w:val="24"/>
          <w:szCs w:val="24"/>
          <w:lang w:val="id-ID"/>
        </w:rPr>
        <w:t>ulis</w:t>
      </w:r>
      <w:r w:rsidRPr="00091EE2">
        <w:rPr>
          <w:rFonts w:ascii="Times New Roman" w:hAnsi="Times New Roman" w:cs="Times New Roman"/>
          <w:sz w:val="24"/>
          <w:szCs w:val="24"/>
          <w:lang w:val="id-ID"/>
        </w:rPr>
        <w:t xml:space="preserve"> memilih </w:t>
      </w:r>
      <w:r>
        <w:rPr>
          <w:rFonts w:ascii="Times New Roman" w:hAnsi="Times New Roman" w:cs="Times New Roman"/>
          <w:sz w:val="24"/>
          <w:szCs w:val="24"/>
          <w:lang w:val="id-ID"/>
        </w:rPr>
        <w:t>p</w:t>
      </w:r>
      <w:r w:rsidRPr="00091EE2">
        <w:rPr>
          <w:rFonts w:ascii="Times New Roman" w:hAnsi="Times New Roman" w:cs="Times New Roman"/>
          <w:sz w:val="24"/>
          <w:szCs w:val="24"/>
          <w:lang w:val="id-ID"/>
        </w:rPr>
        <w:t>erusahaan</w:t>
      </w:r>
      <w:r w:rsidRPr="003130A4">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3130A4">
        <w:rPr>
          <w:rFonts w:ascii="Times New Roman" w:hAnsi="Times New Roman" w:cs="Times New Roman"/>
          <w:i/>
          <w:iCs/>
          <w:sz w:val="24"/>
          <w:szCs w:val="24"/>
          <w:lang w:val="id-ID"/>
        </w:rPr>
        <w:t xml:space="preserve">onsumer </w:t>
      </w:r>
      <w:r>
        <w:rPr>
          <w:rFonts w:ascii="Times New Roman" w:hAnsi="Times New Roman" w:cs="Times New Roman"/>
          <w:i/>
          <w:iCs/>
          <w:sz w:val="24"/>
          <w:szCs w:val="24"/>
          <w:lang w:val="id-ID"/>
        </w:rPr>
        <w:t>n</w:t>
      </w:r>
      <w:r w:rsidRPr="003130A4">
        <w:rPr>
          <w:rFonts w:ascii="Times New Roman" w:hAnsi="Times New Roman" w:cs="Times New Roman"/>
          <w:i/>
          <w:iCs/>
          <w:sz w:val="24"/>
          <w:szCs w:val="24"/>
          <w:lang w:val="id-ID"/>
        </w:rPr>
        <w:t>on</w:t>
      </w:r>
      <w:r>
        <w:rPr>
          <w:rFonts w:ascii="Times New Roman" w:hAnsi="Times New Roman" w:cs="Times New Roman"/>
          <w:i/>
          <w:iCs/>
          <w:sz w:val="24"/>
          <w:szCs w:val="24"/>
          <w:lang w:val="id-ID"/>
        </w:rPr>
        <w:t>-c</w:t>
      </w:r>
      <w:r w:rsidRPr="003130A4">
        <w:rPr>
          <w:rFonts w:ascii="Times New Roman" w:hAnsi="Times New Roman" w:cs="Times New Roman"/>
          <w:i/>
          <w:iCs/>
          <w:sz w:val="24"/>
          <w:szCs w:val="24"/>
          <w:lang w:val="id-ID"/>
        </w:rPr>
        <w:t>ylical</w:t>
      </w:r>
      <w:r w:rsidRPr="003130A4">
        <w:rPr>
          <w:rFonts w:ascii="Times New Roman" w:hAnsi="Times New Roman" w:cs="Times New Roman"/>
          <w:sz w:val="24"/>
          <w:szCs w:val="24"/>
          <w:lang w:val="id-ID"/>
        </w:rPr>
        <w:t xml:space="preserve"> </w:t>
      </w:r>
      <w:r w:rsidRPr="00091EE2">
        <w:rPr>
          <w:rFonts w:ascii="Times New Roman" w:hAnsi="Times New Roman" w:cs="Times New Roman"/>
          <w:sz w:val="24"/>
          <w:szCs w:val="24"/>
          <w:lang w:val="id-ID"/>
        </w:rPr>
        <w:t>untuk menjadi objek penelitian</w:t>
      </w:r>
      <w:bookmarkEnd w:id="2"/>
      <w:r w:rsidRPr="00091EE2">
        <w:rPr>
          <w:rFonts w:ascii="Times New Roman" w:hAnsi="Times New Roman" w:cs="Times New Roman"/>
          <w:sz w:val="24"/>
          <w:szCs w:val="24"/>
          <w:lang w:val="id-ID"/>
        </w:rPr>
        <w:t xml:space="preserve">nya karena perusahaan </w:t>
      </w:r>
      <w:r w:rsidRPr="003130A4">
        <w:rPr>
          <w:rFonts w:ascii="Times New Roman" w:hAnsi="Times New Roman" w:cs="Times New Roman"/>
          <w:sz w:val="24"/>
          <w:szCs w:val="24"/>
          <w:lang w:val="id-ID"/>
        </w:rPr>
        <w:t xml:space="preserve">ini </w:t>
      </w:r>
      <w:r w:rsidRPr="00091EE2">
        <w:rPr>
          <w:rFonts w:ascii="Times New Roman" w:hAnsi="Times New Roman" w:cs="Times New Roman"/>
          <w:sz w:val="24"/>
          <w:szCs w:val="24"/>
          <w:lang w:val="id-ID"/>
        </w:rPr>
        <w:t xml:space="preserve">merupakan sebuah sektor usaha yang mengalami pertumbuhan secara pesat dan akan terus mengalami </w:t>
      </w:r>
      <w:r>
        <w:rPr>
          <w:rFonts w:ascii="Times New Roman" w:hAnsi="Times New Roman" w:cs="Times New Roman"/>
          <w:sz w:val="24"/>
          <w:szCs w:val="24"/>
          <w:lang w:val="id-ID"/>
        </w:rPr>
        <w:t>perkembangan</w:t>
      </w:r>
      <w:r w:rsidRPr="00091EE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Perusahaan di sektor ini memenuhi kebutuhan semua orang, jadi permintaan konsumen untuk produk kebutuhan hidup ini pasti akan tetap ada, meskipun kondisi </w:t>
      </w:r>
      <w:r w:rsidRPr="00A30D9E">
        <w:rPr>
          <w:rFonts w:ascii="Times New Roman" w:hAnsi="Times New Roman" w:cs="Times New Roman"/>
          <w:color w:val="000000" w:themeColor="text1"/>
          <w:sz w:val="24"/>
          <w:szCs w:val="24"/>
          <w:lang w:val="id-ID"/>
        </w:rPr>
        <w:t>ekonomi di Indonesia terkadang mengalami penurunan</w:t>
      </w:r>
      <w:r>
        <w:rPr>
          <w:rFonts w:ascii="Times New Roman" w:hAnsi="Times New Roman" w:cs="Times New Roman"/>
          <w:color w:val="000000" w:themeColor="text1"/>
          <w:sz w:val="24"/>
          <w:szCs w:val="24"/>
          <w:lang w:val="id-ID"/>
        </w:rPr>
        <w:t>.</w:t>
      </w:r>
    </w:p>
    <w:p w14:paraId="7EF8970A" w14:textId="77777777" w:rsidR="000171C1" w:rsidRDefault="000171C1" w:rsidP="000171C1">
      <w:pPr>
        <w:rPr>
          <w:rFonts w:ascii="Times New Roman" w:hAnsi="Times New Roman" w:cs="Times New Roman"/>
          <w:sz w:val="24"/>
          <w:szCs w:val="24"/>
        </w:rPr>
      </w:pPr>
      <w:r w:rsidRPr="000C6690">
        <w:rPr>
          <w:rFonts w:ascii="Times New Roman" w:hAnsi="Times New Roman" w:cs="Times New Roman"/>
          <w:i/>
          <w:iCs/>
          <w:sz w:val="24"/>
          <w:szCs w:val="24"/>
        </w:rPr>
        <w:t>Trade-Off Theory</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4F6D09">
        <w:rPr>
          <w:rFonts w:ascii="Times New Roman" w:hAnsi="Times New Roman" w:cs="Times New Roman"/>
          <w:sz w:val="24"/>
          <w:szCs w:val="24"/>
        </w:rPr>
        <w:t>iperkenalkan</w:t>
      </w:r>
      <w:proofErr w:type="spellEnd"/>
      <w:r>
        <w:rPr>
          <w:rFonts w:ascii="Times New Roman" w:hAnsi="Times New Roman" w:cs="Times New Roman"/>
          <w:sz w:val="24"/>
          <w:szCs w:val="24"/>
        </w:rPr>
        <w:t xml:space="preserve"> </w:t>
      </w:r>
      <w:r w:rsidRPr="004F6D09">
        <w:rPr>
          <w:rFonts w:ascii="Times New Roman" w:hAnsi="Times New Roman" w:cs="Times New Roman"/>
          <w:sz w:val="24"/>
          <w:szCs w:val="24"/>
        </w:rPr>
        <w:t>oleh</w:t>
      </w:r>
      <w:r>
        <w:rPr>
          <w:rFonts w:ascii="Times New Roman" w:hAnsi="Times New Roman" w:cs="Times New Roman"/>
          <w:sz w:val="24"/>
          <w:szCs w:val="24"/>
        </w:rPr>
        <w:t xml:space="preserve"> </w:t>
      </w:r>
      <w:r w:rsidRPr="004F6D09">
        <w:rPr>
          <w:rFonts w:ascii="Times New Roman" w:hAnsi="Times New Roman" w:cs="Times New Roman"/>
          <w:noProof/>
          <w:sz w:val="24"/>
          <w:szCs w:val="24"/>
        </w:rPr>
        <w:t xml:space="preserve">Modigliani </w:t>
      </w:r>
      <w:r>
        <w:rPr>
          <w:rFonts w:ascii="Times New Roman" w:hAnsi="Times New Roman" w:cs="Times New Roman"/>
          <w:noProof/>
          <w:sz w:val="24"/>
          <w:szCs w:val="24"/>
        </w:rPr>
        <w:t xml:space="preserve">dan </w:t>
      </w:r>
      <w:r w:rsidRPr="004F6D09">
        <w:rPr>
          <w:rFonts w:ascii="Times New Roman" w:hAnsi="Times New Roman" w:cs="Times New Roman"/>
          <w:noProof/>
          <w:sz w:val="24"/>
          <w:szCs w:val="24"/>
        </w:rPr>
        <w:t>Miller</w:t>
      </w:r>
      <w:r>
        <w:rPr>
          <w:rFonts w:ascii="Times New Roman" w:hAnsi="Times New Roman" w:cs="Times New Roman"/>
          <w:noProof/>
          <w:sz w:val="24"/>
          <w:szCs w:val="24"/>
        </w:rPr>
        <w:t xml:space="preserve"> (</w:t>
      </w:r>
      <w:r w:rsidRPr="004F6D09">
        <w:rPr>
          <w:rFonts w:ascii="Times New Roman" w:hAnsi="Times New Roman" w:cs="Times New Roman"/>
          <w:noProof/>
          <w:sz w:val="24"/>
          <w:szCs w:val="24"/>
        </w:rPr>
        <w:t>1958)</w:t>
      </w:r>
      <w:r>
        <w:rPr>
          <w:rFonts w:ascii="Times New Roman" w:hAnsi="Times New Roman" w:cs="Times New Roman"/>
          <w:noProof/>
          <w:sz w:val="24"/>
          <w:szCs w:val="24"/>
        </w:rPr>
        <w:t xml:space="preserve">, </w:t>
      </w:r>
      <w:proofErr w:type="spellStart"/>
      <w:r>
        <w:rPr>
          <w:rFonts w:ascii="Times New Roman" w:hAnsi="Times New Roman" w:cs="Times New Roman"/>
          <w:sz w:val="24"/>
          <w:szCs w:val="24"/>
        </w:rPr>
        <w:t>menegaskan</w:t>
      </w:r>
      <w:proofErr w:type="spellEnd"/>
      <w:r>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penggunaan</w:t>
      </w:r>
      <w:proofErr w:type="spellEnd"/>
      <w:r w:rsidRPr="004F6D09">
        <w:rPr>
          <w:rFonts w:ascii="Times New Roman" w:hAnsi="Times New Roman" w:cs="Times New Roman"/>
          <w:sz w:val="24"/>
          <w:szCs w:val="24"/>
        </w:rPr>
        <w:t xml:space="preserve"> utang</w:t>
      </w:r>
      <w:r>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untuk</w:t>
      </w:r>
      <w:proofErr w:type="spellEnd"/>
      <w:r w:rsidRPr="004F6D09">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membiayai</w:t>
      </w:r>
      <w:proofErr w:type="spellEnd"/>
      <w:r w:rsidRPr="004F6D09">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proofErr w:type="gramStart"/>
      <w:r w:rsidRPr="004F6D09">
        <w:rPr>
          <w:rFonts w:ascii="Times New Roman" w:hAnsi="Times New Roman" w:cs="Times New Roman"/>
          <w:sz w:val="24"/>
          <w:szCs w:val="24"/>
        </w:rPr>
        <w:t>perusahaan</w:t>
      </w:r>
      <w:proofErr w:type="spellEnd"/>
      <w:r w:rsidRPr="004F6D09">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nilai</w:t>
      </w:r>
      <w:proofErr w:type="spellEnd"/>
      <w:r w:rsidRPr="004F6D09">
        <w:rPr>
          <w:rFonts w:ascii="Times New Roman" w:hAnsi="Times New Roman" w:cs="Times New Roman"/>
          <w:sz w:val="24"/>
          <w:szCs w:val="24"/>
        </w:rPr>
        <w:t xml:space="preserve"> </w:t>
      </w:r>
      <w:proofErr w:type="spellStart"/>
      <w:r w:rsidRPr="004F6D09">
        <w:rPr>
          <w:rFonts w:ascii="Times New Roman" w:hAnsi="Times New Roman" w:cs="Times New Roman"/>
          <w:sz w:val="24"/>
          <w:szCs w:val="24"/>
        </w:rPr>
        <w:t>perusahaan</w:t>
      </w:r>
      <w:proofErr w:type="spellEnd"/>
      <w:r w:rsidRPr="004F6D09">
        <w:rPr>
          <w:rFonts w:ascii="Times New Roman" w:hAnsi="Times New Roman" w:cs="Times New Roman"/>
          <w:sz w:val="24"/>
          <w:szCs w:val="24"/>
        </w:rPr>
        <w:t xml:space="preserve">. </w:t>
      </w:r>
      <w:r w:rsidRPr="00503895">
        <w:rPr>
          <w:rFonts w:ascii="Times New Roman" w:hAnsi="Times New Roman" w:cs="Times New Roman"/>
          <w:i/>
          <w:iCs/>
          <w:sz w:val="24"/>
          <w:szCs w:val="24"/>
        </w:rPr>
        <w:t>Trade-off theory</w:t>
      </w:r>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berasumsi</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bahwa</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adanya</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manfaat</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pajak</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akibat</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penggunaan</w:t>
      </w:r>
      <w:proofErr w:type="spellEnd"/>
      <w:r w:rsidRPr="00503895">
        <w:rPr>
          <w:rFonts w:ascii="Times New Roman" w:hAnsi="Times New Roman" w:cs="Times New Roman"/>
          <w:sz w:val="24"/>
          <w:szCs w:val="24"/>
        </w:rPr>
        <w:t xml:space="preserve"> utang, </w:t>
      </w:r>
      <w:proofErr w:type="spellStart"/>
      <w:r w:rsidRPr="00503895">
        <w:rPr>
          <w:rFonts w:ascii="Times New Roman" w:hAnsi="Times New Roman" w:cs="Times New Roman"/>
          <w:sz w:val="24"/>
          <w:szCs w:val="24"/>
        </w:rPr>
        <w:t>sehingga</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perusahaan</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akan</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menggunakan</w:t>
      </w:r>
      <w:proofErr w:type="spellEnd"/>
      <w:r w:rsidRPr="00503895">
        <w:rPr>
          <w:rFonts w:ascii="Times New Roman" w:hAnsi="Times New Roman" w:cs="Times New Roman"/>
          <w:sz w:val="24"/>
          <w:szCs w:val="24"/>
        </w:rPr>
        <w:t xml:space="preserve"> utang </w:t>
      </w:r>
      <w:proofErr w:type="spellStart"/>
      <w:r w:rsidRPr="00503895">
        <w:rPr>
          <w:rFonts w:ascii="Times New Roman" w:hAnsi="Times New Roman" w:cs="Times New Roman"/>
          <w:sz w:val="24"/>
          <w:szCs w:val="24"/>
        </w:rPr>
        <w:t>sampai</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tingkat</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tertentu</w:t>
      </w:r>
      <w:proofErr w:type="spellEnd"/>
      <w:r w:rsidRPr="00503895">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memaksimalkan</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nilai</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perusahaan</w:t>
      </w:r>
      <w:proofErr w:type="spellEnd"/>
      <w:r w:rsidRPr="00503895">
        <w:rPr>
          <w:rFonts w:ascii="Times New Roman" w:hAnsi="Times New Roman" w:cs="Times New Roman"/>
          <w:sz w:val="24"/>
          <w:szCs w:val="24"/>
        </w:rPr>
        <w:t xml:space="preserve">. </w:t>
      </w:r>
      <w:r w:rsidRPr="00503895">
        <w:rPr>
          <w:rFonts w:ascii="Times New Roman" w:hAnsi="Times New Roman" w:cs="Times New Roman"/>
          <w:i/>
          <w:iCs/>
          <w:sz w:val="24"/>
          <w:szCs w:val="24"/>
        </w:rPr>
        <w:t>Trade-off theory</w:t>
      </w:r>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berfungsi</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untuk</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menyeimbangkan</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manfaat</w:t>
      </w:r>
      <w:proofErr w:type="spellEnd"/>
      <w:r w:rsidRPr="00503895">
        <w:rPr>
          <w:rFonts w:ascii="Times New Roman" w:hAnsi="Times New Roman" w:cs="Times New Roman"/>
          <w:sz w:val="24"/>
          <w:szCs w:val="24"/>
        </w:rPr>
        <w:t xml:space="preserve"> dan </w:t>
      </w:r>
      <w:proofErr w:type="spellStart"/>
      <w:r w:rsidRPr="00503895">
        <w:rPr>
          <w:rFonts w:ascii="Times New Roman" w:hAnsi="Times New Roman" w:cs="Times New Roman"/>
          <w:sz w:val="24"/>
          <w:szCs w:val="24"/>
        </w:rPr>
        <w:t>pengorbanan</w:t>
      </w:r>
      <w:proofErr w:type="spellEnd"/>
      <w:r w:rsidRPr="00503895">
        <w:rPr>
          <w:rFonts w:ascii="Times New Roman" w:hAnsi="Times New Roman" w:cs="Times New Roman"/>
          <w:sz w:val="24"/>
          <w:szCs w:val="24"/>
        </w:rPr>
        <w:t xml:space="preserve"> yang </w:t>
      </w:r>
      <w:proofErr w:type="spellStart"/>
      <w:r w:rsidRPr="00503895">
        <w:rPr>
          <w:rFonts w:ascii="Times New Roman" w:hAnsi="Times New Roman" w:cs="Times New Roman"/>
          <w:sz w:val="24"/>
          <w:szCs w:val="24"/>
        </w:rPr>
        <w:t>timbul</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akibat</w:t>
      </w:r>
      <w:proofErr w:type="spellEnd"/>
      <w:r w:rsidRPr="00503895">
        <w:rPr>
          <w:rFonts w:ascii="Times New Roman" w:hAnsi="Times New Roman" w:cs="Times New Roman"/>
          <w:sz w:val="24"/>
          <w:szCs w:val="24"/>
        </w:rPr>
        <w:t xml:space="preserve"> </w:t>
      </w:r>
      <w:proofErr w:type="spellStart"/>
      <w:r w:rsidRPr="00503895">
        <w:rPr>
          <w:rFonts w:ascii="Times New Roman" w:hAnsi="Times New Roman" w:cs="Times New Roman"/>
          <w:sz w:val="24"/>
          <w:szCs w:val="24"/>
        </w:rPr>
        <w:t>penggunaan</w:t>
      </w:r>
      <w:proofErr w:type="spellEnd"/>
      <w:r w:rsidRPr="00503895">
        <w:rPr>
          <w:rFonts w:ascii="Times New Roman" w:hAnsi="Times New Roman" w:cs="Times New Roman"/>
          <w:sz w:val="24"/>
          <w:szCs w:val="24"/>
        </w:rPr>
        <w:t xml:space="preserve"> utang</w:t>
      </w:r>
      <w:r>
        <w:rPr>
          <w:rFonts w:ascii="Times New Roman" w:hAnsi="Times New Roman" w:cs="Times New Roman"/>
          <w:sz w:val="24"/>
          <w:szCs w:val="24"/>
        </w:rPr>
        <w:t xml:space="preserve"> </w:t>
      </w:r>
      <w:r w:rsidRPr="00503895">
        <w:rPr>
          <w:rFonts w:ascii="Times New Roman" w:hAnsi="Times New Roman" w:cs="Times New Roman"/>
          <w:noProof/>
          <w:sz w:val="24"/>
          <w:szCs w:val="24"/>
        </w:rPr>
        <w:t xml:space="preserve">(Sri </w:t>
      </w:r>
      <w:r>
        <w:rPr>
          <w:rFonts w:ascii="Times New Roman" w:hAnsi="Times New Roman" w:cs="Times New Roman"/>
          <w:noProof/>
          <w:sz w:val="24"/>
          <w:szCs w:val="24"/>
        </w:rPr>
        <w:t>dan</w:t>
      </w:r>
      <w:r w:rsidRPr="00503895">
        <w:rPr>
          <w:rFonts w:ascii="Times New Roman" w:hAnsi="Times New Roman" w:cs="Times New Roman"/>
          <w:noProof/>
          <w:sz w:val="24"/>
          <w:szCs w:val="24"/>
        </w:rPr>
        <w:t xml:space="preserve"> Machdar, 2024)</w:t>
      </w:r>
      <w:r>
        <w:rPr>
          <w:rFonts w:ascii="Times New Roman" w:hAnsi="Times New Roman" w:cs="Times New Roman"/>
          <w:noProof/>
          <w:sz w:val="24"/>
          <w:szCs w:val="24"/>
        </w:rPr>
        <w:t>.</w:t>
      </w:r>
    </w:p>
    <w:p w14:paraId="21C75D76" w14:textId="77777777" w:rsidR="000171C1" w:rsidRPr="00651907" w:rsidRDefault="000171C1" w:rsidP="000171C1">
      <w:pPr>
        <w:rPr>
          <w:rFonts w:ascii="Times New Roman" w:hAnsi="Times New Roman" w:cs="Times New Roman"/>
          <w:sz w:val="24"/>
          <w:szCs w:val="24"/>
        </w:rPr>
      </w:pPr>
      <w:proofErr w:type="spellStart"/>
      <w:r w:rsidRPr="00651907">
        <w:rPr>
          <w:rFonts w:ascii="Times New Roman" w:hAnsi="Times New Roman" w:cs="Times New Roman"/>
          <w:sz w:val="24"/>
          <w:szCs w:val="24"/>
        </w:rPr>
        <w:t>Struktur</w:t>
      </w:r>
      <w:proofErr w:type="spellEnd"/>
      <w:r w:rsidRPr="00651907">
        <w:rPr>
          <w:rFonts w:ascii="Times New Roman" w:hAnsi="Times New Roman" w:cs="Times New Roman"/>
          <w:sz w:val="24"/>
          <w:szCs w:val="24"/>
        </w:rPr>
        <w:t xml:space="preserve"> modal </w:t>
      </w:r>
      <w:proofErr w:type="spellStart"/>
      <w:r w:rsidRPr="00651907">
        <w:rPr>
          <w:rFonts w:ascii="Times New Roman" w:hAnsi="Times New Roman" w:cs="Times New Roman"/>
          <w:sz w:val="24"/>
          <w:szCs w:val="24"/>
        </w:rPr>
        <w:t>merupakan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penggabungan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pendanaan</w:t>
      </w:r>
      <w:proofErr w:type="spellEnd"/>
      <w:r w:rsidRPr="00651907">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sidRPr="00651907">
        <w:rPr>
          <w:rFonts w:ascii="Times New Roman" w:hAnsi="Times New Roman" w:cs="Times New Roman"/>
          <w:sz w:val="24"/>
          <w:szCs w:val="24"/>
        </w:rPr>
        <w:t xml:space="preserve"> utang dan </w:t>
      </w:r>
      <w:proofErr w:type="spellStart"/>
      <w:r w:rsidRPr="00651907">
        <w:rPr>
          <w:rFonts w:ascii="Times New Roman" w:hAnsi="Times New Roman" w:cs="Times New Roman"/>
          <w:sz w:val="24"/>
          <w:szCs w:val="24"/>
        </w:rPr>
        <w:t>ekuitas</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Modal </w:t>
      </w:r>
      <w:proofErr w:type="spellStart"/>
      <w:r w:rsidRPr="00651907">
        <w:rPr>
          <w:rFonts w:ascii="Times New Roman" w:hAnsi="Times New Roman" w:cs="Times New Roman"/>
          <w:sz w:val="24"/>
          <w:szCs w:val="24"/>
        </w:rPr>
        <w:t>memiliki</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peran</w:t>
      </w:r>
      <w:proofErr w:type="spellEnd"/>
      <w:r w:rsidRPr="00651907">
        <w:rPr>
          <w:rFonts w:ascii="Times New Roman" w:hAnsi="Times New Roman" w:cs="Times New Roman"/>
          <w:sz w:val="24"/>
          <w:szCs w:val="24"/>
        </w:rPr>
        <w:t xml:space="preserve"> yang </w:t>
      </w:r>
      <w:proofErr w:type="spellStart"/>
      <w:r w:rsidRPr="00651907">
        <w:rPr>
          <w:rFonts w:ascii="Times New Roman" w:hAnsi="Times New Roman" w:cs="Times New Roman"/>
          <w:sz w:val="24"/>
          <w:szCs w:val="24"/>
        </w:rPr>
        <w:t>penting</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terhadap</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kinerja</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Semakin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besar</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ukuran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suatu</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semakin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besar</w:t>
      </w:r>
      <w:proofErr w:type="spellEnd"/>
      <w:r w:rsidRPr="00651907">
        <w:rPr>
          <w:rFonts w:ascii="Times New Roman" w:hAnsi="Times New Roman" w:cs="Times New Roman"/>
          <w:sz w:val="24"/>
          <w:szCs w:val="24"/>
        </w:rPr>
        <w:t xml:space="preserve"> juga </w:t>
      </w:r>
      <w:proofErr w:type="spellStart"/>
      <w:r w:rsidRPr="00651907">
        <w:rPr>
          <w:rFonts w:ascii="Times New Roman" w:hAnsi="Times New Roman" w:cs="Times New Roman"/>
          <w:sz w:val="24"/>
          <w:szCs w:val="24"/>
        </w:rPr>
        <w:t>sumber</w:t>
      </w:r>
      <w:proofErr w:type="spellEnd"/>
      <w:r w:rsidRPr="00651907">
        <w:rPr>
          <w:rFonts w:ascii="Times New Roman" w:hAnsi="Times New Roman" w:cs="Times New Roman"/>
          <w:sz w:val="24"/>
          <w:szCs w:val="24"/>
        </w:rPr>
        <w:t xml:space="preserve"> dana yang </w:t>
      </w:r>
      <w:proofErr w:type="spellStart"/>
      <w:r w:rsidRPr="00651907">
        <w:rPr>
          <w:rFonts w:ascii="Times New Roman" w:hAnsi="Times New Roman" w:cs="Times New Roman"/>
          <w:sz w:val="24"/>
          <w:szCs w:val="24"/>
        </w:rPr>
        <w:t>dibutuhkan</w:t>
      </w:r>
      <w:proofErr w:type="spellEnd"/>
      <w:r w:rsidRPr="00651907">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Sumber</w:t>
      </w:r>
      <w:proofErr w:type="spellEnd"/>
      <w:r w:rsidRPr="00857DE5">
        <w:rPr>
          <w:rFonts w:ascii="Times New Roman" w:hAnsi="Times New Roman" w:cs="Times New Roman"/>
          <w:sz w:val="24"/>
          <w:szCs w:val="24"/>
        </w:rPr>
        <w:t xml:space="preserve"> dana </w:t>
      </w:r>
      <w:proofErr w:type="spellStart"/>
      <w:r w:rsidRPr="00857DE5">
        <w:rPr>
          <w:rFonts w:ascii="Times New Roman" w:hAnsi="Times New Roman" w:cs="Times New Roman"/>
          <w:sz w:val="24"/>
          <w:szCs w:val="24"/>
        </w:rPr>
        <w:t>dapat</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berasal</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dari</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sumber</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eksternal</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seperti</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melalui</w:t>
      </w:r>
      <w:proofErr w:type="spellEnd"/>
      <w:r w:rsidRPr="00857DE5">
        <w:rPr>
          <w:rFonts w:ascii="Times New Roman" w:hAnsi="Times New Roman" w:cs="Times New Roman"/>
          <w:sz w:val="24"/>
          <w:szCs w:val="24"/>
        </w:rPr>
        <w:t xml:space="preserve"> utang </w:t>
      </w:r>
      <w:proofErr w:type="spellStart"/>
      <w:r w:rsidRPr="00857DE5">
        <w:rPr>
          <w:rFonts w:ascii="Times New Roman" w:hAnsi="Times New Roman" w:cs="Times New Roman"/>
          <w:sz w:val="24"/>
          <w:szCs w:val="24"/>
        </w:rPr>
        <w:t>atau</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penerbitan</w:t>
      </w:r>
      <w:proofErr w:type="spellEnd"/>
      <w:r w:rsidRPr="00857DE5">
        <w:rPr>
          <w:rFonts w:ascii="Times New Roman" w:hAnsi="Times New Roman" w:cs="Times New Roman"/>
          <w:sz w:val="24"/>
          <w:szCs w:val="24"/>
        </w:rPr>
        <w:t xml:space="preserve"> </w:t>
      </w:r>
      <w:proofErr w:type="spellStart"/>
      <w:r w:rsidRPr="00857DE5">
        <w:rPr>
          <w:rFonts w:ascii="Times New Roman" w:hAnsi="Times New Roman" w:cs="Times New Roman"/>
          <w:sz w:val="24"/>
          <w:szCs w:val="24"/>
        </w:rPr>
        <w:t>saham</w:t>
      </w:r>
      <w:proofErr w:type="spellEnd"/>
      <w:r w:rsidRPr="00857DE5">
        <w:rPr>
          <w:rFonts w:ascii="Times New Roman" w:hAnsi="Times New Roman" w:cs="Times New Roman"/>
          <w:sz w:val="24"/>
          <w:szCs w:val="24"/>
        </w:rPr>
        <w:t xml:space="preserve">. </w:t>
      </w:r>
      <w:r>
        <w:rPr>
          <w:rFonts w:ascii="Times New Roman" w:hAnsi="Times New Roman" w:cs="Times New Roman"/>
          <w:sz w:val="24"/>
          <w:szCs w:val="24"/>
        </w:rPr>
        <w:t xml:space="preserve">Jika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utang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sidRPr="00857DE5">
        <w:rPr>
          <w:rFonts w:ascii="Times New Roman" w:hAnsi="Times New Roman" w:cs="Times New Roman"/>
          <w:i/>
          <w:iCs/>
          <w:sz w:val="24"/>
          <w:szCs w:val="24"/>
        </w:rPr>
        <w:t>feedback</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sidRPr="00857DE5">
        <w:rPr>
          <w:rFonts w:ascii="Times New Roman" w:hAnsi="Times New Roman" w:cs="Times New Roman"/>
          <w:i/>
          <w:iCs/>
          <w:sz w:val="24"/>
          <w:szCs w:val="24"/>
        </w:rPr>
        <w:t>investor</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sidRPr="00857DE5">
        <w:rPr>
          <w:rFonts w:ascii="Times New Roman" w:hAnsi="Times New Roman" w:cs="Times New Roman"/>
          <w:i/>
          <w:iCs/>
          <w:sz w:val="24"/>
          <w:szCs w:val="24"/>
        </w:rPr>
        <w:t>dividen</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700893467"/>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id-ID"/>
            </w:rPr>
            <w:instrText xml:space="preserve"> CITATION Nur19 \l 1057 </w:instrText>
          </w:r>
          <w:r>
            <w:rPr>
              <w:rFonts w:ascii="Times New Roman" w:hAnsi="Times New Roman" w:cs="Times New Roman"/>
              <w:sz w:val="24"/>
              <w:szCs w:val="24"/>
            </w:rPr>
            <w:fldChar w:fldCharType="separate"/>
          </w:r>
          <w:r w:rsidRPr="004132B9">
            <w:rPr>
              <w:rFonts w:ascii="Times New Roman" w:hAnsi="Times New Roman" w:cs="Times New Roman"/>
              <w:noProof/>
              <w:sz w:val="24"/>
              <w:szCs w:val="24"/>
              <w:lang w:val="id-ID"/>
            </w:rPr>
            <w:t>(Nur Anisah Hrp, 2019)</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8593109" w14:textId="77777777" w:rsidR="000171C1" w:rsidRPr="00651907" w:rsidRDefault="000171C1" w:rsidP="000171C1">
      <w:pPr>
        <w:rPr>
          <w:rFonts w:ascii="Times New Roman" w:hAnsi="Times New Roman" w:cs="Times New Roman"/>
          <w:sz w:val="24"/>
          <w:szCs w:val="24"/>
        </w:rPr>
      </w:pPr>
      <w:proofErr w:type="spellStart"/>
      <w:r w:rsidRPr="00651907">
        <w:rPr>
          <w:rFonts w:ascii="Times New Roman" w:hAnsi="Times New Roman" w:cs="Times New Roman"/>
          <w:sz w:val="24"/>
          <w:szCs w:val="24"/>
        </w:rPr>
        <w:t>Struktur</w:t>
      </w:r>
      <w:proofErr w:type="spellEnd"/>
      <w:r w:rsidRPr="00651907">
        <w:rPr>
          <w:rFonts w:ascii="Times New Roman" w:hAnsi="Times New Roman" w:cs="Times New Roman"/>
          <w:sz w:val="24"/>
          <w:szCs w:val="24"/>
        </w:rPr>
        <w:t xml:space="preserve"> modal </w:t>
      </w:r>
      <w:proofErr w:type="spellStart"/>
      <w:r w:rsidRPr="00651907">
        <w:rPr>
          <w:rFonts w:ascii="Times New Roman" w:hAnsi="Times New Roman" w:cs="Times New Roman"/>
          <w:sz w:val="24"/>
          <w:szCs w:val="24"/>
        </w:rPr>
        <w:t>diukur</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menggunakan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rasio</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struktur</w:t>
      </w:r>
      <w:proofErr w:type="spellEnd"/>
      <w:r w:rsidRPr="00651907">
        <w:rPr>
          <w:rFonts w:ascii="Times New Roman" w:hAnsi="Times New Roman" w:cs="Times New Roman"/>
          <w:sz w:val="24"/>
          <w:szCs w:val="24"/>
        </w:rPr>
        <w:t xml:space="preserve"> modal, </w:t>
      </w:r>
      <w:proofErr w:type="spellStart"/>
      <w:r w:rsidRPr="00651907">
        <w:rPr>
          <w:rFonts w:ascii="Times New Roman" w:hAnsi="Times New Roman" w:cs="Times New Roman"/>
          <w:sz w:val="24"/>
          <w:szCs w:val="24"/>
        </w:rPr>
        <w:t>yaitu</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kebijakan</w:t>
      </w:r>
      <w:proofErr w:type="spellEnd"/>
      <w:r w:rsidRPr="00651907">
        <w:rPr>
          <w:rFonts w:ascii="Times New Roman" w:hAnsi="Times New Roman" w:cs="Times New Roman"/>
          <w:sz w:val="24"/>
          <w:szCs w:val="24"/>
        </w:rPr>
        <w:t xml:space="preserve"> utang. </w:t>
      </w:r>
      <w:proofErr w:type="spellStart"/>
      <w:r w:rsidRPr="00651907">
        <w:rPr>
          <w:rFonts w:ascii="Times New Roman" w:hAnsi="Times New Roman" w:cs="Times New Roman"/>
          <w:sz w:val="24"/>
          <w:szCs w:val="24"/>
        </w:rPr>
        <w:t>Perhitungan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kebijakan</w:t>
      </w:r>
      <w:proofErr w:type="spellEnd"/>
      <w:r w:rsidRPr="00651907">
        <w:rPr>
          <w:rFonts w:ascii="Times New Roman" w:hAnsi="Times New Roman" w:cs="Times New Roman"/>
          <w:sz w:val="24"/>
          <w:szCs w:val="24"/>
        </w:rPr>
        <w:t xml:space="preserve"> utang </w:t>
      </w:r>
      <w:proofErr w:type="spellStart"/>
      <w:r w:rsidRPr="00651907">
        <w:rPr>
          <w:rFonts w:ascii="Times New Roman" w:hAnsi="Times New Roman" w:cs="Times New Roman"/>
          <w:sz w:val="24"/>
          <w:szCs w:val="24"/>
        </w:rPr>
        <w:t>mengukur</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perbandingan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antara</w:t>
      </w:r>
      <w:proofErr w:type="spellEnd"/>
      <w:r w:rsidRPr="00651907">
        <w:rPr>
          <w:rFonts w:ascii="Times New Roman" w:hAnsi="Times New Roman" w:cs="Times New Roman"/>
          <w:sz w:val="24"/>
          <w:szCs w:val="24"/>
        </w:rPr>
        <w:t xml:space="preserve"> total utang dengan total </w:t>
      </w:r>
      <w:proofErr w:type="spellStart"/>
      <w:r w:rsidRPr="00651907">
        <w:rPr>
          <w:rFonts w:ascii="Times New Roman" w:hAnsi="Times New Roman" w:cs="Times New Roman"/>
          <w:sz w:val="24"/>
          <w:szCs w:val="24"/>
        </w:rPr>
        <w:t>ekuitas</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suatu</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dimana</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hal</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tersebut</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akan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dijadikan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sebagai</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jaminan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dalam</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membayar</w:t>
      </w:r>
      <w:proofErr w:type="spellEnd"/>
      <w:r w:rsidRPr="00651907">
        <w:rPr>
          <w:rFonts w:ascii="Times New Roman" w:hAnsi="Times New Roman" w:cs="Times New Roman"/>
          <w:sz w:val="24"/>
          <w:szCs w:val="24"/>
        </w:rPr>
        <w:t xml:space="preserve"> utang </w:t>
      </w:r>
      <w:proofErr w:type="spellStart"/>
      <w:r w:rsidRPr="00651907">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sidRPr="00857DE5">
        <w:rPr>
          <w:rFonts w:ascii="Times New Roman" w:hAnsi="Times New Roman" w:cs="Times New Roman"/>
          <w:i/>
          <w:iCs/>
          <w:sz w:val="24"/>
          <w:szCs w:val="24"/>
        </w:rPr>
        <w:t>dividen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kebangkrutan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452677950"/>
          <w:citation/>
        </w:sdtPr>
        <w:sdtContent>
          <w:r>
            <w:rPr>
              <w:rFonts w:ascii="Times New Roman" w:hAnsi="Times New Roman" w:cs="Times New Roman"/>
              <w:sz w:val="24"/>
              <w:szCs w:val="24"/>
            </w:rPr>
            <w:fldChar w:fldCharType="begin"/>
          </w:r>
          <w:r w:rsidRPr="00651907">
            <w:rPr>
              <w:rFonts w:ascii="Times New Roman" w:hAnsi="Times New Roman" w:cs="Times New Roman"/>
              <w:sz w:val="24"/>
              <w:szCs w:val="24"/>
            </w:rPr>
            <w:instrText xml:space="preserve"> CITATION Nur19 \l 1033 </w:instrText>
          </w:r>
          <w:r>
            <w:rPr>
              <w:rFonts w:ascii="Times New Roman" w:hAnsi="Times New Roman" w:cs="Times New Roman"/>
              <w:sz w:val="24"/>
              <w:szCs w:val="24"/>
            </w:rPr>
            <w:fldChar w:fldCharType="separate"/>
          </w:r>
          <w:r w:rsidRPr="004132B9">
            <w:rPr>
              <w:rFonts w:ascii="Times New Roman" w:hAnsi="Times New Roman" w:cs="Times New Roman"/>
              <w:noProof/>
              <w:sz w:val="24"/>
              <w:szCs w:val="24"/>
            </w:rPr>
            <w:t>(Nur Anisah Hrp, 2019)</w:t>
          </w:r>
          <w:r>
            <w:rPr>
              <w:rFonts w:ascii="Times New Roman" w:hAnsi="Times New Roman" w:cs="Times New Roman"/>
              <w:sz w:val="24"/>
              <w:szCs w:val="24"/>
            </w:rPr>
            <w:fldChar w:fldCharType="end"/>
          </w:r>
        </w:sdtContent>
      </w:sdt>
      <w:r w:rsidRPr="00651907">
        <w:rPr>
          <w:rFonts w:ascii="Times New Roman" w:hAnsi="Times New Roman" w:cs="Times New Roman"/>
          <w:sz w:val="24"/>
          <w:szCs w:val="24"/>
        </w:rPr>
        <w:t>.</w:t>
      </w:r>
    </w:p>
    <w:p w14:paraId="113D7D32" w14:textId="536A05DE" w:rsidR="000171C1" w:rsidRPr="000171C1" w:rsidRDefault="000171C1" w:rsidP="000171C1">
      <w:pPr>
        <w:spacing w:after="0" w:line="240" w:lineRule="auto"/>
        <w:ind w:firstLine="720"/>
        <w:jc w:val="both"/>
        <w:rPr>
          <w:rFonts w:ascii="Cambria" w:hAnsi="Cambria"/>
          <w:iCs/>
          <w:sz w:val="24"/>
          <w:szCs w:val="24"/>
          <w:lang w:val="id-ID"/>
        </w:rPr>
      </w:pPr>
      <w:proofErr w:type="spellStart"/>
      <w:r w:rsidRPr="00651907">
        <w:rPr>
          <w:rFonts w:ascii="Times New Roman" w:hAnsi="Times New Roman" w:cs="Times New Roman"/>
          <w:sz w:val="24"/>
          <w:szCs w:val="24"/>
        </w:rPr>
        <w:t>Kepemilikan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manajerial</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adalah</w:t>
      </w:r>
      <w:proofErr w:type="spellEnd"/>
      <w:r w:rsidRPr="00651907">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sebuah</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keadaan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dimana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pihak</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memiliki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dalam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perusahaan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atau</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lebih</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tepatnya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direktur</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atau</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komisaris</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tersebut</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adalah</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pemegang</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bersama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w:t>
      </w:r>
      <w:r w:rsidRPr="00651907">
        <w:rPr>
          <w:rFonts w:ascii="Times New Roman" w:hAnsi="Times New Roman" w:cs="Times New Roman"/>
          <w:noProof/>
          <w:sz w:val="24"/>
          <w:szCs w:val="24"/>
        </w:rPr>
        <w:t xml:space="preserve">Menurut Krisna dan Susilawati (2023) </w:t>
      </w:r>
      <w:proofErr w:type="spellStart"/>
      <w:r w:rsidRPr="00651907">
        <w:rPr>
          <w:rFonts w:ascii="Times New Roman" w:hAnsi="Times New Roman" w:cs="Times New Roman"/>
          <w:sz w:val="24"/>
          <w:szCs w:val="24"/>
        </w:rPr>
        <w:t>kepemilikan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manajerial</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merupakan</w:t>
      </w:r>
      <w:proofErr w:type="spellEnd"/>
      <w:r w:rsidRPr="00651907">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sesuatu</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berfokus</w:t>
      </w:r>
      <w:proofErr w:type="spellEnd"/>
      <w:r w:rsidRPr="00B71576">
        <w:rPr>
          <w:rFonts w:ascii="Times New Roman" w:hAnsi="Times New Roman" w:cs="Times New Roman"/>
          <w:sz w:val="24"/>
          <w:szCs w:val="24"/>
        </w:rPr>
        <w:t xml:space="preserve"> pada </w:t>
      </w:r>
      <w:proofErr w:type="spellStart"/>
      <w:r w:rsidRPr="00B71576">
        <w:rPr>
          <w:rFonts w:ascii="Times New Roman" w:hAnsi="Times New Roman" w:cs="Times New Roman"/>
          <w:sz w:val="24"/>
          <w:szCs w:val="24"/>
        </w:rPr>
        <w:t>struktur</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kepemilikan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suatu</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perusahaan</w:t>
      </w:r>
      <w:proofErr w:type="spellEnd"/>
      <w:r w:rsidRPr="00B71576">
        <w:rPr>
          <w:rFonts w:ascii="Times New Roman" w:hAnsi="Times New Roman" w:cs="Times New Roman"/>
          <w:sz w:val="24"/>
          <w:szCs w:val="24"/>
        </w:rPr>
        <w:t xml:space="preserve"> dan </w:t>
      </w:r>
      <w:proofErr w:type="spellStart"/>
      <w:r w:rsidRPr="00B71576">
        <w:rPr>
          <w:rFonts w:ascii="Times New Roman" w:hAnsi="Times New Roman" w:cs="Times New Roman"/>
          <w:sz w:val="24"/>
          <w:szCs w:val="24"/>
        </w:rPr>
        <w:t>menunjukkan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proporsi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kepemilikan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bagian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651907">
        <w:rPr>
          <w:rFonts w:ascii="Times New Roman" w:hAnsi="Times New Roman" w:cs="Times New Roman"/>
          <w:sz w:val="24"/>
          <w:szCs w:val="24"/>
        </w:rPr>
        <w:t xml:space="preserve">. </w:t>
      </w:r>
      <w:r w:rsidRPr="00B71576">
        <w:rPr>
          <w:rFonts w:ascii="Times New Roman" w:hAnsi="Times New Roman" w:cs="Times New Roman"/>
          <w:sz w:val="24"/>
          <w:szCs w:val="24"/>
        </w:rPr>
        <w:t xml:space="preserve">Karena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merasakan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dampak</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timbul</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dari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keputusan</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diambil</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proporsi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kepemilikan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di </w:t>
      </w:r>
      <w:proofErr w:type="spellStart"/>
      <w:r w:rsidRPr="00B71576">
        <w:rPr>
          <w:rFonts w:ascii="Times New Roman" w:hAnsi="Times New Roman" w:cs="Times New Roman"/>
          <w:sz w:val="24"/>
          <w:szCs w:val="24"/>
        </w:rPr>
        <w:t>perusahaan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dapat</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menyatukan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kepentingan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antara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dan </w:t>
      </w:r>
      <w:proofErr w:type="spellStart"/>
      <w:r w:rsidRPr="00B71576">
        <w:rPr>
          <w:rFonts w:ascii="Times New Roman" w:hAnsi="Times New Roman" w:cs="Times New Roman"/>
          <w:sz w:val="24"/>
          <w:szCs w:val="24"/>
        </w:rPr>
        <w:t>pemegang</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juga </w:t>
      </w:r>
      <w:proofErr w:type="spellStart"/>
      <w:r w:rsidRPr="00B71576">
        <w:rPr>
          <w:rFonts w:ascii="Times New Roman" w:hAnsi="Times New Roman" w:cs="Times New Roman"/>
          <w:sz w:val="24"/>
          <w:szCs w:val="24"/>
        </w:rPr>
        <w:t>akan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lebih</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berhati-hati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dalam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menjaga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kepercayaan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pihak</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eksternal</w:t>
      </w:r>
      <w:proofErr w:type="spellEnd"/>
      <w:r w:rsidRPr="00B71576">
        <w:rPr>
          <w:rFonts w:ascii="Times New Roman" w:hAnsi="Times New Roman" w:cs="Times New Roman"/>
          <w:sz w:val="24"/>
          <w:szCs w:val="24"/>
        </w:rPr>
        <w:t xml:space="preserve"> dengan </w:t>
      </w:r>
      <w:proofErr w:type="spellStart"/>
      <w:r w:rsidRPr="00B71576">
        <w:rPr>
          <w:rFonts w:ascii="Times New Roman" w:hAnsi="Times New Roman" w:cs="Times New Roman"/>
          <w:sz w:val="24"/>
          <w:szCs w:val="24"/>
        </w:rPr>
        <w:t>meminimalkan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keputusan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mengenai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penghindaran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pajak</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dapat</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berdampak</w:t>
      </w:r>
      <w:proofErr w:type="spellEnd"/>
      <w:r w:rsidRPr="00B71576">
        <w:rPr>
          <w:rFonts w:ascii="Times New Roman" w:hAnsi="Times New Roman" w:cs="Times New Roman"/>
          <w:sz w:val="24"/>
          <w:szCs w:val="24"/>
        </w:rPr>
        <w:t xml:space="preserve"> pada </w:t>
      </w:r>
      <w:proofErr w:type="spellStart"/>
      <w:r w:rsidRPr="00B71576">
        <w:rPr>
          <w:rFonts w:ascii="Times New Roman" w:hAnsi="Times New Roman" w:cs="Times New Roman"/>
          <w:sz w:val="24"/>
          <w:szCs w:val="24"/>
        </w:rPr>
        <w:t>reputasi</w:t>
      </w:r>
      <w:proofErr w:type="spellEnd"/>
      <w:r w:rsidRPr="00B71576">
        <w:rPr>
          <w:rFonts w:ascii="Times New Roman" w:hAnsi="Times New Roman" w:cs="Times New Roman"/>
          <w:sz w:val="24"/>
          <w:szCs w:val="24"/>
        </w:rPr>
        <w:t xml:space="preserve"> dan </w:t>
      </w:r>
      <w:proofErr w:type="spellStart"/>
      <w:r w:rsidRPr="00B71576">
        <w:rPr>
          <w:rFonts w:ascii="Times New Roman" w:hAnsi="Times New Roman" w:cs="Times New Roman"/>
          <w:sz w:val="24"/>
          <w:szCs w:val="24"/>
        </w:rPr>
        <w:t>kelangsungan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hidup</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perusahaan</w:t>
      </w:r>
      <w:proofErr w:type="spellEnd"/>
      <w:r w:rsidRPr="00651907">
        <w:rPr>
          <w:rFonts w:ascii="Times New Roman" w:hAnsi="Times New Roman" w:cs="Times New Roman"/>
          <w:sz w:val="24"/>
          <w:szCs w:val="24"/>
        </w:rPr>
        <w:t xml:space="preserve">. Oleh </w:t>
      </w:r>
      <w:proofErr w:type="spellStart"/>
      <w:r w:rsidRPr="00651907">
        <w:rPr>
          <w:rFonts w:ascii="Times New Roman" w:hAnsi="Times New Roman" w:cs="Times New Roman"/>
          <w:sz w:val="24"/>
          <w:szCs w:val="24"/>
        </w:rPr>
        <w:t>karena</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itu</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berdasarkan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penjelasan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diatas</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dapat</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disimpulkan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bahwa</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kepemilikan</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manajerial</w:t>
      </w:r>
      <w:proofErr w:type="spellEnd"/>
      <w:r w:rsidRPr="00651907">
        <w:rPr>
          <w:rFonts w:ascii="Times New Roman" w:hAnsi="Times New Roman" w:cs="Times New Roman"/>
          <w:sz w:val="24"/>
          <w:szCs w:val="24"/>
        </w:rPr>
        <w:t xml:space="preserve"> </w:t>
      </w:r>
      <w:proofErr w:type="spellStart"/>
      <w:r w:rsidRPr="00651907">
        <w:rPr>
          <w:rFonts w:ascii="Times New Roman" w:hAnsi="Times New Roman" w:cs="Times New Roman"/>
          <w:sz w:val="24"/>
          <w:szCs w:val="24"/>
        </w:rPr>
        <w:t>merupakan</w:t>
      </w:r>
      <w:proofErr w:type="spellEnd"/>
      <w:r w:rsidRPr="00651907">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proporsi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kepemilikan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dibandingkan</w:t>
      </w:r>
      <w:proofErr w:type="spellEnd"/>
      <w:r w:rsidRPr="00B71576">
        <w:rPr>
          <w:rFonts w:ascii="Times New Roman" w:hAnsi="Times New Roman" w:cs="Times New Roman"/>
          <w:sz w:val="24"/>
          <w:szCs w:val="24"/>
        </w:rPr>
        <w:t xml:space="preserve"> dengan </w:t>
      </w:r>
      <w:proofErr w:type="spellStart"/>
      <w:r w:rsidRPr="00B71576">
        <w:rPr>
          <w:rFonts w:ascii="Times New Roman" w:hAnsi="Times New Roman" w:cs="Times New Roman"/>
          <w:sz w:val="24"/>
          <w:szCs w:val="24"/>
        </w:rPr>
        <w:t>jumlah</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beredar</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dalam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perusahaan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Diharapkan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bahwa</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ini</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akan</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membantu</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manajemen</w:t>
      </w:r>
      <w:proofErr w:type="spellEnd"/>
      <w:r w:rsidRPr="00B71576">
        <w:rPr>
          <w:rFonts w:ascii="Times New Roman" w:hAnsi="Times New Roman" w:cs="Times New Roman"/>
          <w:sz w:val="24"/>
          <w:szCs w:val="24"/>
        </w:rPr>
        <w:t xml:space="preserve"> dan </w:t>
      </w:r>
      <w:proofErr w:type="spellStart"/>
      <w:r w:rsidRPr="00B71576">
        <w:rPr>
          <w:rFonts w:ascii="Times New Roman" w:hAnsi="Times New Roman" w:cs="Times New Roman"/>
          <w:sz w:val="24"/>
          <w:szCs w:val="24"/>
        </w:rPr>
        <w:t>pemegang</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saham</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mengatur</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keputusan</w:t>
      </w:r>
      <w:proofErr w:type="spellEnd"/>
      <w:r w:rsidRPr="00B71576">
        <w:rPr>
          <w:rFonts w:ascii="Times New Roman" w:hAnsi="Times New Roman" w:cs="Times New Roman"/>
          <w:sz w:val="24"/>
          <w:szCs w:val="24"/>
        </w:rPr>
        <w:t xml:space="preserve"> yang </w:t>
      </w:r>
      <w:proofErr w:type="spellStart"/>
      <w:r w:rsidRPr="00B71576">
        <w:rPr>
          <w:rFonts w:ascii="Times New Roman" w:hAnsi="Times New Roman" w:cs="Times New Roman"/>
          <w:sz w:val="24"/>
          <w:szCs w:val="24"/>
        </w:rPr>
        <w:t>diambil</w:t>
      </w:r>
      <w:proofErr w:type="spellEnd"/>
      <w:r w:rsidRPr="00B71576">
        <w:rPr>
          <w:rFonts w:ascii="Times New Roman" w:hAnsi="Times New Roman" w:cs="Times New Roman"/>
          <w:sz w:val="24"/>
          <w:szCs w:val="24"/>
        </w:rPr>
        <w:t xml:space="preserve"> </w:t>
      </w:r>
      <w:proofErr w:type="spellStart"/>
      <w:r w:rsidRPr="00B71576">
        <w:rPr>
          <w:rFonts w:ascii="Times New Roman" w:hAnsi="Times New Roman" w:cs="Times New Roman"/>
          <w:sz w:val="24"/>
          <w:szCs w:val="24"/>
        </w:rPr>
        <w:t>untuk</w:t>
      </w:r>
      <w:proofErr w:type="spellEnd"/>
      <w:r w:rsidRPr="00B71576">
        <w:rPr>
          <w:rFonts w:ascii="Times New Roman" w:hAnsi="Times New Roman" w:cs="Times New Roman"/>
          <w:sz w:val="24"/>
          <w:szCs w:val="24"/>
        </w:rPr>
        <w:t xml:space="preserve"> </w:t>
      </w:r>
      <w:r>
        <w:rPr>
          <w:rFonts w:ascii="Times New Roman" w:hAnsi="Times New Roman" w:cs="Times New Roman"/>
          <w:sz w:val="24"/>
          <w:szCs w:val="24"/>
        </w:rPr>
        <w:t>Perusahaan.</w:t>
      </w:r>
    </w:p>
    <w:p w14:paraId="2EE5D9C8" w14:textId="77777777" w:rsidR="00FB5621" w:rsidRPr="000171C1" w:rsidRDefault="00FB5621" w:rsidP="00FB5621">
      <w:pPr>
        <w:spacing w:after="60" w:line="276" w:lineRule="auto"/>
        <w:ind w:firstLine="720"/>
        <w:jc w:val="both"/>
        <w:rPr>
          <w:rFonts w:ascii="Cambria" w:eastAsia="Cambria" w:hAnsi="Cambria" w:cs="Cambria"/>
          <w:sz w:val="24"/>
          <w:szCs w:val="24"/>
          <w:lang w:val="id-ID"/>
        </w:rPr>
      </w:pPr>
    </w:p>
    <w:p w14:paraId="178F294E" w14:textId="0183AB36" w:rsidR="00A27BA3" w:rsidRPr="00FD3032" w:rsidRDefault="00000000" w:rsidP="00FD3032">
      <w:pPr>
        <w:spacing w:after="0" w:line="240" w:lineRule="auto"/>
        <w:jc w:val="both"/>
        <w:rPr>
          <w:rFonts w:ascii="Cambria" w:hAnsi="Cambria"/>
          <w:b/>
          <w:iCs/>
          <w:sz w:val="24"/>
          <w:szCs w:val="24"/>
        </w:rPr>
      </w:pPr>
      <w:r w:rsidRPr="00FD3032">
        <w:rPr>
          <w:rFonts w:ascii="Cambria" w:eastAsia="Cambria" w:hAnsi="Cambria" w:cs="Cambria"/>
          <w:b/>
          <w:sz w:val="24"/>
          <w:szCs w:val="24"/>
        </w:rPr>
        <w:lastRenderedPageBreak/>
        <w:t>MET</w:t>
      </w:r>
      <w:r w:rsidR="00FB5621" w:rsidRPr="00FD3032">
        <w:rPr>
          <w:rFonts w:ascii="Cambria" w:eastAsia="Cambria" w:hAnsi="Cambria" w:cs="Cambria"/>
          <w:b/>
          <w:sz w:val="24"/>
          <w:szCs w:val="24"/>
        </w:rPr>
        <w:t xml:space="preserve">ODE </w:t>
      </w:r>
      <w:r w:rsidR="00FB5621" w:rsidRPr="00FD3032">
        <w:rPr>
          <w:rFonts w:ascii="Cambria" w:hAnsi="Cambria"/>
          <w:b/>
          <w:iCs/>
          <w:sz w:val="24"/>
          <w:szCs w:val="24"/>
        </w:rPr>
        <w:t>PENELITIAN</w:t>
      </w:r>
    </w:p>
    <w:p w14:paraId="7411847D" w14:textId="0D763258" w:rsidR="00A27BA3" w:rsidRDefault="00FD3032" w:rsidP="00C2364B">
      <w:pPr>
        <w:spacing w:after="0" w:line="240" w:lineRule="auto"/>
        <w:ind w:firstLine="720"/>
        <w:jc w:val="both"/>
        <w:rPr>
          <w:rFonts w:ascii="Cambria" w:hAnsi="Cambria"/>
          <w:sz w:val="24"/>
          <w:szCs w:val="24"/>
          <w:lang w:val="sv-SE"/>
        </w:rPr>
      </w:pPr>
      <w:r w:rsidRPr="00FD3032">
        <w:rPr>
          <w:rFonts w:ascii="Cambria" w:hAnsi="Cambria"/>
          <w:iCs/>
          <w:sz w:val="24"/>
          <w:szCs w:val="24"/>
        </w:rPr>
        <w:t>Teknik</w:t>
      </w:r>
      <w:r w:rsidRPr="00FD3032">
        <w:rPr>
          <w:rFonts w:ascii="Cambria" w:hAnsi="Cambria"/>
          <w:sz w:val="24"/>
          <w:szCs w:val="24"/>
          <w:lang w:val="sv-SE"/>
        </w:rPr>
        <w:t xml:space="preserve"> kuantitatif yang riset ini gunakan. Penelitian ini  perusahaan menggnakan sektor Energi </w:t>
      </w:r>
    </w:p>
    <w:p w14:paraId="3553FFD9" w14:textId="77777777" w:rsidR="000171C1" w:rsidRDefault="000171C1" w:rsidP="000171C1">
      <w:pPr>
        <w:rPr>
          <w:rFonts w:ascii="Times New Roman" w:hAnsi="Times New Roman" w:cs="Times New Roman"/>
          <w:noProof/>
          <w:sz w:val="24"/>
          <w:szCs w:val="24"/>
        </w:rPr>
      </w:pPr>
      <w:r w:rsidRPr="00091EE2">
        <w:rPr>
          <w:rFonts w:ascii="Times New Roman" w:hAnsi="Times New Roman" w:cs="Times New Roman"/>
          <w:sz w:val="24"/>
          <w:szCs w:val="24"/>
        </w:rPr>
        <w:t xml:space="preserve">Dalam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dibutuhkan</w:t>
      </w:r>
      <w:proofErr w:type="spellEnd"/>
      <w:r w:rsidRPr="00091EE2">
        <w:rPr>
          <w:rFonts w:ascii="Times New Roman" w:hAnsi="Times New Roman" w:cs="Times New Roman"/>
          <w:sz w:val="24"/>
          <w:szCs w:val="24"/>
        </w:rPr>
        <w:t xml:space="preserve"> data </w:t>
      </w:r>
      <w:proofErr w:type="spellStart"/>
      <w:r w:rsidRPr="00091EE2">
        <w:rPr>
          <w:rFonts w:ascii="Times New Roman" w:hAnsi="Times New Roman" w:cs="Times New Roman"/>
          <w:sz w:val="24"/>
          <w:szCs w:val="24"/>
        </w:rPr>
        <w:t>serta</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informasi</w:t>
      </w:r>
      <w:proofErr w:type="spellEnd"/>
      <w:r w:rsidRPr="00091EE2">
        <w:rPr>
          <w:rFonts w:ascii="Times New Roman" w:hAnsi="Times New Roman" w:cs="Times New Roman"/>
          <w:sz w:val="24"/>
          <w:szCs w:val="24"/>
        </w:rPr>
        <w:t xml:space="preserve"> yang </w:t>
      </w:r>
      <w:proofErr w:type="spellStart"/>
      <w:r w:rsidRPr="00091EE2">
        <w:rPr>
          <w:rFonts w:ascii="Times New Roman" w:hAnsi="Times New Roman" w:cs="Times New Roman"/>
          <w:sz w:val="24"/>
          <w:szCs w:val="24"/>
        </w:rPr>
        <w:t>relevan</w:t>
      </w:r>
      <w:proofErr w:type="spellEnd"/>
      <w:r w:rsidRPr="00091EE2">
        <w:rPr>
          <w:rFonts w:ascii="Times New Roman" w:hAnsi="Times New Roman" w:cs="Times New Roman"/>
          <w:sz w:val="24"/>
          <w:szCs w:val="24"/>
        </w:rPr>
        <w:t xml:space="preserve"> dan </w:t>
      </w:r>
      <w:proofErr w:type="spellStart"/>
      <w:r w:rsidRPr="00091EE2">
        <w:rPr>
          <w:rFonts w:ascii="Times New Roman" w:hAnsi="Times New Roman" w:cs="Times New Roman"/>
          <w:sz w:val="24"/>
          <w:szCs w:val="24"/>
        </w:rPr>
        <w:t>akurat</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untuk</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mendukung</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hasil</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sebuah</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Jenis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yang </w:t>
      </w:r>
      <w:proofErr w:type="spellStart"/>
      <w:r w:rsidRPr="00091EE2">
        <w:rPr>
          <w:rFonts w:ascii="Times New Roman" w:hAnsi="Times New Roman" w:cs="Times New Roman"/>
          <w:sz w:val="24"/>
          <w:szCs w:val="24"/>
        </w:rPr>
        <w:t>digunakan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adalah</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asosiatif</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Menurut</w:t>
      </w:r>
      <w:proofErr w:type="spellEnd"/>
      <w:r w:rsidRPr="00091EE2">
        <w:rPr>
          <w:rFonts w:ascii="Times New Roman" w:hAnsi="Times New Roman" w:cs="Times New Roman"/>
          <w:sz w:val="24"/>
          <w:szCs w:val="24"/>
        </w:rPr>
        <w:t xml:space="preserve"> </w:t>
      </w:r>
      <w:r w:rsidRPr="00091EE2">
        <w:rPr>
          <w:rFonts w:ascii="Times New Roman" w:hAnsi="Times New Roman" w:cs="Times New Roman"/>
          <w:noProof/>
          <w:sz w:val="24"/>
          <w:szCs w:val="24"/>
        </w:rPr>
        <w:t>Sugiyono (2019)</w:t>
      </w:r>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asosiatif</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merupakan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suatu</w:t>
      </w:r>
      <w:proofErr w:type="spellEnd"/>
      <w:r w:rsidRPr="00091EE2">
        <w:rPr>
          <w:rFonts w:ascii="Times New Roman" w:hAnsi="Times New Roman" w:cs="Times New Roman"/>
          <w:sz w:val="24"/>
          <w:szCs w:val="24"/>
        </w:rPr>
        <w:t> </w:t>
      </w:r>
      <w:proofErr w:type="spellStart"/>
      <w:r w:rsidRPr="00091EE2">
        <w:rPr>
          <w:rFonts w:ascii="Times New Roman" w:hAnsi="Times New Roman" w:cs="Times New Roman"/>
          <w:sz w:val="24"/>
          <w:szCs w:val="24"/>
        </w:rPr>
        <w:t>rumusan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masalah</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yang </w:t>
      </w:r>
      <w:proofErr w:type="spellStart"/>
      <w:r w:rsidRPr="00091EE2">
        <w:rPr>
          <w:rFonts w:ascii="Times New Roman" w:hAnsi="Times New Roman" w:cs="Times New Roman"/>
          <w:sz w:val="24"/>
          <w:szCs w:val="24"/>
        </w:rPr>
        <w:t>besifat</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menanyakan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hubungan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antara</w:t>
      </w:r>
      <w:proofErr w:type="spellEnd"/>
      <w:r w:rsidRPr="00091EE2">
        <w:rPr>
          <w:rFonts w:ascii="Times New Roman" w:hAnsi="Times New Roman" w:cs="Times New Roman"/>
          <w:sz w:val="24"/>
          <w:szCs w:val="24"/>
        </w:rPr>
        <w:t xml:space="preserve"> dua </w:t>
      </w:r>
      <w:proofErr w:type="spellStart"/>
      <w:r w:rsidRPr="00091EE2">
        <w:rPr>
          <w:rFonts w:ascii="Times New Roman" w:hAnsi="Times New Roman" w:cs="Times New Roman"/>
          <w:sz w:val="24"/>
          <w:szCs w:val="24"/>
        </w:rPr>
        <w:t>variabel</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atau</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lebih</w:t>
      </w:r>
      <w:proofErr w:type="spellEnd"/>
      <w:r w:rsidRPr="00091EE2">
        <w:rPr>
          <w:rFonts w:ascii="Times New Roman" w:hAnsi="Times New Roman" w:cs="Times New Roman"/>
          <w:sz w:val="24"/>
          <w:szCs w:val="24"/>
        </w:rPr>
        <w:t xml:space="preserve">. Dalam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ini</w:t>
      </w:r>
      <w:proofErr w:type="spellEnd"/>
      <w:r w:rsidRPr="00091EE2">
        <w:rPr>
          <w:rFonts w:ascii="Times New Roman" w:hAnsi="Times New Roman" w:cs="Times New Roman"/>
          <w:sz w:val="24"/>
          <w:szCs w:val="24"/>
        </w:rPr>
        <w:t xml:space="preserve"> strategi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asosiatif</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digunakan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untuk</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mengidentifikasi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sejauh</w:t>
      </w:r>
      <w:proofErr w:type="spellEnd"/>
      <w:r w:rsidRPr="00091EE2">
        <w:rPr>
          <w:rFonts w:ascii="Times New Roman" w:hAnsi="Times New Roman" w:cs="Times New Roman"/>
          <w:sz w:val="24"/>
          <w:szCs w:val="24"/>
        </w:rPr>
        <w:t xml:space="preserve"> mana </w:t>
      </w:r>
      <w:proofErr w:type="spellStart"/>
      <w:r w:rsidRPr="00091EE2">
        <w:rPr>
          <w:rFonts w:ascii="Times New Roman" w:hAnsi="Times New Roman" w:cs="Times New Roman"/>
          <w:sz w:val="24"/>
          <w:szCs w:val="24"/>
        </w:rPr>
        <w:t>pengaruh</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variabel</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independen</w:t>
      </w:r>
      <w:proofErr w:type="spellEnd"/>
      <w:r w:rsidRPr="00091EE2">
        <w:rPr>
          <w:rFonts w:ascii="Times New Roman" w:hAnsi="Times New Roman" w:cs="Times New Roman"/>
          <w:sz w:val="24"/>
          <w:szCs w:val="24"/>
        </w:rPr>
        <w:t xml:space="preserve"> yang </w:t>
      </w:r>
      <w:proofErr w:type="spellStart"/>
      <w:r w:rsidRPr="00091EE2">
        <w:rPr>
          <w:rFonts w:ascii="Times New Roman" w:hAnsi="Times New Roman" w:cs="Times New Roman"/>
          <w:sz w:val="24"/>
          <w:szCs w:val="24"/>
        </w:rPr>
        <w:t>terdiri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atas</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ukuran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perusahaan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kepemilikan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manajerial</w:t>
      </w:r>
      <w:proofErr w:type="spellEnd"/>
      <w:r w:rsidRPr="00091EE2">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091EE2">
        <w:rPr>
          <w:rFonts w:ascii="Times New Roman" w:hAnsi="Times New Roman" w:cs="Times New Roman"/>
          <w:sz w:val="24"/>
          <w:szCs w:val="24"/>
        </w:rPr>
        <w:t>kebijakan</w:t>
      </w:r>
      <w:proofErr w:type="spellEnd"/>
      <w:r w:rsidRPr="00091EE2">
        <w:rPr>
          <w:rFonts w:ascii="Times New Roman" w:hAnsi="Times New Roman" w:cs="Times New Roman"/>
          <w:sz w:val="24"/>
          <w:szCs w:val="24"/>
        </w:rPr>
        <w:t xml:space="preserve"> utang </w:t>
      </w:r>
      <w:proofErr w:type="spellStart"/>
      <w:r w:rsidRPr="00091EE2">
        <w:rPr>
          <w:rFonts w:ascii="Times New Roman" w:hAnsi="Times New Roman" w:cs="Times New Roman"/>
          <w:sz w:val="24"/>
          <w:szCs w:val="24"/>
        </w:rPr>
        <w:t>terhadap</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variabel</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dependen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yaitu</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penghindaran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pajak</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Berdasarkan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pendekatan</w:t>
      </w:r>
      <w:proofErr w:type="spellEnd"/>
      <w:r w:rsidRPr="00091EE2">
        <w:rPr>
          <w:rFonts w:ascii="Times New Roman" w:hAnsi="Times New Roman" w:cs="Times New Roman"/>
          <w:sz w:val="24"/>
          <w:szCs w:val="24"/>
        </w:rPr>
        <w:t xml:space="preserve"> data yang </w:t>
      </w:r>
      <w:proofErr w:type="spellStart"/>
      <w:r w:rsidRPr="00091EE2">
        <w:rPr>
          <w:rFonts w:ascii="Times New Roman" w:hAnsi="Times New Roman" w:cs="Times New Roman"/>
          <w:sz w:val="24"/>
          <w:szCs w:val="24"/>
        </w:rPr>
        <w:t>digunakan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dalam</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analisis</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maka</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termasuk</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kuantitatif</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kuantitatif</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dapat</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diartikan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sebagai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dengan </w:t>
      </w:r>
      <w:proofErr w:type="spellStart"/>
      <w:r w:rsidRPr="00091EE2">
        <w:rPr>
          <w:rFonts w:ascii="Times New Roman" w:hAnsi="Times New Roman" w:cs="Times New Roman"/>
          <w:sz w:val="24"/>
          <w:szCs w:val="24"/>
        </w:rPr>
        <w:t>memperoleh</w:t>
      </w:r>
      <w:proofErr w:type="spellEnd"/>
      <w:r w:rsidRPr="00091EE2">
        <w:rPr>
          <w:rFonts w:ascii="Times New Roman" w:hAnsi="Times New Roman" w:cs="Times New Roman"/>
          <w:sz w:val="24"/>
          <w:szCs w:val="24"/>
        </w:rPr>
        <w:t xml:space="preserve"> data yang </w:t>
      </w:r>
      <w:proofErr w:type="spellStart"/>
      <w:r w:rsidRPr="00091EE2">
        <w:rPr>
          <w:rFonts w:ascii="Times New Roman" w:hAnsi="Times New Roman" w:cs="Times New Roman"/>
          <w:sz w:val="24"/>
          <w:szCs w:val="24"/>
        </w:rPr>
        <w:t>berbentuk</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angka</w:t>
      </w:r>
      <w:proofErr w:type="spellEnd"/>
      <w:r w:rsidRPr="00091EE2">
        <w:rPr>
          <w:rFonts w:ascii="Times New Roman" w:hAnsi="Times New Roman" w:cs="Times New Roman"/>
        </w:rPr>
        <w:t xml:space="preserve">. </w:t>
      </w: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dilakukan</w:t>
      </w:r>
      <w:proofErr w:type="spellEnd"/>
      <w:r w:rsidRPr="00091EE2">
        <w:rPr>
          <w:rFonts w:ascii="Times New Roman" w:hAnsi="Times New Roman" w:cs="Times New Roman"/>
          <w:sz w:val="24"/>
          <w:szCs w:val="24"/>
        </w:rPr>
        <w:t xml:space="preserve"> dengan </w:t>
      </w:r>
      <w:proofErr w:type="spellStart"/>
      <w:r w:rsidRPr="00091EE2">
        <w:rPr>
          <w:rFonts w:ascii="Times New Roman" w:hAnsi="Times New Roman" w:cs="Times New Roman"/>
          <w:sz w:val="24"/>
          <w:szCs w:val="24"/>
        </w:rPr>
        <w:t>memanfaatkan</w:t>
      </w:r>
      <w:proofErr w:type="spellEnd"/>
      <w:r w:rsidRPr="00091EE2">
        <w:rPr>
          <w:rFonts w:ascii="Times New Roman" w:hAnsi="Times New Roman" w:cs="Times New Roman"/>
          <w:sz w:val="24"/>
          <w:szCs w:val="24"/>
        </w:rPr>
        <w:t xml:space="preserve"> data </w:t>
      </w:r>
      <w:proofErr w:type="spellStart"/>
      <w:r w:rsidRPr="00091EE2">
        <w:rPr>
          <w:rFonts w:ascii="Times New Roman" w:hAnsi="Times New Roman" w:cs="Times New Roman"/>
          <w:sz w:val="24"/>
          <w:szCs w:val="24"/>
        </w:rPr>
        <w:t>sekunder</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berupa</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laporan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keuangan</w:t>
      </w:r>
      <w:proofErr w:type="spellEnd"/>
      <w:r w:rsidRPr="00091EE2">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laporan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2018 - 2022</w:t>
      </w:r>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Perusahaan </w:t>
      </w:r>
      <w:r w:rsidRPr="00455A59">
        <w:rPr>
          <w:rFonts w:ascii="Times New Roman" w:hAnsi="Times New Roman" w:cs="Times New Roman"/>
          <w:i/>
          <w:iCs/>
          <w:sz w:val="24"/>
          <w:szCs w:val="24"/>
        </w:rPr>
        <w:t>Consumer Non-</w:t>
      </w:r>
      <w:proofErr w:type="spellStart"/>
      <w:r w:rsidRPr="00455A59">
        <w:rPr>
          <w:rFonts w:ascii="Times New Roman" w:hAnsi="Times New Roman" w:cs="Times New Roman"/>
          <w:i/>
          <w:iCs/>
          <w:sz w:val="24"/>
          <w:szCs w:val="24"/>
        </w:rPr>
        <w:t>Cylical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Pr="00091EE2">
        <w:rPr>
          <w:rFonts w:ascii="Times New Roman" w:hAnsi="Times New Roman" w:cs="Times New Roman"/>
          <w:sz w:val="24"/>
          <w:szCs w:val="24"/>
        </w:rPr>
        <w:t xml:space="preserve"> Bursa </w:t>
      </w:r>
      <w:proofErr w:type="spellStart"/>
      <w:r w:rsidRPr="00091EE2">
        <w:rPr>
          <w:rFonts w:ascii="Times New Roman" w:hAnsi="Times New Roman" w:cs="Times New Roman"/>
          <w:sz w:val="24"/>
          <w:szCs w:val="24"/>
        </w:rPr>
        <w:t>Efek</w:t>
      </w:r>
      <w:proofErr w:type="spellEnd"/>
      <w:r w:rsidRPr="00091EE2">
        <w:rPr>
          <w:rFonts w:ascii="Times New Roman" w:hAnsi="Times New Roman" w:cs="Times New Roman"/>
          <w:sz w:val="24"/>
          <w:szCs w:val="24"/>
        </w:rPr>
        <w:t xml:space="preserve"> Indonesia (BEI) </w:t>
      </w:r>
      <w:r w:rsidRPr="00091EE2">
        <w:rPr>
          <w:rFonts w:ascii="Times New Roman" w:hAnsi="Times New Roman" w:cs="Times New Roman"/>
          <w:noProof/>
          <w:sz w:val="24"/>
          <w:szCs w:val="24"/>
        </w:rPr>
        <w:t>(Pertiwi dan Purwasih, 2023 ; Utami, 2022).</w:t>
      </w:r>
    </w:p>
    <w:p w14:paraId="114845DE" w14:textId="77777777" w:rsidR="000171C1" w:rsidRDefault="000171C1" w:rsidP="000171C1">
      <w:pPr>
        <w:rPr>
          <w:rFonts w:ascii="Times New Roman" w:hAnsi="Times New Roman" w:cs="Times New Roman"/>
          <w:sz w:val="24"/>
          <w:szCs w:val="24"/>
        </w:rPr>
      </w:pPr>
      <w:proofErr w:type="spellStart"/>
      <w:r w:rsidRPr="00091EE2">
        <w:rPr>
          <w:rFonts w:ascii="Times New Roman" w:hAnsi="Times New Roman" w:cs="Times New Roman"/>
          <w:sz w:val="24"/>
          <w:szCs w:val="24"/>
        </w:rPr>
        <w:t>Penelitian</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ini</w:t>
      </w:r>
      <w:proofErr w:type="spellEnd"/>
      <w:r w:rsidRPr="00091EE2">
        <w:rPr>
          <w:rFonts w:ascii="Times New Roman" w:hAnsi="Times New Roman" w:cs="Times New Roman"/>
          <w:sz w:val="24"/>
          <w:szCs w:val="24"/>
        </w:rPr>
        <w:t xml:space="preserve"> </w:t>
      </w:r>
      <w:proofErr w:type="spellStart"/>
      <w:r w:rsidRPr="00091EE2">
        <w:rPr>
          <w:rFonts w:ascii="Times New Roman" w:hAnsi="Times New Roman" w:cs="Times New Roman"/>
          <w:sz w:val="24"/>
          <w:szCs w:val="24"/>
        </w:rPr>
        <w:t>dilakukan</w:t>
      </w:r>
      <w:proofErr w:type="spellEnd"/>
      <w:r w:rsidRPr="00091EE2">
        <w:rPr>
          <w:rFonts w:ascii="Times New Roman" w:hAnsi="Times New Roman" w:cs="Times New Roman"/>
          <w:sz w:val="24"/>
          <w:szCs w:val="24"/>
        </w:rPr>
        <w:t xml:space="preserve"> </w:t>
      </w:r>
      <w:r>
        <w:rPr>
          <w:rFonts w:ascii="Times New Roman" w:hAnsi="Times New Roman" w:cs="Times New Roman"/>
          <w:sz w:val="24"/>
          <w:szCs w:val="24"/>
        </w:rPr>
        <w:t xml:space="preserve">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(BEI)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Pr="00C4647F">
        <w:rPr>
          <w:rFonts w:ascii="Times New Roman" w:hAnsi="Times New Roman" w:cs="Times New Roman"/>
          <w:i/>
          <w:iCs/>
          <w:sz w:val="24"/>
          <w:szCs w:val="24"/>
        </w:rPr>
        <w:t>website</w:t>
      </w:r>
      <w:r>
        <w:rPr>
          <w:rFonts w:ascii="Times New Roman" w:hAnsi="Times New Roman" w:cs="Times New Roman"/>
          <w:sz w:val="24"/>
          <w:szCs w:val="24"/>
        </w:rPr>
        <w:t xml:space="preserve"> </w:t>
      </w:r>
      <w:hyperlink r:id="rId11" w:history="1">
        <w:r w:rsidRPr="007533C6">
          <w:rPr>
            <w:rStyle w:val="Hyperlink"/>
            <w:rFonts w:cs="Times New Roman"/>
            <w:color w:val="000000" w:themeColor="text1"/>
            <w:szCs w:val="24"/>
          </w:rPr>
          <w:t>www.idx.co.id</w:t>
        </w:r>
      </w:hyperlink>
      <w:r>
        <w:rPr>
          <w:rFonts w:ascii="Times New Roman" w:hAnsi="Times New Roman" w:cs="Times New Roman"/>
          <w:sz w:val="24"/>
          <w:szCs w:val="24"/>
        </w:rPr>
        <w:t xml:space="preserve"> dan juga </w:t>
      </w:r>
      <w:r w:rsidRPr="00C4647F">
        <w:rPr>
          <w:rFonts w:ascii="Times New Roman" w:hAnsi="Times New Roman" w:cs="Times New Roman"/>
          <w:i/>
          <w:iCs/>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r w:rsidRPr="00727930">
        <w:rPr>
          <w:rFonts w:ascii="Times New Roman" w:hAnsi="Times New Roman" w:cs="Times New Roman"/>
          <w:i/>
          <w:iCs/>
          <w:sz w:val="24"/>
          <w:szCs w:val="24"/>
        </w:rPr>
        <w:t>Consumer Non-</w:t>
      </w:r>
      <w:proofErr w:type="spellStart"/>
      <w:r w:rsidRPr="00727930">
        <w:rPr>
          <w:rFonts w:ascii="Times New Roman" w:hAnsi="Times New Roman" w:cs="Times New Roman"/>
          <w:i/>
          <w:iCs/>
          <w:sz w:val="24"/>
          <w:szCs w:val="24"/>
        </w:rPr>
        <w:t>Cylical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w:t>
      </w:r>
    </w:p>
    <w:p w14:paraId="3AC5A443"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Penelitian ini menggunakan model analisis regresi data panel. Ada dua jenis data panel, yait</w:t>
      </w:r>
      <w:r w:rsidRPr="00A20183">
        <w:rPr>
          <w:rFonts w:ascii="Times New Roman" w:hAnsi="Times New Roman" w:cs="Times New Roman"/>
          <w:i/>
          <w:iCs/>
          <w:sz w:val="24"/>
          <w:szCs w:val="24"/>
          <w:lang w:val="id-ID"/>
        </w:rPr>
        <w:t xml:space="preserve">u balance </w:t>
      </w:r>
      <w:r w:rsidRPr="00A20183">
        <w:rPr>
          <w:rFonts w:ascii="Times New Roman" w:hAnsi="Times New Roman" w:cs="Times New Roman"/>
          <w:sz w:val="24"/>
          <w:szCs w:val="24"/>
          <w:lang w:val="id-ID"/>
        </w:rPr>
        <w:t>dan</w:t>
      </w:r>
      <w:r w:rsidRPr="00A20183">
        <w:rPr>
          <w:rFonts w:ascii="Times New Roman" w:hAnsi="Times New Roman" w:cs="Times New Roman"/>
          <w:i/>
          <w:iCs/>
          <w:sz w:val="24"/>
          <w:szCs w:val="24"/>
          <w:lang w:val="id-ID"/>
        </w:rPr>
        <w:t xml:space="preserve"> unbalance.</w:t>
      </w:r>
      <w:r>
        <w:rPr>
          <w:rFonts w:ascii="Times New Roman" w:hAnsi="Times New Roman" w:cs="Times New Roman"/>
          <w:sz w:val="24"/>
          <w:szCs w:val="24"/>
          <w:lang w:val="id-ID"/>
        </w:rPr>
        <w:t xml:space="preserve"> </w:t>
      </w:r>
      <w:r w:rsidRPr="00A20183">
        <w:rPr>
          <w:rFonts w:ascii="Times New Roman" w:hAnsi="Times New Roman" w:cs="Times New Roman"/>
          <w:i/>
          <w:iCs/>
          <w:sz w:val="24"/>
          <w:szCs w:val="24"/>
          <w:lang w:val="id-ID"/>
        </w:rPr>
        <w:t>Balance</w:t>
      </w:r>
      <w:r>
        <w:rPr>
          <w:rFonts w:ascii="Times New Roman" w:hAnsi="Times New Roman" w:cs="Times New Roman"/>
          <w:sz w:val="24"/>
          <w:szCs w:val="24"/>
          <w:lang w:val="id-ID"/>
        </w:rPr>
        <w:t xml:space="preserve"> data panel terjadi ketika unit </w:t>
      </w:r>
      <w:r w:rsidRPr="00A20183">
        <w:rPr>
          <w:rFonts w:ascii="Times New Roman" w:hAnsi="Times New Roman" w:cs="Times New Roman"/>
          <w:i/>
          <w:iCs/>
          <w:sz w:val="24"/>
          <w:szCs w:val="24"/>
          <w:lang w:val="id-ID"/>
        </w:rPr>
        <w:t>cross-sectional</w:t>
      </w:r>
      <w:r>
        <w:rPr>
          <w:rFonts w:ascii="Times New Roman" w:hAnsi="Times New Roman" w:cs="Times New Roman"/>
          <w:sz w:val="24"/>
          <w:szCs w:val="24"/>
          <w:lang w:val="id-ID"/>
        </w:rPr>
        <w:t xml:space="preserve"> memiliki jumlah </w:t>
      </w:r>
      <w:r w:rsidRPr="00A20183">
        <w:rPr>
          <w:rFonts w:ascii="Times New Roman" w:hAnsi="Times New Roman" w:cs="Times New Roman"/>
          <w:i/>
          <w:iCs/>
          <w:sz w:val="24"/>
          <w:szCs w:val="24"/>
          <w:lang w:val="id-ID"/>
        </w:rPr>
        <w:t>time series</w:t>
      </w:r>
      <w:r>
        <w:rPr>
          <w:rFonts w:ascii="Times New Roman" w:hAnsi="Times New Roman" w:cs="Times New Roman"/>
          <w:sz w:val="24"/>
          <w:szCs w:val="24"/>
          <w:lang w:val="id-ID"/>
        </w:rPr>
        <w:t xml:space="preserve"> yang sama. Sedangkan </w:t>
      </w:r>
      <w:r w:rsidRPr="00A20183">
        <w:rPr>
          <w:rFonts w:ascii="Times New Roman" w:hAnsi="Times New Roman" w:cs="Times New Roman"/>
          <w:i/>
          <w:iCs/>
          <w:sz w:val="24"/>
          <w:szCs w:val="24"/>
          <w:lang w:val="id-ID"/>
        </w:rPr>
        <w:t>unbalance</w:t>
      </w:r>
      <w:r>
        <w:rPr>
          <w:rFonts w:ascii="Times New Roman" w:hAnsi="Times New Roman" w:cs="Times New Roman"/>
          <w:sz w:val="24"/>
          <w:szCs w:val="24"/>
          <w:lang w:val="id-ID"/>
        </w:rPr>
        <w:t xml:space="preserve"> data panel terjadi ketika unit </w:t>
      </w:r>
      <w:r w:rsidRPr="00A20183">
        <w:rPr>
          <w:rFonts w:ascii="Times New Roman" w:hAnsi="Times New Roman" w:cs="Times New Roman"/>
          <w:i/>
          <w:iCs/>
          <w:sz w:val="24"/>
          <w:szCs w:val="24"/>
          <w:lang w:val="id-ID"/>
        </w:rPr>
        <w:t>cross-sectional</w:t>
      </w:r>
      <w:r>
        <w:rPr>
          <w:rFonts w:ascii="Times New Roman" w:hAnsi="Times New Roman" w:cs="Times New Roman"/>
          <w:sz w:val="24"/>
          <w:szCs w:val="24"/>
          <w:lang w:val="id-ID"/>
        </w:rPr>
        <w:t xml:space="preserve"> memiliki jumlah </w:t>
      </w:r>
      <w:r w:rsidRPr="00A20183">
        <w:rPr>
          <w:rFonts w:ascii="Times New Roman" w:hAnsi="Times New Roman" w:cs="Times New Roman"/>
          <w:i/>
          <w:iCs/>
          <w:sz w:val="24"/>
          <w:szCs w:val="24"/>
          <w:lang w:val="id-ID"/>
        </w:rPr>
        <w:t>time series</w:t>
      </w:r>
      <w:r>
        <w:rPr>
          <w:rFonts w:ascii="Times New Roman" w:hAnsi="Times New Roman" w:cs="Times New Roman"/>
          <w:sz w:val="24"/>
          <w:szCs w:val="24"/>
          <w:lang w:val="id-ID"/>
        </w:rPr>
        <w:t xml:space="preserve"> yang berbeda. Terdapat tiga model pendekatan regresi data panel yang dapat digunakan sebelum pengujian regresi data panel. Ketiga model pendekatan tersebut antara lain, </w:t>
      </w:r>
      <w:r w:rsidRPr="00A20183">
        <w:rPr>
          <w:rFonts w:ascii="Times New Roman" w:hAnsi="Times New Roman" w:cs="Times New Roman"/>
          <w:i/>
          <w:iCs/>
          <w:sz w:val="24"/>
          <w:szCs w:val="24"/>
          <w:lang w:val="id-ID"/>
        </w:rPr>
        <w:t>Ordinary Least Square</w:t>
      </w:r>
      <w:r>
        <w:rPr>
          <w:rFonts w:ascii="Times New Roman" w:hAnsi="Times New Roman" w:cs="Times New Roman"/>
          <w:sz w:val="24"/>
          <w:szCs w:val="24"/>
          <w:lang w:val="id-ID"/>
        </w:rPr>
        <w:t xml:space="preserve"> (OLS) atau </w:t>
      </w:r>
      <w:r w:rsidRPr="00A20183">
        <w:rPr>
          <w:rFonts w:ascii="Times New Roman" w:hAnsi="Times New Roman" w:cs="Times New Roman"/>
          <w:i/>
          <w:iCs/>
          <w:sz w:val="24"/>
          <w:szCs w:val="24"/>
          <w:lang w:val="id-ID"/>
        </w:rPr>
        <w:t>Common Effect Model</w:t>
      </w:r>
      <w:r>
        <w:rPr>
          <w:rFonts w:ascii="Times New Roman" w:hAnsi="Times New Roman" w:cs="Times New Roman"/>
          <w:sz w:val="24"/>
          <w:szCs w:val="24"/>
          <w:lang w:val="id-ID"/>
        </w:rPr>
        <w:t xml:space="preserve"> (CEM), </w:t>
      </w:r>
      <w:r w:rsidRPr="00A20183">
        <w:rPr>
          <w:rFonts w:ascii="Times New Roman" w:hAnsi="Times New Roman" w:cs="Times New Roman"/>
          <w:i/>
          <w:iCs/>
          <w:sz w:val="24"/>
          <w:szCs w:val="24"/>
          <w:lang w:val="id-ID"/>
        </w:rPr>
        <w:t>Fixed Effect Model</w:t>
      </w:r>
      <w:r>
        <w:rPr>
          <w:rFonts w:ascii="Times New Roman" w:hAnsi="Times New Roman" w:cs="Times New Roman"/>
          <w:sz w:val="24"/>
          <w:szCs w:val="24"/>
          <w:lang w:val="id-ID"/>
        </w:rPr>
        <w:t xml:space="preserve"> (FEM), dan </w:t>
      </w:r>
      <w:r w:rsidRPr="00A20183">
        <w:rPr>
          <w:rFonts w:ascii="Times New Roman" w:hAnsi="Times New Roman" w:cs="Times New Roman"/>
          <w:i/>
          <w:iCs/>
          <w:sz w:val="24"/>
          <w:szCs w:val="24"/>
          <w:lang w:val="id-ID"/>
        </w:rPr>
        <w:t>Random Effect Model</w:t>
      </w:r>
      <w:r>
        <w:rPr>
          <w:rFonts w:ascii="Times New Roman" w:hAnsi="Times New Roman" w:cs="Times New Roman"/>
          <w:sz w:val="24"/>
          <w:szCs w:val="24"/>
          <w:lang w:val="id-ID"/>
        </w:rPr>
        <w:t xml:space="preserve"> (REM).</w:t>
      </w:r>
    </w:p>
    <w:p w14:paraId="4B3B7183" w14:textId="77777777" w:rsidR="000171C1" w:rsidRDefault="000171C1" w:rsidP="000171C1">
      <w:pPr>
        <w:pStyle w:val="Heading3"/>
        <w:jc w:val="both"/>
        <w:rPr>
          <w:lang w:val="id-ID"/>
        </w:rPr>
      </w:pPr>
      <w:bookmarkStart w:id="3" w:name="_Toc169010888"/>
      <w:r>
        <w:rPr>
          <w:lang w:val="id-ID"/>
        </w:rPr>
        <w:t xml:space="preserve">3.6.2.1 </w:t>
      </w:r>
      <w:r w:rsidRPr="00CB3B5E">
        <w:rPr>
          <w:i/>
          <w:iCs/>
          <w:lang w:val="id-ID"/>
        </w:rPr>
        <w:t>Common Effect Model</w:t>
      </w:r>
      <w:r>
        <w:rPr>
          <w:lang w:val="id-ID"/>
        </w:rPr>
        <w:t xml:space="preserve"> (CEM)</w:t>
      </w:r>
      <w:bookmarkEnd w:id="3"/>
    </w:p>
    <w:p w14:paraId="427E79E5" w14:textId="77777777" w:rsidR="000171C1" w:rsidRDefault="000171C1" w:rsidP="000171C1">
      <w:pPr>
        <w:rPr>
          <w:rFonts w:ascii="Times New Roman" w:hAnsi="Times New Roman" w:cs="Times New Roman"/>
          <w:sz w:val="24"/>
          <w:szCs w:val="24"/>
          <w:lang w:val="id-ID"/>
        </w:rPr>
      </w:pPr>
      <w:r w:rsidRPr="00AA6177">
        <w:rPr>
          <w:rFonts w:ascii="Times New Roman" w:hAnsi="Times New Roman" w:cs="Times New Roman"/>
          <w:i/>
          <w:iCs/>
          <w:sz w:val="24"/>
          <w:szCs w:val="24"/>
          <w:lang w:val="id-ID"/>
        </w:rPr>
        <w:t>Common Effect Model</w:t>
      </w:r>
      <w:r>
        <w:rPr>
          <w:rFonts w:ascii="Times New Roman" w:hAnsi="Times New Roman" w:cs="Times New Roman"/>
          <w:sz w:val="24"/>
          <w:szCs w:val="24"/>
          <w:lang w:val="id-ID"/>
        </w:rPr>
        <w:t xml:space="preserve"> (CEM) adalah model yang paling sederhana dan mengabaikan dimensi waktu dan ruang data panel. </w:t>
      </w:r>
      <w:r w:rsidRPr="00AA6177">
        <w:rPr>
          <w:rFonts w:ascii="Times New Roman" w:hAnsi="Times New Roman" w:cs="Times New Roman"/>
          <w:i/>
          <w:iCs/>
          <w:sz w:val="24"/>
          <w:szCs w:val="24"/>
          <w:lang w:val="id-ID"/>
        </w:rPr>
        <w:t>Common Effect Model</w:t>
      </w:r>
      <w:r>
        <w:rPr>
          <w:rFonts w:ascii="Times New Roman" w:hAnsi="Times New Roman" w:cs="Times New Roman"/>
          <w:sz w:val="24"/>
          <w:szCs w:val="24"/>
          <w:lang w:val="id-ID"/>
        </w:rPr>
        <w:t xml:space="preserve"> (CEM) dicapai dengan menggabungkan data </w:t>
      </w:r>
      <w:r w:rsidRPr="005F5714">
        <w:rPr>
          <w:rFonts w:ascii="Times New Roman" w:hAnsi="Times New Roman" w:cs="Times New Roman"/>
          <w:i/>
          <w:iCs/>
          <w:sz w:val="24"/>
          <w:szCs w:val="24"/>
          <w:lang w:val="id-ID"/>
        </w:rPr>
        <w:t>time series</w:t>
      </w:r>
      <w:r>
        <w:rPr>
          <w:rFonts w:ascii="Times New Roman" w:hAnsi="Times New Roman" w:cs="Times New Roman"/>
          <w:sz w:val="24"/>
          <w:szCs w:val="24"/>
          <w:lang w:val="id-ID"/>
        </w:rPr>
        <w:t xml:space="preserve"> dan </w:t>
      </w:r>
      <w:r w:rsidRPr="005F5714">
        <w:rPr>
          <w:rFonts w:ascii="Times New Roman" w:hAnsi="Times New Roman" w:cs="Times New Roman"/>
          <w:i/>
          <w:iCs/>
          <w:sz w:val="24"/>
          <w:szCs w:val="24"/>
          <w:lang w:val="id-ID"/>
        </w:rPr>
        <w:t>cross section</w:t>
      </w:r>
      <w:r>
        <w:rPr>
          <w:rFonts w:ascii="Times New Roman" w:hAnsi="Times New Roman" w:cs="Times New Roman"/>
          <w:sz w:val="24"/>
          <w:szCs w:val="24"/>
          <w:lang w:val="id-ID"/>
        </w:rPr>
        <w:t>, dan metode CEM biasanya dapat digunakan untuk mengestimasi model data panel. Metode ini tidak mempertimbangkan aspek individu dan waktu, sehingga dapat disimpulkan bahwa perilaku data antar perusahaan sama dalam rentang waktu. Karena karakteristik kewilayahan antar perusahaan sangat berbeda, asumsi ini jelas sangat jauh dari kenyataan. Berikut ini adalah persamaan dari model pendekatan ini :</w:t>
      </w:r>
    </w:p>
    <w:p w14:paraId="09170EBA" w14:textId="77777777" w:rsidR="000171C1" w:rsidRDefault="000171C1" w:rsidP="000171C1">
      <w:pPr>
        <w:jc w:val="center"/>
        <w:rPr>
          <w:rFonts w:ascii="Times New Roman" w:hAnsi="Times New Roman" w:cs="Times New Roman"/>
          <w:b/>
          <w:bCs/>
          <w:sz w:val="24"/>
          <w:szCs w:val="24"/>
          <w:lang w:val="id-ID"/>
        </w:rPr>
      </w:pPr>
      <w:r w:rsidRPr="00B34F88">
        <w:rPr>
          <w:rFonts w:ascii="Times New Roman" w:hAnsi="Times New Roman" w:cs="Times New Roman"/>
          <w:b/>
          <w:bCs/>
          <w:sz w:val="24"/>
          <w:szCs w:val="24"/>
          <w:lang w:val="id-ID"/>
        </w:rPr>
        <w:t>Yit = βo + β1X1it + β2X2it + β3X3it + eit</w:t>
      </w:r>
    </w:p>
    <w:p w14:paraId="549CA274" w14:textId="77777777" w:rsidR="000171C1" w:rsidRDefault="000171C1" w:rsidP="000171C1">
      <w:pPr>
        <w:rPr>
          <w:rFonts w:ascii="Times New Roman" w:hAnsi="Times New Roman" w:cs="Times New Roman"/>
          <w:sz w:val="24"/>
          <w:szCs w:val="24"/>
          <w:lang w:val="id-ID"/>
        </w:rPr>
      </w:pPr>
      <w:r w:rsidRPr="00B34F88">
        <w:rPr>
          <w:rFonts w:ascii="Times New Roman" w:hAnsi="Times New Roman" w:cs="Times New Roman"/>
          <w:sz w:val="24"/>
          <w:szCs w:val="24"/>
          <w:lang w:val="id-ID"/>
        </w:rPr>
        <w:t>Keterangan :</w:t>
      </w:r>
    </w:p>
    <w:p w14:paraId="18110E6A"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Y</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Variabel Dependen (</w:t>
      </w:r>
      <w:r>
        <w:rPr>
          <w:rFonts w:ascii="Times New Roman" w:hAnsi="Times New Roman" w:cs="Times New Roman"/>
          <w:sz w:val="24"/>
          <w:szCs w:val="24"/>
          <w:lang w:val="id-ID"/>
        </w:rPr>
        <w:t>Penghindaran Pajak</w:t>
      </w:r>
      <w:r w:rsidRPr="00B34F88">
        <w:rPr>
          <w:rFonts w:ascii="Times New Roman" w:hAnsi="Times New Roman" w:cs="Times New Roman"/>
          <w:sz w:val="24"/>
          <w:szCs w:val="24"/>
          <w:lang w:val="id-ID"/>
        </w:rPr>
        <w:t>)</w:t>
      </w:r>
    </w:p>
    <w:p w14:paraId="6162BCEA"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Βo</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Konstanta</w:t>
      </w:r>
    </w:p>
    <w:p w14:paraId="23F656FE"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X</w:t>
      </w:r>
      <w:r w:rsidRPr="00B34F88">
        <w:rPr>
          <w:rFonts w:ascii="Times New Roman" w:hAnsi="Times New Roman" w:cs="Times New Roman"/>
          <w:sz w:val="20"/>
          <w:szCs w:val="20"/>
          <w:lang w:val="id-ID"/>
        </w:rPr>
        <w:t>1</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Variabel Independen (</w:t>
      </w:r>
      <w:r>
        <w:rPr>
          <w:rFonts w:ascii="Times New Roman" w:hAnsi="Times New Roman" w:cs="Times New Roman"/>
          <w:sz w:val="24"/>
          <w:szCs w:val="24"/>
          <w:lang w:val="id-ID"/>
        </w:rPr>
        <w:t>Ukuran Perusahaan</w:t>
      </w:r>
      <w:r w:rsidRPr="00B34F88">
        <w:rPr>
          <w:rFonts w:ascii="Times New Roman" w:hAnsi="Times New Roman" w:cs="Times New Roman"/>
          <w:sz w:val="24"/>
          <w:szCs w:val="24"/>
          <w:lang w:val="id-ID"/>
        </w:rPr>
        <w:t>)</w:t>
      </w:r>
    </w:p>
    <w:p w14:paraId="3C741D06"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X</w:t>
      </w:r>
      <w:r w:rsidRPr="00B34F88">
        <w:rPr>
          <w:rFonts w:ascii="Times New Roman" w:hAnsi="Times New Roman" w:cs="Times New Roman"/>
          <w:sz w:val="20"/>
          <w:szCs w:val="20"/>
          <w:lang w:val="id-ID"/>
        </w:rPr>
        <w:t>2</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Variabel Independen (</w:t>
      </w:r>
      <w:r>
        <w:rPr>
          <w:rFonts w:ascii="Times New Roman" w:hAnsi="Times New Roman" w:cs="Times New Roman"/>
          <w:sz w:val="24"/>
          <w:szCs w:val="24"/>
          <w:lang w:val="id-ID"/>
        </w:rPr>
        <w:t>Kepemilikan Manajerial</w:t>
      </w:r>
      <w:r w:rsidRPr="00B34F88">
        <w:rPr>
          <w:rFonts w:ascii="Times New Roman" w:hAnsi="Times New Roman" w:cs="Times New Roman"/>
          <w:sz w:val="24"/>
          <w:szCs w:val="24"/>
          <w:lang w:val="id-ID"/>
        </w:rPr>
        <w:t>)</w:t>
      </w:r>
    </w:p>
    <w:p w14:paraId="4D8A4559"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lastRenderedPageBreak/>
        <w:t>X</w:t>
      </w:r>
      <w:r w:rsidRPr="00B34F88">
        <w:rPr>
          <w:rFonts w:ascii="Times New Roman" w:hAnsi="Times New Roman" w:cs="Times New Roman"/>
          <w:sz w:val="20"/>
          <w:szCs w:val="20"/>
          <w:lang w:val="id-ID"/>
        </w:rPr>
        <w:t>3</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Variabel Independen (</w:t>
      </w:r>
      <w:r>
        <w:rPr>
          <w:rFonts w:ascii="Times New Roman" w:hAnsi="Times New Roman" w:cs="Times New Roman"/>
          <w:sz w:val="24"/>
          <w:szCs w:val="24"/>
          <w:lang w:val="id-ID"/>
        </w:rPr>
        <w:t>Kebijakan Utang</w:t>
      </w:r>
      <w:r w:rsidRPr="00B34F88">
        <w:rPr>
          <w:rFonts w:ascii="Times New Roman" w:hAnsi="Times New Roman" w:cs="Times New Roman"/>
          <w:sz w:val="24"/>
          <w:szCs w:val="24"/>
          <w:lang w:val="id-ID"/>
        </w:rPr>
        <w:t>)</w:t>
      </w:r>
    </w:p>
    <w:p w14:paraId="4C933CD3" w14:textId="77777777" w:rsidR="000171C1" w:rsidRPr="00B34F88"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 xml:space="preserve">β1 β2 β3 </w:t>
      </w:r>
      <w:r>
        <w:rPr>
          <w:rFonts w:ascii="Times New Roman" w:hAnsi="Times New Roman" w:cs="Times New Roman"/>
          <w:sz w:val="24"/>
          <w:szCs w:val="24"/>
          <w:lang w:val="id-ID"/>
        </w:rPr>
        <w:tab/>
      </w:r>
      <w:r w:rsidRPr="00B34F88">
        <w:rPr>
          <w:rFonts w:ascii="Times New Roman" w:hAnsi="Times New Roman" w:cs="Times New Roman"/>
          <w:sz w:val="24"/>
          <w:szCs w:val="24"/>
          <w:lang w:val="id-ID"/>
        </w:rPr>
        <w:t>= Koefisien regresi masing-masing variabel independen</w:t>
      </w:r>
    </w:p>
    <w:p w14:paraId="47914E28" w14:textId="77777777" w:rsidR="000171C1" w:rsidRDefault="000171C1" w:rsidP="000171C1">
      <w:pPr>
        <w:spacing w:line="360" w:lineRule="auto"/>
        <w:rPr>
          <w:rFonts w:ascii="Times New Roman" w:hAnsi="Times New Roman" w:cs="Times New Roman"/>
          <w:sz w:val="24"/>
          <w:szCs w:val="24"/>
          <w:lang w:val="id-ID"/>
        </w:rPr>
      </w:pPr>
      <w:r w:rsidRPr="00B34F88">
        <w:rPr>
          <w:rFonts w:ascii="Times New Roman" w:hAnsi="Times New Roman" w:cs="Times New Roman"/>
          <w:sz w:val="24"/>
          <w:szCs w:val="24"/>
          <w:lang w:val="id-ID"/>
        </w:rPr>
        <w:t xml:space="preserve">eit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B34F8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B34F88">
        <w:rPr>
          <w:rFonts w:ascii="Times New Roman" w:hAnsi="Times New Roman" w:cs="Times New Roman"/>
          <w:sz w:val="24"/>
          <w:szCs w:val="24"/>
          <w:lang w:val="id-ID"/>
        </w:rPr>
        <w:t>Error Term</w:t>
      </w:r>
    </w:p>
    <w:p w14:paraId="2C7036C4" w14:textId="77777777" w:rsidR="000171C1" w:rsidRDefault="000171C1" w:rsidP="000171C1">
      <w:pPr>
        <w:pStyle w:val="Heading3"/>
        <w:rPr>
          <w:lang w:val="id-ID"/>
        </w:rPr>
      </w:pPr>
      <w:bookmarkStart w:id="4" w:name="_Toc169010889"/>
      <w:r>
        <w:rPr>
          <w:lang w:val="id-ID"/>
        </w:rPr>
        <w:t xml:space="preserve">3.6.2.2 </w:t>
      </w:r>
      <w:r w:rsidRPr="00B34F88">
        <w:rPr>
          <w:i/>
          <w:iCs/>
          <w:lang w:val="id-ID"/>
        </w:rPr>
        <w:t>Fixed Effect Model</w:t>
      </w:r>
      <w:r>
        <w:rPr>
          <w:lang w:val="id-ID"/>
        </w:rPr>
        <w:t xml:space="preserve"> (FEM)</w:t>
      </w:r>
      <w:bookmarkEnd w:id="4"/>
    </w:p>
    <w:p w14:paraId="67F1B5B2"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Menurut model </w:t>
      </w:r>
      <w:r w:rsidRPr="00842670">
        <w:rPr>
          <w:rFonts w:ascii="Times New Roman" w:hAnsi="Times New Roman" w:cs="Times New Roman"/>
          <w:i/>
          <w:iCs/>
          <w:sz w:val="24"/>
          <w:szCs w:val="24"/>
          <w:lang w:val="id-ID"/>
        </w:rPr>
        <w:t>Fixed Effect Model</w:t>
      </w:r>
      <w:r>
        <w:rPr>
          <w:rFonts w:ascii="Times New Roman" w:hAnsi="Times New Roman" w:cs="Times New Roman"/>
          <w:sz w:val="24"/>
          <w:szCs w:val="24"/>
          <w:lang w:val="id-ID"/>
        </w:rPr>
        <w:t xml:space="preserve"> (FEM) ini, perbedaan antar individu dapat diakomodasi dari perbedaan intersepnya. Dengan menggunakan teknik variabel </w:t>
      </w:r>
      <w:r w:rsidRPr="00AA6177">
        <w:rPr>
          <w:rFonts w:ascii="Times New Roman" w:hAnsi="Times New Roman" w:cs="Times New Roman"/>
          <w:i/>
          <w:iCs/>
          <w:sz w:val="24"/>
          <w:szCs w:val="24"/>
          <w:lang w:val="id-ID"/>
        </w:rPr>
        <w:t>dummy</w:t>
      </w:r>
      <w:r>
        <w:rPr>
          <w:rFonts w:ascii="Times New Roman" w:hAnsi="Times New Roman" w:cs="Times New Roman"/>
          <w:sz w:val="24"/>
          <w:szCs w:val="24"/>
          <w:lang w:val="id-ID"/>
        </w:rPr>
        <w:t xml:space="preserve"> untuk mengestimasi data panel </w:t>
      </w:r>
      <w:r w:rsidRPr="00842670">
        <w:rPr>
          <w:rFonts w:ascii="Times New Roman" w:hAnsi="Times New Roman" w:cs="Times New Roman"/>
          <w:i/>
          <w:iCs/>
          <w:sz w:val="24"/>
          <w:szCs w:val="24"/>
          <w:lang w:val="id-ID"/>
        </w:rPr>
        <w:t>Fixed Effect Model</w:t>
      </w:r>
      <w:r>
        <w:rPr>
          <w:rFonts w:ascii="Times New Roman" w:hAnsi="Times New Roman" w:cs="Times New Roman"/>
          <w:sz w:val="24"/>
          <w:szCs w:val="24"/>
          <w:lang w:val="id-ID"/>
        </w:rPr>
        <w:t xml:space="preserve"> (FEM), peneliti dapat menemukan perbedaan intersep diantara perusahaan, seperti perbedaan budaya kerja, insentif, dan cara manajemen dapat menyebabkan perbedaan ini. Namun, slop perusahaan sama. Teknik </w:t>
      </w:r>
      <w:r w:rsidRPr="00842670">
        <w:rPr>
          <w:rFonts w:ascii="Times New Roman" w:hAnsi="Times New Roman" w:cs="Times New Roman"/>
          <w:i/>
          <w:iCs/>
          <w:sz w:val="24"/>
          <w:szCs w:val="24"/>
          <w:lang w:val="id-ID"/>
        </w:rPr>
        <w:t>Least Squares Dummy Variable</w:t>
      </w:r>
      <w:r>
        <w:rPr>
          <w:rFonts w:ascii="Times New Roman" w:hAnsi="Times New Roman" w:cs="Times New Roman"/>
          <w:sz w:val="24"/>
          <w:szCs w:val="24"/>
          <w:lang w:val="id-ID"/>
        </w:rPr>
        <w:t xml:space="preserve"> (LSDV) adalah istilah lain yang digunakan untuk menyebut model estimasi ini. Berikut ini adalah persamaan dari model pendekatan ini :</w:t>
      </w:r>
    </w:p>
    <w:p w14:paraId="3ED46C38" w14:textId="77777777" w:rsidR="000171C1" w:rsidRDefault="000171C1" w:rsidP="000171C1">
      <w:pPr>
        <w:jc w:val="center"/>
        <w:rPr>
          <w:rFonts w:ascii="Times New Roman" w:hAnsi="Times New Roman" w:cs="Times New Roman"/>
          <w:b/>
          <w:bCs/>
          <w:sz w:val="24"/>
          <w:szCs w:val="24"/>
          <w:lang w:val="id-ID"/>
        </w:rPr>
      </w:pPr>
      <w:r w:rsidRPr="00842670">
        <w:rPr>
          <w:rFonts w:ascii="Times New Roman" w:hAnsi="Times New Roman" w:cs="Times New Roman"/>
          <w:b/>
          <w:bCs/>
          <w:sz w:val="24"/>
          <w:szCs w:val="24"/>
          <w:lang w:val="id-ID"/>
        </w:rPr>
        <w:t xml:space="preserve">Yit = </w:t>
      </w:r>
      <w:bookmarkStart w:id="5" w:name="_Hlk168511582"/>
      <w:r w:rsidRPr="00842670">
        <w:rPr>
          <w:rFonts w:ascii="Times New Roman" w:hAnsi="Times New Roman" w:cs="Times New Roman"/>
          <w:b/>
          <w:bCs/>
          <w:sz w:val="24"/>
          <w:szCs w:val="24"/>
        </w:rPr>
        <w:t>α</w:t>
      </w:r>
      <w:bookmarkEnd w:id="5"/>
      <w:r w:rsidRPr="00842670">
        <w:rPr>
          <w:rFonts w:ascii="Times New Roman" w:hAnsi="Times New Roman" w:cs="Times New Roman"/>
          <w:b/>
          <w:bCs/>
          <w:sz w:val="24"/>
          <w:szCs w:val="24"/>
          <w:lang w:val="id-ID"/>
        </w:rPr>
        <w:t xml:space="preserve"> + β1X1it + β2X2it + β3X3it + eit</w:t>
      </w:r>
    </w:p>
    <w:p w14:paraId="7648722A" w14:textId="77777777" w:rsidR="000171C1" w:rsidRPr="00842670" w:rsidRDefault="000171C1" w:rsidP="000171C1">
      <w:pPr>
        <w:rPr>
          <w:rFonts w:ascii="Times New Roman" w:hAnsi="Times New Roman" w:cs="Times New Roman"/>
          <w:sz w:val="24"/>
          <w:szCs w:val="24"/>
          <w:lang w:val="id-ID"/>
        </w:rPr>
      </w:pPr>
      <w:r w:rsidRPr="00842670">
        <w:rPr>
          <w:rFonts w:ascii="Times New Roman" w:hAnsi="Times New Roman" w:cs="Times New Roman"/>
          <w:sz w:val="24"/>
          <w:szCs w:val="24"/>
          <w:lang w:val="id-ID"/>
        </w:rPr>
        <w:t>Keterangan :</w:t>
      </w:r>
    </w:p>
    <w:p w14:paraId="54509C95"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Y</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Variabel Dependen (Penghindaran Pajak)</w:t>
      </w:r>
    </w:p>
    <w:p w14:paraId="3393EC8D"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α</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Konstanta</w:t>
      </w:r>
    </w:p>
    <w:p w14:paraId="4CE6B0B1"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X</w:t>
      </w:r>
      <w:r w:rsidRPr="00351F2F">
        <w:rPr>
          <w:rFonts w:ascii="Times New Roman" w:hAnsi="Times New Roman" w:cs="Times New Roman"/>
          <w:sz w:val="20"/>
          <w:szCs w:val="20"/>
          <w:lang w:val="id-ID"/>
        </w:rPr>
        <w:t>1</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Variabel Independen (Ukuran Perusahaan)</w:t>
      </w:r>
    </w:p>
    <w:p w14:paraId="49155D7A"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X</w:t>
      </w:r>
      <w:r w:rsidRPr="00351F2F">
        <w:rPr>
          <w:rFonts w:ascii="Times New Roman" w:hAnsi="Times New Roman" w:cs="Times New Roman"/>
          <w:sz w:val="20"/>
          <w:szCs w:val="20"/>
          <w:lang w:val="id-ID"/>
        </w:rPr>
        <w:t>2</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Variabel Independen (Kepemilikan Manajerial)</w:t>
      </w:r>
    </w:p>
    <w:p w14:paraId="53AFEFBB"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X</w:t>
      </w:r>
      <w:r w:rsidRPr="00351F2F">
        <w:rPr>
          <w:rFonts w:ascii="Times New Roman" w:hAnsi="Times New Roman" w:cs="Times New Roman"/>
          <w:sz w:val="20"/>
          <w:szCs w:val="20"/>
          <w:lang w:val="id-ID"/>
        </w:rPr>
        <w:t>3</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Variabel Independen (Kebijakan Utang)</w:t>
      </w:r>
    </w:p>
    <w:p w14:paraId="1F8CADAE" w14:textId="77777777" w:rsidR="000171C1"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 xml:space="preserve">β1 β2 β3 </w:t>
      </w:r>
      <w:r w:rsidRPr="00842670">
        <w:rPr>
          <w:rFonts w:ascii="Times New Roman" w:hAnsi="Times New Roman" w:cs="Times New Roman"/>
          <w:sz w:val="24"/>
          <w:szCs w:val="24"/>
          <w:lang w:val="id-ID"/>
        </w:rPr>
        <w:tab/>
        <w:t>= Koefisien regresi masing-masing variabel independen</w:t>
      </w:r>
    </w:p>
    <w:p w14:paraId="72EFB065"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i</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xml:space="preserve">= </w:t>
      </w:r>
      <w:r w:rsidRPr="00842670">
        <w:rPr>
          <w:rFonts w:ascii="Times New Roman" w:hAnsi="Times New Roman" w:cs="Times New Roman"/>
          <w:i/>
          <w:iCs/>
          <w:sz w:val="24"/>
          <w:szCs w:val="24"/>
          <w:lang w:val="id-ID"/>
        </w:rPr>
        <w:t>Cross-Section</w:t>
      </w:r>
    </w:p>
    <w:p w14:paraId="704EF7C4" w14:textId="77777777" w:rsidR="000171C1" w:rsidRPr="00842670"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rPr>
        <w:t>t</w:t>
      </w:r>
      <w:r w:rsidRPr="00842670">
        <w:rPr>
          <w:rFonts w:ascii="Times New Roman" w:hAnsi="Times New Roman" w:cs="Times New Roman"/>
          <w:sz w:val="24"/>
          <w:szCs w:val="24"/>
        </w:rPr>
        <w:tab/>
      </w:r>
      <w:r w:rsidRPr="00842670">
        <w:rPr>
          <w:rFonts w:ascii="Times New Roman" w:hAnsi="Times New Roman" w:cs="Times New Roman"/>
          <w:sz w:val="24"/>
          <w:szCs w:val="24"/>
        </w:rPr>
        <w:tab/>
        <w:t xml:space="preserve">= </w:t>
      </w:r>
      <w:r w:rsidRPr="00842670">
        <w:rPr>
          <w:rFonts w:ascii="Times New Roman" w:hAnsi="Times New Roman" w:cs="Times New Roman"/>
          <w:i/>
          <w:iCs/>
          <w:sz w:val="24"/>
          <w:szCs w:val="24"/>
        </w:rPr>
        <w:t>Time-Series</w:t>
      </w:r>
    </w:p>
    <w:p w14:paraId="20841BC2" w14:textId="77777777" w:rsidR="000171C1" w:rsidRDefault="000171C1" w:rsidP="000171C1">
      <w:pPr>
        <w:spacing w:line="360" w:lineRule="auto"/>
        <w:rPr>
          <w:rFonts w:ascii="Times New Roman" w:hAnsi="Times New Roman" w:cs="Times New Roman"/>
          <w:sz w:val="24"/>
          <w:szCs w:val="24"/>
          <w:lang w:val="id-ID"/>
        </w:rPr>
      </w:pPr>
      <w:r w:rsidRPr="00842670">
        <w:rPr>
          <w:rFonts w:ascii="Times New Roman" w:hAnsi="Times New Roman" w:cs="Times New Roman"/>
          <w:sz w:val="24"/>
          <w:szCs w:val="24"/>
          <w:lang w:val="id-ID"/>
        </w:rPr>
        <w:t xml:space="preserve">eit </w:t>
      </w:r>
      <w:r w:rsidRPr="00842670">
        <w:rPr>
          <w:rFonts w:ascii="Times New Roman" w:hAnsi="Times New Roman" w:cs="Times New Roman"/>
          <w:sz w:val="24"/>
          <w:szCs w:val="24"/>
          <w:lang w:val="id-ID"/>
        </w:rPr>
        <w:tab/>
      </w:r>
      <w:r w:rsidRPr="00842670">
        <w:rPr>
          <w:rFonts w:ascii="Times New Roman" w:hAnsi="Times New Roman" w:cs="Times New Roman"/>
          <w:sz w:val="24"/>
          <w:szCs w:val="24"/>
          <w:lang w:val="id-ID"/>
        </w:rPr>
        <w:tab/>
        <w:t>= Error Term</w:t>
      </w:r>
    </w:p>
    <w:p w14:paraId="07299734" w14:textId="77777777" w:rsidR="000171C1" w:rsidRDefault="000171C1" w:rsidP="000171C1">
      <w:pPr>
        <w:pStyle w:val="Heading3"/>
        <w:rPr>
          <w:lang w:val="id-ID"/>
        </w:rPr>
      </w:pPr>
      <w:bookmarkStart w:id="6" w:name="_Toc169010890"/>
      <w:r>
        <w:rPr>
          <w:lang w:val="id-ID"/>
        </w:rPr>
        <w:t xml:space="preserve">3.6.2.3 </w:t>
      </w:r>
      <w:r w:rsidRPr="006F6FE0">
        <w:rPr>
          <w:i/>
          <w:iCs/>
          <w:lang w:val="id-ID"/>
        </w:rPr>
        <w:t>Random Effect Model</w:t>
      </w:r>
      <w:r>
        <w:rPr>
          <w:lang w:val="id-ID"/>
        </w:rPr>
        <w:t xml:space="preserve"> (REM)</w:t>
      </w:r>
      <w:bookmarkEnd w:id="6"/>
    </w:p>
    <w:p w14:paraId="619A626E" w14:textId="77777777" w:rsidR="000171C1" w:rsidRDefault="000171C1" w:rsidP="000171C1">
      <w:pPr>
        <w:rPr>
          <w:rFonts w:ascii="Times New Roman" w:hAnsi="Times New Roman" w:cs="Times New Roman"/>
          <w:sz w:val="24"/>
          <w:szCs w:val="24"/>
          <w:lang w:val="id-ID"/>
        </w:rPr>
      </w:pPr>
      <w:r w:rsidRPr="00A22FD3">
        <w:rPr>
          <w:rFonts w:ascii="Times New Roman" w:hAnsi="Times New Roman" w:cs="Times New Roman"/>
          <w:sz w:val="24"/>
          <w:szCs w:val="24"/>
          <w:lang w:val="id-ID"/>
        </w:rPr>
        <w:t>Model ini</w:t>
      </w:r>
      <w:r>
        <w:rPr>
          <w:rFonts w:ascii="Times New Roman" w:hAnsi="Times New Roman" w:cs="Times New Roman"/>
          <w:sz w:val="24"/>
          <w:szCs w:val="24"/>
          <w:lang w:val="id-ID"/>
        </w:rPr>
        <w:t xml:space="preserve"> akan mengestimasi data panel yang memiliki variabel gangguan yang mungkin saling berhubungan baik antar individu maupun dalam waktu. Pada </w:t>
      </w:r>
      <w:r w:rsidRPr="00A22FD3">
        <w:rPr>
          <w:rFonts w:ascii="Times New Roman" w:hAnsi="Times New Roman" w:cs="Times New Roman"/>
          <w:i/>
          <w:iCs/>
          <w:sz w:val="24"/>
          <w:szCs w:val="24"/>
          <w:lang w:val="id-ID"/>
        </w:rPr>
        <w:t>Random Effect Model</w:t>
      </w:r>
      <w:r>
        <w:rPr>
          <w:rFonts w:ascii="Times New Roman" w:hAnsi="Times New Roman" w:cs="Times New Roman"/>
          <w:sz w:val="24"/>
          <w:szCs w:val="24"/>
          <w:lang w:val="id-ID"/>
        </w:rPr>
        <w:t xml:space="preserve"> (REM), kesalahan syarat setiap perusahaan mengakomodasi perbedaaan intersep. Keuntungan menggunakan </w:t>
      </w:r>
      <w:r w:rsidRPr="00A22FD3">
        <w:rPr>
          <w:rFonts w:ascii="Times New Roman" w:hAnsi="Times New Roman" w:cs="Times New Roman"/>
          <w:i/>
          <w:iCs/>
          <w:sz w:val="24"/>
          <w:szCs w:val="24"/>
          <w:lang w:val="id-ID"/>
        </w:rPr>
        <w:t>Random Effect Model</w:t>
      </w:r>
      <w:r>
        <w:rPr>
          <w:rFonts w:ascii="Times New Roman" w:hAnsi="Times New Roman" w:cs="Times New Roman"/>
          <w:sz w:val="24"/>
          <w:szCs w:val="24"/>
          <w:lang w:val="id-ID"/>
        </w:rPr>
        <w:t xml:space="preserve"> (REM), yang mengeliminasi heteroskedastisitas. Model ini juga dikenal sebagai </w:t>
      </w:r>
      <w:r w:rsidRPr="00A22FD3">
        <w:rPr>
          <w:rFonts w:ascii="Times New Roman" w:hAnsi="Times New Roman" w:cs="Times New Roman"/>
          <w:i/>
          <w:iCs/>
          <w:sz w:val="24"/>
          <w:szCs w:val="24"/>
          <w:lang w:val="id-ID"/>
        </w:rPr>
        <w:t>Eror Component Model</w:t>
      </w:r>
      <w:r>
        <w:rPr>
          <w:rFonts w:ascii="Times New Roman" w:hAnsi="Times New Roman" w:cs="Times New Roman"/>
          <w:sz w:val="24"/>
          <w:szCs w:val="24"/>
          <w:lang w:val="id-ID"/>
        </w:rPr>
        <w:t xml:space="preserve"> (ECM) dan teknik </w:t>
      </w:r>
      <w:r w:rsidRPr="00A22FD3">
        <w:rPr>
          <w:rFonts w:ascii="Times New Roman" w:hAnsi="Times New Roman" w:cs="Times New Roman"/>
          <w:i/>
          <w:iCs/>
          <w:sz w:val="24"/>
          <w:szCs w:val="24"/>
          <w:lang w:val="id-ID"/>
        </w:rPr>
        <w:t>Genaralized Least Square</w:t>
      </w:r>
      <w:r>
        <w:rPr>
          <w:rFonts w:ascii="Times New Roman" w:hAnsi="Times New Roman" w:cs="Times New Roman"/>
          <w:sz w:val="24"/>
          <w:szCs w:val="24"/>
          <w:lang w:val="id-ID"/>
        </w:rPr>
        <w:t xml:space="preserve"> (GLS). </w:t>
      </w:r>
      <w:r w:rsidRPr="00A22FD3">
        <w:rPr>
          <w:rFonts w:ascii="Times New Roman" w:hAnsi="Times New Roman" w:cs="Times New Roman"/>
          <w:sz w:val="24"/>
          <w:szCs w:val="24"/>
          <w:lang w:val="id-ID"/>
        </w:rPr>
        <w:t>Berikut ini adalah persamaan dari model pendekatan ini :</w:t>
      </w:r>
    </w:p>
    <w:p w14:paraId="7ABF0D2B" w14:textId="77777777" w:rsidR="000171C1" w:rsidRDefault="000171C1" w:rsidP="000171C1">
      <w:pPr>
        <w:jc w:val="center"/>
        <w:rPr>
          <w:rFonts w:ascii="Times New Roman" w:hAnsi="Times New Roman" w:cs="Times New Roman"/>
          <w:b/>
          <w:bCs/>
          <w:sz w:val="24"/>
          <w:szCs w:val="24"/>
          <w:lang w:val="id-ID"/>
        </w:rPr>
      </w:pPr>
      <w:r w:rsidRPr="00A22FD3">
        <w:rPr>
          <w:rFonts w:ascii="Times New Roman" w:hAnsi="Times New Roman" w:cs="Times New Roman"/>
          <w:b/>
          <w:bCs/>
          <w:sz w:val="24"/>
          <w:szCs w:val="24"/>
          <w:lang w:val="id-ID"/>
        </w:rPr>
        <w:t>Yit = βo + β1X1it + β2X2it + β3X3it + wit</w:t>
      </w:r>
    </w:p>
    <w:p w14:paraId="0E692A74"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Keterangan:</w:t>
      </w:r>
    </w:p>
    <w:p w14:paraId="738E531E"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lastRenderedPageBreak/>
        <w:t xml:space="preserve">Y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FD3">
        <w:rPr>
          <w:rFonts w:ascii="Times New Roman" w:hAnsi="Times New Roman" w:cs="Times New Roman"/>
          <w:sz w:val="24"/>
          <w:szCs w:val="24"/>
          <w:lang w:val="id-ID"/>
        </w:rPr>
        <w:t>Variabel Dependen (</w:t>
      </w:r>
      <w:r>
        <w:rPr>
          <w:rFonts w:ascii="Times New Roman" w:hAnsi="Times New Roman" w:cs="Times New Roman"/>
          <w:sz w:val="24"/>
          <w:szCs w:val="24"/>
          <w:lang w:val="id-ID"/>
        </w:rPr>
        <w:t>Penghindaran Pajak</w:t>
      </w:r>
      <w:r w:rsidRPr="00A22FD3">
        <w:rPr>
          <w:rFonts w:ascii="Times New Roman" w:hAnsi="Times New Roman" w:cs="Times New Roman"/>
          <w:sz w:val="24"/>
          <w:szCs w:val="24"/>
          <w:lang w:val="id-ID"/>
        </w:rPr>
        <w:t>)</w:t>
      </w:r>
    </w:p>
    <w:p w14:paraId="3617A1D5"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 xml:space="preserve">βo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 Konstanta</w:t>
      </w:r>
    </w:p>
    <w:p w14:paraId="43A82CA4"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X</w:t>
      </w:r>
      <w:r w:rsidRPr="00351F2F">
        <w:rPr>
          <w:rFonts w:ascii="Times New Roman" w:hAnsi="Times New Roman" w:cs="Times New Roman"/>
          <w:sz w:val="20"/>
          <w:szCs w:val="20"/>
          <w:lang w:val="id-ID"/>
        </w:rPr>
        <w:t xml:space="preserve">1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FD3">
        <w:rPr>
          <w:rFonts w:ascii="Times New Roman" w:hAnsi="Times New Roman" w:cs="Times New Roman"/>
          <w:sz w:val="24"/>
          <w:szCs w:val="24"/>
          <w:lang w:val="id-ID"/>
        </w:rPr>
        <w:t>Variabel Independen (</w:t>
      </w:r>
      <w:r>
        <w:rPr>
          <w:rFonts w:ascii="Times New Roman" w:hAnsi="Times New Roman" w:cs="Times New Roman"/>
          <w:sz w:val="24"/>
          <w:szCs w:val="24"/>
          <w:lang w:val="id-ID"/>
        </w:rPr>
        <w:t>Ukuran Perusahaan</w:t>
      </w:r>
      <w:r w:rsidRPr="00A22FD3">
        <w:rPr>
          <w:rFonts w:ascii="Times New Roman" w:hAnsi="Times New Roman" w:cs="Times New Roman"/>
          <w:sz w:val="24"/>
          <w:szCs w:val="24"/>
          <w:lang w:val="id-ID"/>
        </w:rPr>
        <w:t>)</w:t>
      </w:r>
    </w:p>
    <w:p w14:paraId="25C55543"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X</w:t>
      </w:r>
      <w:r w:rsidRPr="00351F2F">
        <w:rPr>
          <w:rFonts w:ascii="Times New Roman" w:hAnsi="Times New Roman" w:cs="Times New Roman"/>
          <w:sz w:val="20"/>
          <w:szCs w:val="20"/>
          <w:lang w:val="id-ID"/>
        </w:rPr>
        <w:t>2</w:t>
      </w:r>
      <w:r w:rsidRPr="00A22FD3">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FD3">
        <w:rPr>
          <w:rFonts w:ascii="Times New Roman" w:hAnsi="Times New Roman" w:cs="Times New Roman"/>
          <w:sz w:val="24"/>
          <w:szCs w:val="24"/>
          <w:lang w:val="id-ID"/>
        </w:rPr>
        <w:t>Variabel Independen (</w:t>
      </w:r>
      <w:r>
        <w:rPr>
          <w:rFonts w:ascii="Times New Roman" w:hAnsi="Times New Roman" w:cs="Times New Roman"/>
          <w:sz w:val="24"/>
          <w:szCs w:val="24"/>
          <w:lang w:val="id-ID"/>
        </w:rPr>
        <w:t>Kepemilikan Manajerial</w:t>
      </w:r>
      <w:r w:rsidRPr="00A22FD3">
        <w:rPr>
          <w:rFonts w:ascii="Times New Roman" w:hAnsi="Times New Roman" w:cs="Times New Roman"/>
          <w:sz w:val="24"/>
          <w:szCs w:val="24"/>
          <w:lang w:val="id-ID"/>
        </w:rPr>
        <w:t>)</w:t>
      </w:r>
    </w:p>
    <w:p w14:paraId="1E64C255"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X</w:t>
      </w:r>
      <w:r w:rsidRPr="00351F2F">
        <w:rPr>
          <w:rFonts w:ascii="Times New Roman" w:hAnsi="Times New Roman" w:cs="Times New Roman"/>
          <w:sz w:val="20"/>
          <w:szCs w:val="20"/>
          <w:lang w:val="id-ID"/>
        </w:rPr>
        <w:t>3</w:t>
      </w:r>
      <w:r w:rsidRPr="00A22FD3">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FD3">
        <w:rPr>
          <w:rFonts w:ascii="Times New Roman" w:hAnsi="Times New Roman" w:cs="Times New Roman"/>
          <w:sz w:val="24"/>
          <w:szCs w:val="24"/>
          <w:lang w:val="id-ID"/>
        </w:rPr>
        <w:t>Variabel Independen (</w:t>
      </w:r>
      <w:r>
        <w:rPr>
          <w:rFonts w:ascii="Times New Roman" w:hAnsi="Times New Roman" w:cs="Times New Roman"/>
          <w:sz w:val="24"/>
          <w:szCs w:val="24"/>
          <w:lang w:val="id-ID"/>
        </w:rPr>
        <w:t>Kebijakan Utang</w:t>
      </w:r>
      <w:r w:rsidRPr="00A22FD3">
        <w:rPr>
          <w:rFonts w:ascii="Times New Roman" w:hAnsi="Times New Roman" w:cs="Times New Roman"/>
          <w:sz w:val="24"/>
          <w:szCs w:val="24"/>
          <w:lang w:val="id-ID"/>
        </w:rPr>
        <w:t>)</w:t>
      </w:r>
    </w:p>
    <w:p w14:paraId="1A800C4D" w14:textId="77777777" w:rsidR="000171C1" w:rsidRPr="00A22FD3"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 xml:space="preserve">β1 β2 β3 </w:t>
      </w:r>
      <w:r>
        <w:rPr>
          <w:rFonts w:ascii="Times New Roman" w:hAnsi="Times New Roman" w:cs="Times New Roman"/>
          <w:sz w:val="24"/>
          <w:szCs w:val="24"/>
          <w:lang w:val="id-ID"/>
        </w:rPr>
        <w:tab/>
      </w:r>
      <w:r w:rsidRPr="00A22FD3">
        <w:rPr>
          <w:rFonts w:ascii="Times New Roman" w:hAnsi="Times New Roman" w:cs="Times New Roman"/>
          <w:sz w:val="24"/>
          <w:szCs w:val="24"/>
          <w:lang w:val="id-ID"/>
        </w:rPr>
        <w:t>= Koefisien regresi masing-masing variabel independen</w:t>
      </w:r>
    </w:p>
    <w:p w14:paraId="3D649C25" w14:textId="77777777" w:rsidR="000171C1" w:rsidRDefault="000171C1" w:rsidP="000171C1">
      <w:pPr>
        <w:spacing w:line="360" w:lineRule="auto"/>
        <w:rPr>
          <w:rFonts w:ascii="Times New Roman" w:hAnsi="Times New Roman" w:cs="Times New Roman"/>
          <w:sz w:val="24"/>
          <w:szCs w:val="24"/>
          <w:lang w:val="id-ID"/>
        </w:rPr>
      </w:pPr>
      <w:r w:rsidRPr="00A22FD3">
        <w:rPr>
          <w:rFonts w:ascii="Times New Roman" w:hAnsi="Times New Roman" w:cs="Times New Roman"/>
          <w:sz w:val="24"/>
          <w:szCs w:val="24"/>
          <w:lang w:val="id-ID"/>
        </w:rPr>
        <w:t xml:space="preserve">wit </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22FD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A22FD3">
        <w:rPr>
          <w:rFonts w:ascii="Times New Roman" w:hAnsi="Times New Roman" w:cs="Times New Roman"/>
          <w:sz w:val="24"/>
          <w:szCs w:val="24"/>
          <w:lang w:val="id-ID"/>
        </w:rPr>
        <w:t>Error Term</w:t>
      </w:r>
    </w:p>
    <w:p w14:paraId="240AA5F2" w14:textId="77777777" w:rsidR="000171C1" w:rsidRPr="00FD3032" w:rsidRDefault="000171C1" w:rsidP="000171C1">
      <w:pPr>
        <w:spacing w:after="0"/>
        <w:rPr>
          <w:rFonts w:ascii="Cambria" w:eastAsia="Cambria" w:hAnsi="Cambria" w:cs="Cambria"/>
          <w:sz w:val="24"/>
          <w:szCs w:val="24"/>
        </w:rPr>
      </w:pPr>
      <w:r w:rsidRPr="00FD3032">
        <w:rPr>
          <w:rStyle w:val="shorttext"/>
          <w:rFonts w:ascii="Cambria" w:hAnsi="Cambria" w:cs="Times New Roman"/>
          <w:b/>
          <w:sz w:val="24"/>
          <w:szCs w:val="24"/>
        </w:rPr>
        <w:t xml:space="preserve">HASIL PENELITIAN </w:t>
      </w:r>
      <w:r>
        <w:rPr>
          <w:rStyle w:val="shorttext"/>
          <w:rFonts w:ascii="Cambria" w:hAnsi="Cambria" w:cs="Times New Roman"/>
          <w:b/>
          <w:sz w:val="24"/>
          <w:szCs w:val="24"/>
        </w:rPr>
        <w:t>DAN PEMBAHASAN</w:t>
      </w:r>
    </w:p>
    <w:p w14:paraId="478D0670" w14:textId="77777777" w:rsidR="000171C1" w:rsidRPr="00FD3032" w:rsidRDefault="000171C1" w:rsidP="000171C1">
      <w:pPr>
        <w:spacing w:after="0" w:line="240" w:lineRule="auto"/>
        <w:ind w:firstLine="720"/>
        <w:jc w:val="both"/>
        <w:rPr>
          <w:rFonts w:ascii="Cambria" w:eastAsia="Cambria" w:hAnsi="Cambria" w:cs="Cambria"/>
          <w:sz w:val="24"/>
          <w:szCs w:val="24"/>
          <w:lang w:val="sv-SE"/>
        </w:rPr>
      </w:pPr>
      <w:r w:rsidRPr="00FD3032">
        <w:rPr>
          <w:rFonts w:ascii="Cambria" w:hAnsi="Cambria"/>
          <w:noProof/>
          <w:sz w:val="24"/>
          <w:szCs w:val="24"/>
          <w:lang w:val="id-ID"/>
        </w:rPr>
        <w:t>Dari hasil olah data Tabel  3</w:t>
      </w:r>
      <w:r w:rsidRPr="00FD3032">
        <w:rPr>
          <w:rFonts w:ascii="Cambria" w:hAnsi="Cambria"/>
          <w:sz w:val="24"/>
          <w:szCs w:val="24"/>
          <w:lang w:val="sv-SE"/>
        </w:rPr>
        <w:t xml:space="preserve"> diatas, satu variabel dipengaruhi oleh variabel lain, yaitu variabel </w:t>
      </w:r>
    </w:p>
    <w:p w14:paraId="127EC2FA" w14:textId="77777777" w:rsidR="000171C1" w:rsidRPr="000171C1" w:rsidRDefault="000171C1" w:rsidP="000171C1">
      <w:pPr>
        <w:spacing w:line="360" w:lineRule="auto"/>
        <w:rPr>
          <w:rFonts w:ascii="Times New Roman" w:hAnsi="Times New Roman" w:cs="Times New Roman"/>
          <w:sz w:val="24"/>
          <w:szCs w:val="24"/>
          <w:lang w:val="sv-SE"/>
        </w:rPr>
      </w:pPr>
    </w:p>
    <w:p w14:paraId="5512087C" w14:textId="77777777" w:rsidR="000171C1" w:rsidRDefault="000171C1" w:rsidP="000171C1">
      <w:pPr>
        <w:pStyle w:val="Heading2"/>
        <w:rPr>
          <w:lang w:val="id-ID"/>
        </w:rPr>
      </w:pPr>
      <w:r>
        <w:rPr>
          <w:lang w:val="id-ID"/>
        </w:rPr>
        <w:t>Analisis Statistik Deskriptif</w:t>
      </w:r>
    </w:p>
    <w:p w14:paraId="2FDC517E" w14:textId="77777777" w:rsidR="000171C1" w:rsidRPr="006C62FB" w:rsidRDefault="000171C1" w:rsidP="000171C1">
      <w:pPr>
        <w:rPr>
          <w:rFonts w:ascii="Times New Roman" w:hAnsi="Times New Roman" w:cs="Times New Roman"/>
          <w:color w:val="000000" w:themeColor="text1"/>
          <w:sz w:val="24"/>
          <w:szCs w:val="24"/>
          <w:lang w:val="id-ID"/>
        </w:rPr>
      </w:pPr>
      <w:r w:rsidRPr="00E704FC">
        <w:rPr>
          <w:rFonts w:ascii="Times New Roman" w:hAnsi="Times New Roman" w:cs="Times New Roman"/>
          <w:b/>
          <w:bCs/>
          <w:i/>
          <w:iCs/>
          <w:noProof/>
          <w:color w:val="FF0000"/>
          <w:sz w:val="24"/>
          <w:szCs w:val="24"/>
        </w:rPr>
        <w:drawing>
          <wp:anchor distT="0" distB="0" distL="114300" distR="114300" simplePos="0" relativeHeight="251660288" behindDoc="0" locked="0" layoutInCell="1" allowOverlap="1" wp14:anchorId="00424E6B" wp14:editId="0AC71413">
            <wp:simplePos x="0" y="0"/>
            <wp:positionH relativeFrom="margin">
              <wp:posOffset>29845</wp:posOffset>
            </wp:positionH>
            <wp:positionV relativeFrom="page">
              <wp:posOffset>5148580</wp:posOffset>
            </wp:positionV>
            <wp:extent cx="5038725" cy="2940685"/>
            <wp:effectExtent l="0" t="0" r="9525" b="0"/>
            <wp:wrapSquare wrapText="bothSides"/>
            <wp:docPr id="1593117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17980" name=""/>
                    <pic:cNvPicPr/>
                  </pic:nvPicPr>
                  <pic:blipFill>
                    <a:blip r:embed="rId12">
                      <a:extLst>
                        <a:ext uri="{BEBA8EAE-BF5A-486C-A8C5-ECC9F3942E4B}">
                          <a14:imgProps xmlns:a14="http://schemas.microsoft.com/office/drawing/2010/main">
                            <a14:imgLayer r:embed="rId13">
                              <a14:imgEffect>
                                <a14:saturation sat="400000"/>
                              </a14:imgEffect>
                            </a14:imgLayer>
                          </a14:imgProps>
                        </a:ext>
                      </a:extLst>
                    </a:blip>
                    <a:stretch>
                      <a:fillRect/>
                    </a:stretch>
                  </pic:blipFill>
                  <pic:spPr>
                    <a:xfrm>
                      <a:off x="0" y="0"/>
                      <a:ext cx="5038725" cy="2940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1259CF09" wp14:editId="1A683B9E">
                <wp:simplePos x="0" y="0"/>
                <wp:positionH relativeFrom="margin">
                  <wp:posOffset>-20955</wp:posOffset>
                </wp:positionH>
                <wp:positionV relativeFrom="paragraph">
                  <wp:posOffset>941070</wp:posOffset>
                </wp:positionV>
                <wp:extent cx="5038725" cy="561975"/>
                <wp:effectExtent l="0" t="0" r="9525" b="9525"/>
                <wp:wrapSquare wrapText="bothSides"/>
                <wp:docPr id="694033317" name="Text Box 1"/>
                <wp:cNvGraphicFramePr/>
                <a:graphic xmlns:a="http://schemas.openxmlformats.org/drawingml/2006/main">
                  <a:graphicData uri="http://schemas.microsoft.com/office/word/2010/wordprocessingShape">
                    <wps:wsp>
                      <wps:cNvSpPr txBox="1"/>
                      <wps:spPr>
                        <a:xfrm>
                          <a:off x="0" y="0"/>
                          <a:ext cx="5038725" cy="561975"/>
                        </a:xfrm>
                        <a:prstGeom prst="rect">
                          <a:avLst/>
                        </a:prstGeom>
                        <a:solidFill>
                          <a:prstClr val="white"/>
                        </a:solidFill>
                        <a:ln>
                          <a:noFill/>
                        </a:ln>
                      </wps:spPr>
                      <wps:txbx>
                        <w:txbxContent>
                          <w:p w14:paraId="2DA27DD8" w14:textId="77777777" w:rsidR="000171C1" w:rsidRDefault="000171C1" w:rsidP="000171C1">
                            <w:pPr>
                              <w:pStyle w:val="Caption"/>
                              <w:keepNext/>
                              <w:ind w:firstLine="0"/>
                              <w:jc w:val="center"/>
                              <w:rPr>
                                <w:rFonts w:ascii="Times New Roman" w:hAnsi="Times New Roman" w:cs="Times New Roman"/>
                                <w:b/>
                                <w:bCs/>
                                <w:i w:val="0"/>
                                <w:iCs w:val="0"/>
                                <w:color w:val="000000" w:themeColor="text1"/>
                                <w:sz w:val="24"/>
                                <w:szCs w:val="24"/>
                              </w:rPr>
                            </w:pPr>
                            <w:bookmarkStart w:id="7" w:name="_Toc173094466"/>
                            <w:bookmarkStart w:id="8" w:name="_Toc173095584"/>
                            <w:bookmarkStart w:id="9" w:name="_Toc173095726"/>
                            <w:bookmarkStart w:id="10" w:name="_Toc170827598"/>
                            <w:bookmarkStart w:id="11" w:name="_Toc170828491"/>
                            <w:r w:rsidRPr="009069AA">
                              <w:rPr>
                                <w:rFonts w:ascii="Times New Roman" w:hAnsi="Times New Roman" w:cs="Times New Roman"/>
                                <w:b/>
                                <w:bCs/>
                                <w:i w:val="0"/>
                                <w:iCs w:val="0"/>
                                <w:color w:val="000000" w:themeColor="text1"/>
                                <w:sz w:val="24"/>
                                <w:szCs w:val="24"/>
                              </w:rPr>
                              <w:t>Tabel 4.</w:t>
                            </w:r>
                            <w:r w:rsidRPr="009069AA">
                              <w:rPr>
                                <w:rFonts w:ascii="Times New Roman" w:hAnsi="Times New Roman" w:cs="Times New Roman"/>
                                <w:b/>
                                <w:bCs/>
                                <w:i w:val="0"/>
                                <w:iCs w:val="0"/>
                                <w:color w:val="000000" w:themeColor="text1"/>
                                <w:sz w:val="24"/>
                                <w:szCs w:val="24"/>
                              </w:rPr>
                              <w:fldChar w:fldCharType="begin"/>
                            </w:r>
                            <w:r w:rsidRPr="009069AA">
                              <w:rPr>
                                <w:rFonts w:ascii="Times New Roman" w:hAnsi="Times New Roman" w:cs="Times New Roman"/>
                                <w:b/>
                                <w:bCs/>
                                <w:i w:val="0"/>
                                <w:iCs w:val="0"/>
                                <w:color w:val="000000" w:themeColor="text1"/>
                                <w:sz w:val="24"/>
                                <w:szCs w:val="24"/>
                              </w:rPr>
                              <w:instrText xml:space="preserve"> SEQ Tabel_4. \* ARABIC </w:instrText>
                            </w:r>
                            <w:r w:rsidRPr="009069A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3</w:t>
                            </w:r>
                            <w:r w:rsidRPr="009069AA">
                              <w:rPr>
                                <w:rFonts w:ascii="Times New Roman" w:hAnsi="Times New Roman" w:cs="Times New Roman"/>
                                <w:b/>
                                <w:bCs/>
                                <w:i w:val="0"/>
                                <w:iCs w:val="0"/>
                                <w:color w:val="000000" w:themeColor="text1"/>
                                <w:sz w:val="24"/>
                                <w:szCs w:val="24"/>
                              </w:rPr>
                              <w:fldChar w:fldCharType="end"/>
                            </w:r>
                            <w:r w:rsidRPr="009069AA">
                              <w:rPr>
                                <w:rFonts w:ascii="Times New Roman" w:hAnsi="Times New Roman" w:cs="Times New Roman"/>
                                <w:b/>
                                <w:bCs/>
                                <w:i w:val="0"/>
                                <w:iCs w:val="0"/>
                                <w:color w:val="000000" w:themeColor="text1"/>
                                <w:sz w:val="24"/>
                                <w:szCs w:val="24"/>
                              </w:rPr>
                              <w:t xml:space="preserve"> </w:t>
                            </w:r>
                          </w:p>
                          <w:p w14:paraId="4DC28A01" w14:textId="77777777" w:rsidR="000171C1" w:rsidRPr="009069AA" w:rsidRDefault="000171C1" w:rsidP="000171C1">
                            <w:pPr>
                              <w:pStyle w:val="Caption"/>
                              <w:keepNext/>
                              <w:ind w:firstLine="0"/>
                              <w:jc w:val="center"/>
                              <w:rPr>
                                <w:rFonts w:ascii="Times New Roman" w:hAnsi="Times New Roman" w:cs="Times New Roman"/>
                                <w:b/>
                                <w:bCs/>
                                <w:i w:val="0"/>
                                <w:iCs w:val="0"/>
                                <w:color w:val="000000" w:themeColor="text1"/>
                                <w:sz w:val="24"/>
                                <w:szCs w:val="24"/>
                              </w:rPr>
                            </w:pPr>
                            <w:r w:rsidRPr="009069AA">
                              <w:rPr>
                                <w:rFonts w:ascii="Times New Roman" w:hAnsi="Times New Roman" w:cs="Times New Roman"/>
                                <w:b/>
                                <w:bCs/>
                                <w:i w:val="0"/>
                                <w:iCs w:val="0"/>
                                <w:color w:val="000000" w:themeColor="text1"/>
                                <w:sz w:val="24"/>
                                <w:szCs w:val="24"/>
                              </w:rPr>
                              <w:t xml:space="preserve">Hasil </w:t>
                            </w:r>
                            <w:proofErr w:type="spellStart"/>
                            <w:r w:rsidRPr="009069AA">
                              <w:rPr>
                                <w:rFonts w:ascii="Times New Roman" w:hAnsi="Times New Roman" w:cs="Times New Roman"/>
                                <w:b/>
                                <w:bCs/>
                                <w:i w:val="0"/>
                                <w:iCs w:val="0"/>
                                <w:color w:val="000000" w:themeColor="text1"/>
                                <w:sz w:val="24"/>
                                <w:szCs w:val="24"/>
                              </w:rPr>
                              <w:t>Analisis</w:t>
                            </w:r>
                            <w:proofErr w:type="spellEnd"/>
                            <w:r w:rsidRPr="009069AA">
                              <w:rPr>
                                <w:rFonts w:ascii="Times New Roman" w:hAnsi="Times New Roman" w:cs="Times New Roman"/>
                                <w:b/>
                                <w:bCs/>
                                <w:i w:val="0"/>
                                <w:iCs w:val="0"/>
                                <w:color w:val="000000" w:themeColor="text1"/>
                                <w:sz w:val="24"/>
                                <w:szCs w:val="24"/>
                              </w:rPr>
                              <w:t xml:space="preserve"> </w:t>
                            </w:r>
                            <w:proofErr w:type="spellStart"/>
                            <w:r w:rsidRPr="009069AA">
                              <w:rPr>
                                <w:rFonts w:ascii="Times New Roman" w:hAnsi="Times New Roman" w:cs="Times New Roman"/>
                                <w:b/>
                                <w:bCs/>
                                <w:i w:val="0"/>
                                <w:iCs w:val="0"/>
                                <w:color w:val="000000" w:themeColor="text1"/>
                                <w:sz w:val="24"/>
                                <w:szCs w:val="24"/>
                              </w:rPr>
                              <w:t>Deskriptif</w:t>
                            </w:r>
                            <w:bookmarkEnd w:id="7"/>
                            <w:bookmarkEnd w:id="8"/>
                            <w:bookmarkEnd w:id="9"/>
                            <w:proofErr w:type="spellEnd"/>
                          </w:p>
                          <w:p w14:paraId="3B352D98" w14:textId="77777777" w:rsidR="000171C1" w:rsidRPr="009557B6"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9557B6">
                              <w:rPr>
                                <w:rFonts w:ascii="Times New Roman" w:hAnsi="Times New Roman" w:cs="Times New Roman"/>
                                <w:b/>
                                <w:bCs/>
                                <w:i w:val="0"/>
                                <w:iCs w:val="0"/>
                                <w:color w:val="000000" w:themeColor="text1"/>
                                <w:sz w:val="24"/>
                                <w:szCs w:val="24"/>
                              </w:rPr>
                              <w:t>Tabel 4.</w:t>
                            </w:r>
                            <w:r>
                              <w:rPr>
                                <w:rFonts w:ascii="Times New Roman" w:hAnsi="Times New Roman" w:cs="Times New Roman"/>
                                <w:b/>
                                <w:bCs/>
                                <w:i w:val="0"/>
                                <w:iCs w:val="0"/>
                                <w:color w:val="000000" w:themeColor="text1"/>
                                <w:sz w:val="24"/>
                                <w:szCs w:val="24"/>
                              </w:rPr>
                              <w:t>3</w:t>
                            </w:r>
                            <w:r w:rsidRPr="009557B6">
                              <w:rPr>
                                <w:rFonts w:ascii="Times New Roman" w:hAnsi="Times New Roman" w:cs="Times New Roman"/>
                                <w:b/>
                                <w:bCs/>
                                <w:i w:val="0"/>
                                <w:iCs w:val="0"/>
                                <w:color w:val="000000" w:themeColor="text1"/>
                                <w:sz w:val="24"/>
                                <w:szCs w:val="24"/>
                              </w:rPr>
                              <w:t xml:space="preserve"> Hasil </w:t>
                            </w:r>
                            <w:proofErr w:type="spellStart"/>
                            <w:r>
                              <w:rPr>
                                <w:rFonts w:ascii="Times New Roman" w:hAnsi="Times New Roman" w:cs="Times New Roman"/>
                                <w:b/>
                                <w:bCs/>
                                <w:i w:val="0"/>
                                <w:iCs w:val="0"/>
                                <w:color w:val="000000" w:themeColor="text1"/>
                                <w:sz w:val="24"/>
                                <w:szCs w:val="24"/>
                              </w:rPr>
                              <w:t>Analisis</w:t>
                            </w:r>
                            <w:proofErr w:type="spellEnd"/>
                            <w:r w:rsidRPr="009557B6">
                              <w:rPr>
                                <w:rFonts w:ascii="Times New Roman" w:hAnsi="Times New Roman" w:cs="Times New Roman"/>
                                <w:b/>
                                <w:bCs/>
                                <w:i w:val="0"/>
                                <w:iCs w:val="0"/>
                                <w:color w:val="000000" w:themeColor="text1"/>
                                <w:sz w:val="24"/>
                                <w:szCs w:val="24"/>
                              </w:rPr>
                              <w:t xml:space="preserve"> </w:t>
                            </w:r>
                            <w:proofErr w:type="spellStart"/>
                            <w:r w:rsidRPr="009557B6">
                              <w:rPr>
                                <w:rFonts w:ascii="Times New Roman" w:hAnsi="Times New Roman" w:cs="Times New Roman"/>
                                <w:b/>
                                <w:bCs/>
                                <w:i w:val="0"/>
                                <w:iCs w:val="0"/>
                                <w:color w:val="000000" w:themeColor="text1"/>
                                <w:sz w:val="24"/>
                                <w:szCs w:val="24"/>
                              </w:rPr>
                              <w:t>Deskriptif</w:t>
                            </w:r>
                            <w:bookmarkEnd w:id="10"/>
                            <w:bookmarkEnd w:id="11"/>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59CF09" id="_x0000_t202" coordsize="21600,21600" o:spt="202" path="m,l,21600r21600,l21600,xe">
                <v:stroke joinstyle="miter"/>
                <v:path gradientshapeok="t" o:connecttype="rect"/>
              </v:shapetype>
              <v:shape id="Text Box 1" o:spid="_x0000_s1026" type="#_x0000_t202" style="position:absolute;margin-left:-1.65pt;margin-top:74.1pt;width:396.75pt;height:44.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" stroked="f">
                <v:textbox inset="0,0,0,0">
                  <w:txbxContent>
                    <w:p w14:paraId="2DA27DD8" w14:textId="77777777" w:rsidR="000171C1" w:rsidRDefault="000171C1" w:rsidP="000171C1">
                      <w:pPr>
                        <w:pStyle w:val="Caption"/>
                        <w:keepNext/>
                        <w:ind w:firstLine="0"/>
                        <w:jc w:val="center"/>
                        <w:rPr>
                          <w:rFonts w:ascii="Times New Roman" w:hAnsi="Times New Roman" w:cs="Times New Roman"/>
                          <w:b/>
                          <w:bCs/>
                          <w:i w:val="0"/>
                          <w:iCs w:val="0"/>
                          <w:color w:val="000000" w:themeColor="text1"/>
                          <w:sz w:val="24"/>
                          <w:szCs w:val="24"/>
                        </w:rPr>
                      </w:pPr>
                      <w:bookmarkStart w:id="12" w:name="_Toc173094466"/>
                      <w:bookmarkStart w:id="13" w:name="_Toc173095584"/>
                      <w:bookmarkStart w:id="14" w:name="_Toc173095726"/>
                      <w:bookmarkStart w:id="15" w:name="_Toc170827598"/>
                      <w:bookmarkStart w:id="16" w:name="_Toc170828491"/>
                      <w:r w:rsidRPr="009069AA">
                        <w:rPr>
                          <w:rFonts w:ascii="Times New Roman" w:hAnsi="Times New Roman" w:cs="Times New Roman"/>
                          <w:b/>
                          <w:bCs/>
                          <w:i w:val="0"/>
                          <w:iCs w:val="0"/>
                          <w:color w:val="000000" w:themeColor="text1"/>
                          <w:sz w:val="24"/>
                          <w:szCs w:val="24"/>
                        </w:rPr>
                        <w:t>Tabel 4.</w:t>
                      </w:r>
                      <w:r w:rsidRPr="009069AA">
                        <w:rPr>
                          <w:rFonts w:ascii="Times New Roman" w:hAnsi="Times New Roman" w:cs="Times New Roman"/>
                          <w:b/>
                          <w:bCs/>
                          <w:i w:val="0"/>
                          <w:iCs w:val="0"/>
                          <w:color w:val="000000" w:themeColor="text1"/>
                          <w:sz w:val="24"/>
                          <w:szCs w:val="24"/>
                        </w:rPr>
                        <w:fldChar w:fldCharType="begin"/>
                      </w:r>
                      <w:r w:rsidRPr="009069AA">
                        <w:rPr>
                          <w:rFonts w:ascii="Times New Roman" w:hAnsi="Times New Roman" w:cs="Times New Roman"/>
                          <w:b/>
                          <w:bCs/>
                          <w:i w:val="0"/>
                          <w:iCs w:val="0"/>
                          <w:color w:val="000000" w:themeColor="text1"/>
                          <w:sz w:val="24"/>
                          <w:szCs w:val="24"/>
                        </w:rPr>
                        <w:instrText xml:space="preserve"> SEQ Tabel_4. \* ARABIC </w:instrText>
                      </w:r>
                      <w:r w:rsidRPr="009069A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3</w:t>
                      </w:r>
                      <w:r w:rsidRPr="009069AA">
                        <w:rPr>
                          <w:rFonts w:ascii="Times New Roman" w:hAnsi="Times New Roman" w:cs="Times New Roman"/>
                          <w:b/>
                          <w:bCs/>
                          <w:i w:val="0"/>
                          <w:iCs w:val="0"/>
                          <w:color w:val="000000" w:themeColor="text1"/>
                          <w:sz w:val="24"/>
                          <w:szCs w:val="24"/>
                        </w:rPr>
                        <w:fldChar w:fldCharType="end"/>
                      </w:r>
                      <w:r w:rsidRPr="009069AA">
                        <w:rPr>
                          <w:rFonts w:ascii="Times New Roman" w:hAnsi="Times New Roman" w:cs="Times New Roman"/>
                          <w:b/>
                          <w:bCs/>
                          <w:i w:val="0"/>
                          <w:iCs w:val="0"/>
                          <w:color w:val="000000" w:themeColor="text1"/>
                          <w:sz w:val="24"/>
                          <w:szCs w:val="24"/>
                        </w:rPr>
                        <w:t xml:space="preserve"> </w:t>
                      </w:r>
                    </w:p>
                    <w:p w14:paraId="4DC28A01" w14:textId="77777777" w:rsidR="000171C1" w:rsidRPr="009069AA" w:rsidRDefault="000171C1" w:rsidP="000171C1">
                      <w:pPr>
                        <w:pStyle w:val="Caption"/>
                        <w:keepNext/>
                        <w:ind w:firstLine="0"/>
                        <w:jc w:val="center"/>
                        <w:rPr>
                          <w:rFonts w:ascii="Times New Roman" w:hAnsi="Times New Roman" w:cs="Times New Roman"/>
                          <w:b/>
                          <w:bCs/>
                          <w:i w:val="0"/>
                          <w:iCs w:val="0"/>
                          <w:color w:val="000000" w:themeColor="text1"/>
                          <w:sz w:val="24"/>
                          <w:szCs w:val="24"/>
                        </w:rPr>
                      </w:pPr>
                      <w:r w:rsidRPr="009069AA">
                        <w:rPr>
                          <w:rFonts w:ascii="Times New Roman" w:hAnsi="Times New Roman" w:cs="Times New Roman"/>
                          <w:b/>
                          <w:bCs/>
                          <w:i w:val="0"/>
                          <w:iCs w:val="0"/>
                          <w:color w:val="000000" w:themeColor="text1"/>
                          <w:sz w:val="24"/>
                          <w:szCs w:val="24"/>
                        </w:rPr>
                        <w:t xml:space="preserve">Hasil </w:t>
                      </w:r>
                      <w:proofErr w:type="spellStart"/>
                      <w:r w:rsidRPr="009069AA">
                        <w:rPr>
                          <w:rFonts w:ascii="Times New Roman" w:hAnsi="Times New Roman" w:cs="Times New Roman"/>
                          <w:b/>
                          <w:bCs/>
                          <w:i w:val="0"/>
                          <w:iCs w:val="0"/>
                          <w:color w:val="000000" w:themeColor="text1"/>
                          <w:sz w:val="24"/>
                          <w:szCs w:val="24"/>
                        </w:rPr>
                        <w:t>Analisis</w:t>
                      </w:r>
                      <w:proofErr w:type="spellEnd"/>
                      <w:r w:rsidRPr="009069AA">
                        <w:rPr>
                          <w:rFonts w:ascii="Times New Roman" w:hAnsi="Times New Roman" w:cs="Times New Roman"/>
                          <w:b/>
                          <w:bCs/>
                          <w:i w:val="0"/>
                          <w:iCs w:val="0"/>
                          <w:color w:val="000000" w:themeColor="text1"/>
                          <w:sz w:val="24"/>
                          <w:szCs w:val="24"/>
                        </w:rPr>
                        <w:t xml:space="preserve"> </w:t>
                      </w:r>
                      <w:proofErr w:type="spellStart"/>
                      <w:r w:rsidRPr="009069AA">
                        <w:rPr>
                          <w:rFonts w:ascii="Times New Roman" w:hAnsi="Times New Roman" w:cs="Times New Roman"/>
                          <w:b/>
                          <w:bCs/>
                          <w:i w:val="0"/>
                          <w:iCs w:val="0"/>
                          <w:color w:val="000000" w:themeColor="text1"/>
                          <w:sz w:val="24"/>
                          <w:szCs w:val="24"/>
                        </w:rPr>
                        <w:t>Deskriptif</w:t>
                      </w:r>
                      <w:bookmarkEnd w:id="12"/>
                      <w:bookmarkEnd w:id="13"/>
                      <w:bookmarkEnd w:id="14"/>
                      <w:proofErr w:type="spellEnd"/>
                    </w:p>
                    <w:p w14:paraId="3B352D98" w14:textId="77777777" w:rsidR="000171C1" w:rsidRPr="009557B6"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9557B6">
                        <w:rPr>
                          <w:rFonts w:ascii="Times New Roman" w:hAnsi="Times New Roman" w:cs="Times New Roman"/>
                          <w:b/>
                          <w:bCs/>
                          <w:i w:val="0"/>
                          <w:iCs w:val="0"/>
                          <w:color w:val="000000" w:themeColor="text1"/>
                          <w:sz w:val="24"/>
                          <w:szCs w:val="24"/>
                        </w:rPr>
                        <w:t>Tabel 4.</w:t>
                      </w:r>
                      <w:r>
                        <w:rPr>
                          <w:rFonts w:ascii="Times New Roman" w:hAnsi="Times New Roman" w:cs="Times New Roman"/>
                          <w:b/>
                          <w:bCs/>
                          <w:i w:val="0"/>
                          <w:iCs w:val="0"/>
                          <w:color w:val="000000" w:themeColor="text1"/>
                          <w:sz w:val="24"/>
                          <w:szCs w:val="24"/>
                        </w:rPr>
                        <w:t>3</w:t>
                      </w:r>
                      <w:r w:rsidRPr="009557B6">
                        <w:rPr>
                          <w:rFonts w:ascii="Times New Roman" w:hAnsi="Times New Roman" w:cs="Times New Roman"/>
                          <w:b/>
                          <w:bCs/>
                          <w:i w:val="0"/>
                          <w:iCs w:val="0"/>
                          <w:color w:val="000000" w:themeColor="text1"/>
                          <w:sz w:val="24"/>
                          <w:szCs w:val="24"/>
                        </w:rPr>
                        <w:t xml:space="preserve"> Hasil </w:t>
                      </w:r>
                      <w:proofErr w:type="spellStart"/>
                      <w:r>
                        <w:rPr>
                          <w:rFonts w:ascii="Times New Roman" w:hAnsi="Times New Roman" w:cs="Times New Roman"/>
                          <w:b/>
                          <w:bCs/>
                          <w:i w:val="0"/>
                          <w:iCs w:val="0"/>
                          <w:color w:val="000000" w:themeColor="text1"/>
                          <w:sz w:val="24"/>
                          <w:szCs w:val="24"/>
                        </w:rPr>
                        <w:t>Analisis</w:t>
                      </w:r>
                      <w:proofErr w:type="spellEnd"/>
                      <w:r w:rsidRPr="009557B6">
                        <w:rPr>
                          <w:rFonts w:ascii="Times New Roman" w:hAnsi="Times New Roman" w:cs="Times New Roman"/>
                          <w:b/>
                          <w:bCs/>
                          <w:i w:val="0"/>
                          <w:iCs w:val="0"/>
                          <w:color w:val="000000" w:themeColor="text1"/>
                          <w:sz w:val="24"/>
                          <w:szCs w:val="24"/>
                        </w:rPr>
                        <w:t xml:space="preserve"> </w:t>
                      </w:r>
                      <w:proofErr w:type="spellStart"/>
                      <w:r w:rsidRPr="009557B6">
                        <w:rPr>
                          <w:rFonts w:ascii="Times New Roman" w:hAnsi="Times New Roman" w:cs="Times New Roman"/>
                          <w:b/>
                          <w:bCs/>
                          <w:i w:val="0"/>
                          <w:iCs w:val="0"/>
                          <w:color w:val="000000" w:themeColor="text1"/>
                          <w:sz w:val="24"/>
                          <w:szCs w:val="24"/>
                        </w:rPr>
                        <w:t>Deskriptif</w:t>
                      </w:r>
                      <w:bookmarkEnd w:id="15"/>
                      <w:bookmarkEnd w:id="16"/>
                      <w:proofErr w:type="spellEnd"/>
                    </w:p>
                  </w:txbxContent>
                </v:textbox>
                <w10:wrap type="square" anchorx="margin"/>
              </v:shape>
            </w:pict>
          </mc:Fallback>
        </mc:AlternateContent>
      </w:r>
      <w:r w:rsidRPr="006F21CB">
        <w:rPr>
          <w:lang w:val="id-ID"/>
        </w:rPr>
        <w:t xml:space="preserve"> </w:t>
      </w:r>
      <w:r w:rsidRPr="00B4433A">
        <w:rPr>
          <w:rFonts w:ascii="Times New Roman" w:hAnsi="Times New Roman" w:cs="Times New Roman"/>
          <w:color w:val="000000" w:themeColor="text1"/>
          <w:sz w:val="24"/>
          <w:szCs w:val="24"/>
          <w:lang w:val="id-ID"/>
        </w:rPr>
        <w:t xml:space="preserve">Hasil olah </w:t>
      </w:r>
      <w:r>
        <w:rPr>
          <w:rFonts w:ascii="Times New Roman" w:hAnsi="Times New Roman" w:cs="Times New Roman"/>
          <w:color w:val="000000" w:themeColor="text1"/>
          <w:sz w:val="24"/>
          <w:szCs w:val="24"/>
          <w:lang w:val="id-ID"/>
        </w:rPr>
        <w:t>data dari</w:t>
      </w:r>
      <w:r w:rsidRPr="00B4433A">
        <w:rPr>
          <w:rFonts w:ascii="Times New Roman" w:hAnsi="Times New Roman" w:cs="Times New Roman"/>
          <w:color w:val="000000" w:themeColor="text1"/>
          <w:sz w:val="24"/>
          <w:szCs w:val="24"/>
          <w:lang w:val="id-ID"/>
        </w:rPr>
        <w:t xml:space="preserve"> uji statistik deskriptif memakai aplikasi Eviews 12 bersumber pada </w:t>
      </w:r>
      <w:r>
        <w:rPr>
          <w:rFonts w:ascii="Times New Roman" w:hAnsi="Times New Roman" w:cs="Times New Roman"/>
          <w:color w:val="000000" w:themeColor="text1"/>
          <w:sz w:val="24"/>
          <w:szCs w:val="24"/>
          <w:lang w:val="id-ID"/>
        </w:rPr>
        <w:t>data</w:t>
      </w:r>
      <w:r w:rsidRPr="00B4433A">
        <w:rPr>
          <w:rFonts w:ascii="Times New Roman" w:hAnsi="Times New Roman" w:cs="Times New Roman"/>
          <w:color w:val="000000" w:themeColor="text1"/>
          <w:sz w:val="24"/>
          <w:szCs w:val="24"/>
          <w:lang w:val="id-ID"/>
        </w:rPr>
        <w:t xml:space="preserve"> penelitian, </w:t>
      </w:r>
      <w:r>
        <w:rPr>
          <w:rFonts w:ascii="Times New Roman" w:hAnsi="Times New Roman" w:cs="Times New Roman"/>
          <w:color w:val="000000" w:themeColor="text1"/>
          <w:sz w:val="24"/>
          <w:szCs w:val="24"/>
          <w:lang w:val="id-ID"/>
        </w:rPr>
        <w:t>yaitu</w:t>
      </w:r>
      <w:r w:rsidRPr="00B4433A">
        <w:rPr>
          <w:rFonts w:ascii="Times New Roman" w:hAnsi="Times New Roman" w:cs="Times New Roman"/>
          <w:color w:val="000000" w:themeColor="text1"/>
          <w:sz w:val="24"/>
          <w:szCs w:val="24"/>
          <w:lang w:val="id-ID"/>
        </w:rPr>
        <w:t xml:space="preserve"> laporan keuangan yang diterbitkan pada BEI, yakni berikut:</w:t>
      </w:r>
    </w:p>
    <w:p w14:paraId="322F1D73" w14:textId="77777777" w:rsidR="000171C1" w:rsidRDefault="000171C1" w:rsidP="000171C1">
      <w:pPr>
        <w:rPr>
          <w:rFonts w:ascii="Times New Roman" w:hAnsi="Times New Roman" w:cs="Times New Roman"/>
          <w:sz w:val="20"/>
          <w:szCs w:val="20"/>
          <w:lang w:val="id-ID"/>
        </w:rPr>
      </w:pPr>
      <w:r w:rsidRPr="00B57BB0">
        <w:rPr>
          <w:lang w:val="id-ID"/>
        </w:rPr>
        <w:t xml:space="preserve"> </w:t>
      </w:r>
      <w:r w:rsidRPr="009D1FD5">
        <w:rPr>
          <w:rFonts w:ascii="Times New Roman" w:hAnsi="Times New Roman" w:cs="Times New Roman"/>
          <w:sz w:val="20"/>
          <w:szCs w:val="20"/>
          <w:lang w:val="id-ID"/>
        </w:rPr>
        <w:t>Sumber: penulis, 2024</w:t>
      </w:r>
    </w:p>
    <w:p w14:paraId="548993FA"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Angka sampel yang diteliti digambarkan dalam Tabel 4.3 Statistik Deskriptif, mencakup hasil dari </w:t>
      </w:r>
      <w:r w:rsidRPr="00330927">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(rata-rata)</w:t>
      </w:r>
      <w:r w:rsidRPr="00330927">
        <w:rPr>
          <w:rFonts w:ascii="Times New Roman" w:hAnsi="Times New Roman" w:cs="Times New Roman"/>
          <w:i/>
          <w:iCs/>
          <w:sz w:val="24"/>
          <w:szCs w:val="24"/>
          <w:lang w:val="id-ID"/>
        </w:rPr>
        <w:t>, median</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(tengah),</w:t>
      </w:r>
      <w:r w:rsidRPr="00330927">
        <w:rPr>
          <w:rFonts w:ascii="Times New Roman" w:hAnsi="Times New Roman" w:cs="Times New Roman"/>
          <w:i/>
          <w:iCs/>
          <w:sz w:val="24"/>
          <w:szCs w:val="24"/>
          <w:lang w:val="id-ID"/>
        </w:rPr>
        <w:t xml:space="preserve"> maximum</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(maksimal),</w:t>
      </w:r>
      <w:r w:rsidRPr="00330927">
        <w:rPr>
          <w:rFonts w:ascii="Times New Roman" w:hAnsi="Times New Roman" w:cs="Times New Roman"/>
          <w:i/>
          <w:iCs/>
          <w:sz w:val="24"/>
          <w:szCs w:val="24"/>
          <w:lang w:val="id-ID"/>
        </w:rPr>
        <w:t xml:space="preserve"> minimum</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 xml:space="preserve">(minimal), </w:t>
      </w:r>
      <w:r>
        <w:rPr>
          <w:rFonts w:ascii="Times New Roman" w:hAnsi="Times New Roman" w:cs="Times New Roman"/>
          <w:sz w:val="24"/>
          <w:szCs w:val="24"/>
          <w:lang w:val="id-ID"/>
        </w:rPr>
        <w:t>serta</w:t>
      </w:r>
      <w:r w:rsidRPr="00330927">
        <w:rPr>
          <w:rFonts w:ascii="Times New Roman" w:hAnsi="Times New Roman" w:cs="Times New Roman"/>
          <w:sz w:val="24"/>
          <w:szCs w:val="24"/>
          <w:lang w:val="id-ID"/>
        </w:rPr>
        <w:t xml:space="preserve"> standar deviasi</w:t>
      </w:r>
      <w:r>
        <w:rPr>
          <w:rFonts w:ascii="Times New Roman" w:hAnsi="Times New Roman" w:cs="Times New Roman"/>
          <w:sz w:val="24"/>
          <w:szCs w:val="24"/>
          <w:lang w:val="id-ID"/>
        </w:rPr>
        <w:t xml:space="preserve"> pada tiap variabel yang diteliti dalam studi ini. Menurut hasil statistik deskriptif yang menunjukan dalam Tabel 4.3, kita dapat mengetahui bahwa :</w:t>
      </w:r>
    </w:p>
    <w:p w14:paraId="3CFEB76F" w14:textId="77777777" w:rsidR="000171C1" w:rsidRDefault="000171C1" w:rsidP="000171C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 = 35. Dengan kata lain, total data yang diolah di penelitian ini ada 35 sampel, terdiri dari 7 (tujuh) perusahaan yang digunakan untuk menjadi sampel pada penelitian ini dengan periode </w:t>
      </w:r>
      <w:r>
        <w:rPr>
          <w:rFonts w:ascii="Times New Roman" w:hAnsi="Times New Roman" w:cs="Times New Roman"/>
          <w:sz w:val="24"/>
          <w:szCs w:val="24"/>
          <w:lang w:val="id-ID"/>
        </w:rPr>
        <w:lastRenderedPageBreak/>
        <w:t>tahun 2018 - 2022 yang terdiri dari variabel dependen, penghindaran pajak serta variabel independen mencakup ukuran perusahaan, kepemilikan manajerial, serta kebijakan utang.</w:t>
      </w:r>
    </w:p>
    <w:p w14:paraId="12D00075" w14:textId="77777777" w:rsidR="000171C1" w:rsidRDefault="000171C1" w:rsidP="000171C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2A1F01">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dependen, p</w:t>
      </w:r>
      <w:r w:rsidRPr="002A1F01">
        <w:rPr>
          <w:rFonts w:ascii="Times New Roman" w:hAnsi="Times New Roman" w:cs="Times New Roman"/>
          <w:sz w:val="24"/>
          <w:szCs w:val="24"/>
          <w:lang w:val="id-ID"/>
        </w:rPr>
        <w:t xml:space="preserve">enghindaran </w:t>
      </w:r>
      <w:r>
        <w:rPr>
          <w:rFonts w:ascii="Times New Roman" w:hAnsi="Times New Roman" w:cs="Times New Roman"/>
          <w:sz w:val="24"/>
          <w:szCs w:val="24"/>
          <w:lang w:val="id-ID"/>
        </w:rPr>
        <w:t>p</w:t>
      </w:r>
      <w:r w:rsidRPr="002A1F01">
        <w:rPr>
          <w:rFonts w:ascii="Times New Roman" w:hAnsi="Times New Roman" w:cs="Times New Roman"/>
          <w:sz w:val="24"/>
          <w:szCs w:val="24"/>
          <w:lang w:val="id-ID"/>
        </w:rPr>
        <w:t>ajak</w:t>
      </w:r>
      <w:r>
        <w:rPr>
          <w:rFonts w:ascii="Times New Roman" w:hAnsi="Times New Roman" w:cs="Times New Roman"/>
          <w:sz w:val="24"/>
          <w:szCs w:val="24"/>
          <w:lang w:val="id-ID"/>
        </w:rPr>
        <w:t xml:space="preserve"> </w:t>
      </w:r>
      <w:r w:rsidRPr="002A1F01">
        <w:rPr>
          <w:rFonts w:ascii="Times New Roman" w:hAnsi="Times New Roman" w:cs="Times New Roman"/>
          <w:sz w:val="24"/>
          <w:szCs w:val="24"/>
          <w:lang w:val="id-ID"/>
        </w:rPr>
        <w:t xml:space="preserve">memiliki nilai </w:t>
      </w:r>
      <w:r w:rsidRPr="002D6383">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(rata-rata)</w:t>
      </w:r>
      <w:r>
        <w:rPr>
          <w:rFonts w:ascii="Times New Roman" w:hAnsi="Times New Roman" w:cs="Times New Roman"/>
          <w:sz w:val="24"/>
          <w:szCs w:val="24"/>
          <w:lang w:val="id-ID"/>
        </w:rPr>
        <w:t xml:space="preserve"> </w:t>
      </w:r>
      <w:r w:rsidRPr="002A1F01">
        <w:rPr>
          <w:rFonts w:ascii="Times New Roman" w:hAnsi="Times New Roman" w:cs="Times New Roman"/>
          <w:sz w:val="24"/>
          <w:szCs w:val="24"/>
          <w:lang w:val="id-ID"/>
        </w:rPr>
        <w:t>0.226567</w:t>
      </w:r>
      <w:r>
        <w:rPr>
          <w:rFonts w:ascii="Times New Roman" w:hAnsi="Times New Roman" w:cs="Times New Roman"/>
          <w:sz w:val="24"/>
          <w:szCs w:val="24"/>
          <w:lang w:val="id-ID"/>
        </w:rPr>
        <w:t xml:space="preserve">, </w:t>
      </w:r>
      <w:r w:rsidRPr="002D6383">
        <w:rPr>
          <w:rFonts w:ascii="Times New Roman" w:hAnsi="Times New Roman" w:cs="Times New Roman"/>
          <w:i/>
          <w:iCs/>
          <w:sz w:val="24"/>
          <w:szCs w:val="24"/>
          <w:lang w:val="id-ID"/>
        </w:rPr>
        <w:t>median</w:t>
      </w:r>
      <w:r>
        <w:rPr>
          <w:rFonts w:ascii="Times New Roman" w:hAnsi="Times New Roman" w:cs="Times New Roman"/>
          <w:sz w:val="24"/>
          <w:szCs w:val="24"/>
          <w:lang w:val="id-ID"/>
        </w:rPr>
        <w:t xml:space="preserve"> </w:t>
      </w:r>
      <w:r w:rsidRPr="002D6383">
        <w:rPr>
          <w:rFonts w:ascii="Times New Roman" w:hAnsi="Times New Roman" w:cs="Times New Roman"/>
          <w:sz w:val="24"/>
          <w:szCs w:val="24"/>
          <w:lang w:val="id-ID"/>
        </w:rPr>
        <w:t>0.224769</w:t>
      </w:r>
      <w:r>
        <w:rPr>
          <w:rFonts w:ascii="Times New Roman" w:hAnsi="Times New Roman" w:cs="Times New Roman"/>
          <w:sz w:val="24"/>
          <w:szCs w:val="24"/>
          <w:lang w:val="id-ID"/>
        </w:rPr>
        <w:t xml:space="preserve">, </w:t>
      </w:r>
      <w:r w:rsidRPr="00F54775">
        <w:rPr>
          <w:rFonts w:ascii="Times New Roman" w:hAnsi="Times New Roman" w:cs="Times New Roman"/>
          <w:i/>
          <w:iCs/>
          <w:sz w:val="24"/>
          <w:szCs w:val="24"/>
          <w:lang w:val="id-ID"/>
        </w:rPr>
        <w:t>maximum</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(maksimal)</w:t>
      </w:r>
      <w:r w:rsidRPr="002A1F01">
        <w:rPr>
          <w:rFonts w:ascii="Times New Roman" w:hAnsi="Times New Roman" w:cs="Times New Roman"/>
          <w:sz w:val="24"/>
          <w:szCs w:val="24"/>
          <w:lang w:val="id-ID"/>
        </w:rPr>
        <w:t xml:space="preserve"> 0.332815 yang </w:t>
      </w:r>
      <w:r>
        <w:rPr>
          <w:rFonts w:ascii="Times New Roman" w:hAnsi="Times New Roman" w:cs="Times New Roman"/>
          <w:sz w:val="24"/>
          <w:szCs w:val="24"/>
          <w:lang w:val="id-ID"/>
        </w:rPr>
        <w:t>ada di</w:t>
      </w:r>
      <w:r w:rsidRPr="002A1F01">
        <w:rPr>
          <w:rFonts w:ascii="Times New Roman" w:hAnsi="Times New Roman" w:cs="Times New Roman"/>
          <w:sz w:val="24"/>
          <w:szCs w:val="24"/>
          <w:lang w:val="id-ID"/>
        </w:rPr>
        <w:t xml:space="preserve"> </w:t>
      </w:r>
      <w:bookmarkStart w:id="17" w:name="_Hlk168133202"/>
      <w:r w:rsidRPr="002A1F01">
        <w:rPr>
          <w:rFonts w:ascii="Times New Roman" w:hAnsi="Times New Roman" w:cs="Times New Roman"/>
          <w:sz w:val="24"/>
          <w:szCs w:val="24"/>
          <w:lang w:val="id-ID"/>
        </w:rPr>
        <w:t xml:space="preserve">PT Indofood Sukses Makmur Tbk (INDF) tahun </w:t>
      </w:r>
      <w:bookmarkEnd w:id="17"/>
      <w:r w:rsidRPr="002A1F01">
        <w:rPr>
          <w:rFonts w:ascii="Times New Roman" w:hAnsi="Times New Roman" w:cs="Times New Roman"/>
          <w:sz w:val="24"/>
          <w:szCs w:val="24"/>
          <w:lang w:val="id-ID"/>
        </w:rPr>
        <w:t>2018</w:t>
      </w:r>
      <w:r>
        <w:rPr>
          <w:rFonts w:ascii="Times New Roman" w:hAnsi="Times New Roman" w:cs="Times New Roman"/>
          <w:sz w:val="24"/>
          <w:szCs w:val="24"/>
          <w:lang w:val="id-ID"/>
        </w:rPr>
        <w:t>,</w:t>
      </w:r>
      <w:r w:rsidRPr="002A1F01">
        <w:rPr>
          <w:rFonts w:ascii="Times New Roman" w:hAnsi="Times New Roman" w:cs="Times New Roman"/>
          <w:sz w:val="24"/>
          <w:szCs w:val="24"/>
          <w:lang w:val="id-ID"/>
        </w:rPr>
        <w:t xml:space="preserve"> nilai </w:t>
      </w:r>
      <w:r w:rsidRPr="00F54775">
        <w:rPr>
          <w:rFonts w:ascii="Times New Roman" w:hAnsi="Times New Roman" w:cs="Times New Roman"/>
          <w:i/>
          <w:iCs/>
          <w:sz w:val="24"/>
          <w:szCs w:val="24"/>
          <w:lang w:val="id-ID"/>
        </w:rPr>
        <w:t>minimum</w:t>
      </w:r>
      <w:r>
        <w:rPr>
          <w:rFonts w:ascii="Times New Roman" w:hAnsi="Times New Roman" w:cs="Times New Roman"/>
          <w:i/>
          <w:iCs/>
          <w:sz w:val="24"/>
          <w:szCs w:val="24"/>
          <w:lang w:val="id-ID"/>
        </w:rPr>
        <w:t xml:space="preserve"> </w:t>
      </w:r>
      <w:r w:rsidRPr="00330927">
        <w:rPr>
          <w:rFonts w:ascii="Times New Roman" w:hAnsi="Times New Roman" w:cs="Times New Roman"/>
          <w:sz w:val="24"/>
          <w:szCs w:val="24"/>
          <w:lang w:val="id-ID"/>
        </w:rPr>
        <w:t>(minimal)</w:t>
      </w:r>
      <w:r w:rsidRPr="002A1F01">
        <w:rPr>
          <w:rFonts w:ascii="Times New Roman" w:hAnsi="Times New Roman" w:cs="Times New Roman"/>
          <w:sz w:val="24"/>
          <w:szCs w:val="24"/>
          <w:lang w:val="id-ID"/>
        </w:rPr>
        <w:t xml:space="preserve"> 0.169095 yang </w:t>
      </w:r>
      <w:r>
        <w:rPr>
          <w:rFonts w:ascii="Times New Roman" w:hAnsi="Times New Roman" w:cs="Times New Roman"/>
          <w:sz w:val="24"/>
          <w:szCs w:val="24"/>
          <w:lang w:val="id-ID"/>
        </w:rPr>
        <w:t>ada di</w:t>
      </w:r>
      <w:r w:rsidRPr="002A1F01">
        <w:rPr>
          <w:rFonts w:ascii="Times New Roman" w:hAnsi="Times New Roman" w:cs="Times New Roman"/>
          <w:sz w:val="24"/>
          <w:szCs w:val="24"/>
          <w:lang w:val="id-ID"/>
        </w:rPr>
        <w:t xml:space="preserve"> PT Sekar Laut Tbk</w:t>
      </w:r>
      <w:r>
        <w:rPr>
          <w:rFonts w:ascii="Times New Roman" w:hAnsi="Times New Roman" w:cs="Times New Roman"/>
          <w:sz w:val="24"/>
          <w:szCs w:val="24"/>
          <w:lang w:val="id-ID"/>
        </w:rPr>
        <w:t xml:space="preserve"> (SKLT) tahun 2021, standar deviasi </w:t>
      </w:r>
      <w:r w:rsidRPr="002A1F01">
        <w:rPr>
          <w:rFonts w:ascii="Times New Roman" w:hAnsi="Times New Roman" w:cs="Times New Roman"/>
          <w:sz w:val="24"/>
          <w:szCs w:val="24"/>
          <w:lang w:val="id-ID"/>
        </w:rPr>
        <w:t>0.037236</w:t>
      </w:r>
      <w:r>
        <w:rPr>
          <w:rFonts w:ascii="Times New Roman" w:hAnsi="Times New Roman" w:cs="Times New Roman"/>
          <w:sz w:val="24"/>
          <w:szCs w:val="24"/>
          <w:lang w:val="id-ID"/>
        </w:rPr>
        <w:t xml:space="preserve">, </w:t>
      </w:r>
      <w:r w:rsidRPr="00062391">
        <w:rPr>
          <w:rFonts w:ascii="Times New Roman" w:hAnsi="Times New Roman" w:cs="Times New Roman"/>
          <w:i/>
          <w:iCs/>
          <w:sz w:val="24"/>
          <w:szCs w:val="24"/>
          <w:lang w:val="id-ID"/>
        </w:rPr>
        <w:t>sum</w:t>
      </w:r>
      <w:r>
        <w:rPr>
          <w:rFonts w:ascii="Times New Roman" w:hAnsi="Times New Roman" w:cs="Times New Roman"/>
          <w:sz w:val="24"/>
          <w:szCs w:val="24"/>
          <w:lang w:val="id-ID"/>
        </w:rPr>
        <w:t xml:space="preserve"> </w:t>
      </w:r>
      <w:r w:rsidRPr="00062391">
        <w:rPr>
          <w:rFonts w:ascii="Times New Roman" w:hAnsi="Times New Roman" w:cs="Times New Roman"/>
          <w:sz w:val="24"/>
          <w:szCs w:val="24"/>
          <w:lang w:val="id-ID"/>
        </w:rPr>
        <w:t>7.929839</w:t>
      </w:r>
      <w:r>
        <w:rPr>
          <w:rFonts w:ascii="Times New Roman" w:hAnsi="Times New Roman" w:cs="Times New Roman"/>
          <w:sz w:val="24"/>
          <w:szCs w:val="24"/>
          <w:lang w:val="id-ID"/>
        </w:rPr>
        <w:t xml:space="preserve">, </w:t>
      </w:r>
      <w:r w:rsidRPr="00062391">
        <w:rPr>
          <w:rFonts w:ascii="Times New Roman" w:hAnsi="Times New Roman" w:cs="Times New Roman"/>
          <w:i/>
          <w:iCs/>
          <w:sz w:val="24"/>
          <w:szCs w:val="24"/>
          <w:lang w:val="id-ID"/>
        </w:rPr>
        <w:t>skewness</w:t>
      </w:r>
      <w:r>
        <w:rPr>
          <w:rFonts w:ascii="Times New Roman" w:hAnsi="Times New Roman" w:cs="Times New Roman"/>
          <w:sz w:val="24"/>
          <w:szCs w:val="24"/>
          <w:lang w:val="id-ID"/>
        </w:rPr>
        <w:t xml:space="preserve"> </w:t>
      </w:r>
      <w:r w:rsidRPr="00062391">
        <w:rPr>
          <w:rFonts w:ascii="Times New Roman" w:hAnsi="Times New Roman" w:cs="Times New Roman"/>
          <w:sz w:val="24"/>
          <w:szCs w:val="24"/>
          <w:lang w:val="id-ID"/>
        </w:rPr>
        <w:t>1.145673</w:t>
      </w:r>
      <w:r>
        <w:rPr>
          <w:rFonts w:ascii="Times New Roman" w:hAnsi="Times New Roman" w:cs="Times New Roman"/>
          <w:sz w:val="24"/>
          <w:szCs w:val="24"/>
          <w:lang w:val="id-ID"/>
        </w:rPr>
        <w:t xml:space="preserve">, dan nilai </w:t>
      </w:r>
      <w:r w:rsidRPr="00062391">
        <w:rPr>
          <w:rFonts w:ascii="Times New Roman" w:hAnsi="Times New Roman" w:cs="Times New Roman"/>
          <w:i/>
          <w:iCs/>
          <w:sz w:val="24"/>
          <w:szCs w:val="24"/>
          <w:lang w:val="id-ID"/>
        </w:rPr>
        <w:t>kurtosis</w:t>
      </w:r>
      <w:r>
        <w:rPr>
          <w:rFonts w:ascii="Times New Roman" w:hAnsi="Times New Roman" w:cs="Times New Roman"/>
          <w:i/>
          <w:iCs/>
          <w:sz w:val="24"/>
          <w:szCs w:val="24"/>
          <w:lang w:val="id-ID"/>
        </w:rPr>
        <w:t xml:space="preserve"> </w:t>
      </w:r>
      <w:r w:rsidRPr="00062391">
        <w:rPr>
          <w:rFonts w:ascii="Times New Roman" w:hAnsi="Times New Roman" w:cs="Times New Roman"/>
          <w:sz w:val="24"/>
          <w:szCs w:val="24"/>
          <w:lang w:val="id-ID"/>
        </w:rPr>
        <w:t>4.379187</w:t>
      </w:r>
      <w:r>
        <w:rPr>
          <w:rFonts w:ascii="Times New Roman" w:hAnsi="Times New Roman" w:cs="Times New Roman"/>
          <w:sz w:val="24"/>
          <w:szCs w:val="24"/>
          <w:lang w:val="id-ID"/>
        </w:rPr>
        <w:t xml:space="preserve">. Hasil dari analisis deskriptif menunjukan nilai </w:t>
      </w:r>
      <w:r w:rsidRPr="00062391">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197740">
        <w:rPr>
          <w:rFonts w:ascii="Times New Roman" w:hAnsi="Times New Roman" w:cs="Times New Roman"/>
          <w:sz w:val="24"/>
          <w:szCs w:val="24"/>
          <w:lang w:val="id-ID"/>
        </w:rPr>
        <w:t>(rata-rata)</w:t>
      </w:r>
      <w:r>
        <w:rPr>
          <w:rFonts w:ascii="Times New Roman" w:hAnsi="Times New Roman" w:cs="Times New Roman"/>
          <w:sz w:val="24"/>
          <w:szCs w:val="24"/>
          <w:lang w:val="id-ID"/>
        </w:rPr>
        <w:t xml:space="preserve"> lebih besar apabila dibandingkan dengan standar deviasinya. Artinya, </w:t>
      </w:r>
      <w:r w:rsidRPr="00B4433A">
        <w:rPr>
          <w:rFonts w:ascii="Times New Roman" w:hAnsi="Times New Roman" w:cs="Times New Roman"/>
          <w:color w:val="000000" w:themeColor="text1"/>
          <w:sz w:val="24"/>
          <w:szCs w:val="24"/>
          <w:lang w:val="id-ID"/>
        </w:rPr>
        <w:t xml:space="preserve">itu membuktikan kalau distribusi </w:t>
      </w:r>
      <w:r>
        <w:rPr>
          <w:rFonts w:ascii="Times New Roman" w:hAnsi="Times New Roman" w:cs="Times New Roman"/>
          <w:color w:val="000000" w:themeColor="text1"/>
          <w:sz w:val="24"/>
          <w:szCs w:val="24"/>
          <w:lang w:val="id-ID"/>
        </w:rPr>
        <w:t xml:space="preserve">dari data </w:t>
      </w:r>
      <w:r w:rsidRPr="00B4433A">
        <w:rPr>
          <w:rFonts w:ascii="Times New Roman" w:hAnsi="Times New Roman" w:cs="Times New Roman"/>
          <w:color w:val="000000" w:themeColor="text1"/>
          <w:sz w:val="24"/>
          <w:szCs w:val="24"/>
          <w:lang w:val="id-ID"/>
        </w:rPr>
        <w:t xml:space="preserve">cenderung menuju nilai yang lebih </w:t>
      </w:r>
      <w:r>
        <w:rPr>
          <w:rFonts w:ascii="Times New Roman" w:hAnsi="Times New Roman" w:cs="Times New Roman"/>
          <w:color w:val="000000" w:themeColor="text1"/>
          <w:sz w:val="24"/>
          <w:szCs w:val="24"/>
          <w:lang w:val="id-ID"/>
        </w:rPr>
        <w:t>tinggi</w:t>
      </w:r>
      <w:r w:rsidRPr="00B4433A">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Kemudian, </w:t>
      </w:r>
      <w:r w:rsidRPr="00B4433A">
        <w:rPr>
          <w:rFonts w:ascii="Times New Roman" w:hAnsi="Times New Roman" w:cs="Times New Roman"/>
          <w:color w:val="000000" w:themeColor="text1"/>
          <w:sz w:val="24"/>
          <w:szCs w:val="24"/>
          <w:lang w:val="id-ID"/>
        </w:rPr>
        <w:t xml:space="preserve"> membuktikan kalau secara totalitas, </w:t>
      </w:r>
      <w:r>
        <w:rPr>
          <w:rFonts w:ascii="Times New Roman" w:hAnsi="Times New Roman" w:cs="Times New Roman"/>
          <w:color w:val="000000" w:themeColor="text1"/>
          <w:sz w:val="24"/>
          <w:szCs w:val="24"/>
          <w:lang w:val="id-ID"/>
        </w:rPr>
        <w:t xml:space="preserve">data </w:t>
      </w:r>
      <w:r w:rsidRPr="00B4433A">
        <w:rPr>
          <w:rFonts w:ascii="Times New Roman" w:hAnsi="Times New Roman" w:cs="Times New Roman"/>
          <w:color w:val="000000" w:themeColor="text1"/>
          <w:sz w:val="24"/>
          <w:szCs w:val="24"/>
          <w:lang w:val="id-ID"/>
        </w:rPr>
        <w:t>tersebut umumnya mempunyai nilai yang lebih</w:t>
      </w:r>
      <w:r>
        <w:rPr>
          <w:rFonts w:ascii="Times New Roman" w:hAnsi="Times New Roman" w:cs="Times New Roman"/>
          <w:color w:val="000000" w:themeColor="text1"/>
          <w:sz w:val="24"/>
          <w:szCs w:val="24"/>
          <w:lang w:val="id-ID"/>
        </w:rPr>
        <w:t xml:space="preserve"> tinggi</w:t>
      </w:r>
      <w:r w:rsidRPr="00B4433A">
        <w:rPr>
          <w:rFonts w:ascii="Times New Roman" w:hAnsi="Times New Roman" w:cs="Times New Roman"/>
          <w:color w:val="000000" w:themeColor="text1"/>
          <w:sz w:val="24"/>
          <w:szCs w:val="24"/>
          <w:lang w:val="id-ID"/>
        </w:rPr>
        <w:t xml:space="preserve"> serta mempunyai ragam yang signifikan dari rata- rata.</w:t>
      </w:r>
    </w:p>
    <w:p w14:paraId="50AE47E4" w14:textId="77777777" w:rsidR="000171C1" w:rsidRPr="00F54775" w:rsidRDefault="000171C1" w:rsidP="000171C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F54775">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independen, u</w:t>
      </w:r>
      <w:r w:rsidRPr="00F54775">
        <w:rPr>
          <w:rFonts w:ascii="Times New Roman" w:hAnsi="Times New Roman" w:cs="Times New Roman"/>
          <w:sz w:val="24"/>
          <w:szCs w:val="24"/>
          <w:lang w:val="id-ID"/>
        </w:rPr>
        <w:t xml:space="preserve">kuran </w:t>
      </w:r>
      <w:r>
        <w:rPr>
          <w:rFonts w:ascii="Times New Roman" w:hAnsi="Times New Roman" w:cs="Times New Roman"/>
          <w:sz w:val="24"/>
          <w:szCs w:val="24"/>
          <w:lang w:val="id-ID"/>
        </w:rPr>
        <w:t>p</w:t>
      </w:r>
      <w:r w:rsidRPr="00F54775">
        <w:rPr>
          <w:rFonts w:ascii="Times New Roman" w:hAnsi="Times New Roman" w:cs="Times New Roman"/>
          <w:sz w:val="24"/>
          <w:szCs w:val="24"/>
          <w:lang w:val="id-ID"/>
        </w:rPr>
        <w:t>erusahaan</w:t>
      </w:r>
      <w:r>
        <w:rPr>
          <w:rFonts w:ascii="Times New Roman" w:hAnsi="Times New Roman" w:cs="Times New Roman"/>
          <w:sz w:val="24"/>
          <w:szCs w:val="24"/>
          <w:lang w:val="id-ID"/>
        </w:rPr>
        <w:t xml:space="preserve"> (X</w:t>
      </w:r>
      <w:r w:rsidRPr="00CD357D">
        <w:rPr>
          <w:rFonts w:ascii="Times New Roman" w:hAnsi="Times New Roman" w:cs="Times New Roman"/>
          <w:sz w:val="20"/>
          <w:szCs w:val="20"/>
          <w:lang w:val="id-ID"/>
        </w:rPr>
        <w:t>1</w:t>
      </w:r>
      <w:r>
        <w:rPr>
          <w:rFonts w:ascii="Times New Roman" w:hAnsi="Times New Roman" w:cs="Times New Roman"/>
          <w:sz w:val="24"/>
          <w:szCs w:val="24"/>
          <w:lang w:val="id-ID"/>
        </w:rPr>
        <w:t>)</w:t>
      </w:r>
      <w:r w:rsidRPr="00F54775">
        <w:rPr>
          <w:rFonts w:ascii="Times New Roman" w:hAnsi="Times New Roman" w:cs="Times New Roman"/>
          <w:sz w:val="24"/>
          <w:szCs w:val="24"/>
          <w:lang w:val="id-ID"/>
        </w:rPr>
        <w:t xml:space="preserve"> memiliki nilai</w:t>
      </w:r>
      <w:r>
        <w:rPr>
          <w:rFonts w:ascii="Times New Roman" w:hAnsi="Times New Roman" w:cs="Times New Roman"/>
          <w:sz w:val="24"/>
          <w:szCs w:val="24"/>
          <w:lang w:val="id-ID"/>
        </w:rPr>
        <w:t xml:space="preserve"> </w:t>
      </w:r>
      <w:r w:rsidRPr="00F54775">
        <w:rPr>
          <w:rFonts w:ascii="Times New Roman" w:hAnsi="Times New Roman" w:cs="Times New Roman"/>
          <w:i/>
          <w:iCs/>
          <w:sz w:val="24"/>
          <w:szCs w:val="24"/>
          <w:lang w:val="id-ID"/>
        </w:rPr>
        <w:t>mean</w:t>
      </w:r>
      <w:r>
        <w:rPr>
          <w:rFonts w:ascii="Times New Roman" w:hAnsi="Times New Roman" w:cs="Times New Roman"/>
          <w:sz w:val="24"/>
          <w:szCs w:val="24"/>
          <w:lang w:val="id-ID"/>
        </w:rPr>
        <w:t xml:space="preserve"> </w:t>
      </w:r>
      <w:r w:rsidRPr="00F54775">
        <w:rPr>
          <w:rFonts w:ascii="Times New Roman" w:hAnsi="Times New Roman" w:cs="Times New Roman"/>
          <w:sz w:val="24"/>
          <w:szCs w:val="24"/>
          <w:lang w:val="id-ID"/>
        </w:rPr>
        <w:t xml:space="preserve">29.45802, </w:t>
      </w:r>
      <w:r w:rsidRPr="00F54775">
        <w:rPr>
          <w:rFonts w:ascii="Times New Roman" w:hAnsi="Times New Roman" w:cs="Times New Roman"/>
          <w:i/>
          <w:iCs/>
          <w:sz w:val="24"/>
          <w:szCs w:val="24"/>
          <w:lang w:val="id-ID"/>
        </w:rPr>
        <w:t>median</w:t>
      </w:r>
      <w:r>
        <w:rPr>
          <w:rFonts w:ascii="Times New Roman" w:hAnsi="Times New Roman" w:cs="Times New Roman"/>
          <w:sz w:val="24"/>
          <w:szCs w:val="24"/>
          <w:lang w:val="id-ID"/>
        </w:rPr>
        <w:t xml:space="preserve"> </w:t>
      </w:r>
      <w:r w:rsidRPr="00F54775">
        <w:rPr>
          <w:rFonts w:ascii="Times New Roman" w:hAnsi="Times New Roman" w:cs="Times New Roman"/>
          <w:sz w:val="24"/>
          <w:szCs w:val="24"/>
          <w:lang w:val="id-ID"/>
        </w:rPr>
        <w:t xml:space="preserve">28.84354, </w:t>
      </w:r>
      <w:r w:rsidRPr="00F54775">
        <w:rPr>
          <w:rFonts w:ascii="Times New Roman" w:hAnsi="Times New Roman" w:cs="Times New Roman"/>
          <w:i/>
          <w:iCs/>
          <w:sz w:val="24"/>
          <w:szCs w:val="24"/>
          <w:lang w:val="id-ID"/>
        </w:rPr>
        <w:t>maximum</w:t>
      </w:r>
      <w:r w:rsidRPr="00F54775">
        <w:rPr>
          <w:rFonts w:ascii="Times New Roman" w:hAnsi="Times New Roman" w:cs="Times New Roman"/>
          <w:sz w:val="24"/>
          <w:szCs w:val="24"/>
          <w:lang w:val="id-ID"/>
        </w:rPr>
        <w:t xml:space="preserve"> 32.82638 yang </w:t>
      </w:r>
      <w:r>
        <w:rPr>
          <w:rFonts w:ascii="Times New Roman" w:hAnsi="Times New Roman" w:cs="Times New Roman"/>
          <w:sz w:val="24"/>
          <w:szCs w:val="24"/>
          <w:lang w:val="id-ID"/>
        </w:rPr>
        <w:t>ada</w:t>
      </w:r>
      <w:r w:rsidRPr="00F54775">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F54775">
        <w:rPr>
          <w:rFonts w:ascii="Times New Roman" w:hAnsi="Times New Roman" w:cs="Times New Roman"/>
          <w:sz w:val="24"/>
          <w:szCs w:val="24"/>
          <w:lang w:val="id-ID"/>
        </w:rPr>
        <w:t xml:space="preserve"> PT Indofood Sukses Makmur Tbk (INDF) tahun 2022, nilai </w:t>
      </w:r>
      <w:r w:rsidRPr="00F54775">
        <w:rPr>
          <w:rFonts w:ascii="Times New Roman" w:hAnsi="Times New Roman" w:cs="Times New Roman"/>
          <w:i/>
          <w:iCs/>
          <w:sz w:val="24"/>
          <w:szCs w:val="24"/>
          <w:lang w:val="id-ID"/>
        </w:rPr>
        <w:t>minimum</w:t>
      </w:r>
      <w:r>
        <w:rPr>
          <w:rFonts w:ascii="Times New Roman" w:hAnsi="Times New Roman" w:cs="Times New Roman"/>
          <w:i/>
          <w:iCs/>
          <w:sz w:val="24"/>
          <w:szCs w:val="24"/>
          <w:lang w:val="id-ID"/>
        </w:rPr>
        <w:t xml:space="preserve"> </w:t>
      </w:r>
      <w:r w:rsidRPr="00197740">
        <w:rPr>
          <w:rFonts w:ascii="Times New Roman" w:hAnsi="Times New Roman" w:cs="Times New Roman"/>
          <w:sz w:val="24"/>
          <w:szCs w:val="24"/>
          <w:lang w:val="id-ID"/>
        </w:rPr>
        <w:t>(minimal)</w:t>
      </w:r>
      <w:r>
        <w:rPr>
          <w:rFonts w:ascii="Times New Roman" w:hAnsi="Times New Roman" w:cs="Times New Roman"/>
          <w:sz w:val="24"/>
          <w:szCs w:val="24"/>
          <w:lang w:val="id-ID"/>
        </w:rPr>
        <w:t xml:space="preserve"> </w:t>
      </w:r>
      <w:r w:rsidRPr="0083303E">
        <w:rPr>
          <w:rFonts w:ascii="Times New Roman" w:hAnsi="Times New Roman" w:cs="Times New Roman"/>
          <w:color w:val="000000"/>
          <w:sz w:val="24"/>
          <w:szCs w:val="24"/>
          <w:lang w:val="id-ID"/>
        </w:rPr>
        <w:t xml:space="preserve">27.33972 yang ada </w:t>
      </w:r>
      <w:r>
        <w:rPr>
          <w:rFonts w:ascii="Times New Roman" w:hAnsi="Times New Roman" w:cs="Times New Roman"/>
          <w:color w:val="000000"/>
          <w:sz w:val="24"/>
          <w:szCs w:val="24"/>
          <w:lang w:val="id-ID"/>
        </w:rPr>
        <w:t>di</w:t>
      </w:r>
      <w:r w:rsidRPr="0083303E">
        <w:rPr>
          <w:rFonts w:ascii="Times New Roman" w:hAnsi="Times New Roman" w:cs="Times New Roman"/>
          <w:color w:val="000000"/>
          <w:sz w:val="24"/>
          <w:szCs w:val="24"/>
          <w:lang w:val="id-ID"/>
        </w:rPr>
        <w:t xml:space="preserve"> PT </w:t>
      </w:r>
      <w:r w:rsidRPr="00F54775">
        <w:rPr>
          <w:rFonts w:ascii="Times New Roman" w:hAnsi="Times New Roman" w:cs="Times New Roman"/>
          <w:sz w:val="24"/>
          <w:szCs w:val="24"/>
          <w:lang w:val="id-ID"/>
        </w:rPr>
        <w:t>Sekar Laut Tbk. (SKLT) tahun 2018, standar deviasi 1.902683,</w:t>
      </w:r>
      <w:r>
        <w:rPr>
          <w:rFonts w:ascii="Times New Roman" w:hAnsi="Times New Roman" w:cs="Times New Roman"/>
          <w:sz w:val="24"/>
          <w:szCs w:val="24"/>
          <w:lang w:val="id-ID"/>
        </w:rPr>
        <w:t xml:space="preserve"> </w:t>
      </w:r>
      <w:r w:rsidRPr="00F54775">
        <w:rPr>
          <w:rFonts w:ascii="Times New Roman" w:hAnsi="Times New Roman" w:cs="Times New Roman"/>
          <w:sz w:val="24"/>
          <w:szCs w:val="24"/>
          <w:lang w:val="id-ID"/>
        </w:rPr>
        <w:t>sum</w:t>
      </w:r>
      <w:r>
        <w:rPr>
          <w:rFonts w:ascii="Times New Roman" w:hAnsi="Times New Roman" w:cs="Times New Roman"/>
          <w:sz w:val="24"/>
          <w:szCs w:val="24"/>
          <w:lang w:val="id-ID"/>
        </w:rPr>
        <w:t xml:space="preserve"> </w:t>
      </w:r>
      <w:r w:rsidRPr="002948A2">
        <w:rPr>
          <w:rFonts w:ascii="Times New Roman" w:hAnsi="Times New Roman" w:cs="Times New Roman"/>
          <w:color w:val="000000"/>
          <w:sz w:val="24"/>
          <w:szCs w:val="24"/>
          <w:lang w:val="id-ID"/>
        </w:rPr>
        <w:t>1031.031</w:t>
      </w:r>
      <w:r w:rsidRPr="00F54775">
        <w:rPr>
          <w:rFonts w:ascii="Times New Roman" w:hAnsi="Times New Roman" w:cs="Times New Roman"/>
          <w:sz w:val="24"/>
          <w:szCs w:val="24"/>
          <w:lang w:val="id-ID"/>
        </w:rPr>
        <w:t xml:space="preserve">, </w:t>
      </w:r>
      <w:r w:rsidRPr="00F54775">
        <w:rPr>
          <w:rFonts w:ascii="Times New Roman" w:hAnsi="Times New Roman" w:cs="Times New Roman"/>
          <w:i/>
          <w:iCs/>
          <w:sz w:val="24"/>
          <w:szCs w:val="24"/>
          <w:lang w:val="id-ID"/>
        </w:rPr>
        <w:t>skewness</w:t>
      </w:r>
      <w:r w:rsidRPr="00F54775">
        <w:rPr>
          <w:rFonts w:ascii="Times New Roman" w:hAnsi="Times New Roman" w:cs="Times New Roman"/>
          <w:sz w:val="24"/>
          <w:szCs w:val="24"/>
          <w:lang w:val="id-ID"/>
        </w:rPr>
        <w:t xml:space="preserve"> 0.713375, dan nilai </w:t>
      </w:r>
      <w:r w:rsidRPr="00F54775">
        <w:rPr>
          <w:rFonts w:ascii="Times New Roman" w:hAnsi="Times New Roman" w:cs="Times New Roman"/>
          <w:i/>
          <w:iCs/>
          <w:sz w:val="24"/>
          <w:szCs w:val="24"/>
          <w:lang w:val="id-ID"/>
        </w:rPr>
        <w:t>kurtosis</w:t>
      </w:r>
      <w:r w:rsidRPr="00F54775">
        <w:rPr>
          <w:rFonts w:ascii="Times New Roman" w:hAnsi="Times New Roman" w:cs="Times New Roman"/>
          <w:sz w:val="24"/>
          <w:szCs w:val="24"/>
          <w:lang w:val="id-ID"/>
        </w:rPr>
        <w:t xml:space="preserve"> 1.924670. Hasil dari analisis deskriptif menunjukan nilai </w:t>
      </w:r>
      <w:r w:rsidRPr="00F54775">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197740">
        <w:rPr>
          <w:rFonts w:ascii="Times New Roman" w:hAnsi="Times New Roman" w:cs="Times New Roman"/>
          <w:sz w:val="24"/>
          <w:szCs w:val="24"/>
          <w:lang w:val="id-ID"/>
        </w:rPr>
        <w:t>(rata-rata)</w:t>
      </w:r>
      <w:r w:rsidRPr="00F54775">
        <w:rPr>
          <w:rFonts w:ascii="Times New Roman" w:hAnsi="Times New Roman" w:cs="Times New Roman"/>
          <w:sz w:val="24"/>
          <w:szCs w:val="24"/>
          <w:lang w:val="id-ID"/>
        </w:rPr>
        <w:t xml:space="preserve"> lebih besar </w:t>
      </w:r>
      <w:r>
        <w:rPr>
          <w:rFonts w:ascii="Times New Roman" w:hAnsi="Times New Roman" w:cs="Times New Roman"/>
          <w:sz w:val="24"/>
          <w:szCs w:val="24"/>
          <w:lang w:val="id-ID"/>
        </w:rPr>
        <w:t>apabila</w:t>
      </w:r>
      <w:r w:rsidRPr="00F54775">
        <w:rPr>
          <w:rFonts w:ascii="Times New Roman" w:hAnsi="Times New Roman" w:cs="Times New Roman"/>
          <w:sz w:val="24"/>
          <w:szCs w:val="24"/>
          <w:lang w:val="id-ID"/>
        </w:rPr>
        <w:t xml:space="preserve"> dibandingkan dengan nilai standar deviasi</w:t>
      </w:r>
      <w:r>
        <w:rPr>
          <w:rFonts w:ascii="Times New Roman" w:hAnsi="Times New Roman" w:cs="Times New Roman"/>
          <w:sz w:val="24"/>
          <w:szCs w:val="24"/>
          <w:lang w:val="id-ID"/>
        </w:rPr>
        <w:t>nya</w:t>
      </w:r>
      <w:r w:rsidRPr="00F54775">
        <w:rPr>
          <w:rFonts w:ascii="Times New Roman" w:hAnsi="Times New Roman" w:cs="Times New Roman"/>
          <w:sz w:val="24"/>
          <w:szCs w:val="24"/>
          <w:lang w:val="id-ID"/>
        </w:rPr>
        <w:t>. Artinya</w:t>
      </w:r>
      <w:r w:rsidRPr="00B4433A">
        <w:rPr>
          <w:rFonts w:ascii="Times New Roman" w:hAnsi="Times New Roman" w:cs="Times New Roman"/>
          <w:sz w:val="24"/>
          <w:szCs w:val="24"/>
          <w:lang w:val="id-ID"/>
        </w:rPr>
        <w:t xml:space="preserve">, itu membuktikan kalau distribusi </w:t>
      </w:r>
      <w:r>
        <w:rPr>
          <w:rFonts w:ascii="Times New Roman" w:hAnsi="Times New Roman" w:cs="Times New Roman"/>
          <w:sz w:val="24"/>
          <w:szCs w:val="24"/>
          <w:lang w:val="id-ID"/>
        </w:rPr>
        <w:t>data</w:t>
      </w:r>
      <w:r w:rsidRPr="00B4433A">
        <w:rPr>
          <w:rFonts w:ascii="Times New Roman" w:hAnsi="Times New Roman" w:cs="Times New Roman"/>
          <w:sz w:val="24"/>
          <w:szCs w:val="24"/>
          <w:lang w:val="id-ID"/>
        </w:rPr>
        <w:t xml:space="preserve"> cenderung menuju pada nilai yang lebih </w:t>
      </w:r>
      <w:r>
        <w:rPr>
          <w:rFonts w:ascii="Times New Roman" w:hAnsi="Times New Roman" w:cs="Times New Roman"/>
          <w:sz w:val="24"/>
          <w:szCs w:val="24"/>
          <w:lang w:val="id-ID"/>
        </w:rPr>
        <w:t>tinggi</w:t>
      </w:r>
      <w:r w:rsidRPr="00B4433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Kemudian, </w:t>
      </w:r>
      <w:r w:rsidRPr="00B4433A">
        <w:rPr>
          <w:rFonts w:ascii="Times New Roman" w:hAnsi="Times New Roman" w:cs="Times New Roman"/>
          <w:sz w:val="24"/>
          <w:szCs w:val="24"/>
          <w:lang w:val="id-ID"/>
        </w:rPr>
        <w:t xml:space="preserve">membuktikan kalau secara totalitas, </w:t>
      </w:r>
      <w:r>
        <w:rPr>
          <w:rFonts w:ascii="Times New Roman" w:hAnsi="Times New Roman" w:cs="Times New Roman"/>
          <w:sz w:val="24"/>
          <w:szCs w:val="24"/>
          <w:lang w:val="id-ID"/>
        </w:rPr>
        <w:t>data</w:t>
      </w:r>
      <w:r w:rsidRPr="00B4433A">
        <w:rPr>
          <w:rFonts w:ascii="Times New Roman" w:hAnsi="Times New Roman" w:cs="Times New Roman"/>
          <w:sz w:val="24"/>
          <w:szCs w:val="24"/>
          <w:lang w:val="id-ID"/>
        </w:rPr>
        <w:t xml:space="preserve"> tersebut umumnya mempunyai nilai yang lebih </w:t>
      </w:r>
      <w:r>
        <w:rPr>
          <w:rFonts w:ascii="Times New Roman" w:hAnsi="Times New Roman" w:cs="Times New Roman"/>
          <w:sz w:val="24"/>
          <w:szCs w:val="24"/>
          <w:lang w:val="id-ID"/>
        </w:rPr>
        <w:t>tinggi</w:t>
      </w:r>
      <w:r w:rsidRPr="00B4433A">
        <w:rPr>
          <w:rFonts w:ascii="Times New Roman" w:hAnsi="Times New Roman" w:cs="Times New Roman"/>
          <w:sz w:val="24"/>
          <w:szCs w:val="24"/>
          <w:lang w:val="id-ID"/>
        </w:rPr>
        <w:t xml:space="preserve"> serta mempunyai ragam yang signifikan dari rata- rata.</w:t>
      </w:r>
    </w:p>
    <w:p w14:paraId="4908E94B" w14:textId="77777777" w:rsidR="000171C1" w:rsidRPr="00F60130" w:rsidRDefault="000171C1" w:rsidP="000171C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F60130">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independen, k</w:t>
      </w:r>
      <w:r w:rsidRPr="00F60130">
        <w:rPr>
          <w:rFonts w:ascii="Times New Roman" w:hAnsi="Times New Roman" w:cs="Times New Roman"/>
          <w:sz w:val="24"/>
          <w:szCs w:val="24"/>
          <w:lang w:val="id-ID"/>
        </w:rPr>
        <w:t xml:space="preserve">epemilikan </w:t>
      </w:r>
      <w:r>
        <w:rPr>
          <w:rFonts w:ascii="Times New Roman" w:hAnsi="Times New Roman" w:cs="Times New Roman"/>
          <w:sz w:val="24"/>
          <w:szCs w:val="24"/>
          <w:lang w:val="id-ID"/>
        </w:rPr>
        <w:t>m</w:t>
      </w:r>
      <w:r w:rsidRPr="00F60130">
        <w:rPr>
          <w:rFonts w:ascii="Times New Roman" w:hAnsi="Times New Roman" w:cs="Times New Roman"/>
          <w:sz w:val="24"/>
          <w:szCs w:val="24"/>
          <w:lang w:val="id-ID"/>
        </w:rPr>
        <w:t>anajerial</w:t>
      </w:r>
      <w:r>
        <w:rPr>
          <w:rFonts w:ascii="Times New Roman" w:hAnsi="Times New Roman" w:cs="Times New Roman"/>
          <w:sz w:val="24"/>
          <w:szCs w:val="24"/>
          <w:lang w:val="id-ID"/>
        </w:rPr>
        <w:t xml:space="preserve"> (X</w:t>
      </w:r>
      <w:r w:rsidRPr="00CD357D">
        <w:rPr>
          <w:rFonts w:ascii="Times New Roman" w:hAnsi="Times New Roman" w:cs="Times New Roman"/>
          <w:sz w:val="20"/>
          <w:szCs w:val="20"/>
          <w:lang w:val="id-ID"/>
        </w:rPr>
        <w:t>2</w:t>
      </w:r>
      <w:r>
        <w:rPr>
          <w:rFonts w:ascii="Times New Roman" w:hAnsi="Times New Roman" w:cs="Times New Roman"/>
          <w:sz w:val="24"/>
          <w:szCs w:val="24"/>
          <w:lang w:val="id-ID"/>
        </w:rPr>
        <w:t>)</w:t>
      </w:r>
      <w:r w:rsidRPr="00F60130">
        <w:rPr>
          <w:rFonts w:ascii="Times New Roman" w:hAnsi="Times New Roman" w:cs="Times New Roman"/>
          <w:sz w:val="24"/>
          <w:szCs w:val="24"/>
          <w:lang w:val="id-ID"/>
        </w:rPr>
        <w:t xml:space="preserve"> memiliki nilai </w:t>
      </w:r>
      <w:r w:rsidRPr="00F60130">
        <w:rPr>
          <w:rFonts w:ascii="Times New Roman" w:hAnsi="Times New Roman" w:cs="Times New Roman"/>
          <w:i/>
          <w:iCs/>
          <w:sz w:val="24"/>
          <w:szCs w:val="24"/>
          <w:lang w:val="id-ID"/>
        </w:rPr>
        <w:t>mean</w:t>
      </w:r>
      <w:r w:rsidRPr="00F6013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(rata-rata) </w:t>
      </w:r>
      <w:r w:rsidRPr="00F60130">
        <w:rPr>
          <w:rFonts w:ascii="Times New Roman" w:hAnsi="Times New Roman" w:cs="Times New Roman"/>
          <w:sz w:val="24"/>
          <w:szCs w:val="24"/>
          <w:lang w:val="id-ID"/>
        </w:rPr>
        <w:t xml:space="preserve">0.008360, </w:t>
      </w:r>
      <w:r w:rsidRPr="00F60130">
        <w:rPr>
          <w:rFonts w:ascii="Times New Roman" w:hAnsi="Times New Roman" w:cs="Times New Roman"/>
          <w:i/>
          <w:iCs/>
          <w:sz w:val="24"/>
          <w:szCs w:val="24"/>
          <w:lang w:val="id-ID"/>
        </w:rPr>
        <w:t>median</w:t>
      </w:r>
      <w:r>
        <w:rPr>
          <w:rFonts w:ascii="Times New Roman" w:hAnsi="Times New Roman" w:cs="Times New Roman"/>
          <w:sz w:val="24"/>
          <w:szCs w:val="24"/>
          <w:lang w:val="id-ID"/>
        </w:rPr>
        <w:t xml:space="preserve"> </w:t>
      </w:r>
      <w:r w:rsidRPr="00F60130">
        <w:rPr>
          <w:rFonts w:ascii="Times New Roman" w:hAnsi="Times New Roman" w:cs="Times New Roman"/>
          <w:sz w:val="24"/>
          <w:szCs w:val="24"/>
          <w:lang w:val="id-ID"/>
        </w:rPr>
        <w:t xml:space="preserve">0.005981, </w:t>
      </w:r>
      <w:r w:rsidRPr="00F60130">
        <w:rPr>
          <w:rFonts w:ascii="Times New Roman" w:hAnsi="Times New Roman" w:cs="Times New Roman"/>
          <w:i/>
          <w:iCs/>
          <w:sz w:val="24"/>
          <w:szCs w:val="24"/>
          <w:lang w:val="id-ID"/>
        </w:rPr>
        <w:t>maximum</w:t>
      </w:r>
      <w:r w:rsidRPr="00F60130">
        <w:rPr>
          <w:rFonts w:ascii="Times New Roman" w:hAnsi="Times New Roman" w:cs="Times New Roman"/>
          <w:sz w:val="24"/>
          <w:szCs w:val="24"/>
          <w:lang w:val="id-ID"/>
        </w:rPr>
        <w:t xml:space="preserve"> 0.032629</w:t>
      </w:r>
      <w:r>
        <w:rPr>
          <w:rFonts w:ascii="Times New Roman" w:hAnsi="Times New Roman" w:cs="Times New Roman"/>
          <w:sz w:val="24"/>
          <w:szCs w:val="24"/>
          <w:lang w:val="id-ID"/>
        </w:rPr>
        <w:t xml:space="preserve"> </w:t>
      </w:r>
      <w:r w:rsidRPr="00F60130">
        <w:rPr>
          <w:rFonts w:ascii="Times New Roman" w:hAnsi="Times New Roman" w:cs="Times New Roman"/>
          <w:sz w:val="24"/>
          <w:szCs w:val="24"/>
          <w:lang w:val="id-ID"/>
        </w:rPr>
        <w:t xml:space="preserve">yang </w:t>
      </w:r>
      <w:r>
        <w:rPr>
          <w:rFonts w:ascii="Times New Roman" w:hAnsi="Times New Roman" w:cs="Times New Roman"/>
          <w:sz w:val="24"/>
          <w:szCs w:val="24"/>
          <w:lang w:val="id-ID"/>
        </w:rPr>
        <w:t>ada</w:t>
      </w:r>
      <w:r w:rsidRPr="00F60130">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F60130">
        <w:rPr>
          <w:rFonts w:ascii="Times New Roman" w:hAnsi="Times New Roman" w:cs="Times New Roman"/>
          <w:sz w:val="24"/>
          <w:szCs w:val="24"/>
          <w:lang w:val="id-ID"/>
        </w:rPr>
        <w:t xml:space="preserve"> PT </w:t>
      </w:r>
      <w:r>
        <w:rPr>
          <w:rFonts w:ascii="Times New Roman" w:hAnsi="Times New Roman" w:cs="Times New Roman"/>
          <w:sz w:val="24"/>
          <w:szCs w:val="24"/>
          <w:lang w:val="id-ID"/>
        </w:rPr>
        <w:t xml:space="preserve">Siantar Top </w:t>
      </w:r>
      <w:r w:rsidRPr="00F60130">
        <w:rPr>
          <w:rFonts w:ascii="Times New Roman" w:hAnsi="Times New Roman" w:cs="Times New Roman"/>
          <w:sz w:val="24"/>
          <w:szCs w:val="24"/>
          <w:lang w:val="id-ID"/>
        </w:rPr>
        <w:t>(</w:t>
      </w:r>
      <w:r>
        <w:rPr>
          <w:rFonts w:ascii="Times New Roman" w:hAnsi="Times New Roman" w:cs="Times New Roman"/>
          <w:sz w:val="24"/>
          <w:szCs w:val="24"/>
          <w:lang w:val="id-ID"/>
        </w:rPr>
        <w:t>STTP</w:t>
      </w:r>
      <w:r w:rsidRPr="00F60130">
        <w:rPr>
          <w:rFonts w:ascii="Times New Roman" w:hAnsi="Times New Roman" w:cs="Times New Roman"/>
          <w:sz w:val="24"/>
          <w:szCs w:val="24"/>
          <w:lang w:val="id-ID"/>
        </w:rPr>
        <w:t>) tahun 20</w:t>
      </w:r>
      <w:r>
        <w:rPr>
          <w:rFonts w:ascii="Times New Roman" w:hAnsi="Times New Roman" w:cs="Times New Roman"/>
          <w:sz w:val="24"/>
          <w:szCs w:val="24"/>
          <w:lang w:val="id-ID"/>
        </w:rPr>
        <w:t>18 - 2021</w:t>
      </w:r>
      <w:r w:rsidRPr="00F60130">
        <w:rPr>
          <w:rFonts w:ascii="Times New Roman" w:hAnsi="Times New Roman" w:cs="Times New Roman"/>
          <w:sz w:val="24"/>
          <w:szCs w:val="24"/>
          <w:lang w:val="id-ID"/>
        </w:rPr>
        <w:t xml:space="preserve">, </w:t>
      </w:r>
      <w:r w:rsidRPr="00F60130">
        <w:rPr>
          <w:rFonts w:ascii="Times New Roman" w:hAnsi="Times New Roman" w:cs="Times New Roman"/>
          <w:i/>
          <w:iCs/>
          <w:sz w:val="24"/>
          <w:szCs w:val="24"/>
          <w:lang w:val="id-ID"/>
        </w:rPr>
        <w:t>minimum</w:t>
      </w:r>
      <w:r w:rsidRPr="00F60130">
        <w:rPr>
          <w:rFonts w:ascii="Times New Roman" w:hAnsi="Times New Roman" w:cs="Times New Roman"/>
          <w:sz w:val="24"/>
          <w:szCs w:val="24"/>
          <w:lang w:val="id-ID"/>
        </w:rPr>
        <w:t xml:space="preserve"> 0.000157</w:t>
      </w:r>
      <w:r>
        <w:rPr>
          <w:rFonts w:ascii="Times New Roman" w:hAnsi="Times New Roman" w:cs="Times New Roman"/>
          <w:sz w:val="24"/>
          <w:szCs w:val="24"/>
          <w:lang w:val="id-ID"/>
        </w:rPr>
        <w:t xml:space="preserve"> </w:t>
      </w:r>
      <w:r w:rsidRPr="00F60130">
        <w:rPr>
          <w:rFonts w:ascii="Times New Roman" w:hAnsi="Times New Roman" w:cs="Times New Roman"/>
          <w:sz w:val="24"/>
          <w:szCs w:val="24"/>
          <w:lang w:val="id-ID"/>
        </w:rPr>
        <w:t xml:space="preserve">yang </w:t>
      </w:r>
      <w:r>
        <w:rPr>
          <w:rFonts w:ascii="Times New Roman" w:hAnsi="Times New Roman" w:cs="Times New Roman"/>
          <w:sz w:val="24"/>
          <w:szCs w:val="24"/>
          <w:lang w:val="id-ID"/>
        </w:rPr>
        <w:t xml:space="preserve">ada di </w:t>
      </w:r>
      <w:r w:rsidRPr="00F54775">
        <w:rPr>
          <w:rFonts w:ascii="Times New Roman" w:hAnsi="Times New Roman" w:cs="Times New Roman"/>
          <w:sz w:val="24"/>
          <w:szCs w:val="24"/>
          <w:lang w:val="id-ID"/>
        </w:rPr>
        <w:t xml:space="preserve">PT Indofood Sukses Makmur (INDF) </w:t>
      </w:r>
      <w:r w:rsidRPr="00F60130">
        <w:rPr>
          <w:rFonts w:ascii="Times New Roman" w:hAnsi="Times New Roman" w:cs="Times New Roman"/>
          <w:sz w:val="24"/>
          <w:szCs w:val="24"/>
          <w:lang w:val="id-ID"/>
        </w:rPr>
        <w:t xml:space="preserve"> tahun 2018</w:t>
      </w:r>
      <w:r>
        <w:rPr>
          <w:rFonts w:ascii="Times New Roman" w:hAnsi="Times New Roman" w:cs="Times New Roman"/>
          <w:sz w:val="24"/>
          <w:szCs w:val="24"/>
          <w:lang w:val="id-ID"/>
        </w:rPr>
        <w:t xml:space="preserve"> - 2022</w:t>
      </w:r>
      <w:r w:rsidRPr="00F60130">
        <w:rPr>
          <w:rFonts w:ascii="Times New Roman" w:hAnsi="Times New Roman" w:cs="Times New Roman"/>
          <w:sz w:val="24"/>
          <w:szCs w:val="24"/>
          <w:lang w:val="id-ID"/>
        </w:rPr>
        <w:t xml:space="preserve">, nilai standar deviasi 0.010401, </w:t>
      </w:r>
      <w:r w:rsidRPr="00F60130">
        <w:rPr>
          <w:rFonts w:ascii="Times New Roman" w:hAnsi="Times New Roman" w:cs="Times New Roman"/>
          <w:i/>
          <w:iCs/>
          <w:sz w:val="24"/>
          <w:szCs w:val="24"/>
          <w:lang w:val="id-ID"/>
        </w:rPr>
        <w:t>sum</w:t>
      </w:r>
      <w:r w:rsidRPr="00F60130">
        <w:rPr>
          <w:rFonts w:ascii="Times New Roman" w:hAnsi="Times New Roman" w:cs="Times New Roman"/>
          <w:sz w:val="24"/>
          <w:szCs w:val="24"/>
          <w:lang w:val="id-ID"/>
        </w:rPr>
        <w:t xml:space="preserve"> 0.292585, </w:t>
      </w:r>
      <w:r w:rsidRPr="00F60130">
        <w:rPr>
          <w:rFonts w:ascii="Times New Roman" w:hAnsi="Times New Roman" w:cs="Times New Roman"/>
          <w:i/>
          <w:iCs/>
          <w:sz w:val="24"/>
          <w:szCs w:val="24"/>
          <w:lang w:val="id-ID"/>
        </w:rPr>
        <w:t>skewness</w:t>
      </w:r>
      <w:r w:rsidRPr="00F60130">
        <w:rPr>
          <w:rFonts w:ascii="Times New Roman" w:hAnsi="Times New Roman" w:cs="Times New Roman"/>
          <w:sz w:val="24"/>
          <w:szCs w:val="24"/>
          <w:lang w:val="id-ID"/>
        </w:rPr>
        <w:t xml:space="preserve"> 1.718677, dan nilai kurtosis 4.483883. Hasil dari analisis deskriptif menunjukan nilai</w:t>
      </w:r>
      <w:r>
        <w:rPr>
          <w:rFonts w:ascii="Times New Roman" w:hAnsi="Times New Roman" w:cs="Times New Roman"/>
          <w:sz w:val="24"/>
          <w:szCs w:val="24"/>
          <w:lang w:val="id-ID"/>
        </w:rPr>
        <w:t xml:space="preserve"> </w:t>
      </w:r>
      <w:r w:rsidRPr="00F60130">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823106">
        <w:rPr>
          <w:rFonts w:ascii="Times New Roman" w:hAnsi="Times New Roman" w:cs="Times New Roman"/>
          <w:sz w:val="24"/>
          <w:szCs w:val="24"/>
          <w:lang w:val="id-ID"/>
        </w:rPr>
        <w:t>(rata-rata)</w:t>
      </w:r>
      <w:r>
        <w:rPr>
          <w:rFonts w:ascii="Times New Roman" w:hAnsi="Times New Roman" w:cs="Times New Roman"/>
          <w:sz w:val="24"/>
          <w:szCs w:val="24"/>
          <w:lang w:val="id-ID"/>
        </w:rPr>
        <w:t xml:space="preserve"> </w:t>
      </w:r>
      <w:r w:rsidRPr="00F60130">
        <w:rPr>
          <w:rFonts w:ascii="Times New Roman" w:hAnsi="Times New Roman" w:cs="Times New Roman"/>
          <w:sz w:val="24"/>
          <w:szCs w:val="24"/>
          <w:lang w:val="id-ID"/>
        </w:rPr>
        <w:t xml:space="preserve">lebih </w:t>
      </w:r>
      <w:r>
        <w:rPr>
          <w:rFonts w:ascii="Times New Roman" w:hAnsi="Times New Roman" w:cs="Times New Roman"/>
          <w:sz w:val="24"/>
          <w:szCs w:val="24"/>
          <w:lang w:val="id-ID"/>
        </w:rPr>
        <w:t>kecil</w:t>
      </w:r>
      <w:r w:rsidRPr="00F60130">
        <w:rPr>
          <w:rFonts w:ascii="Times New Roman" w:hAnsi="Times New Roman" w:cs="Times New Roman"/>
          <w:sz w:val="24"/>
          <w:szCs w:val="24"/>
          <w:lang w:val="id-ID"/>
        </w:rPr>
        <w:t xml:space="preserve"> </w:t>
      </w:r>
      <w:r>
        <w:rPr>
          <w:rFonts w:ascii="Times New Roman" w:hAnsi="Times New Roman" w:cs="Times New Roman"/>
          <w:sz w:val="24"/>
          <w:szCs w:val="24"/>
          <w:lang w:val="id-ID"/>
        </w:rPr>
        <w:t>apabila</w:t>
      </w:r>
      <w:r w:rsidRPr="00F60130">
        <w:rPr>
          <w:rFonts w:ascii="Times New Roman" w:hAnsi="Times New Roman" w:cs="Times New Roman"/>
          <w:sz w:val="24"/>
          <w:szCs w:val="24"/>
          <w:lang w:val="id-ID"/>
        </w:rPr>
        <w:t xml:space="preserve"> dibandingkan dengan nilai standar deviasi</w:t>
      </w:r>
      <w:r>
        <w:rPr>
          <w:rFonts w:ascii="Times New Roman" w:hAnsi="Times New Roman" w:cs="Times New Roman"/>
          <w:sz w:val="24"/>
          <w:szCs w:val="24"/>
          <w:lang w:val="id-ID"/>
        </w:rPr>
        <w:t>nya</w:t>
      </w:r>
      <w:r w:rsidRPr="00F60130">
        <w:rPr>
          <w:rFonts w:ascii="Times New Roman" w:hAnsi="Times New Roman" w:cs="Times New Roman"/>
          <w:sz w:val="24"/>
          <w:szCs w:val="24"/>
          <w:lang w:val="id-ID"/>
        </w:rPr>
        <w:t xml:space="preserve">. </w:t>
      </w:r>
      <w:r w:rsidRPr="00B4433A">
        <w:rPr>
          <w:rFonts w:ascii="Times New Roman" w:hAnsi="Times New Roman" w:cs="Times New Roman"/>
          <w:sz w:val="24"/>
          <w:szCs w:val="24"/>
          <w:lang w:val="id-ID"/>
        </w:rPr>
        <w:t xml:space="preserve">Artinya, itu membuktikan kalau distribusi </w:t>
      </w:r>
      <w:r>
        <w:rPr>
          <w:rFonts w:ascii="Times New Roman" w:hAnsi="Times New Roman" w:cs="Times New Roman"/>
          <w:sz w:val="24"/>
          <w:szCs w:val="24"/>
          <w:lang w:val="id-ID"/>
        </w:rPr>
        <w:t>data</w:t>
      </w:r>
      <w:r w:rsidRPr="00B4433A">
        <w:rPr>
          <w:rFonts w:ascii="Times New Roman" w:hAnsi="Times New Roman" w:cs="Times New Roman"/>
          <w:sz w:val="24"/>
          <w:szCs w:val="24"/>
          <w:lang w:val="id-ID"/>
        </w:rPr>
        <w:t xml:space="preserve"> </w:t>
      </w:r>
      <w:r w:rsidRPr="00B4433A">
        <w:rPr>
          <w:rFonts w:ascii="Times New Roman" w:hAnsi="Times New Roman" w:cs="Times New Roman"/>
          <w:sz w:val="24"/>
          <w:szCs w:val="24"/>
          <w:lang w:val="id-ID"/>
        </w:rPr>
        <w:lastRenderedPageBreak/>
        <w:t xml:space="preserve">cenderung menuju pada nilai yang lebih </w:t>
      </w:r>
      <w:r>
        <w:rPr>
          <w:rFonts w:ascii="Times New Roman" w:hAnsi="Times New Roman" w:cs="Times New Roman"/>
          <w:sz w:val="24"/>
          <w:szCs w:val="24"/>
          <w:lang w:val="id-ID"/>
        </w:rPr>
        <w:t>kecil</w:t>
      </w:r>
      <w:r w:rsidRPr="00B4433A">
        <w:rPr>
          <w:rFonts w:ascii="Times New Roman" w:hAnsi="Times New Roman" w:cs="Times New Roman"/>
          <w:sz w:val="24"/>
          <w:szCs w:val="24"/>
          <w:lang w:val="id-ID"/>
        </w:rPr>
        <w:t xml:space="preserve">. </w:t>
      </w:r>
      <w:r>
        <w:rPr>
          <w:rFonts w:ascii="Times New Roman" w:hAnsi="Times New Roman" w:cs="Times New Roman"/>
          <w:sz w:val="24"/>
          <w:szCs w:val="24"/>
          <w:lang w:val="id-ID"/>
        </w:rPr>
        <w:t>Kemudian,</w:t>
      </w:r>
      <w:r w:rsidRPr="00B4433A">
        <w:rPr>
          <w:rFonts w:ascii="Times New Roman" w:hAnsi="Times New Roman" w:cs="Times New Roman"/>
          <w:sz w:val="24"/>
          <w:szCs w:val="24"/>
          <w:lang w:val="id-ID"/>
        </w:rPr>
        <w:t xml:space="preserve"> membuktikan kalau secara totalitas, </w:t>
      </w:r>
      <w:r>
        <w:rPr>
          <w:rFonts w:ascii="Times New Roman" w:hAnsi="Times New Roman" w:cs="Times New Roman"/>
          <w:sz w:val="24"/>
          <w:szCs w:val="24"/>
          <w:lang w:val="id-ID"/>
        </w:rPr>
        <w:t xml:space="preserve">data </w:t>
      </w:r>
      <w:r w:rsidRPr="00B4433A">
        <w:rPr>
          <w:rFonts w:ascii="Times New Roman" w:hAnsi="Times New Roman" w:cs="Times New Roman"/>
          <w:sz w:val="24"/>
          <w:szCs w:val="24"/>
          <w:lang w:val="id-ID"/>
        </w:rPr>
        <w:t xml:space="preserve">tersebut umumnya mempunyai nilai yang lebih </w:t>
      </w:r>
      <w:r>
        <w:rPr>
          <w:rFonts w:ascii="Times New Roman" w:hAnsi="Times New Roman" w:cs="Times New Roman"/>
          <w:sz w:val="24"/>
          <w:szCs w:val="24"/>
          <w:lang w:val="id-ID"/>
        </w:rPr>
        <w:t>kecil</w:t>
      </w:r>
      <w:r w:rsidRPr="00B4433A">
        <w:rPr>
          <w:rFonts w:ascii="Times New Roman" w:hAnsi="Times New Roman" w:cs="Times New Roman"/>
          <w:sz w:val="24"/>
          <w:szCs w:val="24"/>
          <w:lang w:val="id-ID"/>
        </w:rPr>
        <w:t xml:space="preserve"> serta </w:t>
      </w:r>
      <w:r>
        <w:rPr>
          <w:rFonts w:ascii="Times New Roman" w:hAnsi="Times New Roman" w:cs="Times New Roman"/>
          <w:sz w:val="24"/>
          <w:szCs w:val="24"/>
          <w:lang w:val="id-ID"/>
        </w:rPr>
        <w:t xml:space="preserve">tidak </w:t>
      </w:r>
      <w:r w:rsidRPr="00B4433A">
        <w:rPr>
          <w:rFonts w:ascii="Times New Roman" w:hAnsi="Times New Roman" w:cs="Times New Roman"/>
          <w:sz w:val="24"/>
          <w:szCs w:val="24"/>
          <w:lang w:val="id-ID"/>
        </w:rPr>
        <w:t>mempunyai ragam yang signifikan dari rata- rata.</w:t>
      </w:r>
    </w:p>
    <w:p w14:paraId="75EAB88F" w14:textId="77777777" w:rsidR="000171C1" w:rsidRDefault="000171C1" w:rsidP="000171C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7A5AA4">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independen, kebijakan utang (X</w:t>
      </w:r>
      <w:r w:rsidRPr="00CD357D">
        <w:rPr>
          <w:rFonts w:ascii="Times New Roman" w:hAnsi="Times New Roman" w:cs="Times New Roman"/>
          <w:sz w:val="20"/>
          <w:szCs w:val="20"/>
          <w:lang w:val="id-ID"/>
        </w:rPr>
        <w:t>3</w:t>
      </w:r>
      <w:r>
        <w:rPr>
          <w:rFonts w:ascii="Times New Roman" w:hAnsi="Times New Roman" w:cs="Times New Roman"/>
          <w:sz w:val="24"/>
          <w:szCs w:val="24"/>
          <w:lang w:val="id-ID"/>
        </w:rPr>
        <w:t>)</w:t>
      </w:r>
      <w:r w:rsidRPr="007A5AA4">
        <w:rPr>
          <w:rFonts w:ascii="Times New Roman" w:hAnsi="Times New Roman" w:cs="Times New Roman"/>
          <w:sz w:val="24"/>
          <w:szCs w:val="24"/>
          <w:lang w:val="id-ID"/>
        </w:rPr>
        <w:t xml:space="preserve"> memiliki nilai </w:t>
      </w:r>
      <w:r w:rsidRPr="00655B87">
        <w:rPr>
          <w:rFonts w:ascii="Times New Roman" w:hAnsi="Times New Roman" w:cs="Times New Roman"/>
          <w:i/>
          <w:iCs/>
          <w:sz w:val="24"/>
          <w:szCs w:val="24"/>
          <w:lang w:val="id-ID"/>
        </w:rPr>
        <w:t>mean</w:t>
      </w:r>
      <w:r w:rsidRPr="007A5AA4">
        <w:rPr>
          <w:rFonts w:ascii="Times New Roman" w:hAnsi="Times New Roman" w:cs="Times New Roman"/>
          <w:sz w:val="24"/>
          <w:szCs w:val="24"/>
          <w:lang w:val="id-ID"/>
        </w:rPr>
        <w:t xml:space="preserve"> 0.599295, </w:t>
      </w:r>
      <w:r w:rsidRPr="00655B87">
        <w:rPr>
          <w:rFonts w:ascii="Times New Roman" w:hAnsi="Times New Roman" w:cs="Times New Roman"/>
          <w:i/>
          <w:iCs/>
          <w:sz w:val="24"/>
          <w:szCs w:val="24"/>
          <w:lang w:val="id-ID"/>
        </w:rPr>
        <w:t>median</w:t>
      </w:r>
      <w:r w:rsidRPr="007A5AA4">
        <w:rPr>
          <w:rFonts w:ascii="Times New Roman" w:hAnsi="Times New Roman" w:cs="Times New Roman"/>
          <w:sz w:val="24"/>
          <w:szCs w:val="24"/>
          <w:lang w:val="id-ID"/>
        </w:rPr>
        <w:t xml:space="preserve"> 0.530959,</w:t>
      </w:r>
      <w:r>
        <w:rPr>
          <w:rFonts w:ascii="Times New Roman" w:hAnsi="Times New Roman" w:cs="Times New Roman"/>
          <w:sz w:val="24"/>
          <w:szCs w:val="24"/>
          <w:lang w:val="id-ID"/>
        </w:rPr>
        <w:t xml:space="preserve"> </w:t>
      </w:r>
      <w:r w:rsidRPr="00655B87">
        <w:rPr>
          <w:rFonts w:ascii="Times New Roman" w:hAnsi="Times New Roman" w:cs="Times New Roman"/>
          <w:i/>
          <w:iCs/>
          <w:sz w:val="24"/>
          <w:szCs w:val="24"/>
          <w:lang w:val="id-ID"/>
        </w:rPr>
        <w:t>maximum</w:t>
      </w:r>
      <w:r w:rsidRPr="007A5AA4">
        <w:rPr>
          <w:rFonts w:ascii="Times New Roman" w:hAnsi="Times New Roman" w:cs="Times New Roman"/>
          <w:sz w:val="24"/>
          <w:szCs w:val="24"/>
          <w:lang w:val="id-ID"/>
        </w:rPr>
        <w:t xml:space="preserve"> 1.793207 yang</w:t>
      </w:r>
      <w:r>
        <w:rPr>
          <w:rFonts w:ascii="Times New Roman" w:hAnsi="Times New Roman" w:cs="Times New Roman"/>
          <w:sz w:val="24"/>
          <w:szCs w:val="24"/>
          <w:lang w:val="id-ID"/>
        </w:rPr>
        <w:t xml:space="preserve"> ada</w:t>
      </w:r>
      <w:r w:rsidRPr="007A5AA4">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7A5AA4">
        <w:rPr>
          <w:rFonts w:ascii="Times New Roman" w:hAnsi="Times New Roman" w:cs="Times New Roman"/>
          <w:sz w:val="24"/>
          <w:szCs w:val="24"/>
          <w:lang w:val="id-ID"/>
        </w:rPr>
        <w:t xml:space="preserve"> PT </w:t>
      </w:r>
      <w:r>
        <w:rPr>
          <w:rFonts w:ascii="Times New Roman" w:hAnsi="Times New Roman" w:cs="Times New Roman"/>
          <w:sz w:val="24"/>
          <w:szCs w:val="24"/>
          <w:lang w:val="id-ID"/>
        </w:rPr>
        <w:t>Tigakraksa Satria</w:t>
      </w:r>
      <w:r w:rsidRPr="007A5AA4">
        <w:rPr>
          <w:rFonts w:ascii="Times New Roman" w:hAnsi="Times New Roman" w:cs="Times New Roman"/>
          <w:sz w:val="24"/>
          <w:szCs w:val="24"/>
          <w:lang w:val="id-ID"/>
        </w:rPr>
        <w:t xml:space="preserve"> (</w:t>
      </w:r>
      <w:r>
        <w:rPr>
          <w:rFonts w:ascii="Times New Roman" w:hAnsi="Times New Roman" w:cs="Times New Roman"/>
          <w:sz w:val="24"/>
          <w:szCs w:val="24"/>
          <w:lang w:val="id-ID"/>
        </w:rPr>
        <w:t>TGKA</w:t>
      </w:r>
      <w:r w:rsidRPr="007A5AA4">
        <w:rPr>
          <w:rFonts w:ascii="Times New Roman" w:hAnsi="Times New Roman" w:cs="Times New Roman"/>
          <w:sz w:val="24"/>
          <w:szCs w:val="24"/>
          <w:lang w:val="id-ID"/>
        </w:rPr>
        <w:t>) tahun 20</w:t>
      </w:r>
      <w:r>
        <w:rPr>
          <w:rFonts w:ascii="Times New Roman" w:hAnsi="Times New Roman" w:cs="Times New Roman"/>
          <w:sz w:val="24"/>
          <w:szCs w:val="24"/>
          <w:lang w:val="id-ID"/>
        </w:rPr>
        <w:t>18</w:t>
      </w:r>
      <w:r w:rsidRPr="007A5AA4">
        <w:rPr>
          <w:rFonts w:ascii="Times New Roman" w:hAnsi="Times New Roman" w:cs="Times New Roman"/>
          <w:sz w:val="24"/>
          <w:szCs w:val="24"/>
          <w:lang w:val="id-ID"/>
        </w:rPr>
        <w:t xml:space="preserve">, nilai </w:t>
      </w:r>
      <w:r w:rsidRPr="00655B87">
        <w:rPr>
          <w:rFonts w:ascii="Times New Roman" w:hAnsi="Times New Roman" w:cs="Times New Roman"/>
          <w:i/>
          <w:iCs/>
          <w:sz w:val="24"/>
          <w:szCs w:val="24"/>
          <w:lang w:val="id-ID"/>
        </w:rPr>
        <w:t>minimum</w:t>
      </w:r>
      <w:r w:rsidRPr="007A5AA4">
        <w:rPr>
          <w:rFonts w:ascii="Times New Roman" w:hAnsi="Times New Roman" w:cs="Times New Roman"/>
          <w:sz w:val="24"/>
          <w:szCs w:val="24"/>
          <w:lang w:val="id-ID"/>
        </w:rPr>
        <w:t xml:space="preserve"> 0.116700</w:t>
      </w:r>
      <w:r>
        <w:rPr>
          <w:rFonts w:ascii="Times New Roman" w:hAnsi="Times New Roman" w:cs="Times New Roman"/>
          <w:sz w:val="24"/>
          <w:szCs w:val="24"/>
          <w:lang w:val="id-ID"/>
        </w:rPr>
        <w:t xml:space="preserve"> </w:t>
      </w:r>
      <w:r w:rsidRPr="007A5AA4">
        <w:rPr>
          <w:rFonts w:ascii="Times New Roman" w:hAnsi="Times New Roman" w:cs="Times New Roman"/>
          <w:sz w:val="24"/>
          <w:szCs w:val="24"/>
          <w:lang w:val="id-ID"/>
        </w:rPr>
        <w:t xml:space="preserve">yang </w:t>
      </w:r>
      <w:r>
        <w:rPr>
          <w:rFonts w:ascii="Times New Roman" w:hAnsi="Times New Roman" w:cs="Times New Roman"/>
          <w:sz w:val="24"/>
          <w:szCs w:val="24"/>
          <w:lang w:val="id-ID"/>
        </w:rPr>
        <w:t>ada</w:t>
      </w:r>
      <w:r w:rsidRPr="007A5AA4">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7A5AA4">
        <w:rPr>
          <w:rFonts w:ascii="Times New Roman" w:hAnsi="Times New Roman" w:cs="Times New Roman"/>
          <w:sz w:val="24"/>
          <w:szCs w:val="24"/>
          <w:lang w:val="id-ID"/>
        </w:rPr>
        <w:t xml:space="preserve"> PT </w:t>
      </w:r>
      <w:r>
        <w:rPr>
          <w:rFonts w:ascii="Times New Roman" w:hAnsi="Times New Roman" w:cs="Times New Roman"/>
          <w:sz w:val="24"/>
          <w:szCs w:val="24"/>
          <w:lang w:val="id-ID"/>
        </w:rPr>
        <w:t xml:space="preserve">Campina Ice Cream Industry </w:t>
      </w:r>
      <w:r w:rsidRPr="007A5AA4">
        <w:rPr>
          <w:rFonts w:ascii="Times New Roman" w:hAnsi="Times New Roman" w:cs="Times New Roman"/>
          <w:sz w:val="24"/>
          <w:szCs w:val="24"/>
          <w:lang w:val="id-ID"/>
        </w:rPr>
        <w:t>(</w:t>
      </w:r>
      <w:r>
        <w:rPr>
          <w:rFonts w:ascii="Times New Roman" w:hAnsi="Times New Roman" w:cs="Times New Roman"/>
          <w:sz w:val="24"/>
          <w:szCs w:val="24"/>
          <w:lang w:val="id-ID"/>
        </w:rPr>
        <w:t>CAMP</w:t>
      </w:r>
      <w:r w:rsidRPr="007A5AA4">
        <w:rPr>
          <w:rFonts w:ascii="Times New Roman" w:hAnsi="Times New Roman" w:cs="Times New Roman"/>
          <w:sz w:val="24"/>
          <w:szCs w:val="24"/>
          <w:lang w:val="id-ID"/>
        </w:rPr>
        <w:t>) tahun 2</w:t>
      </w:r>
      <w:r>
        <w:rPr>
          <w:rFonts w:ascii="Times New Roman" w:hAnsi="Times New Roman" w:cs="Times New Roman"/>
          <w:sz w:val="24"/>
          <w:szCs w:val="24"/>
          <w:lang w:val="id-ID"/>
        </w:rPr>
        <w:t>021</w:t>
      </w:r>
      <w:r w:rsidRPr="007A5AA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7A5AA4">
        <w:rPr>
          <w:rFonts w:ascii="Times New Roman" w:hAnsi="Times New Roman" w:cs="Times New Roman"/>
          <w:sz w:val="24"/>
          <w:szCs w:val="24"/>
          <w:lang w:val="id-ID"/>
        </w:rPr>
        <w:t xml:space="preserve">standar deviasi </w:t>
      </w:r>
      <w:r w:rsidRPr="00655B87">
        <w:rPr>
          <w:rFonts w:ascii="Times New Roman" w:hAnsi="Times New Roman" w:cs="Times New Roman"/>
          <w:sz w:val="24"/>
          <w:szCs w:val="24"/>
          <w:lang w:val="id-ID"/>
        </w:rPr>
        <w:t>0.429177</w:t>
      </w:r>
      <w:r w:rsidRPr="007A5AA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655B87">
        <w:rPr>
          <w:rFonts w:ascii="Times New Roman" w:hAnsi="Times New Roman" w:cs="Times New Roman"/>
          <w:i/>
          <w:iCs/>
          <w:sz w:val="24"/>
          <w:szCs w:val="24"/>
          <w:lang w:val="id-ID"/>
        </w:rPr>
        <w:t>sum</w:t>
      </w:r>
      <w:r w:rsidRPr="007A5AA4">
        <w:rPr>
          <w:rFonts w:ascii="Times New Roman" w:hAnsi="Times New Roman" w:cs="Times New Roman"/>
          <w:sz w:val="24"/>
          <w:szCs w:val="24"/>
          <w:lang w:val="id-ID"/>
        </w:rPr>
        <w:t xml:space="preserve"> </w:t>
      </w:r>
      <w:r w:rsidRPr="00655B87">
        <w:rPr>
          <w:rFonts w:ascii="Times New Roman" w:hAnsi="Times New Roman" w:cs="Times New Roman"/>
          <w:sz w:val="24"/>
          <w:szCs w:val="24"/>
          <w:lang w:val="id-ID"/>
        </w:rPr>
        <w:t>20.97532</w:t>
      </w:r>
      <w:r w:rsidRPr="007A5AA4">
        <w:rPr>
          <w:rFonts w:ascii="Times New Roman" w:hAnsi="Times New Roman" w:cs="Times New Roman"/>
          <w:sz w:val="24"/>
          <w:szCs w:val="24"/>
          <w:lang w:val="id-ID"/>
        </w:rPr>
        <w:t xml:space="preserve">, </w:t>
      </w:r>
      <w:r w:rsidRPr="00655B87">
        <w:rPr>
          <w:rFonts w:ascii="Times New Roman" w:hAnsi="Times New Roman" w:cs="Times New Roman"/>
          <w:i/>
          <w:iCs/>
          <w:sz w:val="24"/>
          <w:szCs w:val="24"/>
          <w:lang w:val="id-ID"/>
        </w:rPr>
        <w:t>skewness</w:t>
      </w:r>
      <w:r w:rsidRPr="007A5AA4">
        <w:rPr>
          <w:rFonts w:ascii="Times New Roman" w:hAnsi="Times New Roman" w:cs="Times New Roman"/>
          <w:sz w:val="24"/>
          <w:szCs w:val="24"/>
          <w:lang w:val="id-ID"/>
        </w:rPr>
        <w:t xml:space="preserve"> </w:t>
      </w:r>
      <w:r w:rsidRPr="00655B87">
        <w:rPr>
          <w:rFonts w:ascii="Times New Roman" w:hAnsi="Times New Roman" w:cs="Times New Roman"/>
          <w:sz w:val="24"/>
          <w:szCs w:val="24"/>
          <w:lang w:val="id-ID"/>
        </w:rPr>
        <w:t>0.624659</w:t>
      </w:r>
      <w:r w:rsidRPr="007A5AA4">
        <w:rPr>
          <w:rFonts w:ascii="Times New Roman" w:hAnsi="Times New Roman" w:cs="Times New Roman"/>
          <w:sz w:val="24"/>
          <w:szCs w:val="24"/>
          <w:lang w:val="id-ID"/>
        </w:rPr>
        <w:t xml:space="preserve">, dan nilai </w:t>
      </w:r>
      <w:r w:rsidRPr="00655B87">
        <w:rPr>
          <w:rFonts w:ascii="Times New Roman" w:hAnsi="Times New Roman" w:cs="Times New Roman"/>
          <w:i/>
          <w:iCs/>
          <w:sz w:val="24"/>
          <w:szCs w:val="24"/>
          <w:lang w:val="id-ID"/>
        </w:rPr>
        <w:t>kurtosis</w:t>
      </w:r>
      <w:r w:rsidRPr="007A5AA4">
        <w:rPr>
          <w:rFonts w:ascii="Times New Roman" w:hAnsi="Times New Roman" w:cs="Times New Roman"/>
          <w:sz w:val="24"/>
          <w:szCs w:val="24"/>
          <w:lang w:val="id-ID"/>
        </w:rPr>
        <w:t xml:space="preserve"> </w:t>
      </w:r>
      <w:r w:rsidRPr="00655B87">
        <w:rPr>
          <w:rFonts w:ascii="Times New Roman" w:hAnsi="Times New Roman" w:cs="Times New Roman"/>
          <w:sz w:val="24"/>
          <w:szCs w:val="24"/>
          <w:lang w:val="id-ID"/>
        </w:rPr>
        <w:t>2.710837</w:t>
      </w:r>
      <w:r w:rsidRPr="007A5AA4">
        <w:rPr>
          <w:rFonts w:ascii="Times New Roman" w:hAnsi="Times New Roman" w:cs="Times New Roman"/>
          <w:sz w:val="24"/>
          <w:szCs w:val="24"/>
          <w:lang w:val="id-ID"/>
        </w:rPr>
        <w:t xml:space="preserve">. Hasil dari analisis deskriptif menunjukan nilai </w:t>
      </w:r>
      <w:r w:rsidRPr="00655B87">
        <w:rPr>
          <w:rFonts w:ascii="Times New Roman" w:hAnsi="Times New Roman" w:cs="Times New Roman"/>
          <w:i/>
          <w:iCs/>
          <w:sz w:val="24"/>
          <w:szCs w:val="24"/>
          <w:lang w:val="id-ID"/>
        </w:rPr>
        <w:t>mean</w:t>
      </w:r>
      <w:r>
        <w:rPr>
          <w:rFonts w:ascii="Times New Roman" w:hAnsi="Times New Roman" w:cs="Times New Roman"/>
          <w:i/>
          <w:iCs/>
          <w:sz w:val="24"/>
          <w:szCs w:val="24"/>
          <w:lang w:val="id-ID"/>
        </w:rPr>
        <w:t xml:space="preserve"> </w:t>
      </w:r>
      <w:r w:rsidRPr="00823106">
        <w:rPr>
          <w:rFonts w:ascii="Times New Roman" w:hAnsi="Times New Roman" w:cs="Times New Roman"/>
          <w:sz w:val="24"/>
          <w:szCs w:val="24"/>
          <w:lang w:val="id-ID"/>
        </w:rPr>
        <w:t>(rata-rata)</w:t>
      </w:r>
      <w:r w:rsidRPr="007A5AA4">
        <w:rPr>
          <w:rFonts w:ascii="Times New Roman" w:hAnsi="Times New Roman" w:cs="Times New Roman"/>
          <w:sz w:val="24"/>
          <w:szCs w:val="24"/>
          <w:lang w:val="id-ID"/>
        </w:rPr>
        <w:t xml:space="preserve"> lebih besar </w:t>
      </w:r>
      <w:r>
        <w:rPr>
          <w:rFonts w:ascii="Times New Roman" w:hAnsi="Times New Roman" w:cs="Times New Roman"/>
          <w:sz w:val="24"/>
          <w:szCs w:val="24"/>
          <w:lang w:val="id-ID"/>
        </w:rPr>
        <w:t>apabila</w:t>
      </w:r>
      <w:r w:rsidRPr="007A5AA4">
        <w:rPr>
          <w:rFonts w:ascii="Times New Roman" w:hAnsi="Times New Roman" w:cs="Times New Roman"/>
          <w:sz w:val="24"/>
          <w:szCs w:val="24"/>
          <w:lang w:val="id-ID"/>
        </w:rPr>
        <w:t xml:space="preserve"> dibandingkan dengan nilai standar deviasi</w:t>
      </w:r>
      <w:r>
        <w:rPr>
          <w:rFonts w:ascii="Times New Roman" w:hAnsi="Times New Roman" w:cs="Times New Roman"/>
          <w:sz w:val="24"/>
          <w:szCs w:val="24"/>
          <w:lang w:val="id-ID"/>
        </w:rPr>
        <w:t>nya</w:t>
      </w:r>
      <w:r w:rsidRPr="007A5AA4">
        <w:rPr>
          <w:rFonts w:ascii="Times New Roman" w:hAnsi="Times New Roman" w:cs="Times New Roman"/>
          <w:sz w:val="24"/>
          <w:szCs w:val="24"/>
          <w:lang w:val="id-ID"/>
        </w:rPr>
        <w:t xml:space="preserve">. </w:t>
      </w:r>
      <w:r w:rsidRPr="00B4433A">
        <w:rPr>
          <w:rFonts w:ascii="Times New Roman" w:hAnsi="Times New Roman" w:cs="Times New Roman"/>
          <w:sz w:val="24"/>
          <w:szCs w:val="24"/>
          <w:lang w:val="id-ID"/>
        </w:rPr>
        <w:t xml:space="preserve">Artinya, itu membuktikan kalau distribusi </w:t>
      </w:r>
      <w:r>
        <w:rPr>
          <w:rFonts w:ascii="Times New Roman" w:hAnsi="Times New Roman" w:cs="Times New Roman"/>
          <w:sz w:val="24"/>
          <w:szCs w:val="24"/>
          <w:lang w:val="id-ID"/>
        </w:rPr>
        <w:t>data</w:t>
      </w:r>
      <w:r w:rsidRPr="00B4433A">
        <w:rPr>
          <w:rFonts w:ascii="Times New Roman" w:hAnsi="Times New Roman" w:cs="Times New Roman"/>
          <w:sz w:val="24"/>
          <w:szCs w:val="24"/>
          <w:lang w:val="id-ID"/>
        </w:rPr>
        <w:t xml:space="preserve"> cenderung menuju pada nilai yang lebih </w:t>
      </w:r>
      <w:r>
        <w:rPr>
          <w:rFonts w:ascii="Times New Roman" w:hAnsi="Times New Roman" w:cs="Times New Roman"/>
          <w:sz w:val="24"/>
          <w:szCs w:val="24"/>
          <w:lang w:val="id-ID"/>
        </w:rPr>
        <w:t>tinggi</w:t>
      </w:r>
      <w:r w:rsidRPr="00B4433A">
        <w:rPr>
          <w:rFonts w:ascii="Times New Roman" w:hAnsi="Times New Roman" w:cs="Times New Roman"/>
          <w:sz w:val="24"/>
          <w:szCs w:val="24"/>
          <w:lang w:val="id-ID"/>
        </w:rPr>
        <w:t xml:space="preserve">. Ini membuktikan kalau secara totalitas, </w:t>
      </w:r>
      <w:r>
        <w:rPr>
          <w:rFonts w:ascii="Times New Roman" w:hAnsi="Times New Roman" w:cs="Times New Roman"/>
          <w:sz w:val="24"/>
          <w:szCs w:val="24"/>
          <w:lang w:val="id-ID"/>
        </w:rPr>
        <w:t xml:space="preserve">data tersebut </w:t>
      </w:r>
      <w:r w:rsidRPr="00B4433A">
        <w:rPr>
          <w:rFonts w:ascii="Times New Roman" w:hAnsi="Times New Roman" w:cs="Times New Roman"/>
          <w:sz w:val="24"/>
          <w:szCs w:val="24"/>
          <w:lang w:val="id-ID"/>
        </w:rPr>
        <w:t xml:space="preserve">umumnya mempunyai nilai yang lebih </w:t>
      </w:r>
      <w:r>
        <w:rPr>
          <w:rFonts w:ascii="Times New Roman" w:hAnsi="Times New Roman" w:cs="Times New Roman"/>
          <w:sz w:val="24"/>
          <w:szCs w:val="24"/>
          <w:lang w:val="id-ID"/>
        </w:rPr>
        <w:t>tinggi</w:t>
      </w:r>
      <w:r w:rsidRPr="00B4433A">
        <w:rPr>
          <w:rFonts w:ascii="Times New Roman" w:hAnsi="Times New Roman" w:cs="Times New Roman"/>
          <w:sz w:val="24"/>
          <w:szCs w:val="24"/>
          <w:lang w:val="id-ID"/>
        </w:rPr>
        <w:t xml:space="preserve"> serta mempunyai ragam yang signifikan dari rata- rata.</w:t>
      </w:r>
    </w:p>
    <w:p w14:paraId="48B74FBE" w14:textId="77777777" w:rsidR="000171C1" w:rsidRDefault="000171C1" w:rsidP="000171C1">
      <w:pPr>
        <w:pStyle w:val="Heading2"/>
        <w:rPr>
          <w:lang w:val="id-ID"/>
        </w:rPr>
      </w:pPr>
      <w:bookmarkStart w:id="18" w:name="_Toc169010913"/>
      <w:r>
        <w:rPr>
          <w:lang w:val="id-ID"/>
        </w:rPr>
        <w:t>4.2.2 Pemilihan Model Analisis Data Panel</w:t>
      </w:r>
      <w:bookmarkEnd w:id="18"/>
    </w:p>
    <w:p w14:paraId="3B7B075D"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Pada penelitian ini, terdapat tiga model analisis data panel yang dijadikan pilihan yaitu model </w:t>
      </w:r>
      <w:r w:rsidRPr="00367991">
        <w:rPr>
          <w:rFonts w:ascii="Times New Roman" w:hAnsi="Times New Roman" w:cs="Times New Roman"/>
          <w:i/>
          <w:iCs/>
          <w:sz w:val="24"/>
          <w:szCs w:val="24"/>
          <w:lang w:val="id-ID"/>
        </w:rPr>
        <w:t>Common Effect Model</w:t>
      </w:r>
      <w:r>
        <w:rPr>
          <w:rFonts w:ascii="Times New Roman" w:hAnsi="Times New Roman" w:cs="Times New Roman"/>
          <w:i/>
          <w:iCs/>
          <w:sz w:val="24"/>
          <w:szCs w:val="24"/>
          <w:lang w:val="id-ID"/>
        </w:rPr>
        <w:t xml:space="preserve"> </w:t>
      </w:r>
      <w:r w:rsidRPr="00367991">
        <w:rPr>
          <w:rFonts w:ascii="Times New Roman" w:hAnsi="Times New Roman" w:cs="Times New Roman"/>
          <w:sz w:val="24"/>
          <w:szCs w:val="24"/>
          <w:lang w:val="id-ID"/>
        </w:rPr>
        <w:t>(CEM)</w:t>
      </w:r>
      <w:r>
        <w:rPr>
          <w:rFonts w:ascii="Times New Roman" w:hAnsi="Times New Roman" w:cs="Times New Roman"/>
          <w:sz w:val="24"/>
          <w:szCs w:val="24"/>
          <w:lang w:val="id-ID"/>
        </w:rPr>
        <w:t xml:space="preserve">, </w:t>
      </w:r>
      <w:r w:rsidRPr="00367991">
        <w:rPr>
          <w:rFonts w:ascii="Times New Roman" w:hAnsi="Times New Roman" w:cs="Times New Roman"/>
          <w:i/>
          <w:iCs/>
          <w:sz w:val="24"/>
          <w:szCs w:val="24"/>
          <w:lang w:val="id-ID"/>
        </w:rPr>
        <w:t>Fixed Effect Model</w:t>
      </w:r>
      <w:r>
        <w:rPr>
          <w:rFonts w:ascii="Times New Roman" w:hAnsi="Times New Roman" w:cs="Times New Roman"/>
          <w:i/>
          <w:iCs/>
          <w:sz w:val="24"/>
          <w:szCs w:val="24"/>
          <w:lang w:val="id-ID"/>
        </w:rPr>
        <w:t xml:space="preserve"> </w:t>
      </w:r>
      <w:r w:rsidRPr="00367991">
        <w:rPr>
          <w:rFonts w:ascii="Times New Roman" w:hAnsi="Times New Roman" w:cs="Times New Roman"/>
          <w:sz w:val="24"/>
          <w:szCs w:val="24"/>
          <w:lang w:val="id-ID"/>
        </w:rPr>
        <w:t>(FEM)</w:t>
      </w:r>
      <w:r>
        <w:rPr>
          <w:rFonts w:ascii="Times New Roman" w:hAnsi="Times New Roman" w:cs="Times New Roman"/>
          <w:sz w:val="24"/>
          <w:szCs w:val="24"/>
          <w:lang w:val="id-ID"/>
        </w:rPr>
        <w:t xml:space="preserve">, serta </w:t>
      </w:r>
      <w:r w:rsidRPr="00367991">
        <w:rPr>
          <w:rFonts w:ascii="Times New Roman" w:hAnsi="Times New Roman" w:cs="Times New Roman"/>
          <w:i/>
          <w:iCs/>
          <w:sz w:val="24"/>
          <w:szCs w:val="24"/>
          <w:lang w:val="id-ID"/>
        </w:rPr>
        <w:t>Random Effect Model</w:t>
      </w:r>
      <w:r>
        <w:rPr>
          <w:rFonts w:ascii="Times New Roman" w:hAnsi="Times New Roman" w:cs="Times New Roman"/>
          <w:sz w:val="24"/>
          <w:szCs w:val="24"/>
          <w:lang w:val="id-ID"/>
        </w:rPr>
        <w:t xml:space="preserve"> (REM). Model tersebut adalah :</w:t>
      </w:r>
    </w:p>
    <w:p w14:paraId="79D63E5E" w14:textId="77777777" w:rsidR="000171C1" w:rsidRPr="00980C0D" w:rsidRDefault="000171C1" w:rsidP="000171C1">
      <w:pPr>
        <w:pStyle w:val="Heading3"/>
        <w:rPr>
          <w:lang w:val="id-ID"/>
        </w:rPr>
      </w:pPr>
      <w:bookmarkStart w:id="19" w:name="_Toc169010914"/>
      <w:r>
        <w:rPr>
          <w:noProof/>
        </w:rPr>
        <w:lastRenderedPageBreak/>
        <mc:AlternateContent>
          <mc:Choice Requires="wps">
            <w:drawing>
              <wp:anchor distT="0" distB="0" distL="114300" distR="114300" simplePos="0" relativeHeight="251667456" behindDoc="1" locked="0" layoutInCell="1" allowOverlap="1" wp14:anchorId="2BC3DF33" wp14:editId="14566B9A">
                <wp:simplePos x="0" y="0"/>
                <wp:positionH relativeFrom="column">
                  <wp:posOffset>-11430</wp:posOffset>
                </wp:positionH>
                <wp:positionV relativeFrom="paragraph">
                  <wp:posOffset>317500</wp:posOffset>
                </wp:positionV>
                <wp:extent cx="4933950" cy="590550"/>
                <wp:effectExtent l="0" t="0" r="0" b="0"/>
                <wp:wrapTight wrapText="bothSides">
                  <wp:wrapPolygon edited="0">
                    <wp:start x="0" y="0"/>
                    <wp:lineTo x="0" y="20903"/>
                    <wp:lineTo x="21517" y="20903"/>
                    <wp:lineTo x="21517" y="0"/>
                    <wp:lineTo x="0" y="0"/>
                  </wp:wrapPolygon>
                </wp:wrapTight>
                <wp:docPr id="2087432414" name="Text Box 1"/>
                <wp:cNvGraphicFramePr/>
                <a:graphic xmlns:a="http://schemas.openxmlformats.org/drawingml/2006/main">
                  <a:graphicData uri="http://schemas.microsoft.com/office/word/2010/wordprocessingShape">
                    <wps:wsp>
                      <wps:cNvSpPr txBox="1"/>
                      <wps:spPr>
                        <a:xfrm>
                          <a:off x="0" y="0"/>
                          <a:ext cx="4933950" cy="590550"/>
                        </a:xfrm>
                        <a:prstGeom prst="rect">
                          <a:avLst/>
                        </a:prstGeom>
                        <a:solidFill>
                          <a:prstClr val="white"/>
                        </a:solidFill>
                        <a:ln>
                          <a:noFill/>
                        </a:ln>
                      </wps:spPr>
                      <wps:txbx>
                        <w:txbxContent>
                          <w:p w14:paraId="0F67AB16"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20" w:name="_Toc173094467"/>
                            <w:bookmarkStart w:id="21" w:name="_Toc173095585"/>
                            <w:bookmarkStart w:id="22" w:name="_Toc173095727"/>
                            <w:r w:rsidRPr="009069AA">
                              <w:rPr>
                                <w:rFonts w:ascii="Times New Roman" w:hAnsi="Times New Roman" w:cs="Times New Roman"/>
                                <w:b/>
                                <w:bCs/>
                                <w:i w:val="0"/>
                                <w:iCs w:val="0"/>
                                <w:color w:val="000000" w:themeColor="text1"/>
                                <w:sz w:val="24"/>
                                <w:szCs w:val="24"/>
                              </w:rPr>
                              <w:t>Tabel 4.</w:t>
                            </w:r>
                            <w:r w:rsidRPr="009069AA">
                              <w:rPr>
                                <w:rFonts w:ascii="Times New Roman" w:hAnsi="Times New Roman" w:cs="Times New Roman"/>
                                <w:b/>
                                <w:bCs/>
                                <w:i w:val="0"/>
                                <w:iCs w:val="0"/>
                                <w:color w:val="000000" w:themeColor="text1"/>
                                <w:sz w:val="24"/>
                                <w:szCs w:val="24"/>
                              </w:rPr>
                              <w:fldChar w:fldCharType="begin"/>
                            </w:r>
                            <w:r w:rsidRPr="009069AA">
                              <w:rPr>
                                <w:rFonts w:ascii="Times New Roman" w:hAnsi="Times New Roman" w:cs="Times New Roman"/>
                                <w:b/>
                                <w:bCs/>
                                <w:i w:val="0"/>
                                <w:iCs w:val="0"/>
                                <w:color w:val="000000" w:themeColor="text1"/>
                                <w:sz w:val="24"/>
                                <w:szCs w:val="24"/>
                              </w:rPr>
                              <w:instrText xml:space="preserve"> SEQ Tabel_4. \* ARABIC </w:instrText>
                            </w:r>
                            <w:r w:rsidRPr="009069A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4</w:t>
                            </w:r>
                            <w:r w:rsidRPr="009069AA">
                              <w:rPr>
                                <w:rFonts w:ascii="Times New Roman" w:hAnsi="Times New Roman" w:cs="Times New Roman"/>
                                <w:b/>
                                <w:bCs/>
                                <w:i w:val="0"/>
                                <w:iCs w:val="0"/>
                                <w:color w:val="000000" w:themeColor="text1"/>
                                <w:sz w:val="24"/>
                                <w:szCs w:val="24"/>
                              </w:rPr>
                              <w:fldChar w:fldCharType="end"/>
                            </w:r>
                            <w:r w:rsidRPr="009069AA">
                              <w:rPr>
                                <w:rFonts w:ascii="Times New Roman" w:hAnsi="Times New Roman" w:cs="Times New Roman"/>
                                <w:b/>
                                <w:bCs/>
                                <w:i w:val="0"/>
                                <w:iCs w:val="0"/>
                                <w:color w:val="000000" w:themeColor="text1"/>
                                <w:sz w:val="24"/>
                                <w:szCs w:val="24"/>
                              </w:rPr>
                              <w:t xml:space="preserve"> </w:t>
                            </w:r>
                          </w:p>
                          <w:p w14:paraId="171B2571" w14:textId="77777777" w:rsidR="000171C1" w:rsidRPr="009069AA"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727BCF">
                              <w:rPr>
                                <w:rFonts w:ascii="Times New Roman" w:hAnsi="Times New Roman" w:cs="Times New Roman"/>
                                <w:b/>
                                <w:bCs/>
                                <w:color w:val="000000" w:themeColor="text1"/>
                                <w:sz w:val="24"/>
                                <w:szCs w:val="24"/>
                              </w:rPr>
                              <w:t>Hasil Common Effect Model</w:t>
                            </w:r>
                            <w:r w:rsidRPr="009069AA">
                              <w:rPr>
                                <w:rFonts w:ascii="Times New Roman" w:hAnsi="Times New Roman" w:cs="Times New Roman"/>
                                <w:b/>
                                <w:bCs/>
                                <w:i w:val="0"/>
                                <w:iCs w:val="0"/>
                                <w:color w:val="000000" w:themeColor="text1"/>
                                <w:sz w:val="24"/>
                                <w:szCs w:val="24"/>
                              </w:rPr>
                              <w:t xml:space="preserve"> (CEM)</w:t>
                            </w:r>
                            <w:bookmarkEnd w:id="20"/>
                            <w:bookmarkEnd w:id="21"/>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DF33" id="_x0000_s1027" type="#_x0000_t202" style="position:absolute;margin-left:-.9pt;margin-top:25pt;width:388.5pt;height: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" stroked="f">
                <v:textbox inset="0,0,0,0">
                  <w:txbxContent>
                    <w:p w14:paraId="0F67AB16"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23" w:name="_Toc173094467"/>
                      <w:bookmarkStart w:id="24" w:name="_Toc173095585"/>
                      <w:bookmarkStart w:id="25" w:name="_Toc173095727"/>
                      <w:r w:rsidRPr="009069AA">
                        <w:rPr>
                          <w:rFonts w:ascii="Times New Roman" w:hAnsi="Times New Roman" w:cs="Times New Roman"/>
                          <w:b/>
                          <w:bCs/>
                          <w:i w:val="0"/>
                          <w:iCs w:val="0"/>
                          <w:color w:val="000000" w:themeColor="text1"/>
                          <w:sz w:val="24"/>
                          <w:szCs w:val="24"/>
                        </w:rPr>
                        <w:t>Tabel 4.</w:t>
                      </w:r>
                      <w:r w:rsidRPr="009069AA">
                        <w:rPr>
                          <w:rFonts w:ascii="Times New Roman" w:hAnsi="Times New Roman" w:cs="Times New Roman"/>
                          <w:b/>
                          <w:bCs/>
                          <w:i w:val="0"/>
                          <w:iCs w:val="0"/>
                          <w:color w:val="000000" w:themeColor="text1"/>
                          <w:sz w:val="24"/>
                          <w:szCs w:val="24"/>
                        </w:rPr>
                        <w:fldChar w:fldCharType="begin"/>
                      </w:r>
                      <w:r w:rsidRPr="009069AA">
                        <w:rPr>
                          <w:rFonts w:ascii="Times New Roman" w:hAnsi="Times New Roman" w:cs="Times New Roman"/>
                          <w:b/>
                          <w:bCs/>
                          <w:i w:val="0"/>
                          <w:iCs w:val="0"/>
                          <w:color w:val="000000" w:themeColor="text1"/>
                          <w:sz w:val="24"/>
                          <w:szCs w:val="24"/>
                        </w:rPr>
                        <w:instrText xml:space="preserve"> SEQ Tabel_4. \* ARABIC </w:instrText>
                      </w:r>
                      <w:r w:rsidRPr="009069AA">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4</w:t>
                      </w:r>
                      <w:r w:rsidRPr="009069AA">
                        <w:rPr>
                          <w:rFonts w:ascii="Times New Roman" w:hAnsi="Times New Roman" w:cs="Times New Roman"/>
                          <w:b/>
                          <w:bCs/>
                          <w:i w:val="0"/>
                          <w:iCs w:val="0"/>
                          <w:color w:val="000000" w:themeColor="text1"/>
                          <w:sz w:val="24"/>
                          <w:szCs w:val="24"/>
                        </w:rPr>
                        <w:fldChar w:fldCharType="end"/>
                      </w:r>
                      <w:r w:rsidRPr="009069AA">
                        <w:rPr>
                          <w:rFonts w:ascii="Times New Roman" w:hAnsi="Times New Roman" w:cs="Times New Roman"/>
                          <w:b/>
                          <w:bCs/>
                          <w:i w:val="0"/>
                          <w:iCs w:val="0"/>
                          <w:color w:val="000000" w:themeColor="text1"/>
                          <w:sz w:val="24"/>
                          <w:szCs w:val="24"/>
                        </w:rPr>
                        <w:t xml:space="preserve"> </w:t>
                      </w:r>
                    </w:p>
                    <w:p w14:paraId="171B2571" w14:textId="77777777" w:rsidR="000171C1" w:rsidRPr="009069AA"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727BCF">
                        <w:rPr>
                          <w:rFonts w:ascii="Times New Roman" w:hAnsi="Times New Roman" w:cs="Times New Roman"/>
                          <w:b/>
                          <w:bCs/>
                          <w:color w:val="000000" w:themeColor="text1"/>
                          <w:sz w:val="24"/>
                          <w:szCs w:val="24"/>
                        </w:rPr>
                        <w:t>Hasil Common Effect Model</w:t>
                      </w:r>
                      <w:r w:rsidRPr="009069AA">
                        <w:rPr>
                          <w:rFonts w:ascii="Times New Roman" w:hAnsi="Times New Roman" w:cs="Times New Roman"/>
                          <w:b/>
                          <w:bCs/>
                          <w:i w:val="0"/>
                          <w:iCs w:val="0"/>
                          <w:color w:val="000000" w:themeColor="text1"/>
                          <w:sz w:val="24"/>
                          <w:szCs w:val="24"/>
                        </w:rPr>
                        <w:t xml:space="preserve"> (CEM)</w:t>
                      </w:r>
                      <w:bookmarkEnd w:id="23"/>
                      <w:bookmarkEnd w:id="24"/>
                      <w:bookmarkEnd w:id="25"/>
                    </w:p>
                  </w:txbxContent>
                </v:textbox>
                <w10:wrap type="tight"/>
              </v:shape>
            </w:pict>
          </mc:Fallback>
        </mc:AlternateContent>
      </w:r>
      <w:r>
        <w:rPr>
          <w:lang w:val="id-ID"/>
        </w:rPr>
        <w:t xml:space="preserve">4.2.2.1 </w:t>
      </w:r>
      <w:r w:rsidRPr="00152C6E">
        <w:rPr>
          <w:lang w:val="id-ID"/>
        </w:rPr>
        <w:t xml:space="preserve">Model </w:t>
      </w:r>
      <w:r w:rsidRPr="007E7E40">
        <w:rPr>
          <w:i/>
          <w:iCs/>
          <w:lang w:val="id-ID"/>
        </w:rPr>
        <w:t>Common Effect Model</w:t>
      </w:r>
      <w:r w:rsidRPr="00152C6E">
        <w:rPr>
          <w:lang w:val="id-ID"/>
        </w:rPr>
        <w:t xml:space="preserve"> (CEM)</w:t>
      </w:r>
      <w:bookmarkEnd w:id="19"/>
    </w:p>
    <w:p w14:paraId="2B239635" w14:textId="77777777" w:rsidR="000171C1" w:rsidRPr="001361E4" w:rsidRDefault="000171C1" w:rsidP="000171C1">
      <w:pPr>
        <w:rPr>
          <w:rFonts w:ascii="Times New Roman" w:hAnsi="Times New Roman" w:cs="Times New Roman"/>
          <w:sz w:val="20"/>
          <w:szCs w:val="20"/>
          <w:lang w:val="id-ID"/>
        </w:rPr>
      </w:pPr>
      <w:r>
        <w:rPr>
          <w:rFonts w:cs="Times New Roman"/>
          <w:noProof/>
          <w:sz w:val="20"/>
          <w:szCs w:val="20"/>
          <w:lang w:val="id-ID"/>
        </w:rPr>
        <w:drawing>
          <wp:anchor distT="0" distB="0" distL="114300" distR="114300" simplePos="0" relativeHeight="251662336" behindDoc="1" locked="0" layoutInCell="1" allowOverlap="1" wp14:anchorId="526ABA63" wp14:editId="637D5C70">
            <wp:simplePos x="0" y="0"/>
            <wp:positionH relativeFrom="margin">
              <wp:posOffset>-57150</wp:posOffset>
            </wp:positionH>
            <wp:positionV relativeFrom="paragraph">
              <wp:posOffset>529590</wp:posOffset>
            </wp:positionV>
            <wp:extent cx="4981575" cy="4312285"/>
            <wp:effectExtent l="0" t="0" r="9525" b="0"/>
            <wp:wrapTight wrapText="bothSides">
              <wp:wrapPolygon edited="0">
                <wp:start x="0" y="0"/>
                <wp:lineTo x="0" y="21470"/>
                <wp:lineTo x="21559" y="21470"/>
                <wp:lineTo x="21559" y="0"/>
                <wp:lineTo x="0" y="0"/>
              </wp:wrapPolygon>
            </wp:wrapTight>
            <wp:docPr id="2007993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1575" cy="4312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lang w:val="id-ID"/>
        </w:rPr>
        <w:t xml:space="preserve">  </w:t>
      </w:r>
      <w:r w:rsidRPr="00D62851">
        <w:rPr>
          <w:rFonts w:ascii="Times New Roman" w:hAnsi="Times New Roman" w:cs="Times New Roman"/>
          <w:sz w:val="20"/>
          <w:szCs w:val="20"/>
          <w:lang w:val="id-ID"/>
        </w:rPr>
        <w:t xml:space="preserve">Sumber : </w:t>
      </w:r>
      <w:r w:rsidRPr="009D1FD5">
        <w:rPr>
          <w:rFonts w:ascii="Times New Roman" w:hAnsi="Times New Roman" w:cs="Times New Roman"/>
          <w:sz w:val="20"/>
          <w:szCs w:val="20"/>
          <w:lang w:val="id-ID"/>
        </w:rPr>
        <w:t>penulis, 2024</w:t>
      </w:r>
      <w:bookmarkStart w:id="26" w:name="_Hlk168137633"/>
      <w:bookmarkStart w:id="27" w:name="_Hlk168137465"/>
    </w:p>
    <w:p w14:paraId="0F46450D" w14:textId="77777777" w:rsidR="000171C1" w:rsidRPr="007E7E40" w:rsidRDefault="000171C1" w:rsidP="000171C1">
      <w:pPr>
        <w:rPr>
          <w:rFonts w:ascii="Times New Roman" w:hAnsi="Times New Roman" w:cs="Times New Roman"/>
          <w:color w:val="000000"/>
          <w:sz w:val="24"/>
          <w:szCs w:val="24"/>
          <w:lang w:val="id-ID"/>
        </w:rPr>
      </w:pPr>
      <w:r>
        <w:rPr>
          <w:rFonts w:ascii="Times New Roman" w:hAnsi="Times New Roman" w:cs="Times New Roman"/>
          <w:sz w:val="24"/>
          <w:szCs w:val="24"/>
          <w:lang w:val="id-ID"/>
        </w:rPr>
        <w:t xml:space="preserve">Dilihat dari Tabel 4.4, </w:t>
      </w:r>
      <w:r w:rsidRPr="007E7E40">
        <w:rPr>
          <w:rFonts w:ascii="Times New Roman" w:hAnsi="Times New Roman" w:cs="Times New Roman"/>
          <w:sz w:val="24"/>
          <w:szCs w:val="24"/>
          <w:lang w:val="id-ID"/>
        </w:rPr>
        <w:t>bahwa CEM me</w:t>
      </w:r>
      <w:r>
        <w:rPr>
          <w:rFonts w:ascii="Times New Roman" w:hAnsi="Times New Roman" w:cs="Times New Roman"/>
          <w:sz w:val="24"/>
          <w:szCs w:val="24"/>
          <w:lang w:val="id-ID"/>
        </w:rPr>
        <w:t xml:space="preserve">mpunyai </w:t>
      </w:r>
      <w:r w:rsidRPr="007E7E40">
        <w:rPr>
          <w:rFonts w:ascii="Times New Roman" w:hAnsi="Times New Roman" w:cs="Times New Roman"/>
          <w:sz w:val="24"/>
          <w:szCs w:val="24"/>
          <w:lang w:val="id-ID"/>
        </w:rPr>
        <w:t xml:space="preserve">nilai konstanta </w:t>
      </w:r>
      <w:r w:rsidRPr="007E7E40">
        <w:rPr>
          <w:rFonts w:ascii="Times New Roman" w:hAnsi="Times New Roman" w:cs="Times New Roman"/>
          <w:color w:val="000000"/>
          <w:sz w:val="24"/>
          <w:szCs w:val="24"/>
          <w:lang w:val="id-ID"/>
        </w:rPr>
        <w:t xml:space="preserve">0.5986, </w:t>
      </w:r>
      <w:r>
        <w:rPr>
          <w:rFonts w:ascii="Times New Roman" w:hAnsi="Times New Roman" w:cs="Times New Roman"/>
          <w:color w:val="000000"/>
          <w:sz w:val="24"/>
          <w:szCs w:val="24"/>
          <w:lang w:val="id-ID"/>
        </w:rPr>
        <w:t>nilai</w:t>
      </w:r>
      <w:r w:rsidRPr="007E7E40">
        <w:rPr>
          <w:rFonts w:ascii="Times New Roman" w:hAnsi="Times New Roman" w:cs="Times New Roman"/>
          <w:color w:val="000000"/>
          <w:sz w:val="24"/>
          <w:szCs w:val="24"/>
          <w:lang w:val="id-ID"/>
        </w:rPr>
        <w:t xml:space="preserve"> regresi </w:t>
      </w:r>
      <w:r>
        <w:rPr>
          <w:rFonts w:ascii="Times New Roman" w:hAnsi="Times New Roman" w:cs="Times New Roman"/>
          <w:color w:val="000000"/>
          <w:sz w:val="24"/>
          <w:szCs w:val="24"/>
          <w:lang w:val="id-ID"/>
        </w:rPr>
        <w:t xml:space="preserve">dari </w:t>
      </w:r>
      <w:r w:rsidRPr="007E7E40">
        <w:rPr>
          <w:rFonts w:ascii="Times New Roman" w:hAnsi="Times New Roman" w:cs="Times New Roman"/>
          <w:color w:val="000000"/>
          <w:sz w:val="24"/>
          <w:szCs w:val="24"/>
          <w:lang w:val="id-ID"/>
        </w:rPr>
        <w:t>variabel X</w:t>
      </w:r>
      <w:r w:rsidRPr="007E7E40">
        <w:rPr>
          <w:rFonts w:ascii="Times New Roman" w:hAnsi="Times New Roman" w:cs="Times New Roman"/>
          <w:color w:val="000000"/>
          <w:sz w:val="20"/>
          <w:szCs w:val="20"/>
          <w:lang w:val="id-ID"/>
        </w:rPr>
        <w:t>1</w:t>
      </w:r>
      <w:r w:rsidRPr="007E7E40">
        <w:rPr>
          <w:rFonts w:ascii="Times New Roman" w:hAnsi="Times New Roman" w:cs="Times New Roman"/>
          <w:color w:val="000000"/>
          <w:sz w:val="24"/>
          <w:szCs w:val="24"/>
          <w:lang w:val="id-ID"/>
        </w:rPr>
        <w:t xml:space="preserve"> (Ukuran Perusahaan) 0.0019, nilai regresi variabel X</w:t>
      </w:r>
      <w:r w:rsidRPr="007E7E40">
        <w:rPr>
          <w:rFonts w:ascii="Times New Roman" w:hAnsi="Times New Roman" w:cs="Times New Roman"/>
          <w:color w:val="000000"/>
          <w:sz w:val="20"/>
          <w:szCs w:val="20"/>
          <w:lang w:val="id-ID"/>
        </w:rPr>
        <w:t>2</w:t>
      </w:r>
      <w:r w:rsidRPr="007E7E40">
        <w:rPr>
          <w:rFonts w:ascii="Times New Roman" w:hAnsi="Times New Roman" w:cs="Times New Roman"/>
          <w:color w:val="000000"/>
          <w:sz w:val="24"/>
          <w:szCs w:val="24"/>
          <w:lang w:val="id-ID"/>
        </w:rPr>
        <w:t xml:space="preserve"> (Kepemilikan Manajerial) 0.0394, dan nilai regresi variabel X</w:t>
      </w:r>
      <w:r w:rsidRPr="007E7E40">
        <w:rPr>
          <w:rFonts w:ascii="Times New Roman" w:hAnsi="Times New Roman" w:cs="Times New Roman"/>
          <w:color w:val="000000"/>
          <w:sz w:val="20"/>
          <w:szCs w:val="20"/>
          <w:lang w:val="id-ID"/>
        </w:rPr>
        <w:t>3</w:t>
      </w:r>
      <w:r w:rsidRPr="007E7E40">
        <w:rPr>
          <w:rFonts w:ascii="Times New Roman" w:hAnsi="Times New Roman" w:cs="Times New Roman"/>
          <w:color w:val="000000"/>
          <w:sz w:val="24"/>
          <w:szCs w:val="24"/>
          <w:lang w:val="id-ID"/>
        </w:rPr>
        <w:t xml:space="preserve"> (Kebijakan Utang) 0.4346.</w:t>
      </w:r>
      <w:bookmarkEnd w:id="26"/>
    </w:p>
    <w:p w14:paraId="15D3B661" w14:textId="77777777" w:rsidR="000171C1" w:rsidRPr="00980C0D" w:rsidRDefault="000171C1" w:rsidP="000171C1">
      <w:pPr>
        <w:pStyle w:val="Heading3"/>
        <w:rPr>
          <w:lang w:val="id-ID"/>
        </w:rPr>
      </w:pPr>
      <w:bookmarkStart w:id="28" w:name="_Toc169010915"/>
      <w:bookmarkEnd w:id="27"/>
      <w:r>
        <w:rPr>
          <w:lang w:val="id-ID"/>
        </w:rPr>
        <w:t xml:space="preserve">4.2.2.2 </w:t>
      </w:r>
      <w:r w:rsidRPr="00055641">
        <w:rPr>
          <w:i/>
          <w:iCs/>
          <w:lang w:val="id-ID"/>
        </w:rPr>
        <w:t>Fixed Effect Model</w:t>
      </w:r>
      <w:r w:rsidRPr="00055641">
        <w:rPr>
          <w:lang w:val="id-ID"/>
        </w:rPr>
        <w:t xml:space="preserve"> (FEM)</w:t>
      </w:r>
      <w:bookmarkEnd w:id="28"/>
    </w:p>
    <w:p w14:paraId="7608529E"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29" w:name="_Toc173094468"/>
      <w:bookmarkStart w:id="30" w:name="_Toc173095586"/>
      <w:bookmarkStart w:id="31" w:name="_Toc173095728"/>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5</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38567E1F" w14:textId="77777777" w:rsidR="000171C1" w:rsidRPr="00727BCF" w:rsidRDefault="000171C1" w:rsidP="000171C1">
      <w:pPr>
        <w:pStyle w:val="Caption"/>
        <w:ind w:firstLine="0"/>
        <w:jc w:val="center"/>
        <w:rPr>
          <w:rFonts w:ascii="Times New Roman" w:hAnsi="Times New Roman" w:cs="Times New Roman"/>
          <w:b/>
          <w:bCs/>
          <w:i w:val="0"/>
          <w:iCs w:val="0"/>
          <w:color w:val="000000" w:themeColor="text1"/>
          <w:sz w:val="28"/>
          <w:szCs w:val="28"/>
          <w:lang w:val="id-ID"/>
        </w:rPr>
      </w:pPr>
      <w:r>
        <w:rPr>
          <w:noProof/>
        </w:rPr>
        <w:lastRenderedPageBreak/>
        <w:drawing>
          <wp:anchor distT="0" distB="0" distL="114300" distR="114300" simplePos="0" relativeHeight="251663360" behindDoc="1" locked="0" layoutInCell="1" allowOverlap="1" wp14:anchorId="5B502F92" wp14:editId="2E3DC9AF">
            <wp:simplePos x="0" y="0"/>
            <wp:positionH relativeFrom="column">
              <wp:posOffset>321945</wp:posOffset>
            </wp:positionH>
            <wp:positionV relativeFrom="paragraph">
              <wp:posOffset>268605</wp:posOffset>
            </wp:positionV>
            <wp:extent cx="4629150" cy="3807460"/>
            <wp:effectExtent l="0" t="0" r="0" b="2540"/>
            <wp:wrapTight wrapText="bothSides">
              <wp:wrapPolygon edited="0">
                <wp:start x="0" y="0"/>
                <wp:lineTo x="0" y="21506"/>
                <wp:lineTo x="21511" y="21506"/>
                <wp:lineTo x="21511" y="0"/>
                <wp:lineTo x="0" y="0"/>
              </wp:wrapPolygon>
            </wp:wrapTight>
            <wp:docPr id="1900636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629150" cy="380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BCF">
        <w:rPr>
          <w:rFonts w:ascii="Times New Roman" w:hAnsi="Times New Roman" w:cs="Times New Roman"/>
          <w:b/>
          <w:bCs/>
          <w:i w:val="0"/>
          <w:iCs w:val="0"/>
          <w:color w:val="000000" w:themeColor="text1"/>
          <w:sz w:val="24"/>
          <w:szCs w:val="24"/>
        </w:rPr>
        <w:t xml:space="preserve">Hasil </w:t>
      </w:r>
      <w:r w:rsidRPr="00727BCF">
        <w:rPr>
          <w:rFonts w:ascii="Times New Roman" w:hAnsi="Times New Roman" w:cs="Times New Roman"/>
          <w:b/>
          <w:bCs/>
          <w:color w:val="000000" w:themeColor="text1"/>
          <w:sz w:val="24"/>
          <w:szCs w:val="24"/>
        </w:rPr>
        <w:t>Fixed Effect Model</w:t>
      </w:r>
      <w:r w:rsidRPr="00727BCF">
        <w:rPr>
          <w:rFonts w:ascii="Times New Roman" w:hAnsi="Times New Roman" w:cs="Times New Roman"/>
          <w:b/>
          <w:bCs/>
          <w:i w:val="0"/>
          <w:iCs w:val="0"/>
          <w:color w:val="000000" w:themeColor="text1"/>
          <w:sz w:val="24"/>
          <w:szCs w:val="24"/>
        </w:rPr>
        <w:t xml:space="preserve"> (FEM)</w:t>
      </w:r>
      <w:bookmarkEnd w:id="29"/>
      <w:bookmarkEnd w:id="30"/>
      <w:bookmarkEnd w:id="31"/>
    </w:p>
    <w:p w14:paraId="69313583" w14:textId="77777777" w:rsidR="000171C1" w:rsidRPr="00727BCF" w:rsidRDefault="000171C1" w:rsidP="000171C1">
      <w:pPr>
        <w:pStyle w:val="Caption"/>
        <w:ind w:firstLine="567"/>
        <w:rPr>
          <w:rFonts w:ascii="Times New Roman" w:hAnsi="Times New Roman" w:cs="Times New Roman"/>
          <w:i w:val="0"/>
          <w:iCs w:val="0"/>
          <w:sz w:val="20"/>
          <w:szCs w:val="20"/>
          <w:lang w:val="id-ID"/>
        </w:rPr>
      </w:pPr>
      <w:r w:rsidRPr="00727BCF">
        <w:rPr>
          <w:rFonts w:ascii="Times New Roman" w:hAnsi="Times New Roman" w:cs="Times New Roman"/>
          <w:i w:val="0"/>
          <w:iCs w:val="0"/>
          <w:color w:val="000000" w:themeColor="text1"/>
          <w:sz w:val="20"/>
          <w:szCs w:val="20"/>
          <w:lang w:val="id-ID"/>
        </w:rPr>
        <w:t>Sumber : penulis, 2024</w:t>
      </w:r>
    </w:p>
    <w:p w14:paraId="1FDEE305"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Dilihat dari Tabel 4.5 bahwa FEM mempunyai nilai konstanta </w:t>
      </w:r>
      <w:r w:rsidRPr="00117D5D">
        <w:rPr>
          <w:rFonts w:ascii="Times New Roman" w:hAnsi="Times New Roman" w:cs="Times New Roman"/>
          <w:sz w:val="24"/>
          <w:szCs w:val="24"/>
          <w:lang w:val="id-ID"/>
        </w:rPr>
        <w:t>0.0001</w:t>
      </w:r>
      <w:r>
        <w:rPr>
          <w:rFonts w:ascii="Times New Roman" w:hAnsi="Times New Roman" w:cs="Times New Roman"/>
          <w:sz w:val="24"/>
          <w:szCs w:val="24"/>
          <w:lang w:val="id-ID"/>
        </w:rPr>
        <w:t>, nilai regresi variabel X</w:t>
      </w:r>
      <w:r w:rsidRPr="00117D5D">
        <w:rPr>
          <w:rFonts w:ascii="Times New Roman" w:hAnsi="Times New Roman" w:cs="Times New Roman"/>
          <w:sz w:val="20"/>
          <w:szCs w:val="20"/>
          <w:lang w:val="id-ID"/>
        </w:rPr>
        <w:t>1</w:t>
      </w:r>
      <w:r>
        <w:rPr>
          <w:rFonts w:ascii="Times New Roman" w:hAnsi="Times New Roman" w:cs="Times New Roman"/>
          <w:sz w:val="24"/>
          <w:szCs w:val="24"/>
          <w:lang w:val="id-ID"/>
        </w:rPr>
        <w:t xml:space="preserve"> (Ukuran Perusahaan) </w:t>
      </w:r>
      <w:r w:rsidRPr="00117D5D">
        <w:rPr>
          <w:rFonts w:ascii="Times New Roman" w:hAnsi="Times New Roman" w:cs="Times New Roman"/>
          <w:sz w:val="24"/>
          <w:szCs w:val="24"/>
          <w:lang w:val="id-ID"/>
        </w:rPr>
        <w:t>0.0001</w:t>
      </w:r>
      <w:r>
        <w:rPr>
          <w:rFonts w:ascii="Times New Roman" w:hAnsi="Times New Roman" w:cs="Times New Roman"/>
          <w:sz w:val="24"/>
          <w:szCs w:val="24"/>
          <w:lang w:val="id-ID"/>
        </w:rPr>
        <w:t>, nilai regresi variabel X</w:t>
      </w:r>
      <w:r w:rsidRPr="00512055">
        <w:rPr>
          <w:rFonts w:ascii="Times New Roman" w:hAnsi="Times New Roman" w:cs="Times New Roman"/>
          <w:sz w:val="20"/>
          <w:szCs w:val="20"/>
          <w:lang w:val="id-ID"/>
        </w:rPr>
        <w:t>2</w:t>
      </w:r>
      <w:r>
        <w:rPr>
          <w:rFonts w:ascii="Times New Roman" w:hAnsi="Times New Roman" w:cs="Times New Roman"/>
          <w:sz w:val="24"/>
          <w:szCs w:val="24"/>
          <w:lang w:val="id-ID"/>
        </w:rPr>
        <w:t xml:space="preserve"> (Kepemilikan Manajerial) </w:t>
      </w:r>
      <w:r w:rsidRPr="00512055">
        <w:rPr>
          <w:rFonts w:ascii="Times New Roman" w:hAnsi="Times New Roman" w:cs="Times New Roman"/>
          <w:sz w:val="24"/>
          <w:szCs w:val="24"/>
          <w:lang w:val="id-ID"/>
        </w:rPr>
        <w:t>0.7677</w:t>
      </w:r>
      <w:r>
        <w:rPr>
          <w:rFonts w:ascii="Times New Roman" w:hAnsi="Times New Roman" w:cs="Times New Roman"/>
          <w:sz w:val="24"/>
          <w:szCs w:val="24"/>
          <w:lang w:val="id-ID"/>
        </w:rPr>
        <w:t>, dan nilai regresi variabel X</w:t>
      </w:r>
      <w:r w:rsidRPr="00512055">
        <w:rPr>
          <w:rFonts w:ascii="Times New Roman" w:hAnsi="Times New Roman" w:cs="Times New Roman"/>
          <w:sz w:val="20"/>
          <w:szCs w:val="20"/>
          <w:lang w:val="id-ID"/>
        </w:rPr>
        <w:t>3</w:t>
      </w:r>
      <w:r>
        <w:rPr>
          <w:rFonts w:ascii="Times New Roman" w:hAnsi="Times New Roman" w:cs="Times New Roman"/>
          <w:sz w:val="24"/>
          <w:szCs w:val="24"/>
          <w:lang w:val="id-ID"/>
        </w:rPr>
        <w:t xml:space="preserve"> (Kebijakan Utang) </w:t>
      </w:r>
      <w:r w:rsidRPr="00512055">
        <w:rPr>
          <w:rFonts w:ascii="Times New Roman" w:hAnsi="Times New Roman" w:cs="Times New Roman"/>
          <w:sz w:val="24"/>
          <w:szCs w:val="24"/>
          <w:lang w:val="id-ID"/>
        </w:rPr>
        <w:t>0.2333</w:t>
      </w:r>
      <w:r>
        <w:rPr>
          <w:rFonts w:ascii="Times New Roman" w:hAnsi="Times New Roman" w:cs="Times New Roman"/>
          <w:sz w:val="24"/>
          <w:szCs w:val="24"/>
          <w:lang w:val="id-ID"/>
        </w:rPr>
        <w:t>.</w:t>
      </w:r>
    </w:p>
    <w:p w14:paraId="44B7F708" w14:textId="77777777" w:rsidR="000171C1" w:rsidRPr="00980C0D" w:rsidRDefault="000171C1" w:rsidP="000171C1">
      <w:pPr>
        <w:pStyle w:val="Heading3"/>
        <w:rPr>
          <w:b w:val="0"/>
          <w:bCs/>
        </w:rPr>
      </w:pPr>
      <w:bookmarkStart w:id="32" w:name="_Toc169010916"/>
      <w:r w:rsidRPr="001858F0">
        <w:rPr>
          <w:rFonts w:cs="Times New Roman"/>
          <w:b w:val="0"/>
          <w:bCs/>
          <w:i/>
          <w:iCs/>
          <w:noProof/>
        </w:rPr>
        <w:drawing>
          <wp:anchor distT="0" distB="0" distL="114300" distR="114300" simplePos="0" relativeHeight="251661312" behindDoc="0" locked="0" layoutInCell="1" allowOverlap="1" wp14:anchorId="136F09A8" wp14:editId="25D225A9">
            <wp:simplePos x="0" y="0"/>
            <wp:positionH relativeFrom="margin">
              <wp:posOffset>10795</wp:posOffset>
            </wp:positionH>
            <wp:positionV relativeFrom="page">
              <wp:posOffset>2286000</wp:posOffset>
            </wp:positionV>
            <wp:extent cx="5019675" cy="4076700"/>
            <wp:effectExtent l="0" t="0" r="9525" b="0"/>
            <wp:wrapSquare wrapText="bothSides"/>
            <wp:docPr id="201181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16983" name=""/>
                    <pic:cNvPicPr/>
                  </pic:nvPicPr>
                  <pic:blipFill>
                    <a:blip r:embed="rId18">
                      <a:extLst>
                        <a:ext uri="{BEBA8EAE-BF5A-486C-A8C5-ECC9F3942E4B}">
                          <a14:imgProps xmlns:a14="http://schemas.microsoft.com/office/drawing/2010/main">
                            <a14:imgLayer r:embed="rId19">
                              <a14:imgEffect>
                                <a14:saturation sat="400000"/>
                              </a14:imgEffect>
                            </a14:imgLayer>
                          </a14:imgProps>
                        </a:ext>
                      </a:extLst>
                    </a:blip>
                    <a:stretch>
                      <a:fillRect/>
                    </a:stretch>
                  </pic:blipFill>
                  <pic:spPr>
                    <a:xfrm>
                      <a:off x="0" y="0"/>
                      <a:ext cx="5019675" cy="40767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9FB7DA5" wp14:editId="100FCDBB">
                <wp:simplePos x="0" y="0"/>
                <wp:positionH relativeFrom="column">
                  <wp:posOffset>7620</wp:posOffset>
                </wp:positionH>
                <wp:positionV relativeFrom="paragraph">
                  <wp:posOffset>350520</wp:posOffset>
                </wp:positionV>
                <wp:extent cx="5019675" cy="495300"/>
                <wp:effectExtent l="0" t="0" r="9525" b="0"/>
                <wp:wrapSquare wrapText="bothSides"/>
                <wp:docPr id="85177997" name="Text Box 1"/>
                <wp:cNvGraphicFramePr/>
                <a:graphic xmlns:a="http://schemas.openxmlformats.org/drawingml/2006/main">
                  <a:graphicData uri="http://schemas.microsoft.com/office/word/2010/wordprocessingShape">
                    <wps:wsp>
                      <wps:cNvSpPr txBox="1"/>
                      <wps:spPr>
                        <a:xfrm>
                          <a:off x="0" y="0"/>
                          <a:ext cx="5019675" cy="495300"/>
                        </a:xfrm>
                        <a:prstGeom prst="rect">
                          <a:avLst/>
                        </a:prstGeom>
                        <a:solidFill>
                          <a:prstClr val="white"/>
                        </a:solidFill>
                        <a:ln>
                          <a:noFill/>
                        </a:ln>
                      </wps:spPr>
                      <wps:txbx>
                        <w:txbxContent>
                          <w:p w14:paraId="262D0139"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33" w:name="_Toc173094469"/>
                            <w:bookmarkStart w:id="34" w:name="_Toc173095587"/>
                            <w:bookmarkStart w:id="35" w:name="_Toc173095729"/>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6</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2794B33D" w14:textId="77777777" w:rsidR="000171C1" w:rsidRPr="00727BCF"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727BCF">
                              <w:rPr>
                                <w:rFonts w:ascii="Times New Roman" w:hAnsi="Times New Roman" w:cs="Times New Roman"/>
                                <w:b/>
                                <w:bCs/>
                                <w:i w:val="0"/>
                                <w:iCs w:val="0"/>
                                <w:color w:val="000000" w:themeColor="text1"/>
                                <w:sz w:val="24"/>
                                <w:szCs w:val="24"/>
                              </w:rPr>
                              <w:t xml:space="preserve">Hasil </w:t>
                            </w:r>
                            <w:r w:rsidRPr="00C95378">
                              <w:rPr>
                                <w:rFonts w:ascii="Times New Roman" w:hAnsi="Times New Roman" w:cs="Times New Roman"/>
                                <w:b/>
                                <w:bCs/>
                                <w:color w:val="000000" w:themeColor="text1"/>
                                <w:sz w:val="24"/>
                                <w:szCs w:val="24"/>
                              </w:rPr>
                              <w:t>Random Effect Model</w:t>
                            </w:r>
                            <w:r w:rsidRPr="00727BCF">
                              <w:rPr>
                                <w:rFonts w:ascii="Times New Roman" w:hAnsi="Times New Roman" w:cs="Times New Roman"/>
                                <w:b/>
                                <w:bCs/>
                                <w:i w:val="0"/>
                                <w:iCs w:val="0"/>
                                <w:color w:val="000000" w:themeColor="text1"/>
                                <w:sz w:val="24"/>
                                <w:szCs w:val="24"/>
                              </w:rPr>
                              <w:t xml:space="preserve"> (REM)</w:t>
                            </w:r>
                            <w:bookmarkEnd w:id="33"/>
                            <w:bookmarkEnd w:id="34"/>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B7DA5" id="_x0000_s1028" type="#_x0000_t202" style="position:absolute;margin-left:.6pt;margin-top:27.6pt;width:395.25pt;height: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" stroked="f">
                <v:textbox inset="0,0,0,0">
                  <w:txbxContent>
                    <w:p w14:paraId="262D0139"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36" w:name="_Toc173094469"/>
                      <w:bookmarkStart w:id="37" w:name="_Toc173095587"/>
                      <w:bookmarkStart w:id="38" w:name="_Toc173095729"/>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6</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2794B33D" w14:textId="77777777" w:rsidR="000171C1" w:rsidRPr="00727BCF" w:rsidRDefault="000171C1" w:rsidP="000171C1">
                      <w:pPr>
                        <w:pStyle w:val="Caption"/>
                        <w:ind w:firstLine="0"/>
                        <w:jc w:val="center"/>
                        <w:rPr>
                          <w:rFonts w:ascii="Times New Roman" w:hAnsi="Times New Roman" w:cs="Times New Roman"/>
                          <w:b/>
                          <w:bCs/>
                          <w:i w:val="0"/>
                          <w:iCs w:val="0"/>
                          <w:noProof/>
                          <w:color w:val="000000" w:themeColor="text1"/>
                          <w:kern w:val="0"/>
                          <w:sz w:val="24"/>
                          <w:szCs w:val="24"/>
                          <w14:ligatures w14:val="none"/>
                        </w:rPr>
                      </w:pPr>
                      <w:r w:rsidRPr="00727BCF">
                        <w:rPr>
                          <w:rFonts w:ascii="Times New Roman" w:hAnsi="Times New Roman" w:cs="Times New Roman"/>
                          <w:b/>
                          <w:bCs/>
                          <w:i w:val="0"/>
                          <w:iCs w:val="0"/>
                          <w:color w:val="000000" w:themeColor="text1"/>
                          <w:sz w:val="24"/>
                          <w:szCs w:val="24"/>
                        </w:rPr>
                        <w:t xml:space="preserve">Hasil </w:t>
                      </w:r>
                      <w:r w:rsidRPr="00C95378">
                        <w:rPr>
                          <w:rFonts w:ascii="Times New Roman" w:hAnsi="Times New Roman" w:cs="Times New Roman"/>
                          <w:b/>
                          <w:bCs/>
                          <w:color w:val="000000" w:themeColor="text1"/>
                          <w:sz w:val="24"/>
                          <w:szCs w:val="24"/>
                        </w:rPr>
                        <w:t>Random Effect Model</w:t>
                      </w:r>
                      <w:r w:rsidRPr="00727BCF">
                        <w:rPr>
                          <w:rFonts w:ascii="Times New Roman" w:hAnsi="Times New Roman" w:cs="Times New Roman"/>
                          <w:b/>
                          <w:bCs/>
                          <w:i w:val="0"/>
                          <w:iCs w:val="0"/>
                          <w:color w:val="000000" w:themeColor="text1"/>
                          <w:sz w:val="24"/>
                          <w:szCs w:val="24"/>
                        </w:rPr>
                        <w:t xml:space="preserve"> (REM)</w:t>
                      </w:r>
                      <w:bookmarkEnd w:id="36"/>
                      <w:bookmarkEnd w:id="37"/>
                      <w:bookmarkEnd w:id="38"/>
                    </w:p>
                  </w:txbxContent>
                </v:textbox>
                <w10:wrap type="square"/>
              </v:shape>
            </w:pict>
          </mc:Fallback>
        </mc:AlternateContent>
      </w:r>
      <w:r w:rsidRPr="0090254B">
        <w:rPr>
          <w:rStyle w:val="Heading3Char"/>
          <w:bCs/>
        </w:rPr>
        <w:t xml:space="preserve">4.2.2.3 </w:t>
      </w:r>
      <w:r w:rsidRPr="001858F0">
        <w:rPr>
          <w:rStyle w:val="Heading3Char"/>
          <w:bCs/>
          <w:i/>
          <w:iCs/>
        </w:rPr>
        <w:t>Random Effect Model</w:t>
      </w:r>
      <w:r w:rsidRPr="0090254B">
        <w:rPr>
          <w:rStyle w:val="Heading3Char"/>
          <w:bCs/>
        </w:rPr>
        <w:t xml:space="preserve"> (REM)</w:t>
      </w:r>
      <w:bookmarkEnd w:id="32"/>
      <w:r w:rsidRPr="0090254B">
        <w:rPr>
          <w:b w:val="0"/>
          <w:bCs/>
        </w:rPr>
        <w:t xml:space="preserve"> </w:t>
      </w:r>
      <w:bookmarkStart w:id="39" w:name="_Hlk168148514"/>
    </w:p>
    <w:p w14:paraId="608CBAEE" w14:textId="77777777" w:rsidR="000171C1" w:rsidRDefault="000171C1" w:rsidP="000171C1">
      <w:pPr>
        <w:rPr>
          <w:rFonts w:ascii="Times New Roman" w:hAnsi="Times New Roman" w:cs="Times New Roman"/>
          <w:sz w:val="20"/>
          <w:szCs w:val="20"/>
          <w:lang w:val="id-ID"/>
        </w:rPr>
      </w:pPr>
      <w:bookmarkStart w:id="40" w:name="_Hlk168328541"/>
      <w:bookmarkEnd w:id="39"/>
      <w:r>
        <w:rPr>
          <w:rFonts w:ascii="Times New Roman" w:hAnsi="Times New Roman" w:cs="Times New Roman"/>
          <w:sz w:val="20"/>
          <w:szCs w:val="20"/>
          <w:lang w:val="id-ID"/>
        </w:rPr>
        <w:t xml:space="preserve">  </w:t>
      </w:r>
      <w:r w:rsidRPr="00D62851">
        <w:rPr>
          <w:rFonts w:ascii="Times New Roman" w:hAnsi="Times New Roman" w:cs="Times New Roman"/>
          <w:sz w:val="20"/>
          <w:szCs w:val="20"/>
          <w:lang w:val="id-ID"/>
        </w:rPr>
        <w:t xml:space="preserve">Sumber : </w:t>
      </w:r>
      <w:r w:rsidRPr="009D1FD5">
        <w:rPr>
          <w:rFonts w:ascii="Times New Roman" w:hAnsi="Times New Roman" w:cs="Times New Roman"/>
          <w:sz w:val="20"/>
          <w:szCs w:val="20"/>
          <w:lang w:val="id-ID"/>
        </w:rPr>
        <w:t>penulis, 2024</w:t>
      </w:r>
      <w:bookmarkEnd w:id="40"/>
    </w:p>
    <w:p w14:paraId="11EC322D"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Dilihat dari Tabel 4.6, bahwa REM mempunyai nilai konstanta </w:t>
      </w:r>
      <w:r w:rsidRPr="00152C6E">
        <w:rPr>
          <w:rFonts w:ascii="Times New Roman" w:hAnsi="Times New Roman" w:cs="Times New Roman"/>
          <w:sz w:val="24"/>
          <w:szCs w:val="24"/>
          <w:lang w:val="id-ID"/>
        </w:rPr>
        <w:t>0.7126</w:t>
      </w:r>
      <w:r>
        <w:rPr>
          <w:rFonts w:ascii="Times New Roman" w:hAnsi="Times New Roman" w:cs="Times New Roman"/>
          <w:sz w:val="24"/>
          <w:szCs w:val="24"/>
          <w:lang w:val="id-ID"/>
        </w:rPr>
        <w:t>, nilai regresi variabel X</w:t>
      </w:r>
      <w:r w:rsidRPr="00152C6E">
        <w:rPr>
          <w:rFonts w:ascii="Times New Roman" w:hAnsi="Times New Roman" w:cs="Times New Roman"/>
          <w:sz w:val="20"/>
          <w:szCs w:val="20"/>
          <w:lang w:val="id-ID"/>
        </w:rPr>
        <w:t>1</w:t>
      </w:r>
      <w:r>
        <w:rPr>
          <w:rFonts w:ascii="Times New Roman" w:hAnsi="Times New Roman" w:cs="Times New Roman"/>
          <w:sz w:val="24"/>
          <w:szCs w:val="24"/>
          <w:lang w:val="id-ID"/>
        </w:rPr>
        <w:t xml:space="preserve"> (Ukuran Perusahaan) </w:t>
      </w:r>
      <w:r w:rsidRPr="00152C6E">
        <w:rPr>
          <w:rFonts w:ascii="Times New Roman" w:hAnsi="Times New Roman" w:cs="Times New Roman"/>
          <w:sz w:val="24"/>
          <w:szCs w:val="24"/>
          <w:lang w:val="id-ID"/>
        </w:rPr>
        <w:t>0.1378</w:t>
      </w:r>
      <w:r>
        <w:rPr>
          <w:rFonts w:ascii="Times New Roman" w:hAnsi="Times New Roman" w:cs="Times New Roman"/>
          <w:sz w:val="24"/>
          <w:szCs w:val="24"/>
          <w:lang w:val="id-ID"/>
        </w:rPr>
        <w:t>, nilai regresi variabel X</w:t>
      </w:r>
      <w:r w:rsidRPr="00152C6E">
        <w:rPr>
          <w:rFonts w:ascii="Times New Roman" w:hAnsi="Times New Roman" w:cs="Times New Roman"/>
          <w:sz w:val="20"/>
          <w:szCs w:val="20"/>
          <w:lang w:val="id-ID"/>
        </w:rPr>
        <w:t>2</w:t>
      </w:r>
      <w:r>
        <w:rPr>
          <w:rFonts w:ascii="Times New Roman" w:hAnsi="Times New Roman" w:cs="Times New Roman"/>
          <w:sz w:val="24"/>
          <w:szCs w:val="24"/>
          <w:lang w:val="id-ID"/>
        </w:rPr>
        <w:t xml:space="preserve"> (Kepemilikan Manajerial) </w:t>
      </w:r>
      <w:r w:rsidRPr="00152C6E">
        <w:rPr>
          <w:rFonts w:ascii="Times New Roman" w:hAnsi="Times New Roman" w:cs="Times New Roman"/>
          <w:sz w:val="24"/>
          <w:szCs w:val="24"/>
          <w:lang w:val="id-ID"/>
        </w:rPr>
        <w:t>0.1823</w:t>
      </w:r>
      <w:r>
        <w:rPr>
          <w:rFonts w:ascii="Times New Roman" w:hAnsi="Times New Roman" w:cs="Times New Roman"/>
          <w:sz w:val="24"/>
          <w:szCs w:val="24"/>
          <w:lang w:val="id-ID"/>
        </w:rPr>
        <w:t>, dan nilai regresi variabel X</w:t>
      </w:r>
      <w:r w:rsidRPr="00152C6E">
        <w:rPr>
          <w:rFonts w:ascii="Times New Roman" w:hAnsi="Times New Roman" w:cs="Times New Roman"/>
          <w:sz w:val="20"/>
          <w:szCs w:val="20"/>
          <w:lang w:val="id-ID"/>
        </w:rPr>
        <w:t>3</w:t>
      </w:r>
      <w:r>
        <w:rPr>
          <w:rFonts w:ascii="Times New Roman" w:hAnsi="Times New Roman" w:cs="Times New Roman"/>
          <w:sz w:val="24"/>
          <w:szCs w:val="24"/>
          <w:lang w:val="id-ID"/>
        </w:rPr>
        <w:t xml:space="preserve"> (Kebijakan Utang) </w:t>
      </w:r>
      <w:r w:rsidRPr="00152C6E">
        <w:rPr>
          <w:rFonts w:ascii="Times New Roman" w:hAnsi="Times New Roman" w:cs="Times New Roman"/>
          <w:sz w:val="24"/>
          <w:szCs w:val="24"/>
          <w:lang w:val="id-ID"/>
        </w:rPr>
        <w:t>0.1075</w:t>
      </w:r>
      <w:r>
        <w:rPr>
          <w:rFonts w:ascii="Times New Roman" w:hAnsi="Times New Roman" w:cs="Times New Roman"/>
          <w:sz w:val="24"/>
          <w:szCs w:val="24"/>
          <w:lang w:val="id-ID"/>
        </w:rPr>
        <w:t>.</w:t>
      </w:r>
    </w:p>
    <w:p w14:paraId="2D4DA989" w14:textId="77777777" w:rsidR="000171C1" w:rsidRDefault="000171C1" w:rsidP="000171C1">
      <w:pPr>
        <w:pStyle w:val="Heading2"/>
        <w:rPr>
          <w:lang w:val="id-ID"/>
        </w:rPr>
      </w:pPr>
      <w:bookmarkStart w:id="41" w:name="_Toc169010917"/>
      <w:r>
        <w:rPr>
          <w:lang w:val="id-ID"/>
        </w:rPr>
        <w:t>4.2.3 Hasil Pemilihan Model Regresi Data Panel</w:t>
      </w:r>
      <w:bookmarkEnd w:id="41"/>
    </w:p>
    <w:p w14:paraId="176DC7A9"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pengujian regresi data panel pada penelitian ini untuk menentukan mana dari ketiga model yang telah dilakukan sebelumnya yaitu CEM, FEM, dan REM. Berdasarkan hasil dari masing-masing pendekatan model, penulis menentukan mana yang terbaik memakai beberapa uji mencakupi </w:t>
      </w:r>
      <w:r w:rsidRPr="00C26B43">
        <w:rPr>
          <w:rFonts w:ascii="Times New Roman" w:hAnsi="Times New Roman" w:cs="Times New Roman"/>
          <w:sz w:val="24"/>
          <w:szCs w:val="24"/>
          <w:lang w:val="id-ID"/>
        </w:rPr>
        <w:t xml:space="preserve">Chow, Hausman, dan </w:t>
      </w:r>
      <w:r w:rsidRPr="00D0316F">
        <w:rPr>
          <w:rFonts w:ascii="Times New Roman" w:hAnsi="Times New Roman" w:cs="Times New Roman"/>
          <w:i/>
          <w:iCs/>
          <w:sz w:val="24"/>
          <w:szCs w:val="24"/>
          <w:lang w:val="id-ID"/>
        </w:rPr>
        <w:t>Lagrange Multiplier</w:t>
      </w:r>
      <w:r>
        <w:rPr>
          <w:rFonts w:ascii="Times New Roman" w:hAnsi="Times New Roman" w:cs="Times New Roman"/>
          <w:sz w:val="24"/>
          <w:szCs w:val="24"/>
          <w:lang w:val="id-ID"/>
        </w:rPr>
        <w:t xml:space="preserve"> (LM). Program Eviews 12 dipakai untuk mengolah data secara elektronik.</w:t>
      </w:r>
    </w:p>
    <w:p w14:paraId="69915E88" w14:textId="77777777" w:rsidR="000171C1" w:rsidRDefault="000171C1" w:rsidP="000171C1">
      <w:pPr>
        <w:pStyle w:val="Heading3"/>
        <w:rPr>
          <w:lang w:val="id-ID"/>
        </w:rPr>
      </w:pPr>
      <w:bookmarkStart w:id="42" w:name="_Toc169010918"/>
      <w:r>
        <w:rPr>
          <w:lang w:val="id-ID"/>
        </w:rPr>
        <w:lastRenderedPageBreak/>
        <w:t xml:space="preserve">4.2.3.1 Hasil Uji </w:t>
      </w:r>
      <w:r w:rsidRPr="003F0E49">
        <w:rPr>
          <w:lang w:val="id-ID"/>
        </w:rPr>
        <w:t>Chow</w:t>
      </w:r>
      <w:bookmarkEnd w:id="42"/>
    </w:p>
    <w:p w14:paraId="08E473D5" w14:textId="77777777" w:rsidR="000171C1" w:rsidRPr="00847AD7"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Uji </w:t>
      </w:r>
      <w:r w:rsidRPr="003F0E49">
        <w:rPr>
          <w:rFonts w:ascii="Times New Roman" w:hAnsi="Times New Roman" w:cs="Times New Roman"/>
          <w:sz w:val="24"/>
          <w:szCs w:val="24"/>
          <w:lang w:val="id-ID"/>
        </w:rPr>
        <w:t xml:space="preserve">Chow </w:t>
      </w:r>
      <w:r>
        <w:rPr>
          <w:rFonts w:ascii="Times New Roman" w:hAnsi="Times New Roman" w:cs="Times New Roman"/>
          <w:sz w:val="24"/>
          <w:szCs w:val="24"/>
          <w:lang w:val="id-ID"/>
        </w:rPr>
        <w:t xml:space="preserve">dilakukan guna memastikan model apa yang cocok dengan penelitian antara CEM dan FEM. Setelah itu, uji </w:t>
      </w:r>
      <w:r w:rsidRPr="009676FD">
        <w:rPr>
          <w:rFonts w:ascii="Times New Roman" w:hAnsi="Times New Roman" w:cs="Times New Roman"/>
          <w:i/>
          <w:iCs/>
          <w:sz w:val="24"/>
          <w:szCs w:val="24"/>
          <w:lang w:val="id-ID"/>
        </w:rPr>
        <w:t>chow</w:t>
      </w:r>
      <w:r>
        <w:rPr>
          <w:rFonts w:ascii="Times New Roman" w:hAnsi="Times New Roman" w:cs="Times New Roman"/>
          <w:sz w:val="24"/>
          <w:szCs w:val="24"/>
          <w:lang w:val="id-ID"/>
        </w:rPr>
        <w:t xml:space="preserve"> dipakai pada pengujian data panel dengan cara memilih pilihan </w:t>
      </w:r>
      <w:r w:rsidRPr="00A21713">
        <w:rPr>
          <w:rFonts w:ascii="Times New Roman" w:hAnsi="Times New Roman" w:cs="Times New Roman"/>
          <w:i/>
          <w:iCs/>
          <w:sz w:val="24"/>
          <w:szCs w:val="24"/>
          <w:lang w:val="id-ID"/>
        </w:rPr>
        <w:t>fixed effect</w:t>
      </w:r>
      <w:r>
        <w:rPr>
          <w:rFonts w:ascii="Times New Roman" w:hAnsi="Times New Roman" w:cs="Times New Roman"/>
          <w:sz w:val="24"/>
          <w:szCs w:val="24"/>
          <w:lang w:val="id-ID"/>
        </w:rPr>
        <w:t xml:space="preserve"> di </w:t>
      </w:r>
      <w:r w:rsidRPr="00A21713">
        <w:rPr>
          <w:rFonts w:ascii="Times New Roman" w:hAnsi="Times New Roman" w:cs="Times New Roman"/>
          <w:i/>
          <w:iCs/>
          <w:sz w:val="24"/>
          <w:szCs w:val="24"/>
          <w:lang w:val="id-ID"/>
        </w:rPr>
        <w:t>cross-section panel option</w:t>
      </w:r>
      <w:r>
        <w:rPr>
          <w:rFonts w:ascii="Times New Roman" w:hAnsi="Times New Roman" w:cs="Times New Roman"/>
          <w:sz w:val="24"/>
          <w:szCs w:val="24"/>
          <w:lang w:val="id-ID"/>
        </w:rPr>
        <w:t xml:space="preserve">. </w:t>
      </w:r>
    </w:p>
    <w:p w14:paraId="3F3C5F7C"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43" w:name="_Toc173094470"/>
      <w:bookmarkStart w:id="44" w:name="_Toc173095588"/>
      <w:bookmarkStart w:id="45" w:name="_Toc173095730"/>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7</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0A27FF3A" w14:textId="77777777" w:rsidR="000171C1" w:rsidRPr="00727BCF" w:rsidRDefault="000171C1" w:rsidP="000171C1">
      <w:pPr>
        <w:pStyle w:val="Caption"/>
        <w:ind w:firstLine="0"/>
        <w:jc w:val="center"/>
        <w:rPr>
          <w:rFonts w:ascii="Times New Roman" w:hAnsi="Times New Roman" w:cs="Times New Roman"/>
          <w:b/>
          <w:bCs/>
          <w:i w:val="0"/>
          <w:iCs w:val="0"/>
          <w:sz w:val="20"/>
          <w:szCs w:val="20"/>
          <w:lang w:val="id-ID"/>
        </w:rPr>
      </w:pPr>
      <w:r w:rsidRPr="00727BCF">
        <w:rPr>
          <w:rFonts w:ascii="Times New Roman" w:hAnsi="Times New Roman" w:cs="Times New Roman"/>
          <w:b/>
          <w:bCs/>
          <w:i w:val="0"/>
          <w:iCs w:val="0"/>
          <w:noProof/>
          <w:color w:val="000000" w:themeColor="text1"/>
          <w:sz w:val="24"/>
          <w:szCs w:val="24"/>
        </w:rPr>
        <w:drawing>
          <wp:anchor distT="0" distB="0" distL="114300" distR="114300" simplePos="0" relativeHeight="251664384" behindDoc="1" locked="0" layoutInCell="1" allowOverlap="1" wp14:anchorId="4954278B" wp14:editId="3C7DEA92">
            <wp:simplePos x="0" y="0"/>
            <wp:positionH relativeFrom="margin">
              <wp:posOffset>167005</wp:posOffset>
            </wp:positionH>
            <wp:positionV relativeFrom="paragraph">
              <wp:posOffset>387350</wp:posOffset>
            </wp:positionV>
            <wp:extent cx="4705350" cy="1650365"/>
            <wp:effectExtent l="0" t="0" r="0" b="6985"/>
            <wp:wrapTight wrapText="bothSides">
              <wp:wrapPolygon edited="0">
                <wp:start x="0" y="0"/>
                <wp:lineTo x="0" y="21442"/>
                <wp:lineTo x="21513" y="21442"/>
                <wp:lineTo x="21513" y="0"/>
                <wp:lineTo x="0" y="0"/>
              </wp:wrapPolygon>
            </wp:wrapTight>
            <wp:docPr id="12762110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705350"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BCF">
        <w:rPr>
          <w:rFonts w:ascii="Times New Roman" w:hAnsi="Times New Roman" w:cs="Times New Roman"/>
          <w:b/>
          <w:bCs/>
          <w:i w:val="0"/>
          <w:iCs w:val="0"/>
          <w:color w:val="000000" w:themeColor="text1"/>
          <w:sz w:val="24"/>
          <w:szCs w:val="24"/>
        </w:rPr>
        <w:t>Hasil Uji Chow</w:t>
      </w:r>
      <w:bookmarkEnd w:id="43"/>
      <w:bookmarkEnd w:id="44"/>
      <w:bookmarkEnd w:id="45"/>
    </w:p>
    <w:p w14:paraId="3B770C1E" w14:textId="77777777" w:rsidR="000171C1" w:rsidRPr="00727BCF" w:rsidRDefault="000171C1" w:rsidP="000171C1">
      <w:pPr>
        <w:pStyle w:val="Caption"/>
        <w:ind w:firstLine="0"/>
        <w:rPr>
          <w:rFonts w:ascii="Times New Roman" w:hAnsi="Times New Roman" w:cs="Times New Roman"/>
          <w:i w:val="0"/>
          <w:iCs w:val="0"/>
          <w:color w:val="000000" w:themeColor="text1"/>
          <w:sz w:val="20"/>
          <w:szCs w:val="20"/>
          <w:lang w:val="id-ID"/>
        </w:rPr>
      </w:pPr>
      <w:r>
        <w:rPr>
          <w:rFonts w:ascii="Times New Roman" w:hAnsi="Times New Roman" w:cs="Times New Roman"/>
          <w:sz w:val="20"/>
          <w:szCs w:val="20"/>
          <w:lang w:val="id-ID"/>
        </w:rPr>
        <w:t xml:space="preserve">      </w:t>
      </w:r>
      <w:r w:rsidRPr="00727BCF">
        <w:rPr>
          <w:rFonts w:ascii="Times New Roman" w:hAnsi="Times New Roman" w:cs="Times New Roman"/>
          <w:i w:val="0"/>
          <w:iCs w:val="0"/>
          <w:color w:val="000000" w:themeColor="text1"/>
          <w:sz w:val="20"/>
          <w:szCs w:val="20"/>
          <w:lang w:val="id-ID"/>
        </w:rPr>
        <w:t>Sumber : penulis, 2024</w:t>
      </w:r>
    </w:p>
    <w:p w14:paraId="6118AFA4" w14:textId="77777777" w:rsidR="000171C1" w:rsidRDefault="000171C1" w:rsidP="000171C1">
      <w:pPr>
        <w:rPr>
          <w:rFonts w:ascii="Times New Roman" w:hAnsi="Times New Roman" w:cs="Times New Roman"/>
          <w:sz w:val="24"/>
          <w:szCs w:val="24"/>
          <w:lang w:val="id-ID"/>
        </w:rPr>
      </w:pPr>
      <w:r>
        <w:rPr>
          <w:rFonts w:ascii="Times New Roman" w:hAnsi="Times New Roman" w:cs="Times New Roman"/>
          <w:sz w:val="24"/>
          <w:szCs w:val="24"/>
          <w:lang w:val="id-ID"/>
        </w:rPr>
        <w:t xml:space="preserve">Dilihat dari Tabel 4.7 bahwa hasil dari uji chow menerangkan terkait nilai dari </w:t>
      </w:r>
      <w:r w:rsidRPr="00E24E04">
        <w:rPr>
          <w:rFonts w:ascii="Times New Roman" w:hAnsi="Times New Roman" w:cs="Times New Roman"/>
          <w:i/>
          <w:iCs/>
          <w:sz w:val="24"/>
          <w:szCs w:val="24"/>
          <w:lang w:val="id-ID"/>
        </w:rPr>
        <w:t>Cross-section</w:t>
      </w:r>
      <w:r>
        <w:rPr>
          <w:rFonts w:ascii="Times New Roman" w:hAnsi="Times New Roman" w:cs="Times New Roman"/>
          <w:sz w:val="24"/>
          <w:szCs w:val="24"/>
          <w:lang w:val="id-ID"/>
        </w:rPr>
        <w:t xml:space="preserve"> F sebesar 0.0001 dan berdasarkan hipotesis jika probabilitas </w:t>
      </w:r>
      <w:r w:rsidRPr="00E24E04">
        <w:rPr>
          <w:rFonts w:ascii="Times New Roman" w:hAnsi="Times New Roman" w:cs="Times New Roman"/>
          <w:i/>
          <w:iCs/>
          <w:sz w:val="24"/>
          <w:szCs w:val="24"/>
          <w:lang w:val="id-ID"/>
        </w:rPr>
        <w:t>Cross-section</w:t>
      </w:r>
      <w:r>
        <w:rPr>
          <w:rFonts w:ascii="Times New Roman" w:hAnsi="Times New Roman" w:cs="Times New Roman"/>
          <w:sz w:val="24"/>
          <w:szCs w:val="24"/>
          <w:lang w:val="id-ID"/>
        </w:rPr>
        <w:t xml:space="preserve"> F &lt; 0.05, berarti penelitian ini memakai model pendekatan </w:t>
      </w:r>
      <w:r w:rsidRPr="009676FD">
        <w:rPr>
          <w:rFonts w:ascii="Times New Roman" w:hAnsi="Times New Roman" w:cs="Times New Roman"/>
          <w:b/>
          <w:bCs/>
          <w:i/>
          <w:iCs/>
          <w:sz w:val="24"/>
          <w:szCs w:val="24"/>
          <w:lang w:val="id-ID"/>
        </w:rPr>
        <w:t>Fixed Effect Model</w:t>
      </w:r>
      <w:r w:rsidRPr="009676FD">
        <w:rPr>
          <w:rFonts w:ascii="Times New Roman" w:hAnsi="Times New Roman" w:cs="Times New Roman"/>
          <w:b/>
          <w:bCs/>
          <w:sz w:val="24"/>
          <w:szCs w:val="24"/>
          <w:lang w:val="id-ID"/>
        </w:rPr>
        <w:t xml:space="preserve"> (FEM).</w:t>
      </w:r>
      <w:r>
        <w:rPr>
          <w:rFonts w:ascii="Times New Roman" w:hAnsi="Times New Roman" w:cs="Times New Roman"/>
          <w:sz w:val="24"/>
          <w:szCs w:val="24"/>
          <w:lang w:val="id-ID"/>
        </w:rPr>
        <w:t xml:space="preserve"> </w:t>
      </w:r>
    </w:p>
    <w:p w14:paraId="0B171121" w14:textId="77777777" w:rsidR="000171C1" w:rsidRDefault="000171C1" w:rsidP="000171C1">
      <w:pPr>
        <w:pStyle w:val="Heading3"/>
        <w:rPr>
          <w:lang w:val="id-ID"/>
        </w:rPr>
      </w:pPr>
      <w:bookmarkStart w:id="46" w:name="_Toc169010919"/>
      <w:r>
        <w:rPr>
          <w:lang w:val="id-ID"/>
        </w:rPr>
        <w:t xml:space="preserve">4.2.3.2 Hasil Uji </w:t>
      </w:r>
      <w:r w:rsidRPr="003F0E49">
        <w:rPr>
          <w:lang w:val="id-ID"/>
        </w:rPr>
        <w:t>Hausman</w:t>
      </w:r>
      <w:bookmarkEnd w:id="46"/>
    </w:p>
    <w:p w14:paraId="0EF8DDB5" w14:textId="77777777" w:rsidR="000171C1" w:rsidRDefault="000171C1" w:rsidP="000171C1">
      <w:pPr>
        <w:rPr>
          <w:rFonts w:ascii="Times New Roman" w:hAnsi="Times New Roman" w:cs="Times New Roman"/>
          <w:sz w:val="24"/>
          <w:szCs w:val="24"/>
          <w:lang w:val="id-ID"/>
        </w:rPr>
      </w:pPr>
      <w:r w:rsidRPr="00E0569C">
        <w:rPr>
          <w:rFonts w:ascii="Times New Roman" w:hAnsi="Times New Roman" w:cs="Times New Roman"/>
          <w:sz w:val="24"/>
          <w:szCs w:val="24"/>
          <w:lang w:val="id-ID"/>
        </w:rPr>
        <w:t xml:space="preserve">Uji </w:t>
      </w:r>
      <w:r w:rsidRPr="003F0E49">
        <w:rPr>
          <w:rFonts w:ascii="Times New Roman" w:hAnsi="Times New Roman" w:cs="Times New Roman"/>
          <w:sz w:val="24"/>
          <w:szCs w:val="24"/>
          <w:lang w:val="id-ID"/>
        </w:rPr>
        <w:t>Hausman</w:t>
      </w:r>
      <w:r w:rsidRPr="00E0569C">
        <w:rPr>
          <w:rFonts w:ascii="Times New Roman" w:hAnsi="Times New Roman" w:cs="Times New Roman"/>
          <w:sz w:val="24"/>
          <w:szCs w:val="24"/>
          <w:lang w:val="id-ID"/>
        </w:rPr>
        <w:t xml:space="preserve"> dilakukan </w:t>
      </w:r>
      <w:r>
        <w:rPr>
          <w:rFonts w:ascii="Times New Roman" w:hAnsi="Times New Roman" w:cs="Times New Roman"/>
          <w:sz w:val="24"/>
          <w:szCs w:val="24"/>
          <w:lang w:val="id-ID"/>
        </w:rPr>
        <w:t>guna</w:t>
      </w:r>
      <w:r w:rsidRPr="00E0569C">
        <w:rPr>
          <w:rFonts w:ascii="Times New Roman" w:hAnsi="Times New Roman" w:cs="Times New Roman"/>
          <w:sz w:val="24"/>
          <w:szCs w:val="24"/>
          <w:lang w:val="id-ID"/>
        </w:rPr>
        <w:t xml:space="preserve"> m</w:t>
      </w:r>
      <w:r>
        <w:rPr>
          <w:rFonts w:ascii="Times New Roman" w:hAnsi="Times New Roman" w:cs="Times New Roman"/>
          <w:sz w:val="24"/>
          <w:szCs w:val="24"/>
          <w:lang w:val="id-ID"/>
        </w:rPr>
        <w:t>emastikan</w:t>
      </w:r>
      <w:r w:rsidRPr="00E0569C">
        <w:rPr>
          <w:rFonts w:ascii="Times New Roman" w:hAnsi="Times New Roman" w:cs="Times New Roman"/>
          <w:sz w:val="24"/>
          <w:szCs w:val="24"/>
          <w:lang w:val="id-ID"/>
        </w:rPr>
        <w:t xml:space="preserve"> model apa yang </w:t>
      </w:r>
      <w:r>
        <w:rPr>
          <w:rFonts w:ascii="Times New Roman" w:hAnsi="Times New Roman" w:cs="Times New Roman"/>
          <w:sz w:val="24"/>
          <w:szCs w:val="24"/>
          <w:lang w:val="id-ID"/>
        </w:rPr>
        <w:t>cocok</w:t>
      </w:r>
      <w:r w:rsidRPr="00E0569C">
        <w:rPr>
          <w:rFonts w:ascii="Times New Roman" w:hAnsi="Times New Roman" w:cs="Times New Roman"/>
          <w:sz w:val="24"/>
          <w:szCs w:val="24"/>
          <w:lang w:val="id-ID"/>
        </w:rPr>
        <w:t xml:space="preserve"> dengan penelitian antara FEM</w:t>
      </w:r>
      <w:r>
        <w:rPr>
          <w:rFonts w:ascii="Times New Roman" w:hAnsi="Times New Roman" w:cs="Times New Roman"/>
          <w:sz w:val="24"/>
          <w:szCs w:val="24"/>
          <w:lang w:val="id-ID"/>
        </w:rPr>
        <w:t xml:space="preserve"> dan REM. Setelah itu, uji hausman dipakai pada pengujian data panel dengan cara memilih pilihan </w:t>
      </w:r>
      <w:r w:rsidRPr="00E0569C">
        <w:rPr>
          <w:rFonts w:ascii="Times New Roman" w:hAnsi="Times New Roman" w:cs="Times New Roman"/>
          <w:i/>
          <w:iCs/>
          <w:sz w:val="24"/>
          <w:szCs w:val="24"/>
          <w:lang w:val="id-ID"/>
        </w:rPr>
        <w:t>random effect</w:t>
      </w:r>
      <w:r>
        <w:rPr>
          <w:rFonts w:ascii="Times New Roman" w:hAnsi="Times New Roman" w:cs="Times New Roman"/>
          <w:sz w:val="24"/>
          <w:szCs w:val="24"/>
          <w:lang w:val="id-ID"/>
        </w:rPr>
        <w:t xml:space="preserve"> pada </w:t>
      </w:r>
      <w:r w:rsidRPr="00E0569C">
        <w:rPr>
          <w:rFonts w:ascii="Times New Roman" w:hAnsi="Times New Roman" w:cs="Times New Roman"/>
          <w:i/>
          <w:iCs/>
          <w:sz w:val="24"/>
          <w:szCs w:val="24"/>
          <w:lang w:val="id-ID"/>
        </w:rPr>
        <w:t>cross-section panel option</w:t>
      </w:r>
      <w:r>
        <w:rPr>
          <w:rFonts w:ascii="Times New Roman" w:hAnsi="Times New Roman" w:cs="Times New Roman"/>
          <w:sz w:val="24"/>
          <w:szCs w:val="24"/>
          <w:lang w:val="id-ID"/>
        </w:rPr>
        <w:t xml:space="preserve">. </w:t>
      </w:r>
    </w:p>
    <w:p w14:paraId="7C5E1D80" w14:textId="77777777" w:rsidR="000171C1" w:rsidRPr="00D52E10" w:rsidRDefault="000171C1" w:rsidP="000171C1">
      <w:pPr>
        <w:pStyle w:val="Caption"/>
        <w:spacing w:after="0"/>
        <w:ind w:firstLine="0"/>
        <w:rPr>
          <w:rFonts w:ascii="Times New Roman" w:hAnsi="Times New Roman" w:cs="Times New Roman"/>
          <w:b/>
          <w:bCs/>
          <w:i w:val="0"/>
          <w:iCs w:val="0"/>
          <w:color w:val="000000" w:themeColor="text1"/>
          <w:sz w:val="24"/>
          <w:szCs w:val="24"/>
          <w:lang w:val="id-ID"/>
        </w:rPr>
      </w:pPr>
      <w:r w:rsidRPr="003C36D6">
        <w:rPr>
          <w:i w:val="0"/>
          <w:iCs w:val="0"/>
          <w:noProof/>
          <w:color w:val="000000" w:themeColor="text1"/>
        </w:rPr>
        <w:drawing>
          <wp:anchor distT="0" distB="0" distL="114300" distR="114300" simplePos="0" relativeHeight="251665408" behindDoc="1" locked="0" layoutInCell="1" allowOverlap="1" wp14:anchorId="459CAC2B" wp14:editId="2685D240">
            <wp:simplePos x="0" y="0"/>
            <wp:positionH relativeFrom="column">
              <wp:posOffset>245110</wp:posOffset>
            </wp:positionH>
            <wp:positionV relativeFrom="paragraph">
              <wp:posOffset>571500</wp:posOffset>
            </wp:positionV>
            <wp:extent cx="4772025" cy="1548765"/>
            <wp:effectExtent l="0" t="0" r="9525" b="0"/>
            <wp:wrapTight wrapText="bothSides">
              <wp:wrapPolygon edited="0">
                <wp:start x="0" y="0"/>
                <wp:lineTo x="0" y="21255"/>
                <wp:lineTo x="21557" y="21255"/>
                <wp:lineTo x="21557" y="0"/>
                <wp:lineTo x="0" y="0"/>
              </wp:wrapPolygon>
            </wp:wrapTight>
            <wp:docPr id="5608951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2025" cy="1548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76DFB8EA" wp14:editId="7FC5D6C6">
                <wp:simplePos x="0" y="0"/>
                <wp:positionH relativeFrom="column">
                  <wp:posOffset>188595</wp:posOffset>
                </wp:positionH>
                <wp:positionV relativeFrom="paragraph">
                  <wp:posOffset>0</wp:posOffset>
                </wp:positionV>
                <wp:extent cx="4772025" cy="485775"/>
                <wp:effectExtent l="0" t="0" r="9525" b="9525"/>
                <wp:wrapTight wrapText="bothSides">
                  <wp:wrapPolygon edited="0">
                    <wp:start x="0" y="0"/>
                    <wp:lineTo x="0" y="21176"/>
                    <wp:lineTo x="21557" y="21176"/>
                    <wp:lineTo x="21557" y="0"/>
                    <wp:lineTo x="0" y="0"/>
                  </wp:wrapPolygon>
                </wp:wrapTight>
                <wp:docPr id="1236604292" name="Text Box 1"/>
                <wp:cNvGraphicFramePr/>
                <a:graphic xmlns:a="http://schemas.openxmlformats.org/drawingml/2006/main">
                  <a:graphicData uri="http://schemas.microsoft.com/office/word/2010/wordprocessingShape">
                    <wps:wsp>
                      <wps:cNvSpPr txBox="1"/>
                      <wps:spPr>
                        <a:xfrm>
                          <a:off x="0" y="0"/>
                          <a:ext cx="4772025" cy="485775"/>
                        </a:xfrm>
                        <a:prstGeom prst="rect">
                          <a:avLst/>
                        </a:prstGeom>
                        <a:solidFill>
                          <a:prstClr val="white"/>
                        </a:solidFill>
                        <a:ln>
                          <a:noFill/>
                        </a:ln>
                      </wps:spPr>
                      <wps:txbx>
                        <w:txbxContent>
                          <w:p w14:paraId="196FDEAF"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47" w:name="_Toc173094471"/>
                            <w:bookmarkStart w:id="48" w:name="_Toc173095589"/>
                            <w:bookmarkStart w:id="49" w:name="_Toc173095731"/>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8</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73BE8C9A" w14:textId="77777777" w:rsidR="000171C1" w:rsidRPr="00727BCF" w:rsidRDefault="000171C1" w:rsidP="000171C1">
                            <w:pPr>
                              <w:pStyle w:val="Caption"/>
                              <w:ind w:firstLine="0"/>
                              <w:jc w:val="center"/>
                              <w:rPr>
                                <w:rFonts w:ascii="Times New Roman" w:hAnsi="Times New Roman" w:cs="Times New Roman"/>
                                <w:b/>
                                <w:bCs/>
                                <w:i w:val="0"/>
                                <w:iCs w:val="0"/>
                                <w:noProof/>
                                <w:color w:val="000000" w:themeColor="text1"/>
                                <w:sz w:val="24"/>
                                <w:szCs w:val="24"/>
                              </w:rPr>
                            </w:pPr>
                            <w:r w:rsidRPr="00727BCF">
                              <w:rPr>
                                <w:rFonts w:ascii="Times New Roman" w:hAnsi="Times New Roman" w:cs="Times New Roman"/>
                                <w:b/>
                                <w:bCs/>
                                <w:i w:val="0"/>
                                <w:iCs w:val="0"/>
                                <w:color w:val="000000" w:themeColor="text1"/>
                                <w:sz w:val="24"/>
                                <w:szCs w:val="24"/>
                              </w:rPr>
                              <w:t>Hasil Uji Hausman</w:t>
                            </w:r>
                            <w:bookmarkEnd w:id="47"/>
                            <w:bookmarkEnd w:id="48"/>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FB8EA" id="_x0000_s1029" type="#_x0000_t202" style="position:absolute;left:0;text-align:left;margin-left:14.85pt;margin-top:0;width:375.75pt;height:38.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" stroked="f">
                <v:textbox inset="0,0,0,0">
                  <w:txbxContent>
                    <w:p w14:paraId="196FDEAF" w14:textId="77777777" w:rsidR="000171C1" w:rsidRDefault="000171C1" w:rsidP="000171C1">
                      <w:pPr>
                        <w:pStyle w:val="Caption"/>
                        <w:ind w:firstLine="0"/>
                        <w:jc w:val="center"/>
                        <w:rPr>
                          <w:rFonts w:ascii="Times New Roman" w:hAnsi="Times New Roman" w:cs="Times New Roman"/>
                          <w:b/>
                          <w:bCs/>
                          <w:i w:val="0"/>
                          <w:iCs w:val="0"/>
                          <w:color w:val="000000" w:themeColor="text1"/>
                          <w:sz w:val="24"/>
                          <w:szCs w:val="24"/>
                        </w:rPr>
                      </w:pPr>
                      <w:bookmarkStart w:id="50" w:name="_Toc173094471"/>
                      <w:bookmarkStart w:id="51" w:name="_Toc173095589"/>
                      <w:bookmarkStart w:id="52" w:name="_Toc173095731"/>
                      <w:r w:rsidRPr="00727BCF">
                        <w:rPr>
                          <w:rFonts w:ascii="Times New Roman" w:hAnsi="Times New Roman" w:cs="Times New Roman"/>
                          <w:b/>
                          <w:bCs/>
                          <w:i w:val="0"/>
                          <w:iCs w:val="0"/>
                          <w:color w:val="000000" w:themeColor="text1"/>
                          <w:sz w:val="24"/>
                          <w:szCs w:val="24"/>
                        </w:rPr>
                        <w:t>Tabel 4.</w:t>
                      </w:r>
                      <w:r w:rsidRPr="00727BCF">
                        <w:rPr>
                          <w:rFonts w:ascii="Times New Roman" w:hAnsi="Times New Roman" w:cs="Times New Roman"/>
                          <w:b/>
                          <w:bCs/>
                          <w:i w:val="0"/>
                          <w:iCs w:val="0"/>
                          <w:color w:val="000000" w:themeColor="text1"/>
                          <w:sz w:val="24"/>
                          <w:szCs w:val="24"/>
                        </w:rPr>
                        <w:fldChar w:fldCharType="begin"/>
                      </w:r>
                      <w:r w:rsidRPr="00727BCF">
                        <w:rPr>
                          <w:rFonts w:ascii="Times New Roman" w:hAnsi="Times New Roman" w:cs="Times New Roman"/>
                          <w:b/>
                          <w:bCs/>
                          <w:i w:val="0"/>
                          <w:iCs w:val="0"/>
                          <w:color w:val="000000" w:themeColor="text1"/>
                          <w:sz w:val="24"/>
                          <w:szCs w:val="24"/>
                        </w:rPr>
                        <w:instrText xml:space="preserve"> SEQ Tabel_4. \* ARABIC </w:instrText>
                      </w:r>
                      <w:r w:rsidRPr="00727BCF">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8</w:t>
                      </w:r>
                      <w:r w:rsidRPr="00727BCF">
                        <w:rPr>
                          <w:rFonts w:ascii="Times New Roman" w:hAnsi="Times New Roman" w:cs="Times New Roman"/>
                          <w:b/>
                          <w:bCs/>
                          <w:i w:val="0"/>
                          <w:iCs w:val="0"/>
                          <w:color w:val="000000" w:themeColor="text1"/>
                          <w:sz w:val="24"/>
                          <w:szCs w:val="24"/>
                        </w:rPr>
                        <w:fldChar w:fldCharType="end"/>
                      </w:r>
                      <w:r w:rsidRPr="00727BCF">
                        <w:rPr>
                          <w:rFonts w:ascii="Times New Roman" w:hAnsi="Times New Roman" w:cs="Times New Roman"/>
                          <w:b/>
                          <w:bCs/>
                          <w:i w:val="0"/>
                          <w:iCs w:val="0"/>
                          <w:color w:val="000000" w:themeColor="text1"/>
                          <w:sz w:val="24"/>
                          <w:szCs w:val="24"/>
                        </w:rPr>
                        <w:t xml:space="preserve"> </w:t>
                      </w:r>
                    </w:p>
                    <w:p w14:paraId="73BE8C9A" w14:textId="77777777" w:rsidR="000171C1" w:rsidRPr="00727BCF" w:rsidRDefault="000171C1" w:rsidP="000171C1">
                      <w:pPr>
                        <w:pStyle w:val="Caption"/>
                        <w:ind w:firstLine="0"/>
                        <w:jc w:val="center"/>
                        <w:rPr>
                          <w:rFonts w:ascii="Times New Roman" w:hAnsi="Times New Roman" w:cs="Times New Roman"/>
                          <w:b/>
                          <w:bCs/>
                          <w:i w:val="0"/>
                          <w:iCs w:val="0"/>
                          <w:noProof/>
                          <w:color w:val="000000" w:themeColor="text1"/>
                          <w:sz w:val="24"/>
                          <w:szCs w:val="24"/>
                        </w:rPr>
                      </w:pPr>
                      <w:r w:rsidRPr="00727BCF">
                        <w:rPr>
                          <w:rFonts w:ascii="Times New Roman" w:hAnsi="Times New Roman" w:cs="Times New Roman"/>
                          <w:b/>
                          <w:bCs/>
                          <w:i w:val="0"/>
                          <w:iCs w:val="0"/>
                          <w:color w:val="000000" w:themeColor="text1"/>
                          <w:sz w:val="24"/>
                          <w:szCs w:val="24"/>
                        </w:rPr>
                        <w:t>Hasil Uji Hausman</w:t>
                      </w:r>
                      <w:bookmarkEnd w:id="50"/>
                      <w:bookmarkEnd w:id="51"/>
                      <w:bookmarkEnd w:id="52"/>
                    </w:p>
                  </w:txbxContent>
                </v:textbox>
                <w10:wrap type="tight"/>
              </v:shape>
            </w:pict>
          </mc:Fallback>
        </mc:AlternateContent>
      </w:r>
      <w:r>
        <w:rPr>
          <w:rFonts w:ascii="Times New Roman" w:hAnsi="Times New Roman" w:cs="Times New Roman"/>
          <w:i w:val="0"/>
          <w:iCs w:val="0"/>
          <w:color w:val="000000" w:themeColor="text1"/>
          <w:sz w:val="20"/>
          <w:szCs w:val="20"/>
          <w:lang w:val="id-ID"/>
        </w:rPr>
        <w:t xml:space="preserve">        </w:t>
      </w:r>
      <w:r w:rsidRPr="003C36D6">
        <w:rPr>
          <w:rFonts w:ascii="Times New Roman" w:hAnsi="Times New Roman" w:cs="Times New Roman"/>
          <w:i w:val="0"/>
          <w:iCs w:val="0"/>
          <w:color w:val="000000" w:themeColor="text1"/>
          <w:sz w:val="20"/>
          <w:szCs w:val="20"/>
          <w:lang w:val="id-ID"/>
        </w:rPr>
        <w:t>Sumber : penulis, 2024</w:t>
      </w:r>
    </w:p>
    <w:p w14:paraId="419EB2E8" w14:textId="77777777" w:rsidR="000171C1" w:rsidRDefault="000171C1" w:rsidP="000171C1">
      <w:pPr>
        <w:tabs>
          <w:tab w:val="left" w:pos="851"/>
        </w:tabs>
        <w:rPr>
          <w:rFonts w:ascii="Times New Roman" w:hAnsi="Times New Roman" w:cs="Times New Roman"/>
          <w:sz w:val="24"/>
          <w:szCs w:val="24"/>
          <w:lang w:val="id-ID"/>
        </w:rPr>
      </w:pPr>
      <w:r>
        <w:rPr>
          <w:rFonts w:ascii="Times New Roman" w:hAnsi="Times New Roman" w:cs="Times New Roman"/>
          <w:sz w:val="24"/>
          <w:szCs w:val="24"/>
          <w:lang w:val="id-ID"/>
        </w:rPr>
        <w:tab/>
        <w:t xml:space="preserve">Dilihat dari Tabel 4.8 bahwa hasil dari uji hausman menerangkan terkait nilai </w:t>
      </w:r>
      <w:r w:rsidRPr="00E24E04">
        <w:rPr>
          <w:rFonts w:ascii="Times New Roman" w:hAnsi="Times New Roman" w:cs="Times New Roman"/>
          <w:i/>
          <w:iCs/>
          <w:sz w:val="24"/>
          <w:szCs w:val="24"/>
          <w:lang w:val="id-ID"/>
        </w:rPr>
        <w:t>Cross-section random</w:t>
      </w:r>
      <w:r>
        <w:rPr>
          <w:rFonts w:ascii="Times New Roman" w:hAnsi="Times New Roman" w:cs="Times New Roman"/>
          <w:sz w:val="24"/>
          <w:szCs w:val="24"/>
          <w:lang w:val="id-ID"/>
        </w:rPr>
        <w:t xml:space="preserve"> yaitu 0.0000 dan berdasarkan hipotesis </w:t>
      </w:r>
      <w:r w:rsidRPr="00E24E04">
        <w:rPr>
          <w:rFonts w:ascii="Times New Roman" w:hAnsi="Times New Roman" w:cs="Times New Roman"/>
          <w:sz w:val="24"/>
          <w:szCs w:val="24"/>
          <w:lang w:val="id-ID"/>
        </w:rPr>
        <w:t xml:space="preserve">jika probabilitas </w:t>
      </w:r>
      <w:r w:rsidRPr="00E24E04">
        <w:rPr>
          <w:rFonts w:ascii="Times New Roman" w:hAnsi="Times New Roman" w:cs="Times New Roman"/>
          <w:i/>
          <w:iCs/>
          <w:sz w:val="24"/>
          <w:szCs w:val="24"/>
          <w:lang w:val="id-ID"/>
        </w:rPr>
        <w:t>Cross-section random</w:t>
      </w:r>
      <w:r w:rsidRPr="00E24E04">
        <w:rPr>
          <w:rFonts w:ascii="Times New Roman" w:hAnsi="Times New Roman" w:cs="Times New Roman"/>
          <w:sz w:val="24"/>
          <w:szCs w:val="24"/>
          <w:lang w:val="id-ID"/>
        </w:rPr>
        <w:t xml:space="preserve"> &lt; 0.05, </w:t>
      </w:r>
      <w:r>
        <w:rPr>
          <w:rFonts w:ascii="Times New Roman" w:hAnsi="Times New Roman" w:cs="Times New Roman"/>
          <w:sz w:val="24"/>
          <w:szCs w:val="24"/>
          <w:lang w:val="id-ID"/>
        </w:rPr>
        <w:t xml:space="preserve">berarti </w:t>
      </w:r>
      <w:r w:rsidRPr="00E24E04">
        <w:rPr>
          <w:rFonts w:ascii="Times New Roman" w:hAnsi="Times New Roman" w:cs="Times New Roman"/>
          <w:sz w:val="24"/>
          <w:szCs w:val="24"/>
          <w:lang w:val="id-ID"/>
        </w:rPr>
        <w:t>penelitian ini me</w:t>
      </w:r>
      <w:r>
        <w:rPr>
          <w:rFonts w:ascii="Times New Roman" w:hAnsi="Times New Roman" w:cs="Times New Roman"/>
          <w:sz w:val="24"/>
          <w:szCs w:val="24"/>
          <w:lang w:val="id-ID"/>
        </w:rPr>
        <w:t>makai</w:t>
      </w:r>
      <w:r w:rsidRPr="00E24E04">
        <w:rPr>
          <w:rFonts w:ascii="Times New Roman" w:hAnsi="Times New Roman" w:cs="Times New Roman"/>
          <w:sz w:val="24"/>
          <w:szCs w:val="24"/>
          <w:lang w:val="id-ID"/>
        </w:rPr>
        <w:t xml:space="preserve"> pendekatan </w:t>
      </w:r>
      <w:r w:rsidRPr="00AD4B63">
        <w:rPr>
          <w:rFonts w:ascii="Times New Roman" w:hAnsi="Times New Roman" w:cs="Times New Roman"/>
          <w:b/>
          <w:bCs/>
          <w:i/>
          <w:iCs/>
          <w:sz w:val="24"/>
          <w:szCs w:val="24"/>
          <w:lang w:val="id-ID"/>
        </w:rPr>
        <w:t>Fixed Effect Model</w:t>
      </w:r>
      <w:r w:rsidRPr="00627DA0">
        <w:rPr>
          <w:rFonts w:ascii="Times New Roman" w:hAnsi="Times New Roman" w:cs="Times New Roman"/>
          <w:b/>
          <w:bCs/>
          <w:sz w:val="24"/>
          <w:szCs w:val="24"/>
          <w:lang w:val="id-ID"/>
        </w:rPr>
        <w:t xml:space="preserve"> (FEM).</w:t>
      </w:r>
    </w:p>
    <w:p w14:paraId="349725D0" w14:textId="77777777" w:rsidR="000171C1" w:rsidRDefault="000171C1" w:rsidP="000171C1">
      <w:pPr>
        <w:pStyle w:val="Heading2"/>
      </w:pPr>
      <w:proofErr w:type="spellStart"/>
      <w:r>
        <w:t>Pembahasan</w:t>
      </w:r>
      <w:proofErr w:type="spellEnd"/>
      <w:r>
        <w:t xml:space="preserve"> Hasil </w:t>
      </w:r>
      <w:proofErr w:type="spellStart"/>
      <w:r>
        <w:t>Penelitian</w:t>
      </w:r>
      <w:proofErr w:type="spellEnd"/>
    </w:p>
    <w:p w14:paraId="25927428" w14:textId="77777777" w:rsidR="000171C1" w:rsidRDefault="000171C1" w:rsidP="000171C1">
      <w:pPr>
        <w:rPr>
          <w:rFonts w:ascii="Times New Roman" w:hAnsi="Times New Roman" w:cs="Times New Roman"/>
          <w:sz w:val="24"/>
          <w:szCs w:val="24"/>
        </w:rPr>
      </w:pPr>
      <w:r w:rsidRPr="007C6E0D">
        <w:rPr>
          <w:rFonts w:ascii="Times New Roman" w:hAnsi="Times New Roman" w:cs="Times New Roman"/>
          <w:sz w:val="24"/>
          <w:szCs w:val="24"/>
        </w:rPr>
        <w:t xml:space="preserve">Hasil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co</w:t>
      </w:r>
      <w:r w:rsidRPr="00F334DA">
        <w:rPr>
          <w:rFonts w:ascii="Times New Roman" w:hAnsi="Times New Roman" w:cs="Times New Roman"/>
          <w:i/>
          <w:iCs/>
          <w:sz w:val="24"/>
          <w:szCs w:val="24"/>
        </w:rPr>
        <w:t xml:space="preserve">nsumer </w:t>
      </w:r>
      <w:r>
        <w:rPr>
          <w:rFonts w:ascii="Times New Roman" w:hAnsi="Times New Roman" w:cs="Times New Roman"/>
          <w:i/>
          <w:iCs/>
          <w:sz w:val="24"/>
          <w:szCs w:val="24"/>
        </w:rPr>
        <w:t>n</w:t>
      </w:r>
      <w:r w:rsidRPr="00F334DA">
        <w:rPr>
          <w:rFonts w:ascii="Times New Roman" w:hAnsi="Times New Roman" w:cs="Times New Roman"/>
          <w:i/>
          <w:iCs/>
          <w:sz w:val="24"/>
          <w:szCs w:val="24"/>
        </w:rPr>
        <w:t>on</w:t>
      </w:r>
      <w:r>
        <w:rPr>
          <w:rFonts w:ascii="Times New Roman" w:hAnsi="Times New Roman" w:cs="Times New Roman"/>
          <w:i/>
          <w:iCs/>
          <w:sz w:val="24"/>
          <w:szCs w:val="24"/>
        </w:rPr>
        <w:t>-</w:t>
      </w:r>
      <w:proofErr w:type="spellStart"/>
      <w:r>
        <w:rPr>
          <w:rFonts w:ascii="Times New Roman" w:hAnsi="Times New Roman" w:cs="Times New Roman"/>
          <w:i/>
          <w:iCs/>
          <w:sz w:val="24"/>
          <w:szCs w:val="24"/>
        </w:rPr>
        <w:t>c</w:t>
      </w:r>
      <w:r w:rsidRPr="00F334DA">
        <w:rPr>
          <w:rFonts w:ascii="Times New Roman" w:hAnsi="Times New Roman" w:cs="Times New Roman"/>
          <w:i/>
          <w:iCs/>
          <w:sz w:val="24"/>
          <w:szCs w:val="24"/>
        </w:rPr>
        <w:t>ylical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 2022.</w:t>
      </w:r>
    </w:p>
    <w:p w14:paraId="7E7EE2F7" w14:textId="77777777" w:rsidR="000171C1" w:rsidRDefault="000171C1" w:rsidP="000171C1">
      <w:pPr>
        <w:pStyle w:val="Heading3"/>
        <w:ind w:left="567" w:hanging="567"/>
      </w:pPr>
      <w:bookmarkStart w:id="53" w:name="_Toc169010933"/>
      <w:r>
        <w:lastRenderedPageBreak/>
        <w:t xml:space="preserve">4.3.1 </w:t>
      </w:r>
      <w:proofErr w:type="spellStart"/>
      <w:r>
        <w:t>Pengaruh</w:t>
      </w:r>
      <w:proofErr w:type="spellEnd"/>
      <w:r>
        <w:t xml:space="preserve"> </w:t>
      </w:r>
      <w:proofErr w:type="spellStart"/>
      <w:r>
        <w:t>Ukuran</w:t>
      </w:r>
      <w:proofErr w:type="spellEnd"/>
      <w:r>
        <w:t xml:space="preserve"> Perusahaan, </w:t>
      </w:r>
      <w:proofErr w:type="spellStart"/>
      <w:r>
        <w:t>Kepemilikan</w:t>
      </w:r>
      <w:proofErr w:type="spellEnd"/>
      <w:r>
        <w:t xml:space="preserve"> </w:t>
      </w:r>
      <w:proofErr w:type="spellStart"/>
      <w:r>
        <w:t>Manajerial</w:t>
      </w:r>
      <w:proofErr w:type="spellEnd"/>
      <w:r>
        <w:t xml:space="preserve">, </w:t>
      </w:r>
      <w:proofErr w:type="spellStart"/>
      <w:r>
        <w:t>Kebijakan</w:t>
      </w:r>
      <w:proofErr w:type="spellEnd"/>
      <w:r>
        <w:t xml:space="preserve"> Utang </w:t>
      </w:r>
      <w:proofErr w:type="spellStart"/>
      <w:r>
        <w:t>terhadap</w:t>
      </w:r>
      <w:proofErr w:type="spellEnd"/>
      <w:r>
        <w:t xml:space="preserve"> </w:t>
      </w:r>
      <w:proofErr w:type="spellStart"/>
      <w:r>
        <w:t>Penghindaran</w:t>
      </w:r>
      <w:proofErr w:type="spellEnd"/>
      <w:r>
        <w:t xml:space="preserve"> Pajak</w:t>
      </w:r>
      <w:bookmarkEnd w:id="53"/>
    </w:p>
    <w:p w14:paraId="64D62606" w14:textId="77777777" w:rsidR="000171C1" w:rsidRPr="00281D69" w:rsidRDefault="000171C1" w:rsidP="000171C1">
      <w:pPr>
        <w:rPr>
          <w:rFonts w:ascii="Times New Roman" w:hAnsi="Times New Roman" w:cs="Times New Roman"/>
          <w:sz w:val="24"/>
          <w:szCs w:val="24"/>
          <w:lang w:val="it-IT"/>
        </w:rPr>
      </w:pPr>
      <w:r w:rsidRPr="006D58AB">
        <w:rPr>
          <w:rFonts w:ascii="Times New Roman" w:hAnsi="Times New Roman" w:cs="Times New Roman"/>
          <w:sz w:val="24"/>
          <w:szCs w:val="24"/>
        </w:rPr>
        <w:t xml:space="preserve">Hasil </w:t>
      </w:r>
      <w:proofErr w:type="spellStart"/>
      <w:r w:rsidRPr="006D58AB">
        <w:rPr>
          <w:rFonts w:ascii="Times New Roman" w:hAnsi="Times New Roman" w:cs="Times New Roman"/>
          <w:sz w:val="24"/>
          <w:szCs w:val="24"/>
        </w:rPr>
        <w:t>dari</w:t>
      </w:r>
      <w:proofErr w:type="spellEnd"/>
      <w:r w:rsidRPr="006D58AB">
        <w:rPr>
          <w:rFonts w:ascii="Times New Roman" w:hAnsi="Times New Roman" w:cs="Times New Roman"/>
          <w:sz w:val="24"/>
          <w:szCs w:val="24"/>
        </w:rPr>
        <w:t xml:space="preserve"> </w:t>
      </w:r>
      <w:proofErr w:type="spellStart"/>
      <w:r w:rsidRPr="006D58AB">
        <w:rPr>
          <w:rFonts w:ascii="Times New Roman" w:hAnsi="Times New Roman" w:cs="Times New Roman"/>
          <w:sz w:val="24"/>
          <w:szCs w:val="24"/>
        </w:rPr>
        <w:t>pengujian</w:t>
      </w:r>
      <w:proofErr w:type="spellEnd"/>
      <w:r w:rsidRPr="006D58AB">
        <w:rPr>
          <w:rFonts w:ascii="Times New Roman" w:hAnsi="Times New Roman" w:cs="Times New Roman"/>
          <w:sz w:val="24"/>
          <w:szCs w:val="24"/>
        </w:rPr>
        <w:t xml:space="preserve"> </w:t>
      </w:r>
      <w:proofErr w:type="spellStart"/>
      <w:r w:rsidRPr="006D58AB">
        <w:rPr>
          <w:rFonts w:ascii="Times New Roman" w:hAnsi="Times New Roman" w:cs="Times New Roman"/>
          <w:sz w:val="24"/>
          <w:szCs w:val="24"/>
        </w:rPr>
        <w:t>analisis</w:t>
      </w:r>
      <w:proofErr w:type="spellEnd"/>
      <w:r w:rsidRPr="006D58AB">
        <w:rPr>
          <w:rFonts w:ascii="Times New Roman" w:hAnsi="Times New Roman" w:cs="Times New Roman"/>
          <w:sz w:val="24"/>
          <w:szCs w:val="24"/>
        </w:rPr>
        <w:t xml:space="preserve"> </w:t>
      </w:r>
      <w:proofErr w:type="spellStart"/>
      <w:r w:rsidRPr="006D58AB">
        <w:rPr>
          <w:rFonts w:ascii="Times New Roman" w:hAnsi="Times New Roman" w:cs="Times New Roman"/>
          <w:sz w:val="24"/>
          <w:szCs w:val="24"/>
        </w:rPr>
        <w:t>regresi</w:t>
      </w:r>
      <w:proofErr w:type="spellEnd"/>
      <w:r w:rsidRPr="006D58AB">
        <w:rPr>
          <w:rFonts w:ascii="Times New Roman" w:hAnsi="Times New Roman" w:cs="Times New Roman"/>
          <w:sz w:val="24"/>
          <w:szCs w:val="24"/>
        </w:rPr>
        <w:t xml:space="preserve"> data panel </w:t>
      </w:r>
      <w:proofErr w:type="spellStart"/>
      <w:r w:rsidRPr="006D58AB">
        <w:rPr>
          <w:rFonts w:ascii="Times New Roman" w:hAnsi="Times New Roman" w:cs="Times New Roman"/>
          <w:sz w:val="24"/>
          <w:szCs w:val="24"/>
        </w:rPr>
        <w:t>menunjukan</w:t>
      </w:r>
      <w:proofErr w:type="spellEnd"/>
      <w:r w:rsidRPr="006D58AB">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sidRPr="006D58AB">
        <w:rPr>
          <w:rFonts w:ascii="Times New Roman" w:hAnsi="Times New Roman" w:cs="Times New Roman"/>
          <w:sz w:val="24"/>
          <w:szCs w:val="24"/>
        </w:rPr>
        <w:t>variabel</w:t>
      </w:r>
      <w:proofErr w:type="spellEnd"/>
      <w:r w:rsidRPr="006D58AB">
        <w:rPr>
          <w:rFonts w:ascii="Times New Roman" w:hAnsi="Times New Roman" w:cs="Times New Roman"/>
          <w:sz w:val="24"/>
          <w:szCs w:val="24"/>
        </w:rPr>
        <w:t xml:space="preserve"> </w:t>
      </w:r>
      <w:proofErr w:type="spellStart"/>
      <w:r w:rsidRPr="006D58AB">
        <w:rPr>
          <w:rFonts w:ascii="Times New Roman" w:hAnsi="Times New Roman" w:cs="Times New Roman"/>
          <w:sz w:val="24"/>
          <w:szCs w:val="24"/>
        </w:rPr>
        <w:t>Ukuran</w:t>
      </w:r>
      <w:proofErr w:type="spellEnd"/>
      <w:r w:rsidRPr="006D58AB">
        <w:rPr>
          <w:rFonts w:ascii="Times New Roman" w:hAnsi="Times New Roman" w:cs="Times New Roman"/>
          <w:sz w:val="24"/>
          <w:szCs w:val="24"/>
        </w:rPr>
        <w:t xml:space="preserve"> Perusahaan, </w:t>
      </w:r>
      <w:proofErr w:type="spellStart"/>
      <w:r w:rsidRPr="006D58AB">
        <w:rPr>
          <w:rFonts w:ascii="Times New Roman" w:hAnsi="Times New Roman" w:cs="Times New Roman"/>
          <w:sz w:val="24"/>
          <w:szCs w:val="24"/>
        </w:rPr>
        <w:t>Kepemilika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F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hitung</w:t>
      </w:r>
      <w:proofErr w:type="spellEnd"/>
      <w:proofErr w:type="gramEnd"/>
      <w:r>
        <w:rPr>
          <w:rFonts w:ascii="Times New Roman" w:hAnsi="Times New Roman" w:cs="Times New Roman"/>
          <w:sz w:val="24"/>
          <w:szCs w:val="24"/>
        </w:rPr>
        <w:t xml:space="preserve"> )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F (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 (</w:t>
      </w:r>
      <w:r w:rsidRPr="006D58AB">
        <w:rPr>
          <w:rFonts w:ascii="Times New Roman" w:hAnsi="Times New Roman" w:cs="Times New Roman"/>
          <w:sz w:val="24"/>
          <w:szCs w:val="24"/>
        </w:rPr>
        <w:t>10.86</w:t>
      </w:r>
      <w:r>
        <w:rPr>
          <w:rFonts w:ascii="Times New Roman" w:hAnsi="Times New Roman" w:cs="Times New Roman"/>
          <w:sz w:val="24"/>
          <w:szCs w:val="24"/>
        </w:rPr>
        <w:t xml:space="preserve"> &gt; </w:t>
      </w:r>
      <w:r w:rsidRPr="006D58AB">
        <w:rPr>
          <w:rFonts w:ascii="Times New Roman" w:hAnsi="Times New Roman" w:cs="Times New Roman"/>
          <w:sz w:val="24"/>
          <w:szCs w:val="24"/>
        </w:rPr>
        <w:t>2.91</w:t>
      </w:r>
      <w:r>
        <w:rPr>
          <w:rFonts w:ascii="Times New Roman" w:hAnsi="Times New Roman" w:cs="Times New Roman"/>
          <w:sz w:val="24"/>
          <w:szCs w:val="24"/>
        </w:rPr>
        <w:t xml:space="preserve">). </w:t>
      </w:r>
      <w:r w:rsidRPr="00281D69">
        <w:rPr>
          <w:rFonts w:ascii="Times New Roman" w:hAnsi="Times New Roman" w:cs="Times New Roman"/>
          <w:sz w:val="24"/>
          <w:szCs w:val="24"/>
          <w:lang w:val="it-IT"/>
        </w:rPr>
        <w:t xml:space="preserve">Sementara itu, dengan nilai </w:t>
      </w:r>
      <w:r w:rsidRPr="00281D69">
        <w:rPr>
          <w:rFonts w:ascii="Times New Roman" w:hAnsi="Times New Roman" w:cs="Times New Roman"/>
          <w:i/>
          <w:iCs/>
          <w:sz w:val="24"/>
          <w:szCs w:val="24"/>
          <w:lang w:val="it-IT"/>
        </w:rPr>
        <w:t xml:space="preserve">probability </w:t>
      </w:r>
      <w:r w:rsidRPr="00281D69">
        <w:rPr>
          <w:rFonts w:ascii="Times New Roman" w:hAnsi="Times New Roman" w:cs="Times New Roman"/>
          <w:sz w:val="24"/>
          <w:szCs w:val="24"/>
          <w:lang w:val="it-IT"/>
        </w:rPr>
        <w:t>lebih rendah dari tingkatan signifikan (0.000001 &lt; 0.05). Oleh karena itu, variabel Ukuran Perusahaan, Kepemilikan Manajerial, Kebijakan Utang secara bersamaan (</w:t>
      </w:r>
      <w:r w:rsidRPr="00281D69">
        <w:rPr>
          <w:rFonts w:ascii="Times New Roman" w:hAnsi="Times New Roman" w:cs="Times New Roman"/>
          <w:i/>
          <w:iCs/>
          <w:sz w:val="24"/>
          <w:szCs w:val="24"/>
          <w:lang w:val="it-IT"/>
        </w:rPr>
        <w:t>simultan</w:t>
      </w:r>
      <w:r w:rsidRPr="00281D69">
        <w:rPr>
          <w:rFonts w:ascii="Times New Roman" w:hAnsi="Times New Roman" w:cs="Times New Roman"/>
          <w:sz w:val="24"/>
          <w:szCs w:val="24"/>
          <w:lang w:val="it-IT"/>
        </w:rPr>
        <w:t>) berpengaruh terhadap</w:t>
      </w:r>
      <w:r>
        <w:rPr>
          <w:rFonts w:ascii="Times New Roman" w:hAnsi="Times New Roman" w:cs="Times New Roman"/>
          <w:sz w:val="24"/>
          <w:szCs w:val="24"/>
          <w:lang w:val="it-IT"/>
        </w:rPr>
        <w:t xml:space="preserve"> </w:t>
      </w:r>
      <w:r w:rsidRPr="00281D69">
        <w:rPr>
          <w:rFonts w:ascii="Times New Roman" w:hAnsi="Times New Roman" w:cs="Times New Roman"/>
          <w:sz w:val="24"/>
          <w:szCs w:val="24"/>
          <w:lang w:val="it-IT"/>
        </w:rPr>
        <w:t xml:space="preserve">Penghindaran Pajak pada Perusahaan di sektor </w:t>
      </w:r>
      <w:r w:rsidRPr="00281D69">
        <w:rPr>
          <w:rFonts w:ascii="Times New Roman" w:hAnsi="Times New Roman" w:cs="Times New Roman"/>
          <w:i/>
          <w:iCs/>
          <w:sz w:val="24"/>
          <w:szCs w:val="24"/>
          <w:lang w:val="it-IT"/>
        </w:rPr>
        <w:t xml:space="preserve">Consumer Non-Cylical </w:t>
      </w:r>
      <w:r w:rsidRPr="00281D69">
        <w:rPr>
          <w:rFonts w:ascii="Times New Roman" w:hAnsi="Times New Roman" w:cs="Times New Roman"/>
          <w:sz w:val="24"/>
          <w:szCs w:val="24"/>
          <w:lang w:val="it-IT"/>
        </w:rPr>
        <w:t>yang terdaftar di BEI tahun 2018 – 2022.</w:t>
      </w:r>
    </w:p>
    <w:p w14:paraId="067D9D9C" w14:textId="77777777" w:rsidR="000171C1" w:rsidRPr="00281D69" w:rsidRDefault="000171C1" w:rsidP="000171C1">
      <w:pPr>
        <w:rPr>
          <w:rFonts w:ascii="Times New Roman" w:hAnsi="Times New Roman" w:cs="Times New Roman"/>
          <w:sz w:val="24"/>
          <w:szCs w:val="24"/>
          <w:lang w:val="it-IT"/>
        </w:rPr>
      </w:pPr>
      <w:r w:rsidRPr="00281D69">
        <w:rPr>
          <w:rFonts w:ascii="Times New Roman" w:hAnsi="Times New Roman" w:cs="Times New Roman"/>
          <w:sz w:val="24"/>
          <w:szCs w:val="24"/>
          <w:lang w:val="it-IT"/>
        </w:rPr>
        <w:t xml:space="preserve">Angka dari </w:t>
      </w:r>
      <w:r w:rsidRPr="00281D69">
        <w:rPr>
          <w:rFonts w:ascii="Times New Roman" w:hAnsi="Times New Roman" w:cs="Times New Roman"/>
          <w:i/>
          <w:iCs/>
          <w:sz w:val="24"/>
          <w:szCs w:val="24"/>
          <w:lang w:val="it-IT"/>
        </w:rPr>
        <w:t>adjusted R-squared</w:t>
      </w:r>
      <w:r w:rsidRPr="00281D69">
        <w:rPr>
          <w:rFonts w:ascii="Times New Roman" w:hAnsi="Times New Roman" w:cs="Times New Roman"/>
          <w:sz w:val="24"/>
          <w:szCs w:val="24"/>
          <w:lang w:val="it-IT"/>
        </w:rPr>
        <w:t xml:space="preserve"> penelitian ini adalah 0.723089 atau 72.31%, yang artinya variabel independen di penelitian ini yaitu Ukuran Perusahaan, Kepemilikan Manajerial, dan Kebijakan Utang bisa membagikan hampir seluruh informasi yang dibutuhkan guna memprediksi pergantian variabel dependen, yaitu Penghindaran Pajak. Setelah itu variabel lain </w:t>
      </w:r>
      <w:r>
        <w:rPr>
          <w:rFonts w:ascii="Times New Roman" w:hAnsi="Times New Roman" w:cs="Times New Roman"/>
          <w:sz w:val="24"/>
          <w:szCs w:val="24"/>
          <w:lang w:val="it-IT"/>
        </w:rPr>
        <w:t xml:space="preserve">seperti </w:t>
      </w:r>
      <w:r w:rsidRPr="008D3713">
        <w:rPr>
          <w:rFonts w:ascii="Times New Roman" w:hAnsi="Times New Roman" w:cs="Times New Roman"/>
          <w:sz w:val="24"/>
          <w:szCs w:val="24"/>
          <w:lang w:val="it-IT"/>
        </w:rPr>
        <w:t xml:space="preserve">kepemilikan institusional, profitabilitas, pertumbuhan penjualan, umur perusahaan, kompensasi manajemen, dan </w:t>
      </w:r>
      <w:r w:rsidRPr="008D3713">
        <w:rPr>
          <w:rFonts w:ascii="Times New Roman" w:hAnsi="Times New Roman" w:cs="Times New Roman"/>
          <w:i/>
          <w:iCs/>
          <w:sz w:val="24"/>
          <w:szCs w:val="24"/>
          <w:lang w:val="it-IT"/>
        </w:rPr>
        <w:t>capital intensity</w:t>
      </w:r>
      <w:r w:rsidRPr="008D3713">
        <w:rPr>
          <w:rFonts w:ascii="Times New Roman" w:hAnsi="Times New Roman" w:cs="Times New Roman"/>
          <w:sz w:val="24"/>
          <w:szCs w:val="24"/>
          <w:lang w:val="it-IT"/>
        </w:rPr>
        <w:t xml:space="preserve"> </w:t>
      </w:r>
      <w:r w:rsidRPr="00281D69">
        <w:rPr>
          <w:rFonts w:ascii="Times New Roman" w:hAnsi="Times New Roman" w:cs="Times New Roman"/>
          <w:sz w:val="24"/>
          <w:szCs w:val="24"/>
          <w:lang w:val="it-IT"/>
        </w:rPr>
        <w:t>yang tidak tercantum dalam model penelitian bertanggung jawab atas sisa sebesar 0. 276911 ataupun 27,69%.</w:t>
      </w:r>
    </w:p>
    <w:p w14:paraId="1C140C97" w14:textId="77777777" w:rsidR="000171C1" w:rsidRPr="00281D69" w:rsidRDefault="000171C1" w:rsidP="000171C1">
      <w:pPr>
        <w:rPr>
          <w:rFonts w:ascii="Times New Roman" w:hAnsi="Times New Roman" w:cs="Times New Roman"/>
          <w:sz w:val="24"/>
          <w:szCs w:val="24"/>
          <w:lang w:val="it-IT"/>
        </w:rPr>
      </w:pPr>
      <w:r w:rsidRPr="00281D69">
        <w:rPr>
          <w:rFonts w:ascii="Times New Roman" w:hAnsi="Times New Roman" w:cs="Times New Roman"/>
          <w:sz w:val="24"/>
          <w:szCs w:val="24"/>
          <w:lang w:val="it-IT"/>
        </w:rPr>
        <w:t xml:space="preserve">Perusahaan dapat melakukan penghindaran pajak karena beberapa faktor. Faktor pertama adalah Ukuran Perusahaan dapat menunjukan seberapa stabil keuangan perusahaan dengan aktivitas operasionalnya. Semakin besar ukuran suatu bisnis biasanya juga akan menunjukan kalau perusahaan akan mempunyai sumber daya yang semakin banyak, tentunya juga akan menghasilkan beban pajak yang lebih besar. Akibatnya, perusahaan akan berusaha untuk mengelola beban pajaknya dengan baik. Kemudian faktor kedua, adanya kepemilikan manajerial di suatu perusahaan mempunyai peran yang sangat berguna dalam menciptakan keuntungan untuk sebuah perusahaan. Bertambahnya kepemilikan manajerial dapat menyebabkan kecenderungan perusahaan untuk menghindari pajak menjadi lebih rendah. Perihal ini diakibatkan karena kepemilikan manajerial membuat para manajemen memikirkan kelangsungan bisnis. Akibatnya, para manajemen tidak akan menginginkan usaha mereka terlibat dalam masalah perpajakan karena kebijakan perpajakan tidak akan menunjang penghindaran pajak yang dilakukan oleh suatu perusahaan.  Faktor lainnya yang dapat digunakan perusahaan untuk menghindari pajak adalah kebijakan utang. Timbulnya utang di suatu perusahaan, beban bunga akan meningkat, yang berarti penghindaran pajak akan meningkat seiring dengan tingginya kebijakan utang. </w:t>
      </w:r>
    </w:p>
    <w:p w14:paraId="4833C90F" w14:textId="77777777" w:rsidR="000171C1" w:rsidRDefault="000171C1" w:rsidP="000171C1">
      <w:pPr>
        <w:pStyle w:val="Heading3"/>
      </w:pPr>
      <w:bookmarkStart w:id="54" w:name="_Toc169010934"/>
      <w:r>
        <w:t xml:space="preserve">4.3.2 </w:t>
      </w:r>
      <w:proofErr w:type="spellStart"/>
      <w:r>
        <w:t>Pengaruh</w:t>
      </w:r>
      <w:proofErr w:type="spellEnd"/>
      <w:r>
        <w:t xml:space="preserve"> </w:t>
      </w:r>
      <w:proofErr w:type="spellStart"/>
      <w:r>
        <w:t>Ukuran</w:t>
      </w:r>
      <w:proofErr w:type="spellEnd"/>
      <w:r>
        <w:t xml:space="preserve"> Perusahaan </w:t>
      </w:r>
      <w:proofErr w:type="spellStart"/>
      <w:r>
        <w:t>terhadap</w:t>
      </w:r>
      <w:proofErr w:type="spellEnd"/>
      <w:r>
        <w:t xml:space="preserve"> </w:t>
      </w:r>
      <w:proofErr w:type="spellStart"/>
      <w:r>
        <w:t>Penghindaran</w:t>
      </w:r>
      <w:proofErr w:type="spellEnd"/>
      <w:r>
        <w:t xml:space="preserve"> Pajak</w:t>
      </w:r>
      <w:bookmarkEnd w:id="54"/>
    </w:p>
    <w:p w14:paraId="05B513E1" w14:textId="77777777" w:rsidR="000171C1" w:rsidRDefault="000171C1" w:rsidP="000171C1">
      <w:pPr>
        <w:rPr>
          <w:rFonts w:ascii="Times New Roman" w:hAnsi="Times New Roman" w:cs="Times New Roman"/>
          <w:sz w:val="24"/>
          <w:szCs w:val="24"/>
        </w:rPr>
      </w:pPr>
      <w:r w:rsidRPr="001E2426">
        <w:rPr>
          <w:rFonts w:ascii="Times New Roman" w:hAnsi="Times New Roman" w:cs="Times New Roman"/>
          <w:sz w:val="24"/>
          <w:szCs w:val="24"/>
        </w:rPr>
        <w:t xml:space="preserve">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uji</w:t>
      </w:r>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hipotesis</w:t>
      </w:r>
      <w:proofErr w:type="spellEnd"/>
      <w:r w:rsidRPr="001E2426">
        <w:rPr>
          <w:rFonts w:ascii="Times New Roman" w:hAnsi="Times New Roman" w:cs="Times New Roman"/>
          <w:sz w:val="24"/>
          <w:szCs w:val="24"/>
        </w:rPr>
        <w:t xml:space="preserve"> pada </w:t>
      </w:r>
      <w:proofErr w:type="spellStart"/>
      <w:r w:rsidRPr="001E2426">
        <w:rPr>
          <w:rFonts w:ascii="Times New Roman" w:hAnsi="Times New Roman" w:cs="Times New Roman"/>
          <w:sz w:val="24"/>
          <w:szCs w:val="24"/>
        </w:rPr>
        <w:t>penelitian</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menerangkan</w:t>
      </w:r>
      <w:proofErr w:type="spellEnd"/>
      <w:r>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variabel</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Ukuran</w:t>
      </w:r>
      <w:proofErr w:type="spellEnd"/>
      <w:r w:rsidRPr="001E2426">
        <w:rPr>
          <w:rFonts w:ascii="Times New Roman" w:hAnsi="Times New Roman" w:cs="Times New Roman"/>
          <w:sz w:val="24"/>
          <w:szCs w:val="24"/>
        </w:rPr>
        <w:t xml:space="preserve"> Perusahaan (X</w:t>
      </w:r>
      <w:r w:rsidRPr="00F334DA">
        <w:rPr>
          <w:rFonts w:ascii="Times New Roman" w:hAnsi="Times New Roman" w:cs="Times New Roman"/>
          <w:sz w:val="20"/>
          <w:szCs w:val="20"/>
        </w:rPr>
        <w:t>1</w:t>
      </w:r>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menghasilkan</w:t>
      </w:r>
      <w:proofErr w:type="spellEnd"/>
      <w:r w:rsidRPr="001E2426">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koefisien</w:t>
      </w:r>
      <w:proofErr w:type="spellEnd"/>
      <w:r w:rsidRPr="001E2426">
        <w:rPr>
          <w:rFonts w:ascii="Times New Roman" w:hAnsi="Times New Roman" w:cs="Times New Roman"/>
          <w:sz w:val="24"/>
          <w:szCs w:val="24"/>
        </w:rPr>
        <w:t xml:space="preserve"> -0.100733 d</w:t>
      </w:r>
      <w:r>
        <w:rPr>
          <w:rFonts w:ascii="Times New Roman" w:hAnsi="Times New Roman" w:cs="Times New Roman"/>
          <w:sz w:val="24"/>
          <w:szCs w:val="24"/>
        </w:rPr>
        <w:t xml:space="preserve">an </w:t>
      </w:r>
      <w:proofErr w:type="spellStart"/>
      <w:r w:rsidRPr="001E2426">
        <w:rPr>
          <w:rFonts w:ascii="Times New Roman" w:hAnsi="Times New Roman" w:cs="Times New Roman"/>
          <w:sz w:val="24"/>
          <w:szCs w:val="24"/>
        </w:rPr>
        <w:t>nilai</w:t>
      </w:r>
      <w:proofErr w:type="spellEnd"/>
      <w:r w:rsidRPr="001E2426">
        <w:rPr>
          <w:rFonts w:ascii="Times New Roman" w:hAnsi="Times New Roman" w:cs="Times New Roman"/>
          <w:sz w:val="24"/>
          <w:szCs w:val="24"/>
        </w:rPr>
        <w:t xml:space="preserve"> </w:t>
      </w:r>
      <w:proofErr w:type="gramStart"/>
      <w:r w:rsidRPr="000851B1">
        <w:rPr>
          <w:rFonts w:ascii="Times New Roman" w:hAnsi="Times New Roman" w:cs="Times New Roman"/>
          <w:i/>
          <w:iCs/>
          <w:sz w:val="24"/>
          <w:szCs w:val="24"/>
        </w:rPr>
        <w:t xml:space="preserve">probability </w:t>
      </w:r>
      <w:r w:rsidRPr="001E2426">
        <w:rPr>
          <w:rFonts w:ascii="Times New Roman" w:hAnsi="Times New Roman" w:cs="Times New Roman"/>
          <w:sz w:val="24"/>
          <w:szCs w:val="24"/>
        </w:rPr>
        <w:t xml:space="preserve"> 0.0001</w:t>
      </w:r>
      <w:proofErr w:type="gram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dimana</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nilainya</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lebih</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kecil</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dari</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nilai</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signifikan</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yaitu</w:t>
      </w:r>
      <w:proofErr w:type="spellEnd"/>
      <w:r w:rsidRPr="001E2426">
        <w:rPr>
          <w:rFonts w:ascii="Times New Roman" w:hAnsi="Times New Roman" w:cs="Times New Roman"/>
          <w:sz w:val="24"/>
          <w:szCs w:val="24"/>
        </w:rPr>
        <w:t xml:space="preserve"> 0.0001 &lt; 0.05</w:t>
      </w:r>
      <w:r>
        <w:rPr>
          <w:rFonts w:ascii="Times New Roman" w:hAnsi="Times New Roman" w:cs="Times New Roman"/>
          <w:sz w:val="24"/>
          <w:szCs w:val="24"/>
        </w:rPr>
        <w:t xml:space="preserve">. </w:t>
      </w:r>
      <w:r w:rsidRPr="001E2426">
        <w:rPr>
          <w:rFonts w:ascii="Times New Roman" w:hAnsi="Times New Roman" w:cs="Times New Roman"/>
          <w:sz w:val="24"/>
          <w:szCs w:val="24"/>
        </w:rPr>
        <w:t xml:space="preserve">Ini </w:t>
      </w:r>
      <w:proofErr w:type="spellStart"/>
      <w:r w:rsidRPr="001E2426">
        <w:rPr>
          <w:rFonts w:ascii="Times New Roman" w:hAnsi="Times New Roman" w:cs="Times New Roman"/>
          <w:sz w:val="24"/>
          <w:szCs w:val="24"/>
        </w:rPr>
        <w:t>menunjukan</w:t>
      </w:r>
      <w:proofErr w:type="spellEnd"/>
      <w:r w:rsidRPr="001E2426">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variabel</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Ukuran</w:t>
      </w:r>
      <w:proofErr w:type="spellEnd"/>
      <w:r w:rsidRPr="001E2426">
        <w:rPr>
          <w:rFonts w:ascii="Times New Roman" w:hAnsi="Times New Roman" w:cs="Times New Roman"/>
          <w:sz w:val="24"/>
          <w:szCs w:val="24"/>
        </w:rPr>
        <w:t xml:space="preserve"> Perusahaan (X</w:t>
      </w:r>
      <w:r w:rsidRPr="00F334DA">
        <w:rPr>
          <w:rFonts w:ascii="Times New Roman" w:hAnsi="Times New Roman" w:cs="Times New Roman"/>
          <w:sz w:val="20"/>
          <w:szCs w:val="20"/>
        </w:rPr>
        <w:t>1</w:t>
      </w:r>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berpengaruh</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terhadap</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Penghindaran</w:t>
      </w:r>
      <w:proofErr w:type="spellEnd"/>
      <w:r w:rsidRPr="001E2426">
        <w:rPr>
          <w:rFonts w:ascii="Times New Roman" w:hAnsi="Times New Roman" w:cs="Times New Roman"/>
          <w:sz w:val="24"/>
          <w:szCs w:val="24"/>
        </w:rPr>
        <w:t xml:space="preserve"> Pajak pada Perusahaan Sektor </w:t>
      </w:r>
      <w:r w:rsidRPr="001E2426">
        <w:rPr>
          <w:rFonts w:ascii="Times New Roman" w:hAnsi="Times New Roman" w:cs="Times New Roman"/>
          <w:i/>
          <w:iCs/>
          <w:sz w:val="24"/>
          <w:szCs w:val="24"/>
        </w:rPr>
        <w:t>Consumer Non-</w:t>
      </w:r>
      <w:proofErr w:type="spellStart"/>
      <w:r w:rsidRPr="001E2426">
        <w:rPr>
          <w:rFonts w:ascii="Times New Roman" w:hAnsi="Times New Roman" w:cs="Times New Roman"/>
          <w:i/>
          <w:iCs/>
          <w:sz w:val="24"/>
          <w:szCs w:val="24"/>
        </w:rPr>
        <w:t>Cylical</w:t>
      </w:r>
      <w:proofErr w:type="spellEnd"/>
      <w:r w:rsidRPr="001E2426">
        <w:rPr>
          <w:rFonts w:ascii="Times New Roman" w:hAnsi="Times New Roman" w:cs="Times New Roman"/>
          <w:sz w:val="24"/>
          <w:szCs w:val="24"/>
        </w:rPr>
        <w:t xml:space="preserve"> </w:t>
      </w:r>
      <w:proofErr w:type="spellStart"/>
      <w:r w:rsidRPr="001E2426">
        <w:rPr>
          <w:rFonts w:ascii="Times New Roman" w:hAnsi="Times New Roman" w:cs="Times New Roman"/>
          <w:sz w:val="24"/>
          <w:szCs w:val="24"/>
        </w:rPr>
        <w:t>periode</w:t>
      </w:r>
      <w:proofErr w:type="spellEnd"/>
      <w:r w:rsidRPr="001E2426">
        <w:rPr>
          <w:rFonts w:ascii="Times New Roman" w:hAnsi="Times New Roman" w:cs="Times New Roman"/>
          <w:sz w:val="24"/>
          <w:szCs w:val="24"/>
        </w:rPr>
        <w:t xml:space="preserve"> 2018 – 2022.</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Pr="00A27E90">
        <w:rPr>
          <w:rFonts w:ascii="Times New Roman" w:hAnsi="Times New Roman" w:cs="Times New Roman"/>
          <w:noProof/>
          <w:sz w:val="24"/>
          <w:szCs w:val="24"/>
          <w:lang w:val="id-ID"/>
        </w:rPr>
        <w:t xml:space="preserve">Robbin, </w:t>
      </w:r>
      <w:r>
        <w:rPr>
          <w:rFonts w:ascii="Times New Roman" w:hAnsi="Times New Roman" w:cs="Times New Roman"/>
          <w:noProof/>
          <w:sz w:val="24"/>
          <w:szCs w:val="24"/>
          <w:lang w:val="id-ID"/>
        </w:rPr>
        <w:t>dkk (</w:t>
      </w:r>
      <w:r w:rsidRPr="00A27E90">
        <w:rPr>
          <w:rFonts w:ascii="Times New Roman" w:hAnsi="Times New Roman" w:cs="Times New Roman"/>
          <w:noProof/>
          <w:sz w:val="24"/>
          <w:szCs w:val="24"/>
          <w:lang w:val="id-ID"/>
        </w:rPr>
        <w:t>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B7491A">
        <w:rPr>
          <w:rFonts w:ascii="Times New Roman" w:hAnsi="Times New Roman" w:cs="Times New Roman"/>
          <w:sz w:val="24"/>
          <w:szCs w:val="24"/>
        </w:rPr>
        <w:t>kuran</w:t>
      </w:r>
      <w:proofErr w:type="spellEnd"/>
      <w:r w:rsidRPr="00B7491A">
        <w:rPr>
          <w:rFonts w:ascii="Times New Roman" w:hAnsi="Times New Roman" w:cs="Times New Roman"/>
          <w:sz w:val="24"/>
          <w:szCs w:val="24"/>
        </w:rPr>
        <w:t xml:space="preserve"> </w:t>
      </w:r>
      <w:r>
        <w:rPr>
          <w:rFonts w:ascii="Times New Roman" w:hAnsi="Times New Roman" w:cs="Times New Roman"/>
          <w:sz w:val="24"/>
          <w:szCs w:val="24"/>
        </w:rPr>
        <w:t>Pe</w:t>
      </w:r>
      <w:r w:rsidRPr="00B7491A">
        <w:rPr>
          <w:rFonts w:ascii="Times New Roman" w:hAnsi="Times New Roman" w:cs="Times New Roman"/>
          <w:sz w:val="24"/>
          <w:szCs w:val="24"/>
        </w:rPr>
        <w:t xml:space="preserve">rusahaan </w:t>
      </w:r>
      <w:proofErr w:type="spellStart"/>
      <w:r w:rsidRPr="00B7491A">
        <w:rPr>
          <w:rFonts w:ascii="Times New Roman" w:hAnsi="Times New Roman" w:cs="Times New Roman"/>
          <w:sz w:val="24"/>
          <w:szCs w:val="24"/>
        </w:rPr>
        <w:t>berpengaruh</w:t>
      </w:r>
      <w:proofErr w:type="spellEnd"/>
      <w:r w:rsidRPr="00B7491A">
        <w:rPr>
          <w:rFonts w:ascii="Times New Roman" w:hAnsi="Times New Roman" w:cs="Times New Roman"/>
          <w:sz w:val="24"/>
          <w:szCs w:val="24"/>
        </w:rPr>
        <w:t xml:space="preserve"> </w:t>
      </w:r>
      <w:proofErr w:type="spellStart"/>
      <w:r w:rsidRPr="00B7491A">
        <w:rPr>
          <w:rFonts w:ascii="Times New Roman" w:hAnsi="Times New Roman" w:cs="Times New Roman"/>
          <w:sz w:val="24"/>
          <w:szCs w:val="24"/>
        </w:rPr>
        <w:t>terhadap</w:t>
      </w:r>
      <w:proofErr w:type="spellEnd"/>
      <w:r w:rsidRPr="00B7491A">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7491A">
        <w:rPr>
          <w:rFonts w:ascii="Times New Roman" w:hAnsi="Times New Roman" w:cs="Times New Roman"/>
          <w:sz w:val="24"/>
          <w:szCs w:val="24"/>
        </w:rPr>
        <w:t>enghindaran</w:t>
      </w:r>
      <w:proofErr w:type="spellEnd"/>
      <w:r w:rsidRPr="00B7491A">
        <w:rPr>
          <w:rFonts w:ascii="Times New Roman" w:hAnsi="Times New Roman" w:cs="Times New Roman"/>
          <w:sz w:val="24"/>
          <w:szCs w:val="24"/>
        </w:rPr>
        <w:t xml:space="preserve"> </w:t>
      </w:r>
      <w:r>
        <w:rPr>
          <w:rFonts w:ascii="Times New Roman" w:hAnsi="Times New Roman" w:cs="Times New Roman"/>
          <w:sz w:val="24"/>
          <w:szCs w:val="24"/>
        </w:rPr>
        <w:t>P</w:t>
      </w:r>
      <w:r w:rsidRPr="00B7491A">
        <w:rPr>
          <w:rFonts w:ascii="Times New Roman" w:hAnsi="Times New Roman" w:cs="Times New Roman"/>
          <w:sz w:val="24"/>
          <w:szCs w:val="24"/>
        </w:rPr>
        <w:t>ajak</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A656F5">
        <w:rPr>
          <w:rFonts w:ascii="Times New Roman" w:hAnsi="Times New Roman" w:cs="Times New Roman"/>
          <w:noProof/>
          <w:sz w:val="24"/>
          <w:szCs w:val="24"/>
          <w:lang w:val="id-ID"/>
        </w:rPr>
        <w:t xml:space="preserve">Nabilla </w:t>
      </w:r>
      <w:r>
        <w:rPr>
          <w:rFonts w:ascii="Times New Roman" w:hAnsi="Times New Roman" w:cs="Times New Roman"/>
          <w:noProof/>
          <w:sz w:val="24"/>
          <w:szCs w:val="24"/>
          <w:lang w:val="id-ID"/>
        </w:rPr>
        <w:t>dan</w:t>
      </w:r>
      <w:r w:rsidRPr="00A656F5">
        <w:rPr>
          <w:rFonts w:ascii="Times New Roman" w:hAnsi="Times New Roman" w:cs="Times New Roman"/>
          <w:noProof/>
          <w:sz w:val="24"/>
          <w:szCs w:val="24"/>
          <w:lang w:val="id-ID"/>
        </w:rPr>
        <w:t xml:space="preserve"> Oktaviani</w:t>
      </w:r>
      <w:r>
        <w:rPr>
          <w:rFonts w:ascii="Times New Roman" w:hAnsi="Times New Roman" w:cs="Times New Roman"/>
          <w:noProof/>
          <w:sz w:val="24"/>
          <w:szCs w:val="24"/>
          <w:lang w:val="id-ID"/>
        </w:rPr>
        <w:t xml:space="preserve"> (</w:t>
      </w:r>
      <w:r w:rsidRPr="00A656F5">
        <w:rPr>
          <w:rFonts w:ascii="Times New Roman" w:hAnsi="Times New Roman" w:cs="Times New Roman"/>
          <w:noProof/>
          <w:sz w:val="24"/>
          <w:szCs w:val="24"/>
          <w:lang w:val="id-ID"/>
        </w:rPr>
        <w:t>2023)</w:t>
      </w:r>
      <w:r>
        <w:rPr>
          <w:rFonts w:ascii="Times New Roman" w:hAnsi="Times New Roman" w:cs="Times New Roman"/>
          <w:noProof/>
          <w:sz w:val="24"/>
          <w:szCs w:val="24"/>
          <w:lang w:val="id-ID"/>
        </w:rPr>
        <w:t xml:space="preserve"> </w:t>
      </w:r>
      <w:r w:rsidRPr="00B7491A">
        <w:rPr>
          <w:rFonts w:ascii="Times New Roman" w:hAnsi="Times New Roman" w:cs="Times New Roman"/>
          <w:sz w:val="24"/>
          <w:szCs w:val="24"/>
        </w:rPr>
        <w:t xml:space="preserve">yang </w:t>
      </w:r>
      <w:proofErr w:type="spellStart"/>
      <w:r>
        <w:rPr>
          <w:rFonts w:ascii="Times New Roman" w:hAnsi="Times New Roman" w:cs="Times New Roman"/>
          <w:sz w:val="24"/>
          <w:szCs w:val="24"/>
        </w:rPr>
        <w:t>mengatakan</w:t>
      </w:r>
      <w:proofErr w:type="spellEnd"/>
      <w:r w:rsidRPr="00B7491A">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B7491A">
        <w:rPr>
          <w:rFonts w:ascii="Times New Roman" w:hAnsi="Times New Roman" w:cs="Times New Roman"/>
          <w:sz w:val="24"/>
          <w:szCs w:val="24"/>
        </w:rPr>
        <w:t>kuran</w:t>
      </w:r>
      <w:proofErr w:type="spellEnd"/>
      <w:r w:rsidRPr="00B7491A">
        <w:rPr>
          <w:rFonts w:ascii="Times New Roman" w:hAnsi="Times New Roman" w:cs="Times New Roman"/>
          <w:sz w:val="24"/>
          <w:szCs w:val="24"/>
        </w:rPr>
        <w:t xml:space="preserve"> </w:t>
      </w:r>
      <w:r>
        <w:rPr>
          <w:rFonts w:ascii="Times New Roman" w:hAnsi="Times New Roman" w:cs="Times New Roman"/>
          <w:sz w:val="24"/>
          <w:szCs w:val="24"/>
        </w:rPr>
        <w:t>P</w:t>
      </w:r>
      <w:r w:rsidRPr="00B7491A">
        <w:rPr>
          <w:rFonts w:ascii="Times New Roman" w:hAnsi="Times New Roman" w:cs="Times New Roman"/>
          <w:sz w:val="24"/>
          <w:szCs w:val="24"/>
        </w:rPr>
        <w:t xml:space="preserve">erusahaan </w:t>
      </w:r>
      <w:proofErr w:type="spellStart"/>
      <w:r w:rsidRPr="00B7491A">
        <w:rPr>
          <w:rFonts w:ascii="Times New Roman" w:hAnsi="Times New Roman" w:cs="Times New Roman"/>
          <w:sz w:val="24"/>
          <w:szCs w:val="24"/>
        </w:rPr>
        <w:t>tidak</w:t>
      </w:r>
      <w:proofErr w:type="spellEnd"/>
      <w:r w:rsidRPr="00B7491A">
        <w:rPr>
          <w:rFonts w:ascii="Times New Roman" w:hAnsi="Times New Roman" w:cs="Times New Roman"/>
          <w:sz w:val="24"/>
          <w:szCs w:val="24"/>
        </w:rPr>
        <w:t xml:space="preserve"> </w:t>
      </w:r>
      <w:proofErr w:type="spellStart"/>
      <w:r w:rsidRPr="00B7491A">
        <w:rPr>
          <w:rFonts w:ascii="Times New Roman" w:hAnsi="Times New Roman" w:cs="Times New Roman"/>
          <w:sz w:val="24"/>
          <w:szCs w:val="24"/>
        </w:rPr>
        <w:t>berpengaruh</w:t>
      </w:r>
      <w:proofErr w:type="spellEnd"/>
      <w:r w:rsidRPr="00B7491A">
        <w:rPr>
          <w:rFonts w:ascii="Times New Roman" w:hAnsi="Times New Roman" w:cs="Times New Roman"/>
          <w:sz w:val="24"/>
          <w:szCs w:val="24"/>
        </w:rPr>
        <w:t xml:space="preserve"> </w:t>
      </w:r>
      <w:proofErr w:type="spellStart"/>
      <w:r w:rsidRPr="00B7491A">
        <w:rPr>
          <w:rFonts w:ascii="Times New Roman" w:hAnsi="Times New Roman" w:cs="Times New Roman"/>
          <w:sz w:val="24"/>
          <w:szCs w:val="24"/>
        </w:rPr>
        <w:t>terhadap</w:t>
      </w:r>
      <w:proofErr w:type="spellEnd"/>
      <w:r w:rsidRPr="00B7491A">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7491A">
        <w:rPr>
          <w:rFonts w:ascii="Times New Roman" w:hAnsi="Times New Roman" w:cs="Times New Roman"/>
          <w:sz w:val="24"/>
          <w:szCs w:val="24"/>
        </w:rPr>
        <w:t>enghindaran</w:t>
      </w:r>
      <w:proofErr w:type="spellEnd"/>
      <w:r w:rsidRPr="00B7491A">
        <w:rPr>
          <w:rFonts w:ascii="Times New Roman" w:hAnsi="Times New Roman" w:cs="Times New Roman"/>
          <w:sz w:val="24"/>
          <w:szCs w:val="24"/>
        </w:rPr>
        <w:t xml:space="preserve"> </w:t>
      </w:r>
      <w:r>
        <w:rPr>
          <w:rFonts w:ascii="Times New Roman" w:hAnsi="Times New Roman" w:cs="Times New Roman"/>
          <w:sz w:val="24"/>
          <w:szCs w:val="24"/>
        </w:rPr>
        <w:t>P</w:t>
      </w:r>
      <w:r w:rsidRPr="00B7491A">
        <w:rPr>
          <w:rFonts w:ascii="Times New Roman" w:hAnsi="Times New Roman" w:cs="Times New Roman"/>
          <w:sz w:val="24"/>
          <w:szCs w:val="24"/>
        </w:rPr>
        <w:t>ajak.</w:t>
      </w:r>
    </w:p>
    <w:p w14:paraId="0EC84089" w14:textId="77777777" w:rsidR="000171C1" w:rsidRDefault="000171C1" w:rsidP="000171C1">
      <w:pPr>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sebanding</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Perusahaan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dibanding</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
    <w:p w14:paraId="3360782D" w14:textId="77777777" w:rsidR="000171C1" w:rsidRDefault="000171C1" w:rsidP="000171C1">
      <w:pPr>
        <w:pStyle w:val="Heading3"/>
      </w:pPr>
      <w:bookmarkStart w:id="55" w:name="_Toc169010935"/>
      <w:r>
        <w:t xml:space="preserve">4.3.3 </w:t>
      </w:r>
      <w:proofErr w:type="spellStart"/>
      <w:r>
        <w:t>Pengaruh</w:t>
      </w:r>
      <w:proofErr w:type="spellEnd"/>
      <w:r>
        <w:t xml:space="preserve"> </w:t>
      </w:r>
      <w:proofErr w:type="spellStart"/>
      <w:r>
        <w:t>Kepemilikan</w:t>
      </w:r>
      <w:proofErr w:type="spellEnd"/>
      <w:r>
        <w:t xml:space="preserve"> </w:t>
      </w:r>
      <w:proofErr w:type="spellStart"/>
      <w:r>
        <w:t>Manajerial</w:t>
      </w:r>
      <w:proofErr w:type="spellEnd"/>
      <w:r>
        <w:t xml:space="preserve"> </w:t>
      </w:r>
      <w:proofErr w:type="spellStart"/>
      <w:r>
        <w:t>terhadap</w:t>
      </w:r>
      <w:proofErr w:type="spellEnd"/>
      <w:r>
        <w:t xml:space="preserve"> </w:t>
      </w:r>
      <w:proofErr w:type="spellStart"/>
      <w:r>
        <w:t>Penghindaran</w:t>
      </w:r>
      <w:proofErr w:type="spellEnd"/>
      <w:r>
        <w:t xml:space="preserve"> Pajak</w:t>
      </w:r>
      <w:bookmarkEnd w:id="55"/>
    </w:p>
    <w:p w14:paraId="16EF16DD" w14:textId="77777777" w:rsidR="000171C1" w:rsidRDefault="000171C1" w:rsidP="000171C1">
      <w:pPr>
        <w:rPr>
          <w:rFonts w:ascii="Times New Roman" w:hAnsi="Times New Roman" w:cs="Times New Roman"/>
          <w:sz w:val="24"/>
          <w:szCs w:val="24"/>
        </w:rPr>
      </w:pPr>
      <w:r w:rsidRPr="002B63C8">
        <w:rPr>
          <w:rFonts w:ascii="Times New Roman" w:hAnsi="Times New Roman" w:cs="Times New Roman"/>
          <w:sz w:val="24"/>
          <w:szCs w:val="24"/>
        </w:rPr>
        <w:t xml:space="preserve">Hasil </w:t>
      </w:r>
      <w:proofErr w:type="spellStart"/>
      <w:r w:rsidRPr="002B63C8">
        <w:rPr>
          <w:rFonts w:ascii="Times New Roman" w:hAnsi="Times New Roman" w:cs="Times New Roman"/>
          <w:sz w:val="24"/>
          <w:szCs w:val="24"/>
        </w:rPr>
        <w:t>dari</w:t>
      </w:r>
      <w:proofErr w:type="spellEnd"/>
      <w:r w:rsidRPr="002B63C8">
        <w:rPr>
          <w:rFonts w:ascii="Times New Roman" w:hAnsi="Times New Roman" w:cs="Times New Roman"/>
          <w:sz w:val="24"/>
          <w:szCs w:val="24"/>
        </w:rPr>
        <w:t xml:space="preserve"> </w:t>
      </w:r>
      <w:r>
        <w:rPr>
          <w:rFonts w:ascii="Times New Roman" w:hAnsi="Times New Roman" w:cs="Times New Roman"/>
          <w:sz w:val="24"/>
          <w:szCs w:val="24"/>
        </w:rPr>
        <w:t>uji</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hipotesis</w:t>
      </w:r>
      <w:proofErr w:type="spellEnd"/>
      <w:r w:rsidRPr="002B63C8">
        <w:rPr>
          <w:rFonts w:ascii="Times New Roman" w:hAnsi="Times New Roman" w:cs="Times New Roman"/>
          <w:sz w:val="24"/>
          <w:szCs w:val="24"/>
        </w:rPr>
        <w:t xml:space="preserve"> </w:t>
      </w:r>
      <w:r>
        <w:rPr>
          <w:rFonts w:ascii="Times New Roman" w:hAnsi="Times New Roman" w:cs="Times New Roman"/>
          <w:sz w:val="24"/>
          <w:szCs w:val="24"/>
        </w:rPr>
        <w:t>di</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penelitian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menerangkan</w:t>
      </w:r>
      <w:proofErr w:type="spellEnd"/>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variabel</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sidRPr="002B63C8">
        <w:rPr>
          <w:rFonts w:ascii="Times New Roman" w:hAnsi="Times New Roman" w:cs="Times New Roman"/>
          <w:sz w:val="24"/>
          <w:szCs w:val="24"/>
        </w:rPr>
        <w:t xml:space="preserve"> (X</w:t>
      </w:r>
      <w:r w:rsidRPr="00F334DA">
        <w:rPr>
          <w:rFonts w:ascii="Times New Roman" w:hAnsi="Times New Roman" w:cs="Times New Roman"/>
          <w:sz w:val="20"/>
          <w:szCs w:val="20"/>
        </w:rPr>
        <w:t>2</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menghasilkan</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koefisien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sebesar</w:t>
      </w:r>
      <w:proofErr w:type="spellEnd"/>
      <w:r w:rsidRPr="002B63C8">
        <w:rPr>
          <w:rFonts w:ascii="Times New Roman" w:hAnsi="Times New Roman" w:cs="Times New Roman"/>
          <w:sz w:val="24"/>
          <w:szCs w:val="24"/>
        </w:rPr>
        <w:t xml:space="preserve"> </w:t>
      </w:r>
      <w:r w:rsidRPr="00800D13">
        <w:rPr>
          <w:rFonts w:ascii="Times New Roman" w:hAnsi="Times New Roman" w:cs="Times New Roman"/>
          <w:sz w:val="24"/>
          <w:szCs w:val="24"/>
        </w:rPr>
        <w:t xml:space="preserve">-1.241910 </w:t>
      </w:r>
      <w:r w:rsidRPr="002B63C8">
        <w:rPr>
          <w:rFonts w:ascii="Times New Roman" w:hAnsi="Times New Roman" w:cs="Times New Roman"/>
          <w:sz w:val="24"/>
          <w:szCs w:val="24"/>
        </w:rPr>
        <w:t>d</w:t>
      </w:r>
      <w:r>
        <w:rPr>
          <w:rFonts w:ascii="Times New Roman" w:hAnsi="Times New Roman" w:cs="Times New Roman"/>
          <w:sz w:val="24"/>
          <w:szCs w:val="24"/>
        </w:rPr>
        <w:t>an</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nilai</w:t>
      </w:r>
      <w:proofErr w:type="spellEnd"/>
      <w:r w:rsidRPr="002B63C8">
        <w:rPr>
          <w:rFonts w:ascii="Times New Roman" w:hAnsi="Times New Roman" w:cs="Times New Roman"/>
          <w:sz w:val="24"/>
          <w:szCs w:val="24"/>
        </w:rPr>
        <w:t xml:space="preserve"> </w:t>
      </w:r>
      <w:r w:rsidRPr="00854755">
        <w:rPr>
          <w:rFonts w:ascii="Times New Roman" w:hAnsi="Times New Roman" w:cs="Times New Roman"/>
          <w:i/>
          <w:iCs/>
          <w:sz w:val="24"/>
          <w:szCs w:val="24"/>
        </w:rPr>
        <w:t>probability</w:t>
      </w:r>
      <w:r>
        <w:rPr>
          <w:rFonts w:ascii="Times New Roman" w:hAnsi="Times New Roman" w:cs="Times New Roman"/>
          <w:sz w:val="24"/>
          <w:szCs w:val="24"/>
        </w:rPr>
        <w:t xml:space="preserve"> </w:t>
      </w:r>
      <w:r w:rsidRPr="00800D13">
        <w:rPr>
          <w:rFonts w:ascii="Times New Roman" w:hAnsi="Times New Roman" w:cs="Times New Roman"/>
          <w:sz w:val="24"/>
          <w:szCs w:val="24"/>
        </w:rPr>
        <w:t>0.7677</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dimana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nilainya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lebih</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dari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nilai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signifikan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yaitu</w:t>
      </w:r>
      <w:proofErr w:type="spellEnd"/>
      <w:r w:rsidRPr="002B63C8">
        <w:rPr>
          <w:rFonts w:ascii="Times New Roman" w:hAnsi="Times New Roman" w:cs="Times New Roman"/>
          <w:sz w:val="24"/>
          <w:szCs w:val="24"/>
        </w:rPr>
        <w:t xml:space="preserve"> 0.</w:t>
      </w:r>
      <w:r>
        <w:rPr>
          <w:rFonts w:ascii="Times New Roman" w:hAnsi="Times New Roman" w:cs="Times New Roman"/>
          <w:sz w:val="24"/>
          <w:szCs w:val="24"/>
        </w:rPr>
        <w:t>7677</w:t>
      </w:r>
      <w:r w:rsidRPr="002B63C8">
        <w:rPr>
          <w:rFonts w:ascii="Times New Roman" w:hAnsi="Times New Roman" w:cs="Times New Roman"/>
          <w:sz w:val="24"/>
          <w:szCs w:val="24"/>
        </w:rPr>
        <w:t xml:space="preserve"> </w:t>
      </w:r>
      <w:r>
        <w:rPr>
          <w:rFonts w:ascii="Times New Roman" w:hAnsi="Times New Roman" w:cs="Times New Roman"/>
          <w:sz w:val="24"/>
          <w:szCs w:val="24"/>
        </w:rPr>
        <w:t>&gt;</w:t>
      </w:r>
      <w:r w:rsidRPr="002B63C8">
        <w:rPr>
          <w:rFonts w:ascii="Times New Roman" w:hAnsi="Times New Roman" w:cs="Times New Roman"/>
          <w:sz w:val="24"/>
          <w:szCs w:val="24"/>
        </w:rPr>
        <w:t xml:space="preserve"> 0.05</w:t>
      </w:r>
      <w:r>
        <w:rPr>
          <w:rFonts w:ascii="Times New Roman" w:hAnsi="Times New Roman" w:cs="Times New Roman"/>
          <w:sz w:val="24"/>
          <w:szCs w:val="24"/>
        </w:rPr>
        <w:t xml:space="preserve">. </w:t>
      </w:r>
      <w:r w:rsidRPr="002B63C8">
        <w:rPr>
          <w:rFonts w:ascii="Times New Roman" w:hAnsi="Times New Roman" w:cs="Times New Roman"/>
          <w:sz w:val="24"/>
          <w:szCs w:val="24"/>
        </w:rPr>
        <w:t xml:space="preserve">Ini </w:t>
      </w:r>
      <w:proofErr w:type="spellStart"/>
      <w:r w:rsidRPr="002B63C8">
        <w:rPr>
          <w:rFonts w:ascii="Times New Roman" w:hAnsi="Times New Roman" w:cs="Times New Roman"/>
          <w:sz w:val="24"/>
          <w:szCs w:val="24"/>
        </w:rPr>
        <w:t>menunjukan</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variabel</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sidRPr="002B63C8">
        <w:rPr>
          <w:rFonts w:ascii="Times New Roman" w:hAnsi="Times New Roman" w:cs="Times New Roman"/>
          <w:sz w:val="24"/>
          <w:szCs w:val="24"/>
        </w:rPr>
        <w:t xml:space="preserve"> (X</w:t>
      </w:r>
      <w:r w:rsidRPr="00F334DA">
        <w:rPr>
          <w:rFonts w:ascii="Times New Roman" w:hAnsi="Times New Roman" w:cs="Times New Roman"/>
          <w:sz w:val="20"/>
          <w:szCs w:val="20"/>
        </w:rPr>
        <w:t>2</w:t>
      </w:r>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berpengaruh</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terhadap</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Penghindaran</w:t>
      </w:r>
      <w:proofErr w:type="spellEnd"/>
      <w:r w:rsidRPr="002B63C8">
        <w:rPr>
          <w:rFonts w:ascii="Times New Roman" w:hAnsi="Times New Roman" w:cs="Times New Roman"/>
          <w:sz w:val="24"/>
          <w:szCs w:val="24"/>
        </w:rPr>
        <w:t xml:space="preserve"> Pajak </w:t>
      </w:r>
      <w:r>
        <w:rPr>
          <w:rFonts w:ascii="Times New Roman" w:hAnsi="Times New Roman" w:cs="Times New Roman"/>
          <w:sz w:val="24"/>
          <w:szCs w:val="24"/>
        </w:rPr>
        <w:t>di</w:t>
      </w:r>
      <w:r w:rsidRPr="002B63C8">
        <w:rPr>
          <w:rFonts w:ascii="Times New Roman" w:hAnsi="Times New Roman" w:cs="Times New Roman"/>
          <w:sz w:val="24"/>
          <w:szCs w:val="24"/>
        </w:rPr>
        <w:t xml:space="preserve"> Perusahaan Sektor </w:t>
      </w:r>
      <w:r w:rsidRPr="00800D13">
        <w:rPr>
          <w:rFonts w:ascii="Times New Roman" w:hAnsi="Times New Roman" w:cs="Times New Roman"/>
          <w:i/>
          <w:iCs/>
          <w:sz w:val="24"/>
          <w:szCs w:val="24"/>
        </w:rPr>
        <w:t>Consumer Non-</w:t>
      </w:r>
      <w:proofErr w:type="spellStart"/>
      <w:r w:rsidRPr="00800D13">
        <w:rPr>
          <w:rFonts w:ascii="Times New Roman" w:hAnsi="Times New Roman" w:cs="Times New Roman"/>
          <w:i/>
          <w:iCs/>
          <w:sz w:val="24"/>
          <w:szCs w:val="24"/>
        </w:rPr>
        <w:t>Cylical</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periode</w:t>
      </w:r>
      <w:proofErr w:type="spellEnd"/>
      <w:r w:rsidRPr="002B63C8">
        <w:rPr>
          <w:rFonts w:ascii="Times New Roman" w:hAnsi="Times New Roman" w:cs="Times New Roman"/>
          <w:sz w:val="24"/>
          <w:szCs w:val="24"/>
        </w:rPr>
        <w:t xml:space="preserve"> 2018 – 2022. </w:t>
      </w:r>
      <w:proofErr w:type="spellStart"/>
      <w:r w:rsidRPr="005846AE">
        <w:rPr>
          <w:rFonts w:ascii="Times New Roman" w:hAnsi="Times New Roman" w:cs="Times New Roman"/>
          <w:sz w:val="24"/>
          <w:szCs w:val="24"/>
        </w:rPr>
        <w:t>Hasil</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memang</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tidak</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sesuai</w:t>
      </w:r>
      <w:proofErr w:type="spellEnd"/>
      <w:r w:rsidRPr="005846AE">
        <w:rPr>
          <w:rFonts w:ascii="Times New Roman" w:hAnsi="Times New Roman" w:cs="Times New Roman"/>
          <w:sz w:val="24"/>
          <w:szCs w:val="24"/>
        </w:rPr>
        <w:t xml:space="preserve"> dengan H</w:t>
      </w:r>
      <w:r>
        <w:rPr>
          <w:rFonts w:ascii="Times New Roman" w:hAnsi="Times New Roman" w:cs="Times New Roman"/>
          <w:sz w:val="24"/>
          <w:szCs w:val="24"/>
        </w:rPr>
        <w:t>3</w:t>
      </w:r>
      <w:r w:rsidRPr="005846AE">
        <w:rPr>
          <w:rFonts w:ascii="Times New Roman" w:hAnsi="Times New Roman" w:cs="Times New Roman"/>
          <w:sz w:val="24"/>
          <w:szCs w:val="24"/>
        </w:rPr>
        <w:t xml:space="preserve"> yang </w:t>
      </w:r>
      <w:proofErr w:type="spellStart"/>
      <w:r w:rsidRPr="005846AE">
        <w:rPr>
          <w:rFonts w:ascii="Times New Roman" w:hAnsi="Times New Roman" w:cs="Times New Roman"/>
          <w:sz w:val="24"/>
          <w:szCs w:val="24"/>
        </w:rPr>
        <w:t>penulis</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duga</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sebelumnya</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bahwa</w:t>
      </w:r>
      <w:proofErr w:type="spellEnd"/>
      <w:r w:rsidRPr="005846AE">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berpengaruh</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terhadap</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Penghindaran</w:t>
      </w:r>
      <w:proofErr w:type="spellEnd"/>
      <w:r w:rsidRPr="005846AE">
        <w:rPr>
          <w:rFonts w:ascii="Times New Roman" w:hAnsi="Times New Roman" w:cs="Times New Roman"/>
          <w:sz w:val="24"/>
          <w:szCs w:val="24"/>
        </w:rPr>
        <w:t xml:space="preserve"> Pajak pada Perusahaan </w:t>
      </w:r>
      <w:proofErr w:type="spellStart"/>
      <w:r w:rsidRPr="005846AE">
        <w:rPr>
          <w:rFonts w:ascii="Times New Roman" w:hAnsi="Times New Roman" w:cs="Times New Roman"/>
          <w:sz w:val="24"/>
          <w:szCs w:val="24"/>
        </w:rPr>
        <w:t>sektor</w:t>
      </w:r>
      <w:proofErr w:type="spellEnd"/>
      <w:r w:rsidRPr="005846AE">
        <w:rPr>
          <w:rFonts w:ascii="Times New Roman" w:hAnsi="Times New Roman" w:cs="Times New Roman"/>
          <w:sz w:val="24"/>
          <w:szCs w:val="24"/>
        </w:rPr>
        <w:t xml:space="preserve"> </w:t>
      </w:r>
      <w:r w:rsidRPr="005846AE">
        <w:rPr>
          <w:rFonts w:ascii="Times New Roman" w:hAnsi="Times New Roman" w:cs="Times New Roman"/>
          <w:i/>
          <w:iCs/>
          <w:sz w:val="24"/>
          <w:szCs w:val="24"/>
        </w:rPr>
        <w:t>Consumer Non-</w:t>
      </w:r>
      <w:proofErr w:type="spellStart"/>
      <w:r w:rsidRPr="005846AE">
        <w:rPr>
          <w:rFonts w:ascii="Times New Roman" w:hAnsi="Times New Roman" w:cs="Times New Roman"/>
          <w:i/>
          <w:iCs/>
          <w:sz w:val="24"/>
          <w:szCs w:val="24"/>
        </w:rPr>
        <w:t>Cylical</w:t>
      </w:r>
      <w:proofErr w:type="spellEnd"/>
      <w:r w:rsidRPr="005846AE">
        <w:rPr>
          <w:rFonts w:ascii="Times New Roman" w:hAnsi="Times New Roman" w:cs="Times New Roman"/>
          <w:sz w:val="24"/>
          <w:szCs w:val="24"/>
        </w:rPr>
        <w:t xml:space="preserve"> </w:t>
      </w:r>
      <w:proofErr w:type="spellStart"/>
      <w:r w:rsidRPr="005846AE">
        <w:rPr>
          <w:rFonts w:ascii="Times New Roman" w:hAnsi="Times New Roman" w:cs="Times New Roman"/>
          <w:sz w:val="24"/>
          <w:szCs w:val="24"/>
        </w:rPr>
        <w:t>periode</w:t>
      </w:r>
      <w:proofErr w:type="spellEnd"/>
      <w:r w:rsidRPr="005846AE">
        <w:rPr>
          <w:rFonts w:ascii="Times New Roman" w:hAnsi="Times New Roman" w:cs="Times New Roman"/>
          <w:sz w:val="24"/>
          <w:szCs w:val="24"/>
        </w:rPr>
        <w:t xml:space="preserve"> 2018 – 2022.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A27E90">
        <w:rPr>
          <w:rFonts w:ascii="Times New Roman" w:hAnsi="Times New Roman" w:cs="Times New Roman"/>
          <w:noProof/>
          <w:sz w:val="24"/>
          <w:szCs w:val="24"/>
          <w:lang w:val="id-ID"/>
        </w:rPr>
        <w:t xml:space="preserve">Wulandari </w:t>
      </w:r>
      <w:r>
        <w:rPr>
          <w:rFonts w:ascii="Times New Roman" w:hAnsi="Times New Roman" w:cs="Times New Roman"/>
          <w:noProof/>
          <w:sz w:val="24"/>
          <w:szCs w:val="24"/>
          <w:lang w:val="id-ID"/>
        </w:rPr>
        <w:t>dan</w:t>
      </w:r>
      <w:r w:rsidRPr="00A27E90">
        <w:rPr>
          <w:rFonts w:ascii="Times New Roman" w:hAnsi="Times New Roman" w:cs="Times New Roman"/>
          <w:noProof/>
          <w:sz w:val="24"/>
          <w:szCs w:val="24"/>
          <w:lang w:val="id-ID"/>
        </w:rPr>
        <w:t xml:space="preserve"> Purnomo</w:t>
      </w:r>
      <w:r>
        <w:rPr>
          <w:rFonts w:ascii="Times New Roman" w:hAnsi="Times New Roman" w:cs="Times New Roman"/>
          <w:noProof/>
          <w:sz w:val="24"/>
          <w:szCs w:val="24"/>
          <w:lang w:val="id-ID"/>
        </w:rPr>
        <w:t xml:space="preserve"> (</w:t>
      </w:r>
      <w:r w:rsidRPr="00A27E90">
        <w:rPr>
          <w:rFonts w:ascii="Times New Roman" w:hAnsi="Times New Roman" w:cs="Times New Roman"/>
          <w:noProof/>
          <w:sz w:val="24"/>
          <w:szCs w:val="24"/>
          <w:lang w:val="id-ID"/>
        </w:rPr>
        <w:t>2021)</w:t>
      </w:r>
      <w:r>
        <w:rPr>
          <w:rFonts w:ascii="Times New Roman" w:hAnsi="Times New Roman" w:cs="Times New Roman"/>
          <w:noProof/>
          <w:sz w:val="24"/>
          <w:szCs w:val="24"/>
          <w:lang w:val="id-ID"/>
        </w:rPr>
        <w:t xml:space="preserve"> yang mengatakan kalau kepemilikan manajerial tidak berpengaruh terhadap penghindaran pajak, kemudian bertentangan dengan penelitian </w:t>
      </w:r>
      <w:r w:rsidRPr="00FA4F40">
        <w:rPr>
          <w:rFonts w:ascii="Times New Roman" w:hAnsi="Times New Roman" w:cs="Times New Roman"/>
          <w:noProof/>
          <w:sz w:val="24"/>
          <w:szCs w:val="24"/>
          <w:lang w:val="id-ID"/>
        </w:rPr>
        <w:t>Hendrianto</w:t>
      </w:r>
      <w:r>
        <w:rPr>
          <w:rFonts w:ascii="Times New Roman" w:hAnsi="Times New Roman" w:cs="Times New Roman"/>
          <w:noProof/>
          <w:sz w:val="24"/>
          <w:szCs w:val="24"/>
          <w:lang w:val="id-ID"/>
        </w:rPr>
        <w:t xml:space="preserve"> (</w:t>
      </w:r>
      <w:r w:rsidRPr="00FA4F40">
        <w:rPr>
          <w:rFonts w:ascii="Times New Roman" w:hAnsi="Times New Roman" w:cs="Times New Roman"/>
          <w:noProof/>
          <w:sz w:val="24"/>
          <w:szCs w:val="24"/>
          <w:lang w:val="id-ID"/>
        </w:rPr>
        <w:t>2022)</w:t>
      </w:r>
      <w:r>
        <w:rPr>
          <w:rFonts w:ascii="Times New Roman" w:hAnsi="Times New Roman" w:cs="Times New Roman"/>
          <w:noProof/>
          <w:sz w:val="24"/>
          <w:szCs w:val="24"/>
          <w:lang w:val="id-ID"/>
        </w:rPr>
        <w:t xml:space="preserve"> yang mengatakan bahwa kepemilikan manajerial berpengaruh terhadap penghindaran pajak.</w:t>
      </w:r>
    </w:p>
    <w:p w14:paraId="6D4CDED2" w14:textId="77777777" w:rsidR="000171C1" w:rsidRPr="00FA11C7" w:rsidRDefault="000171C1" w:rsidP="000171C1">
      <w:pPr>
        <w:rPr>
          <w:rFonts w:ascii="Times New Roman" w:hAnsi="Times New Roman" w:cs="Times New Roman"/>
          <w:sz w:val="24"/>
          <w:szCs w:val="24"/>
        </w:rPr>
      </w:pPr>
      <w:r>
        <w:rPr>
          <w:rFonts w:ascii="Times New Roman" w:hAnsi="Times New Roman" w:cs="Times New Roman"/>
          <w:sz w:val="24"/>
          <w:szCs w:val="24"/>
        </w:rPr>
        <w:t xml:space="preserve">Ketika </w:t>
      </w:r>
      <w:r w:rsidRPr="002B1100">
        <w:rPr>
          <w:rFonts w:ascii="Times New Roman" w:hAnsi="Times New Roman" w:cs="Times New Roman"/>
          <w:sz w:val="24"/>
          <w:szCs w:val="24"/>
        </w:rPr>
        <w:t xml:space="preserve">para </w:t>
      </w:r>
      <w:proofErr w:type="spellStart"/>
      <w:r w:rsidRPr="002B1100">
        <w:rPr>
          <w:rFonts w:ascii="Times New Roman" w:hAnsi="Times New Roman" w:cs="Times New Roman"/>
          <w:sz w:val="24"/>
          <w:szCs w:val="24"/>
        </w:rPr>
        <w:t>manajemen</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tidak</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mem</w:t>
      </w:r>
      <w:r>
        <w:rPr>
          <w:rFonts w:ascii="Times New Roman" w:hAnsi="Times New Roman" w:cs="Times New Roman"/>
          <w:sz w:val="24"/>
          <w:szCs w:val="24"/>
        </w:rPr>
        <w:t>punyai</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peran</w:t>
      </w:r>
      <w:proofErr w:type="spellEnd"/>
      <w:r w:rsidRPr="002B1100">
        <w:rPr>
          <w:rFonts w:ascii="Times New Roman" w:hAnsi="Times New Roman" w:cs="Times New Roman"/>
          <w:sz w:val="24"/>
          <w:szCs w:val="24"/>
        </w:rPr>
        <w:t xml:space="preserve"> yang </w:t>
      </w:r>
      <w:proofErr w:type="spellStart"/>
      <w:r w:rsidRPr="002B1100">
        <w:rPr>
          <w:rFonts w:ascii="Times New Roman" w:hAnsi="Times New Roman" w:cs="Times New Roman"/>
          <w:sz w:val="24"/>
          <w:szCs w:val="24"/>
        </w:rPr>
        <w:t>signifikan</w:t>
      </w:r>
      <w:proofErr w:type="spellEnd"/>
      <w:r w:rsidRPr="002B1100">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berkaitan</w:t>
      </w:r>
      <w:proofErr w:type="spellEnd"/>
      <w:r w:rsidRPr="002B1100">
        <w:rPr>
          <w:rFonts w:ascii="Times New Roman" w:hAnsi="Times New Roman" w:cs="Times New Roman"/>
          <w:sz w:val="24"/>
          <w:szCs w:val="24"/>
        </w:rPr>
        <w:t xml:space="preserve"> dengan </w:t>
      </w:r>
      <w:proofErr w:type="spellStart"/>
      <w:r w:rsidRPr="002B1100">
        <w:rPr>
          <w:rFonts w:ascii="Times New Roman" w:hAnsi="Times New Roman" w:cs="Times New Roman"/>
          <w:sz w:val="24"/>
          <w:szCs w:val="24"/>
        </w:rPr>
        <w:t>perusahaan</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hal</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i</w:t>
      </w:r>
      <w:r>
        <w:rPr>
          <w:rFonts w:ascii="Times New Roman" w:hAnsi="Times New Roman" w:cs="Times New Roman"/>
          <w:sz w:val="24"/>
          <w:szCs w:val="24"/>
        </w:rPr>
        <w:t>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Persentase</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kepemilikan</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manajerial</w:t>
      </w:r>
      <w:proofErr w:type="spellEnd"/>
      <w:r w:rsidRPr="002B1100">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lebih</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rendah</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dapat</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membatasi</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kuasa</w:t>
      </w:r>
      <w:proofErr w:type="spellEnd"/>
      <w:r w:rsidRPr="002B1100">
        <w:rPr>
          <w:rFonts w:ascii="Times New Roman" w:hAnsi="Times New Roman" w:cs="Times New Roman"/>
          <w:sz w:val="24"/>
          <w:szCs w:val="24"/>
        </w:rPr>
        <w:t xml:space="preserve"> dan </w:t>
      </w:r>
      <w:proofErr w:type="spellStart"/>
      <w:r w:rsidRPr="002B1100">
        <w:rPr>
          <w:rFonts w:ascii="Times New Roman" w:hAnsi="Times New Roman" w:cs="Times New Roman"/>
          <w:sz w:val="24"/>
          <w:szCs w:val="24"/>
        </w:rPr>
        <w:t>kesempatan</w:t>
      </w:r>
      <w:proofErr w:type="spellEnd"/>
      <w:r w:rsidRPr="002B1100">
        <w:rPr>
          <w:rFonts w:ascii="Times New Roman" w:hAnsi="Times New Roman" w:cs="Times New Roman"/>
          <w:sz w:val="24"/>
          <w:szCs w:val="24"/>
        </w:rPr>
        <w:t xml:space="preserve"> para </w:t>
      </w:r>
      <w:proofErr w:type="spellStart"/>
      <w:r w:rsidRPr="002B1100">
        <w:rPr>
          <w:rFonts w:ascii="Times New Roman" w:hAnsi="Times New Roman" w:cs="Times New Roman"/>
          <w:sz w:val="24"/>
          <w:szCs w:val="24"/>
        </w:rPr>
        <w:t>manajerial</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dalam</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perusah</w:t>
      </w:r>
      <w:r>
        <w:rPr>
          <w:rFonts w:ascii="Times New Roman" w:hAnsi="Times New Roman" w:cs="Times New Roman"/>
          <w:sz w:val="24"/>
          <w:szCs w:val="24"/>
        </w:rPr>
        <w:t>aan</w:t>
      </w:r>
      <w:proofErr w:type="spellEnd"/>
      <w:r>
        <w:rPr>
          <w:rFonts w:ascii="Times New Roman" w:hAnsi="Times New Roman" w:cs="Times New Roman"/>
          <w:sz w:val="24"/>
          <w:szCs w:val="24"/>
        </w:rPr>
        <w:t xml:space="preserve">. </w:t>
      </w:r>
      <w:r w:rsidRPr="002B1100">
        <w:rPr>
          <w:rFonts w:ascii="Times New Roman" w:hAnsi="Times New Roman" w:cs="Times New Roman"/>
          <w:sz w:val="24"/>
          <w:szCs w:val="24"/>
        </w:rPr>
        <w:t xml:space="preserve">Hasil </w:t>
      </w:r>
      <w:proofErr w:type="spellStart"/>
      <w:r w:rsidRPr="002B1100">
        <w:rPr>
          <w:rFonts w:ascii="Times New Roman" w:hAnsi="Times New Roman" w:cs="Times New Roman"/>
          <w:sz w:val="24"/>
          <w:szCs w:val="24"/>
        </w:rPr>
        <w:t>penelitian</w:t>
      </w:r>
      <w:proofErr w:type="spellEnd"/>
      <w:r w:rsidRPr="002B1100">
        <w:rPr>
          <w:rFonts w:ascii="Times New Roman" w:hAnsi="Times New Roman" w:cs="Times New Roman"/>
          <w:sz w:val="24"/>
          <w:szCs w:val="24"/>
        </w:rPr>
        <w:t xml:space="preserve"> juga </w:t>
      </w:r>
      <w:proofErr w:type="spellStart"/>
      <w:r w:rsidRPr="002B1100">
        <w:rPr>
          <w:rFonts w:ascii="Times New Roman" w:hAnsi="Times New Roman" w:cs="Times New Roman"/>
          <w:sz w:val="24"/>
          <w:szCs w:val="24"/>
        </w:rPr>
        <w:t>menunjukan</w:t>
      </w:r>
      <w:proofErr w:type="spellEnd"/>
      <w:r w:rsidRPr="002B1100">
        <w:rPr>
          <w:rFonts w:ascii="Times New Roman" w:hAnsi="Times New Roman" w:cs="Times New Roman"/>
          <w:sz w:val="24"/>
          <w:szCs w:val="24"/>
        </w:rPr>
        <w:t xml:space="preserve"> rata-rata </w:t>
      </w:r>
      <w:proofErr w:type="spellStart"/>
      <w:r w:rsidRPr="002B1100">
        <w:rPr>
          <w:rFonts w:ascii="Times New Roman" w:hAnsi="Times New Roman" w:cs="Times New Roman"/>
          <w:sz w:val="24"/>
          <w:szCs w:val="24"/>
        </w:rPr>
        <w:t>kepemilikan</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manajerial</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dari</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seluruh</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sampel</w:t>
      </w:r>
      <w:proofErr w:type="spellEnd"/>
      <w:r w:rsidRPr="002B1100">
        <w:rPr>
          <w:rFonts w:ascii="Times New Roman" w:hAnsi="Times New Roman" w:cs="Times New Roman"/>
          <w:sz w:val="24"/>
          <w:szCs w:val="24"/>
        </w:rPr>
        <w:t xml:space="preserve"> </w:t>
      </w:r>
      <w:proofErr w:type="spellStart"/>
      <w:r w:rsidRPr="002B1100">
        <w:rPr>
          <w:rFonts w:ascii="Times New Roman" w:hAnsi="Times New Roman" w:cs="Times New Roman"/>
          <w:sz w:val="24"/>
          <w:szCs w:val="24"/>
        </w:rPr>
        <w:t>peru</w:t>
      </w:r>
      <w:r>
        <w:rPr>
          <w:rFonts w:ascii="Times New Roman" w:hAnsi="Times New Roman" w:cs="Times New Roman"/>
          <w:sz w:val="24"/>
          <w:szCs w:val="24"/>
        </w:rPr>
        <w:t>sahaan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0.8%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keagenan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7C4ABD">
        <w:rPr>
          <w:rFonts w:ascii="Times New Roman" w:hAnsi="Times New Roman" w:cs="Times New Roman"/>
          <w:i/>
          <w:iCs/>
          <w:sz w:val="24"/>
          <w:szCs w:val="24"/>
        </w:rPr>
        <w:t>agen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berhati-hati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75496E">
        <w:rPr>
          <w:rFonts w:ascii="Times New Roman" w:hAnsi="Times New Roman" w:cs="Times New Roman"/>
          <w:i/>
          <w:iCs/>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75496E">
        <w:rPr>
          <w:rFonts w:ascii="Times New Roman" w:hAnsi="Times New Roman" w:cs="Times New Roman"/>
          <w:i/>
          <w:iCs/>
          <w:sz w:val="24"/>
          <w:szCs w:val="24"/>
        </w:rPr>
        <w:t>principal</w:t>
      </w:r>
      <w:r>
        <w:rPr>
          <w:rFonts w:ascii="Times New Roman" w:hAnsi="Times New Roman" w:cs="Times New Roman"/>
          <w:sz w:val="24"/>
          <w:szCs w:val="24"/>
        </w:rPr>
        <w:t xml:space="preserve">. </w:t>
      </w:r>
      <w:r w:rsidRPr="00FA11C7">
        <w:rPr>
          <w:rFonts w:ascii="Times New Roman" w:hAnsi="Times New Roman" w:cs="Times New Roman"/>
          <w:sz w:val="24"/>
          <w:szCs w:val="24"/>
        </w:rPr>
        <w:t xml:space="preserve">Oleh </w:t>
      </w:r>
      <w:proofErr w:type="spellStart"/>
      <w:r w:rsidRPr="00FA11C7">
        <w:rPr>
          <w:rFonts w:ascii="Times New Roman" w:hAnsi="Times New Roman" w:cs="Times New Roman"/>
          <w:sz w:val="24"/>
          <w:szCs w:val="24"/>
        </w:rPr>
        <w:t>karena</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itu</w:t>
      </w:r>
      <w:proofErr w:type="spellEnd"/>
      <w:r w:rsidRPr="00FA11C7">
        <w:rPr>
          <w:rFonts w:ascii="Times New Roman" w:hAnsi="Times New Roman" w:cs="Times New Roman"/>
          <w:sz w:val="24"/>
          <w:szCs w:val="24"/>
        </w:rPr>
        <w:t xml:space="preserve">, Ketika para </w:t>
      </w:r>
      <w:proofErr w:type="spellStart"/>
      <w:r w:rsidRPr="00FA11C7">
        <w:rPr>
          <w:rFonts w:ascii="Times New Roman" w:hAnsi="Times New Roman" w:cs="Times New Roman"/>
          <w:sz w:val="24"/>
          <w:szCs w:val="24"/>
        </w:rPr>
        <w:t>manajemen</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memiliki</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kepemilikan</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manajemen</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cenderung</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menghindari</w:t>
      </w:r>
      <w:proofErr w:type="spellEnd"/>
      <w:r w:rsidRPr="00FA11C7">
        <w:rPr>
          <w:rFonts w:ascii="Times New Roman" w:hAnsi="Times New Roman" w:cs="Times New Roman"/>
          <w:sz w:val="24"/>
          <w:szCs w:val="24"/>
        </w:rPr>
        <w:t xml:space="preserve"> </w:t>
      </w:r>
      <w:proofErr w:type="spellStart"/>
      <w:r w:rsidRPr="00FA11C7">
        <w:rPr>
          <w:rFonts w:ascii="Times New Roman" w:hAnsi="Times New Roman" w:cs="Times New Roman"/>
          <w:sz w:val="24"/>
          <w:szCs w:val="24"/>
        </w:rPr>
        <w:t>perencanaa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sidRPr="00FA11C7">
        <w:rPr>
          <w:rFonts w:ascii="Times New Roman" w:hAnsi="Times New Roman" w:cs="Times New Roman"/>
          <w:i/>
          <w:iCs/>
          <w:sz w:val="24"/>
          <w:szCs w:val="24"/>
        </w:rPr>
        <w:t>agresif</w:t>
      </w:r>
      <w:proofErr w:type="spellEnd"/>
      <w:r w:rsidRPr="00FA11C7">
        <w:rPr>
          <w:rFonts w:ascii="Times New Roman" w:hAnsi="Times New Roman" w:cs="Times New Roman"/>
          <w:i/>
          <w:iCs/>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dikhawatirkan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w:t>
      </w:r>
    </w:p>
    <w:p w14:paraId="390D0385" w14:textId="77777777" w:rsidR="000171C1" w:rsidRPr="00BC3A7E" w:rsidRDefault="000171C1" w:rsidP="000171C1">
      <w:pPr>
        <w:pStyle w:val="Heading3"/>
      </w:pPr>
      <w:bookmarkStart w:id="56" w:name="_Toc169010936"/>
      <w:r w:rsidRPr="00BC3A7E">
        <w:t xml:space="preserve">4.3.4 </w:t>
      </w:r>
      <w:proofErr w:type="spellStart"/>
      <w:r w:rsidRPr="00BC3A7E">
        <w:t>Pengaruh</w:t>
      </w:r>
      <w:proofErr w:type="spellEnd"/>
      <w:r w:rsidRPr="00BC3A7E">
        <w:t xml:space="preserve"> </w:t>
      </w:r>
      <w:proofErr w:type="spellStart"/>
      <w:r w:rsidRPr="00BC3A7E">
        <w:t>Kebijakan</w:t>
      </w:r>
      <w:proofErr w:type="spellEnd"/>
      <w:r w:rsidRPr="00BC3A7E">
        <w:t xml:space="preserve"> Utang </w:t>
      </w:r>
      <w:proofErr w:type="spellStart"/>
      <w:r w:rsidRPr="00BC3A7E">
        <w:t>terhadap</w:t>
      </w:r>
      <w:proofErr w:type="spellEnd"/>
      <w:r w:rsidRPr="00BC3A7E">
        <w:t xml:space="preserve"> </w:t>
      </w:r>
      <w:proofErr w:type="spellStart"/>
      <w:r w:rsidRPr="00BC3A7E">
        <w:t>Penghindaran</w:t>
      </w:r>
      <w:proofErr w:type="spellEnd"/>
      <w:r w:rsidRPr="00BC3A7E">
        <w:t xml:space="preserve"> Pajak</w:t>
      </w:r>
      <w:bookmarkEnd w:id="56"/>
    </w:p>
    <w:p w14:paraId="434CC814" w14:textId="77777777" w:rsidR="000171C1" w:rsidRDefault="000171C1" w:rsidP="000171C1">
      <w:pPr>
        <w:rPr>
          <w:rFonts w:ascii="Times New Roman" w:hAnsi="Times New Roman" w:cs="Times New Roman"/>
          <w:sz w:val="24"/>
          <w:szCs w:val="24"/>
        </w:rPr>
      </w:pPr>
      <w:r w:rsidRPr="002B63C8">
        <w:rPr>
          <w:rFonts w:ascii="Times New Roman" w:hAnsi="Times New Roman" w:cs="Times New Roman"/>
          <w:sz w:val="24"/>
          <w:szCs w:val="24"/>
        </w:rPr>
        <w:t xml:space="preserve">Hasil </w:t>
      </w:r>
      <w:proofErr w:type="spellStart"/>
      <w:r w:rsidRPr="002B63C8">
        <w:rPr>
          <w:rFonts w:ascii="Times New Roman" w:hAnsi="Times New Roman" w:cs="Times New Roman"/>
          <w:sz w:val="24"/>
          <w:szCs w:val="24"/>
        </w:rPr>
        <w:t>dari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pengujian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hipotesis</w:t>
      </w:r>
      <w:proofErr w:type="spellEnd"/>
      <w:r w:rsidRPr="002B63C8">
        <w:rPr>
          <w:rFonts w:ascii="Times New Roman" w:hAnsi="Times New Roman" w:cs="Times New Roman"/>
          <w:sz w:val="24"/>
          <w:szCs w:val="24"/>
        </w:rPr>
        <w:t xml:space="preserve"> pada </w:t>
      </w:r>
      <w:proofErr w:type="spellStart"/>
      <w:r w:rsidRPr="002B63C8">
        <w:rPr>
          <w:rFonts w:ascii="Times New Roman" w:hAnsi="Times New Roman" w:cs="Times New Roman"/>
          <w:sz w:val="24"/>
          <w:szCs w:val="24"/>
        </w:rPr>
        <w:t>penelitian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ini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menunjukan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variabel</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w:t>
      </w:r>
      <w:r w:rsidRPr="002B63C8">
        <w:rPr>
          <w:rFonts w:ascii="Times New Roman" w:hAnsi="Times New Roman" w:cs="Times New Roman"/>
          <w:sz w:val="24"/>
          <w:szCs w:val="24"/>
        </w:rPr>
        <w:t xml:space="preserve"> (X</w:t>
      </w:r>
      <w:r w:rsidRPr="00F334DA">
        <w:rPr>
          <w:rFonts w:ascii="Times New Roman" w:hAnsi="Times New Roman" w:cs="Times New Roman"/>
          <w:sz w:val="20"/>
          <w:szCs w:val="20"/>
        </w:rPr>
        <w:t>3</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menghasilkan</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koefisien</w:t>
      </w:r>
      <w:proofErr w:type="spellEnd"/>
      <w:r w:rsidRPr="002B63C8">
        <w:rPr>
          <w:rFonts w:ascii="Times New Roman" w:hAnsi="Times New Roman" w:cs="Times New Roman"/>
          <w:sz w:val="24"/>
          <w:szCs w:val="24"/>
        </w:rPr>
        <w:t xml:space="preserve"> </w:t>
      </w:r>
      <w:r w:rsidRPr="000552B2">
        <w:rPr>
          <w:rFonts w:ascii="Times New Roman" w:hAnsi="Times New Roman" w:cs="Times New Roman"/>
          <w:sz w:val="24"/>
          <w:szCs w:val="24"/>
        </w:rPr>
        <w:t xml:space="preserve">0.025851 </w:t>
      </w:r>
      <w:r>
        <w:rPr>
          <w:rFonts w:ascii="Times New Roman" w:hAnsi="Times New Roman" w:cs="Times New Roman"/>
          <w:sz w:val="24"/>
          <w:szCs w:val="24"/>
        </w:rPr>
        <w:t xml:space="preserve">dan </w:t>
      </w:r>
      <w:proofErr w:type="spellStart"/>
      <w:r w:rsidRPr="002B63C8">
        <w:rPr>
          <w:rFonts w:ascii="Times New Roman" w:hAnsi="Times New Roman" w:cs="Times New Roman"/>
          <w:sz w:val="24"/>
          <w:szCs w:val="24"/>
        </w:rPr>
        <w:t>nilai</w:t>
      </w:r>
      <w:proofErr w:type="spellEnd"/>
      <w:r w:rsidRPr="002B63C8">
        <w:rPr>
          <w:rFonts w:ascii="Times New Roman" w:hAnsi="Times New Roman" w:cs="Times New Roman"/>
          <w:sz w:val="24"/>
          <w:szCs w:val="24"/>
        </w:rPr>
        <w:t xml:space="preserve"> </w:t>
      </w:r>
      <w:r w:rsidRPr="001760E8">
        <w:rPr>
          <w:rFonts w:ascii="Times New Roman" w:hAnsi="Times New Roman" w:cs="Times New Roman"/>
          <w:i/>
          <w:iCs/>
          <w:sz w:val="24"/>
          <w:szCs w:val="24"/>
        </w:rPr>
        <w:t>probability</w:t>
      </w:r>
      <w:r>
        <w:rPr>
          <w:rFonts w:ascii="Times New Roman" w:hAnsi="Times New Roman" w:cs="Times New Roman"/>
          <w:sz w:val="24"/>
          <w:szCs w:val="24"/>
        </w:rPr>
        <w:t xml:space="preserve"> </w:t>
      </w:r>
      <w:r w:rsidRPr="000552B2">
        <w:rPr>
          <w:rFonts w:ascii="Times New Roman" w:hAnsi="Times New Roman" w:cs="Times New Roman"/>
          <w:sz w:val="24"/>
          <w:szCs w:val="24"/>
        </w:rPr>
        <w:t>0.2333</w:t>
      </w:r>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dimana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nilainya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lebih</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dari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nilai</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signifikan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yaitu</w:t>
      </w:r>
      <w:proofErr w:type="spellEnd"/>
      <w:r w:rsidRPr="002B63C8">
        <w:rPr>
          <w:rFonts w:ascii="Times New Roman" w:hAnsi="Times New Roman" w:cs="Times New Roman"/>
          <w:sz w:val="24"/>
          <w:szCs w:val="24"/>
        </w:rPr>
        <w:t xml:space="preserve"> </w:t>
      </w:r>
      <w:r w:rsidRPr="000552B2">
        <w:rPr>
          <w:rFonts w:ascii="Times New Roman" w:hAnsi="Times New Roman" w:cs="Times New Roman"/>
          <w:sz w:val="24"/>
          <w:szCs w:val="24"/>
        </w:rPr>
        <w:t>0.2333</w:t>
      </w:r>
      <w:r>
        <w:rPr>
          <w:rFonts w:ascii="Times New Roman" w:hAnsi="Times New Roman" w:cs="Times New Roman"/>
          <w:sz w:val="24"/>
          <w:szCs w:val="24"/>
        </w:rPr>
        <w:t xml:space="preserve"> &gt;</w:t>
      </w:r>
      <w:r w:rsidRPr="002B63C8">
        <w:rPr>
          <w:rFonts w:ascii="Times New Roman" w:hAnsi="Times New Roman" w:cs="Times New Roman"/>
          <w:sz w:val="24"/>
          <w:szCs w:val="24"/>
        </w:rPr>
        <w:t xml:space="preserve"> 0.05. Ini </w:t>
      </w:r>
      <w:proofErr w:type="spellStart"/>
      <w:r w:rsidRPr="002B63C8">
        <w:rPr>
          <w:rFonts w:ascii="Times New Roman" w:hAnsi="Times New Roman" w:cs="Times New Roman"/>
          <w:sz w:val="24"/>
          <w:szCs w:val="24"/>
        </w:rPr>
        <w:t>menunjukan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bahwa</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variabel</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w:t>
      </w:r>
      <w:r w:rsidRPr="002B63C8">
        <w:rPr>
          <w:rFonts w:ascii="Times New Roman" w:hAnsi="Times New Roman" w:cs="Times New Roman"/>
          <w:sz w:val="24"/>
          <w:szCs w:val="24"/>
        </w:rPr>
        <w:t xml:space="preserve"> (X</w:t>
      </w:r>
      <w:r w:rsidRPr="00F334DA">
        <w:rPr>
          <w:rFonts w:ascii="Times New Roman" w:hAnsi="Times New Roman" w:cs="Times New Roman"/>
          <w:sz w:val="20"/>
          <w:szCs w:val="20"/>
        </w:rPr>
        <w:t>3</w:t>
      </w:r>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berpengaruh</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terhadap</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Penghindaran</w:t>
      </w:r>
      <w:proofErr w:type="spellEnd"/>
      <w:r w:rsidRPr="002B63C8">
        <w:rPr>
          <w:rFonts w:ascii="Times New Roman" w:hAnsi="Times New Roman" w:cs="Times New Roman"/>
          <w:sz w:val="24"/>
          <w:szCs w:val="24"/>
        </w:rPr>
        <w:t xml:space="preserve"> Pajak </w:t>
      </w:r>
      <w:r>
        <w:rPr>
          <w:rFonts w:ascii="Times New Roman" w:hAnsi="Times New Roman" w:cs="Times New Roman"/>
          <w:sz w:val="24"/>
          <w:szCs w:val="24"/>
        </w:rPr>
        <w:t>di</w:t>
      </w:r>
      <w:r w:rsidRPr="002B63C8">
        <w:rPr>
          <w:rFonts w:ascii="Times New Roman" w:hAnsi="Times New Roman" w:cs="Times New Roman"/>
          <w:sz w:val="24"/>
          <w:szCs w:val="24"/>
        </w:rPr>
        <w:t xml:space="preserve"> Perusahaan Sektor </w:t>
      </w:r>
      <w:r w:rsidRPr="00800D13">
        <w:rPr>
          <w:rFonts w:ascii="Times New Roman" w:hAnsi="Times New Roman" w:cs="Times New Roman"/>
          <w:i/>
          <w:iCs/>
          <w:sz w:val="24"/>
          <w:szCs w:val="24"/>
        </w:rPr>
        <w:t>Consumer Non-</w:t>
      </w:r>
      <w:proofErr w:type="spellStart"/>
      <w:r w:rsidRPr="00800D13">
        <w:rPr>
          <w:rFonts w:ascii="Times New Roman" w:hAnsi="Times New Roman" w:cs="Times New Roman"/>
          <w:i/>
          <w:iCs/>
          <w:sz w:val="24"/>
          <w:szCs w:val="24"/>
        </w:rPr>
        <w:t>Cylical</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periode</w:t>
      </w:r>
      <w:proofErr w:type="spellEnd"/>
      <w:r w:rsidRPr="002B63C8">
        <w:rPr>
          <w:rFonts w:ascii="Times New Roman" w:hAnsi="Times New Roman" w:cs="Times New Roman"/>
          <w:sz w:val="24"/>
          <w:szCs w:val="24"/>
        </w:rPr>
        <w:t xml:space="preserve"> 2018 – 2022.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dengan H4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 di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r w:rsidRPr="00F334DA">
        <w:rPr>
          <w:rFonts w:ascii="Times New Roman" w:hAnsi="Times New Roman" w:cs="Times New Roman"/>
          <w:i/>
          <w:iCs/>
          <w:sz w:val="24"/>
          <w:szCs w:val="24"/>
        </w:rPr>
        <w:t>Consumer Non-</w:t>
      </w:r>
      <w:proofErr w:type="spellStart"/>
      <w:r w:rsidRPr="00F334DA">
        <w:rPr>
          <w:rFonts w:ascii="Times New Roman" w:hAnsi="Times New Roman" w:cs="Times New Roman"/>
          <w:i/>
          <w:iCs/>
          <w:sz w:val="24"/>
          <w:szCs w:val="24"/>
        </w:rPr>
        <w:t>Cylical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2018 – 2022.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2B63C8">
        <w:rPr>
          <w:rFonts w:ascii="Times New Roman" w:hAnsi="Times New Roman" w:cs="Times New Roman"/>
          <w:sz w:val="24"/>
          <w:szCs w:val="24"/>
        </w:rPr>
        <w:t>asil</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sejalan</w:t>
      </w:r>
      <w:proofErr w:type="spellEnd"/>
      <w:r w:rsidRPr="002B63C8">
        <w:rPr>
          <w:rFonts w:ascii="Times New Roman" w:hAnsi="Times New Roman" w:cs="Times New Roman"/>
          <w:sz w:val="24"/>
          <w:szCs w:val="24"/>
        </w:rPr>
        <w:t xml:space="preserve"> dengan </w:t>
      </w:r>
      <w:proofErr w:type="spellStart"/>
      <w:r w:rsidRPr="002B63C8">
        <w:rPr>
          <w:rFonts w:ascii="Times New Roman" w:hAnsi="Times New Roman" w:cs="Times New Roman"/>
          <w:sz w:val="24"/>
          <w:szCs w:val="24"/>
        </w:rPr>
        <w:t>penelitian</w:t>
      </w:r>
      <w:proofErr w:type="spellEnd"/>
      <w:r w:rsidRPr="002B63C8">
        <w:rPr>
          <w:rFonts w:ascii="Times New Roman" w:hAnsi="Times New Roman" w:cs="Times New Roman"/>
          <w:sz w:val="24"/>
          <w:szCs w:val="24"/>
        </w:rPr>
        <w:t xml:space="preserve"> </w:t>
      </w:r>
      <w:r w:rsidRPr="003130A4">
        <w:rPr>
          <w:rFonts w:ascii="Times New Roman" w:hAnsi="Times New Roman" w:cs="Times New Roman"/>
          <w:noProof/>
          <w:sz w:val="24"/>
          <w:szCs w:val="24"/>
          <w:lang w:val="id-ID"/>
        </w:rPr>
        <w:t>Wuriti dan Noviari</w:t>
      </w:r>
      <w:r>
        <w:rPr>
          <w:rFonts w:ascii="Times New Roman" w:hAnsi="Times New Roman" w:cs="Times New Roman"/>
          <w:noProof/>
          <w:sz w:val="24"/>
          <w:szCs w:val="24"/>
          <w:lang w:val="id-ID"/>
        </w:rPr>
        <w:t xml:space="preserve"> (</w:t>
      </w:r>
      <w:r w:rsidRPr="003130A4">
        <w:rPr>
          <w:rFonts w:ascii="Times New Roman" w:hAnsi="Times New Roman" w:cs="Times New Roman"/>
          <w:noProof/>
          <w:sz w:val="24"/>
          <w:szCs w:val="24"/>
          <w:lang w:val="id-ID"/>
        </w:rPr>
        <w:t>2023</w:t>
      </w:r>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me</w:t>
      </w:r>
      <w:r>
        <w:rPr>
          <w:rFonts w:ascii="Times New Roman" w:hAnsi="Times New Roman" w:cs="Times New Roman"/>
          <w:sz w:val="24"/>
          <w:szCs w:val="24"/>
        </w:rPr>
        <w:t>ngatakan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bahwa</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w:t>
      </w:r>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berpengaruh</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terhadap</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Penghindaran</w:t>
      </w:r>
      <w:proofErr w:type="spellEnd"/>
      <w:r w:rsidRPr="002B63C8">
        <w:rPr>
          <w:rFonts w:ascii="Times New Roman" w:hAnsi="Times New Roman" w:cs="Times New Roman"/>
          <w:sz w:val="24"/>
          <w:szCs w:val="24"/>
        </w:rPr>
        <w:t xml:space="preserve"> Pajak</w:t>
      </w:r>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dengan </w:t>
      </w:r>
      <w:proofErr w:type="spellStart"/>
      <w:r w:rsidRPr="002B63C8">
        <w:rPr>
          <w:rFonts w:ascii="Times New Roman" w:hAnsi="Times New Roman" w:cs="Times New Roman"/>
          <w:sz w:val="24"/>
          <w:szCs w:val="24"/>
        </w:rPr>
        <w:t>penelitian</w:t>
      </w:r>
      <w:proofErr w:type="spellEnd"/>
      <w:r w:rsidRPr="002B63C8">
        <w:rPr>
          <w:rFonts w:ascii="Times New Roman" w:hAnsi="Times New Roman" w:cs="Times New Roman"/>
          <w:sz w:val="24"/>
          <w:szCs w:val="24"/>
        </w:rPr>
        <w:t xml:space="preserve"> </w:t>
      </w:r>
      <w:r w:rsidRPr="00AA49F9">
        <w:rPr>
          <w:rFonts w:ascii="Times New Roman" w:hAnsi="Times New Roman" w:cs="Times New Roman"/>
          <w:noProof/>
          <w:sz w:val="24"/>
          <w:szCs w:val="24"/>
          <w:lang w:val="id-ID"/>
        </w:rPr>
        <w:t xml:space="preserve">Robbin, </w:t>
      </w:r>
      <w:r>
        <w:rPr>
          <w:rFonts w:ascii="Times New Roman" w:hAnsi="Times New Roman" w:cs="Times New Roman"/>
          <w:noProof/>
          <w:sz w:val="24"/>
          <w:szCs w:val="24"/>
          <w:lang w:val="id-ID"/>
        </w:rPr>
        <w:t>dkk</w:t>
      </w:r>
      <w:r w:rsidRPr="00AA49F9">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r w:rsidRPr="00AA49F9">
        <w:rPr>
          <w:rFonts w:ascii="Times New Roman" w:hAnsi="Times New Roman" w:cs="Times New Roman"/>
          <w:noProof/>
          <w:sz w:val="24"/>
          <w:szCs w:val="24"/>
          <w:lang w:val="id-ID"/>
        </w:rPr>
        <w:t>2021)</w:t>
      </w:r>
      <w:r>
        <w:rPr>
          <w:rFonts w:ascii="Times New Roman" w:hAnsi="Times New Roman" w:cs="Times New Roman"/>
          <w:noProof/>
          <w:sz w:val="24"/>
          <w:szCs w:val="24"/>
          <w:lang w:val="id-ID"/>
        </w:rPr>
        <w:t xml:space="preserve"> </w:t>
      </w:r>
      <w:r w:rsidRPr="002B63C8">
        <w:rPr>
          <w:rFonts w:ascii="Times New Roman" w:hAnsi="Times New Roman" w:cs="Times New Roman"/>
          <w:sz w:val="24"/>
          <w:szCs w:val="24"/>
        </w:rPr>
        <w:t xml:space="preserve">yang </w:t>
      </w:r>
      <w:proofErr w:type="spellStart"/>
      <w:r w:rsidRPr="002B63C8">
        <w:rPr>
          <w:rFonts w:ascii="Times New Roman" w:hAnsi="Times New Roman" w:cs="Times New Roman"/>
          <w:sz w:val="24"/>
          <w:szCs w:val="24"/>
        </w:rPr>
        <w:t>m</w:t>
      </w:r>
      <w:r>
        <w:rPr>
          <w:rFonts w:ascii="Times New Roman" w:hAnsi="Times New Roman" w:cs="Times New Roman"/>
          <w:sz w:val="24"/>
          <w:szCs w:val="24"/>
        </w:rPr>
        <w:t>engatakan</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bahwa</w:t>
      </w:r>
      <w:proofErr w:type="spellEnd"/>
      <w:r w:rsidRPr="002B63C8">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 </w:t>
      </w:r>
      <w:proofErr w:type="spellStart"/>
      <w:r w:rsidRPr="002B63C8">
        <w:rPr>
          <w:rFonts w:ascii="Times New Roman" w:hAnsi="Times New Roman" w:cs="Times New Roman"/>
          <w:sz w:val="24"/>
          <w:szCs w:val="24"/>
        </w:rPr>
        <w:t>berpengaruh</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terhadap</w:t>
      </w:r>
      <w:proofErr w:type="spellEnd"/>
      <w:r w:rsidRPr="002B63C8">
        <w:rPr>
          <w:rFonts w:ascii="Times New Roman" w:hAnsi="Times New Roman" w:cs="Times New Roman"/>
          <w:sz w:val="24"/>
          <w:szCs w:val="24"/>
        </w:rPr>
        <w:t xml:space="preserve"> </w:t>
      </w:r>
      <w:proofErr w:type="spellStart"/>
      <w:r w:rsidRPr="002B63C8">
        <w:rPr>
          <w:rFonts w:ascii="Times New Roman" w:hAnsi="Times New Roman" w:cs="Times New Roman"/>
          <w:sz w:val="24"/>
          <w:szCs w:val="24"/>
        </w:rPr>
        <w:t>Penghindaran</w:t>
      </w:r>
      <w:proofErr w:type="spellEnd"/>
      <w:r w:rsidRPr="002B63C8">
        <w:rPr>
          <w:rFonts w:ascii="Times New Roman" w:hAnsi="Times New Roman" w:cs="Times New Roman"/>
          <w:sz w:val="24"/>
          <w:szCs w:val="24"/>
        </w:rPr>
        <w:t xml:space="preserve"> Pajak.</w:t>
      </w:r>
    </w:p>
    <w:p w14:paraId="73A47B08" w14:textId="77777777" w:rsidR="000171C1" w:rsidRPr="00281D69" w:rsidRDefault="000171C1" w:rsidP="000171C1">
      <w:pPr>
        <w:rPr>
          <w:rFonts w:ascii="Times New Roman" w:hAnsi="Times New Roman" w:cs="Times New Roman"/>
          <w:sz w:val="24"/>
          <w:szCs w:val="24"/>
          <w:lang w:val="it-IT"/>
        </w:rPr>
      </w:pPr>
      <w:r>
        <w:rPr>
          <w:rFonts w:ascii="Times New Roman" w:hAnsi="Times New Roman" w:cs="Times New Roman"/>
          <w:sz w:val="24"/>
          <w:szCs w:val="24"/>
        </w:rPr>
        <w:t xml:space="preserve">Perusahaan dengan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utang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berhati-hati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utang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r w:rsidRPr="00EF32F7">
        <w:rPr>
          <w:rFonts w:ascii="Times New Roman" w:hAnsi="Times New Roman" w:cs="Times New Roman"/>
          <w:i/>
          <w:iCs/>
          <w:sz w:val="24"/>
          <w:szCs w:val="24"/>
        </w:rPr>
        <w:t>going concern</w:t>
      </w:r>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4E7DFD">
        <w:rPr>
          <w:rFonts w:ascii="Times New Roman" w:hAnsi="Times New Roman" w:cs="Times New Roman"/>
          <w:sz w:val="24"/>
          <w:szCs w:val="24"/>
        </w:rPr>
        <w:t xml:space="preserve">Selain </w:t>
      </w:r>
      <w:proofErr w:type="spellStart"/>
      <w:r w:rsidRPr="004E7DFD">
        <w:rPr>
          <w:rFonts w:ascii="Times New Roman" w:hAnsi="Times New Roman" w:cs="Times New Roman"/>
          <w:sz w:val="24"/>
          <w:szCs w:val="24"/>
        </w:rPr>
        <w:t>itu</w:t>
      </w:r>
      <w:proofErr w:type="spellEnd"/>
      <w:r w:rsidRPr="004E7DFD">
        <w:rPr>
          <w:rFonts w:ascii="Times New Roman" w:hAnsi="Times New Roman" w:cs="Times New Roman"/>
          <w:sz w:val="24"/>
          <w:szCs w:val="24"/>
        </w:rPr>
        <w:t xml:space="preserve">, Pasal 2 pada </w:t>
      </w:r>
      <w:proofErr w:type="spellStart"/>
      <w:r w:rsidRPr="004E7DFD">
        <w:rPr>
          <w:rFonts w:ascii="Times New Roman" w:hAnsi="Times New Roman" w:cs="Times New Roman"/>
          <w:sz w:val="24"/>
          <w:szCs w:val="24"/>
        </w:rPr>
        <w:t>Peraturan</w:t>
      </w:r>
      <w:proofErr w:type="spellEnd"/>
      <w:r w:rsidRPr="004E7DFD">
        <w:rPr>
          <w:rFonts w:ascii="Times New Roman" w:hAnsi="Times New Roman" w:cs="Times New Roman"/>
          <w:sz w:val="24"/>
          <w:szCs w:val="24"/>
        </w:rPr>
        <w:t xml:space="preserve"> Menteri </w:t>
      </w:r>
      <w:proofErr w:type="spellStart"/>
      <w:r w:rsidRPr="004E7DFD">
        <w:rPr>
          <w:rFonts w:ascii="Times New Roman" w:hAnsi="Times New Roman" w:cs="Times New Roman"/>
          <w:sz w:val="24"/>
          <w:szCs w:val="24"/>
        </w:rPr>
        <w:t>Keuangan</w:t>
      </w:r>
      <w:proofErr w:type="spellEnd"/>
      <w:r w:rsidRPr="004E7DFD">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sidRPr="004E7DFD">
        <w:rPr>
          <w:rFonts w:ascii="Times New Roman" w:hAnsi="Times New Roman" w:cs="Times New Roman"/>
          <w:sz w:val="24"/>
          <w:szCs w:val="24"/>
        </w:rPr>
        <w:t xml:space="preserve"> 169/PMK.10/2015 </w:t>
      </w:r>
      <w:proofErr w:type="spellStart"/>
      <w:r w:rsidRPr="004E7DFD">
        <w:rPr>
          <w:rFonts w:ascii="Times New Roman" w:hAnsi="Times New Roman" w:cs="Times New Roman"/>
          <w:sz w:val="24"/>
          <w:szCs w:val="24"/>
        </w:rPr>
        <w:t>menetapkan</w:t>
      </w:r>
      <w:proofErr w:type="spellEnd"/>
      <w:r w:rsidRPr="004E7DFD">
        <w:rPr>
          <w:rFonts w:ascii="Times New Roman" w:hAnsi="Times New Roman" w:cs="Times New Roman"/>
          <w:sz w:val="24"/>
          <w:szCs w:val="24"/>
        </w:rPr>
        <w:t xml:space="preserve"> </w:t>
      </w:r>
      <w:proofErr w:type="spellStart"/>
      <w:r w:rsidRPr="004E7DFD">
        <w:rPr>
          <w:rFonts w:ascii="Times New Roman" w:hAnsi="Times New Roman" w:cs="Times New Roman"/>
          <w:sz w:val="24"/>
          <w:szCs w:val="24"/>
        </w:rPr>
        <w:t>bahwa</w:t>
      </w:r>
      <w:proofErr w:type="spellEnd"/>
      <w:r w:rsidRPr="004E7DFD">
        <w:rPr>
          <w:rFonts w:ascii="Times New Roman" w:hAnsi="Times New Roman" w:cs="Times New Roman"/>
          <w:sz w:val="24"/>
          <w:szCs w:val="24"/>
        </w:rPr>
        <w:t xml:space="preserve"> </w:t>
      </w:r>
      <w:proofErr w:type="spellStart"/>
      <w:r w:rsidRPr="004E7DFD">
        <w:rPr>
          <w:rFonts w:ascii="Times New Roman" w:hAnsi="Times New Roman" w:cs="Times New Roman"/>
          <w:sz w:val="24"/>
          <w:szCs w:val="24"/>
        </w:rPr>
        <w:t>ada</w:t>
      </w:r>
      <w:proofErr w:type="spellEnd"/>
      <w:r w:rsidRPr="004E7DFD">
        <w:rPr>
          <w:rFonts w:ascii="Times New Roman" w:hAnsi="Times New Roman" w:cs="Times New Roman"/>
          <w:sz w:val="24"/>
          <w:szCs w:val="24"/>
        </w:rPr>
        <w:t xml:space="preserve"> </w:t>
      </w:r>
      <w:proofErr w:type="spellStart"/>
      <w:r w:rsidRPr="004E7DFD">
        <w:rPr>
          <w:rFonts w:ascii="Times New Roman" w:hAnsi="Times New Roman" w:cs="Times New Roman"/>
          <w:sz w:val="24"/>
          <w:szCs w:val="24"/>
        </w:rPr>
        <w:t>pembatasan</w:t>
      </w:r>
      <w:proofErr w:type="spellEnd"/>
      <w:r w:rsidRPr="004E7DFD">
        <w:rPr>
          <w:rFonts w:ascii="Times New Roman" w:hAnsi="Times New Roman" w:cs="Times New Roman"/>
          <w:sz w:val="24"/>
          <w:szCs w:val="24"/>
        </w:rPr>
        <w:t xml:space="preserve"> maksi</w:t>
      </w:r>
      <w:r>
        <w:rPr>
          <w:rFonts w:ascii="Times New Roman" w:hAnsi="Times New Roman" w:cs="Times New Roman"/>
          <w:sz w:val="24"/>
          <w:szCs w:val="24"/>
        </w:rPr>
        <w:t>mal</w:t>
      </w:r>
      <w:r w:rsidRPr="004E7DFD">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sidRPr="004E7DFD">
        <w:rPr>
          <w:rFonts w:ascii="Times New Roman" w:hAnsi="Times New Roman" w:cs="Times New Roman"/>
          <w:sz w:val="24"/>
          <w:szCs w:val="24"/>
        </w:rPr>
        <w:t>perbandingan</w:t>
      </w:r>
      <w:proofErr w:type="spellEnd"/>
      <w:r w:rsidRPr="004E7DFD">
        <w:rPr>
          <w:rFonts w:ascii="Times New Roman" w:hAnsi="Times New Roman" w:cs="Times New Roman"/>
          <w:sz w:val="24"/>
          <w:szCs w:val="24"/>
        </w:rPr>
        <w:t xml:space="preserve"> DER </w:t>
      </w:r>
      <w:proofErr w:type="spellStart"/>
      <w:r w:rsidRPr="004E7DFD">
        <w:rPr>
          <w:rFonts w:ascii="Times New Roman" w:hAnsi="Times New Roman" w:cs="Times New Roman"/>
          <w:sz w:val="24"/>
          <w:szCs w:val="24"/>
        </w:rPr>
        <w:t>yaitu</w:t>
      </w:r>
      <w:proofErr w:type="spellEnd"/>
      <w:r w:rsidRPr="004E7DFD">
        <w:rPr>
          <w:rFonts w:ascii="Times New Roman" w:hAnsi="Times New Roman" w:cs="Times New Roman"/>
          <w:sz w:val="24"/>
          <w:szCs w:val="24"/>
        </w:rPr>
        <w:t xml:space="preserve"> </w:t>
      </w:r>
      <w:proofErr w:type="gramStart"/>
      <w:r w:rsidRPr="004E7DFD">
        <w:rPr>
          <w:rFonts w:ascii="Times New Roman" w:hAnsi="Times New Roman" w:cs="Times New Roman"/>
          <w:sz w:val="24"/>
          <w:szCs w:val="24"/>
        </w:rPr>
        <w:t>4 :</w:t>
      </w:r>
      <w:proofErr w:type="gramEnd"/>
      <w:r w:rsidRPr="004E7DFD">
        <w:rPr>
          <w:rFonts w:ascii="Times New Roman" w:hAnsi="Times New Roman" w:cs="Times New Roman"/>
          <w:sz w:val="24"/>
          <w:szCs w:val="24"/>
        </w:rPr>
        <w:t xml:space="preserve"> 1,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281D69">
        <w:rPr>
          <w:rFonts w:ascii="Times New Roman" w:hAnsi="Times New Roman" w:cs="Times New Roman"/>
          <w:sz w:val="24"/>
          <w:szCs w:val="24"/>
          <w:lang w:val="it-IT"/>
        </w:rPr>
        <w:t>Hal ini membuat perusahaan berhati-hati serta menghindari penggunaan pinjaman terlalu tinggi untuk menghindari pajak. Akibatnya perusahaan akan memanfaatkan celah lain dalam perpajakan.</w:t>
      </w:r>
    </w:p>
    <w:p w14:paraId="0810E4F6" w14:textId="77777777" w:rsidR="000171C1" w:rsidRPr="00281D69" w:rsidRDefault="000171C1" w:rsidP="000171C1">
      <w:pPr>
        <w:rPr>
          <w:rFonts w:ascii="Times New Roman" w:hAnsi="Times New Roman" w:cs="Times New Roman"/>
          <w:sz w:val="24"/>
          <w:szCs w:val="24"/>
          <w:lang w:val="it-IT"/>
        </w:rPr>
      </w:pPr>
    </w:p>
    <w:p w14:paraId="0294BE09" w14:textId="77777777" w:rsidR="000171C1" w:rsidRPr="000171C1" w:rsidRDefault="000171C1" w:rsidP="000171C1">
      <w:pPr>
        <w:rPr>
          <w:rFonts w:ascii="Times New Roman" w:hAnsi="Times New Roman" w:cs="Times New Roman"/>
          <w:noProof/>
          <w:sz w:val="24"/>
          <w:szCs w:val="24"/>
          <w:lang w:val="id-ID"/>
        </w:rPr>
      </w:pPr>
    </w:p>
    <w:p w14:paraId="3BF4B1C1" w14:textId="77777777" w:rsidR="000171C1" w:rsidRDefault="000171C1" w:rsidP="00C2364B">
      <w:pPr>
        <w:spacing w:after="0" w:line="240" w:lineRule="auto"/>
        <w:ind w:firstLine="720"/>
        <w:jc w:val="both"/>
        <w:rPr>
          <w:rFonts w:ascii="Cambria" w:hAnsi="Cambria"/>
          <w:sz w:val="24"/>
          <w:szCs w:val="24"/>
          <w:lang w:val="sv-SE"/>
        </w:rPr>
      </w:pPr>
    </w:p>
    <w:p w14:paraId="158A17F1" w14:textId="77777777" w:rsidR="00C2364B" w:rsidRPr="00FD3032" w:rsidRDefault="00C2364B" w:rsidP="00C2364B">
      <w:pPr>
        <w:spacing w:after="0" w:line="240" w:lineRule="auto"/>
        <w:ind w:firstLine="720"/>
        <w:jc w:val="both"/>
        <w:rPr>
          <w:rFonts w:ascii="Cambria" w:eastAsia="Cambria" w:hAnsi="Cambria" w:cs="Cambria"/>
          <w:b/>
          <w:sz w:val="24"/>
          <w:szCs w:val="24"/>
        </w:rPr>
      </w:pPr>
    </w:p>
    <w:p w14:paraId="4C8159B3" w14:textId="729187C1" w:rsidR="00990038" w:rsidRPr="00FD3032" w:rsidRDefault="00D468C4" w:rsidP="00990038">
      <w:pPr>
        <w:spacing w:after="60" w:line="276" w:lineRule="auto"/>
        <w:jc w:val="both"/>
        <w:rPr>
          <w:rFonts w:ascii="Cambria" w:eastAsia="Cambria" w:hAnsi="Cambria" w:cs="Cambria"/>
          <w:b/>
          <w:sz w:val="24"/>
          <w:szCs w:val="24"/>
        </w:rPr>
      </w:pPr>
      <w:r w:rsidRPr="00FD3032">
        <w:rPr>
          <w:rFonts w:ascii="Cambria" w:eastAsia="Cambria" w:hAnsi="Cambria" w:cs="Cambria"/>
          <w:b/>
          <w:sz w:val="24"/>
          <w:szCs w:val="24"/>
        </w:rPr>
        <w:t>KESIMPULAN</w:t>
      </w:r>
    </w:p>
    <w:p w14:paraId="32198B04" w14:textId="615F30AC" w:rsidR="00FB5621" w:rsidRDefault="00D468C4" w:rsidP="00C2364B">
      <w:pPr>
        <w:spacing w:after="60" w:line="276" w:lineRule="auto"/>
        <w:ind w:firstLine="720"/>
        <w:jc w:val="both"/>
        <w:rPr>
          <w:rFonts w:ascii="Cambria" w:eastAsia="Cambria" w:hAnsi="Cambria" w:cs="Cambria"/>
          <w:bCs/>
          <w:sz w:val="24"/>
          <w:szCs w:val="24"/>
        </w:rPr>
      </w:pPr>
      <w:proofErr w:type="spellStart"/>
      <w:r w:rsidRPr="00FD3032">
        <w:rPr>
          <w:rFonts w:ascii="Cambria" w:hAnsi="Cambria" w:cs="Times New Roman"/>
          <w:sz w:val="24"/>
          <w:szCs w:val="24"/>
        </w:rPr>
        <w:t>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ne</w:t>
      </w:r>
      <w:r w:rsidRPr="00FD3032">
        <w:rPr>
          <w:rFonts w:ascii="Cambria" w:hAnsi="Cambria" w:cs="Times New Roman"/>
          <w:color w:val="DEDEDE"/>
          <w:spacing w:val="-20"/>
          <w:w w:val="1"/>
          <w:sz w:val="24"/>
          <w:szCs w:val="24"/>
        </w:rPr>
        <w:t>e</w:t>
      </w:r>
      <w:r w:rsidRPr="00FD3032">
        <w:rPr>
          <w:rFonts w:ascii="Cambria" w:hAnsi="Cambria" w:cs="Times New Roman"/>
          <w:sz w:val="24"/>
          <w:szCs w:val="24"/>
        </w:rPr>
        <w:t>litian</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ini</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dilakukan</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untuk</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me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nge</w:t>
      </w:r>
      <w:r w:rsidRPr="00FD3032">
        <w:rPr>
          <w:rFonts w:ascii="Cambria" w:hAnsi="Cambria" w:cs="Times New Roman"/>
          <w:color w:val="DEDEDE"/>
          <w:spacing w:val="-20"/>
          <w:w w:val="1"/>
          <w:sz w:val="24"/>
          <w:szCs w:val="24"/>
        </w:rPr>
        <w:t>e</w:t>
      </w:r>
      <w:r w:rsidRPr="00FD3032">
        <w:rPr>
          <w:rFonts w:ascii="Cambria" w:hAnsi="Cambria" w:cs="Times New Roman"/>
          <w:sz w:val="24"/>
          <w:szCs w:val="24"/>
        </w:rPr>
        <w:t>tahui</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adanya</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ngaruh</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dari</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nge</w:t>
      </w:r>
      <w:r w:rsidRPr="00FD3032">
        <w:rPr>
          <w:rFonts w:ascii="Cambria" w:hAnsi="Cambria" w:cs="Times New Roman"/>
          <w:color w:val="DEDEDE"/>
          <w:spacing w:val="-20"/>
          <w:w w:val="1"/>
          <w:sz w:val="24"/>
          <w:szCs w:val="24"/>
        </w:rPr>
        <w:t>e</w:t>
      </w:r>
      <w:r w:rsidRPr="00FD3032">
        <w:rPr>
          <w:rFonts w:ascii="Cambria" w:hAnsi="Cambria" w:cs="Times New Roman"/>
          <w:sz w:val="24"/>
          <w:szCs w:val="24"/>
        </w:rPr>
        <w:t>tahuan</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pe</w:t>
      </w:r>
      <w:r w:rsidRPr="00FD3032">
        <w:rPr>
          <w:rFonts w:ascii="Cambria" w:hAnsi="Cambria" w:cs="Times New Roman"/>
          <w:color w:val="DEDEDE"/>
          <w:spacing w:val="-20"/>
          <w:w w:val="1"/>
          <w:sz w:val="24"/>
          <w:szCs w:val="24"/>
        </w:rPr>
        <w:t>e</w:t>
      </w:r>
      <w:r w:rsidRPr="00FD3032">
        <w:rPr>
          <w:rFonts w:ascii="Cambria" w:hAnsi="Cambria" w:cs="Times New Roman"/>
          <w:sz w:val="24"/>
          <w:szCs w:val="24"/>
        </w:rPr>
        <w:t>rpajakan</w:t>
      </w:r>
      <w:proofErr w:type="spellEnd"/>
      <w:r w:rsidRPr="00FD3032">
        <w:rPr>
          <w:rFonts w:ascii="Cambria" w:hAnsi="Cambria" w:cs="Times New Roman"/>
          <w:sz w:val="24"/>
          <w:szCs w:val="24"/>
        </w:rPr>
        <w:t xml:space="preserve">, </w:t>
      </w:r>
      <w:proofErr w:type="spellStart"/>
      <w:r w:rsidRPr="00FD3032">
        <w:rPr>
          <w:rFonts w:ascii="Cambria" w:hAnsi="Cambria" w:cs="Times New Roman"/>
          <w:sz w:val="24"/>
          <w:szCs w:val="24"/>
        </w:rPr>
        <w:t>tarif</w:t>
      </w:r>
      <w:proofErr w:type="spellEnd"/>
      <w:r w:rsidRPr="00FD3032">
        <w:rPr>
          <w:rFonts w:ascii="Cambria" w:hAnsi="Cambria" w:cs="Times New Roman"/>
          <w:sz w:val="24"/>
          <w:szCs w:val="24"/>
        </w:rPr>
        <w:t xml:space="preserve">. </w:t>
      </w:r>
      <w:r w:rsidR="00C2364B">
        <w:rPr>
          <w:rFonts w:ascii="Cambria" w:eastAsia="Cambria" w:hAnsi="Cambria" w:cs="Cambria"/>
          <w:bCs/>
          <w:sz w:val="24"/>
          <w:szCs w:val="24"/>
        </w:rPr>
        <w:t>\</w:t>
      </w:r>
    </w:p>
    <w:p w14:paraId="48A3DCB8" w14:textId="77777777" w:rsidR="000171C1" w:rsidRPr="004D18A3" w:rsidRDefault="000171C1" w:rsidP="000171C1">
      <w:pPr>
        <w:pStyle w:val="ListParagraph"/>
        <w:numPr>
          <w:ilvl w:val="0"/>
          <w:numId w:val="5"/>
        </w:numPr>
        <w:spacing w:after="0" w:line="480" w:lineRule="auto"/>
        <w:ind w:left="284" w:hanging="284"/>
        <w:jc w:val="both"/>
        <w:rPr>
          <w:rFonts w:ascii="Times New Roman" w:hAnsi="Times New Roman" w:cs="Times New Roman"/>
          <w:sz w:val="24"/>
          <w:szCs w:val="24"/>
          <w:lang w:val="it-IT"/>
        </w:rPr>
      </w:pPr>
      <w:r w:rsidRPr="007B44C3">
        <w:rPr>
          <w:rFonts w:ascii="Times New Roman" w:hAnsi="Times New Roman" w:cs="Times New Roman"/>
          <w:sz w:val="24"/>
          <w:szCs w:val="24"/>
          <w:lang w:val="it-IT"/>
        </w:rPr>
        <w:t>Hasil penelitian dari pengaruh Ukuran Perusahaan, Kepemilikan Manajerial, dan Kebijakan Utang secara bersama-sama (</w:t>
      </w:r>
      <w:r w:rsidRPr="007B44C3">
        <w:rPr>
          <w:rFonts w:ascii="Times New Roman" w:hAnsi="Times New Roman" w:cs="Times New Roman"/>
          <w:i/>
          <w:iCs/>
          <w:sz w:val="24"/>
          <w:szCs w:val="24"/>
          <w:lang w:val="it-IT"/>
        </w:rPr>
        <w:t>simultan</w:t>
      </w:r>
      <w:r w:rsidRPr="007B44C3">
        <w:rPr>
          <w:rFonts w:ascii="Times New Roman" w:hAnsi="Times New Roman" w:cs="Times New Roman"/>
          <w:sz w:val="24"/>
          <w:szCs w:val="24"/>
          <w:lang w:val="it-IT"/>
        </w:rPr>
        <w:t xml:space="preserve">) terhadap Penghindaran Pajak pada perusahaan sektor </w:t>
      </w:r>
      <w:r w:rsidRPr="007B44C3">
        <w:rPr>
          <w:rFonts w:ascii="Times New Roman" w:hAnsi="Times New Roman" w:cs="Times New Roman"/>
          <w:i/>
          <w:iCs/>
          <w:sz w:val="24"/>
          <w:szCs w:val="24"/>
          <w:lang w:val="it-IT"/>
        </w:rPr>
        <w:t>consumer non-cylical</w:t>
      </w:r>
      <w:r w:rsidRPr="007B44C3">
        <w:rPr>
          <w:rFonts w:ascii="Times New Roman" w:hAnsi="Times New Roman" w:cs="Times New Roman"/>
          <w:sz w:val="24"/>
          <w:szCs w:val="24"/>
          <w:lang w:val="it-IT"/>
        </w:rPr>
        <w:t xml:space="preserve"> yang terdaftar di BEI periode 2018 – 2022, dapat dilihat bahwa berpengaruh dikarenakan hasil F (hitung) sebesar 10.86479 &gt; hasil F ( tabel ) yang hanya 2.91 (10.86 &gt; 2.91). </w:t>
      </w:r>
      <w:r w:rsidRPr="004D18A3">
        <w:rPr>
          <w:rFonts w:ascii="Times New Roman" w:hAnsi="Times New Roman" w:cs="Times New Roman"/>
          <w:sz w:val="24"/>
          <w:szCs w:val="24"/>
          <w:lang w:val="it-IT"/>
        </w:rPr>
        <w:t xml:space="preserve">Selain itu, ditunjukan bahwa nilai probabilitasnya </w:t>
      </w:r>
      <w:r>
        <w:rPr>
          <w:rFonts w:ascii="Times New Roman" w:hAnsi="Times New Roman" w:cs="Times New Roman"/>
          <w:sz w:val="24"/>
          <w:szCs w:val="24"/>
          <w:lang w:val="it-IT"/>
        </w:rPr>
        <w:t>&lt;</w:t>
      </w:r>
      <w:r w:rsidRPr="004D18A3">
        <w:rPr>
          <w:rFonts w:ascii="Times New Roman" w:hAnsi="Times New Roman" w:cs="Times New Roman"/>
          <w:sz w:val="24"/>
          <w:szCs w:val="24"/>
          <w:lang w:val="it-IT"/>
        </w:rPr>
        <w:t xml:space="preserve"> tingkat signifikan 0.05 (0.000001 &lt; 0.05).</w:t>
      </w:r>
    </w:p>
    <w:p w14:paraId="51574FFE" w14:textId="77777777" w:rsidR="000171C1" w:rsidRPr="004D18A3" w:rsidRDefault="000171C1" w:rsidP="000171C1">
      <w:pPr>
        <w:pStyle w:val="ListParagraph"/>
        <w:numPr>
          <w:ilvl w:val="0"/>
          <w:numId w:val="5"/>
        </w:numPr>
        <w:spacing w:after="0" w:line="480" w:lineRule="auto"/>
        <w:ind w:left="284" w:hanging="284"/>
        <w:jc w:val="both"/>
        <w:rPr>
          <w:rFonts w:ascii="Times New Roman" w:hAnsi="Times New Roman" w:cs="Times New Roman"/>
          <w:sz w:val="24"/>
          <w:szCs w:val="24"/>
          <w:lang w:val="it-IT"/>
        </w:rPr>
      </w:pPr>
      <w:r w:rsidRPr="004D18A3">
        <w:rPr>
          <w:rFonts w:ascii="Times New Roman" w:hAnsi="Times New Roman" w:cs="Times New Roman"/>
          <w:sz w:val="24"/>
          <w:szCs w:val="24"/>
          <w:lang w:val="it-IT"/>
        </w:rPr>
        <w:t xml:space="preserve">Hasil penelitian dari pengaruh Ukuran Perusahaan terhadap Penghindaran Pajak pada perusahaan sektor </w:t>
      </w:r>
      <w:r w:rsidRPr="004D18A3">
        <w:rPr>
          <w:rFonts w:ascii="Times New Roman" w:hAnsi="Times New Roman" w:cs="Times New Roman"/>
          <w:i/>
          <w:iCs/>
          <w:sz w:val="24"/>
          <w:szCs w:val="24"/>
          <w:lang w:val="it-IT"/>
        </w:rPr>
        <w:t>consumer non-cylical</w:t>
      </w:r>
      <w:r w:rsidRPr="004D18A3">
        <w:rPr>
          <w:rFonts w:ascii="Times New Roman" w:hAnsi="Times New Roman" w:cs="Times New Roman"/>
          <w:sz w:val="24"/>
          <w:szCs w:val="24"/>
          <w:lang w:val="it-IT"/>
        </w:rPr>
        <w:t xml:space="preserve"> yang terdaftar di BEI periode 2018 – 2022, dapat dilihat bahwa berpengaruh dikarenakan nilai probabilitas</w:t>
      </w:r>
      <w:r>
        <w:rPr>
          <w:rFonts w:ascii="Times New Roman" w:hAnsi="Times New Roman" w:cs="Times New Roman"/>
          <w:sz w:val="24"/>
          <w:szCs w:val="24"/>
          <w:lang w:val="it-IT"/>
        </w:rPr>
        <w:t xml:space="preserve">nya </w:t>
      </w:r>
      <w:r w:rsidRPr="004D18A3">
        <w:rPr>
          <w:rFonts w:ascii="Times New Roman" w:hAnsi="Times New Roman" w:cs="Times New Roman"/>
          <w:sz w:val="24"/>
          <w:szCs w:val="24"/>
          <w:lang w:val="it-IT"/>
        </w:rPr>
        <w:t>sebesar 0.0001 lebih kecil dari nilai signifikan, yaitu 0.0001 &lt; 0.05.</w:t>
      </w:r>
    </w:p>
    <w:p w14:paraId="1DA49240" w14:textId="77777777" w:rsidR="000171C1" w:rsidRPr="004D18A3" w:rsidRDefault="000171C1" w:rsidP="000171C1">
      <w:pPr>
        <w:pStyle w:val="ListParagraph"/>
        <w:numPr>
          <w:ilvl w:val="0"/>
          <w:numId w:val="5"/>
        </w:numPr>
        <w:spacing w:after="0" w:line="480" w:lineRule="auto"/>
        <w:ind w:left="284" w:hanging="284"/>
        <w:jc w:val="both"/>
        <w:rPr>
          <w:rFonts w:ascii="Times New Roman" w:hAnsi="Times New Roman" w:cs="Times New Roman"/>
          <w:sz w:val="24"/>
          <w:szCs w:val="24"/>
          <w:lang w:val="it-IT"/>
        </w:rPr>
      </w:pPr>
      <w:r w:rsidRPr="004D18A3">
        <w:rPr>
          <w:rFonts w:ascii="Times New Roman" w:hAnsi="Times New Roman" w:cs="Times New Roman"/>
          <w:sz w:val="24"/>
          <w:szCs w:val="24"/>
          <w:lang w:val="it-IT"/>
        </w:rPr>
        <w:t xml:space="preserve">Hasil penelitian dari pengaruh Kepemilikan Manajerial terhadap Penghindaran Pajak pada perusahaan sektor </w:t>
      </w:r>
      <w:r w:rsidRPr="004D18A3">
        <w:rPr>
          <w:rFonts w:ascii="Times New Roman" w:hAnsi="Times New Roman" w:cs="Times New Roman"/>
          <w:i/>
          <w:iCs/>
          <w:sz w:val="24"/>
          <w:szCs w:val="24"/>
          <w:lang w:val="it-IT"/>
        </w:rPr>
        <w:t>consumer non-cylical</w:t>
      </w:r>
      <w:r w:rsidRPr="004D18A3">
        <w:rPr>
          <w:rFonts w:ascii="Times New Roman" w:hAnsi="Times New Roman" w:cs="Times New Roman"/>
          <w:sz w:val="24"/>
          <w:szCs w:val="24"/>
          <w:lang w:val="it-IT"/>
        </w:rPr>
        <w:t xml:space="preserve"> yang terdaftar di BEI periode 2018 – 2022, dapat dilihat bahwa tidak berpengaruh dikarenakan nilai probabilitas sebesar </w:t>
      </w:r>
      <w:r w:rsidRPr="004D18A3">
        <w:rPr>
          <w:rFonts w:ascii="Times New Roman" w:hAnsi="Times New Roman" w:cs="Times New Roman"/>
          <w:color w:val="000000"/>
          <w:sz w:val="24"/>
          <w:szCs w:val="24"/>
          <w:lang w:val="it-IT"/>
        </w:rPr>
        <w:t xml:space="preserve">0.7677 </w:t>
      </w:r>
      <w:r w:rsidRPr="004D18A3">
        <w:rPr>
          <w:rFonts w:ascii="Times New Roman" w:hAnsi="Times New Roman" w:cs="Times New Roman"/>
          <w:sz w:val="24"/>
          <w:szCs w:val="24"/>
          <w:lang w:val="it-IT"/>
        </w:rPr>
        <w:t>lebih besar dari nilai signifikan, yaitu 0.7677 &gt; 0.05.</w:t>
      </w:r>
    </w:p>
    <w:p w14:paraId="4D8B65F5" w14:textId="77777777" w:rsidR="000171C1" w:rsidRDefault="000171C1" w:rsidP="000171C1">
      <w:pPr>
        <w:pStyle w:val="ListParagraph"/>
        <w:numPr>
          <w:ilvl w:val="0"/>
          <w:numId w:val="5"/>
        </w:numPr>
        <w:spacing w:after="0" w:line="480" w:lineRule="auto"/>
        <w:ind w:left="284" w:hanging="284"/>
        <w:jc w:val="both"/>
        <w:rPr>
          <w:rFonts w:ascii="Times New Roman" w:hAnsi="Times New Roman" w:cs="Times New Roman"/>
          <w:sz w:val="24"/>
          <w:szCs w:val="24"/>
          <w:lang w:val="it-IT"/>
        </w:rPr>
      </w:pPr>
      <w:r w:rsidRPr="004D18A3">
        <w:rPr>
          <w:rFonts w:ascii="Times New Roman" w:hAnsi="Times New Roman" w:cs="Times New Roman"/>
          <w:sz w:val="24"/>
          <w:szCs w:val="24"/>
          <w:lang w:val="it-IT"/>
        </w:rPr>
        <w:t xml:space="preserve">Hasil penelitian dari pengaruh Kebijakan Utang terhadap Penghindaran Pajak pada perusahaan sektor </w:t>
      </w:r>
      <w:r w:rsidRPr="004D18A3">
        <w:rPr>
          <w:rFonts w:ascii="Times New Roman" w:hAnsi="Times New Roman" w:cs="Times New Roman"/>
          <w:i/>
          <w:iCs/>
          <w:sz w:val="24"/>
          <w:szCs w:val="24"/>
          <w:lang w:val="it-IT"/>
        </w:rPr>
        <w:t>consumer non-cylical</w:t>
      </w:r>
      <w:r w:rsidRPr="004D18A3">
        <w:rPr>
          <w:rFonts w:ascii="Times New Roman" w:hAnsi="Times New Roman" w:cs="Times New Roman"/>
          <w:sz w:val="24"/>
          <w:szCs w:val="24"/>
          <w:lang w:val="it-IT"/>
        </w:rPr>
        <w:t xml:space="preserve"> yang terdaftar di BEI periode 2018 – 2022, dapat dilihat bahwa </w:t>
      </w:r>
      <w:r w:rsidRPr="004D18A3">
        <w:rPr>
          <w:rFonts w:ascii="Times New Roman" w:hAnsi="Times New Roman" w:cs="Times New Roman"/>
          <w:sz w:val="24"/>
          <w:szCs w:val="24"/>
          <w:lang w:val="it-IT"/>
        </w:rPr>
        <w:lastRenderedPageBreak/>
        <w:t>tidak berpengaruh dikarenakan nilai probabilitas sebesar 0.2333 lebih besar dari nilai signifikan, yaitu 0.2333 &gt; 0.05.</w:t>
      </w:r>
    </w:p>
    <w:p w14:paraId="039D67CD" w14:textId="77777777" w:rsidR="000171C1" w:rsidRPr="000171C1" w:rsidRDefault="000171C1" w:rsidP="00C2364B">
      <w:pPr>
        <w:spacing w:after="60" w:line="276" w:lineRule="auto"/>
        <w:ind w:firstLine="720"/>
        <w:jc w:val="both"/>
        <w:rPr>
          <w:rFonts w:ascii="Cambria" w:eastAsia="Cambria" w:hAnsi="Cambria" w:cs="Cambria"/>
          <w:bCs/>
          <w:sz w:val="24"/>
          <w:szCs w:val="24"/>
          <w:lang w:val="it-IT"/>
        </w:rPr>
      </w:pPr>
    </w:p>
    <w:p w14:paraId="42833E7B" w14:textId="77777777" w:rsidR="00C2364B" w:rsidRPr="0022448E" w:rsidRDefault="00C2364B" w:rsidP="00C2364B">
      <w:pPr>
        <w:spacing w:after="60" w:line="276" w:lineRule="auto"/>
        <w:ind w:firstLine="720"/>
        <w:jc w:val="both"/>
        <w:rPr>
          <w:rFonts w:ascii="Cambria" w:eastAsia="Cambria" w:hAnsi="Cambria" w:cs="Cambria"/>
          <w:bCs/>
          <w:sz w:val="24"/>
          <w:szCs w:val="24"/>
          <w:lang w:val="sv-SE"/>
        </w:rPr>
      </w:pPr>
    </w:p>
    <w:p w14:paraId="605DFC8C" w14:textId="0E8B47AD" w:rsidR="00A27BA3" w:rsidRPr="00FD3032" w:rsidRDefault="00D468C4" w:rsidP="00D468C4">
      <w:pPr>
        <w:spacing w:after="60" w:line="276" w:lineRule="auto"/>
        <w:rPr>
          <w:rFonts w:ascii="Cambria" w:eastAsia="Cambria" w:hAnsi="Cambria" w:cs="Cambria"/>
          <w:b/>
          <w:sz w:val="24"/>
          <w:szCs w:val="24"/>
        </w:rPr>
      </w:pPr>
      <w:r w:rsidRPr="00FD3032">
        <w:rPr>
          <w:rFonts w:ascii="Cambria" w:eastAsia="Cambria" w:hAnsi="Cambria" w:cs="Cambria"/>
          <w:b/>
          <w:sz w:val="24"/>
          <w:szCs w:val="24"/>
        </w:rPr>
        <w:t>DAFTAR PUSTAKA</w:t>
      </w:r>
    </w:p>
    <w:p w14:paraId="44E020CE" w14:textId="4766443B" w:rsidR="00FD3032" w:rsidRPr="00D73AFB" w:rsidRDefault="00FD3032" w:rsidP="00D73AFB">
      <w:pPr>
        <w:widowControl w:val="0"/>
        <w:autoSpaceDE w:val="0"/>
        <w:autoSpaceDN w:val="0"/>
        <w:adjustRightInd w:val="0"/>
        <w:spacing w:after="0" w:line="240" w:lineRule="auto"/>
        <w:ind w:left="480" w:hanging="480"/>
        <w:jc w:val="both"/>
        <w:rPr>
          <w:rFonts w:ascii="Cambria" w:hAnsi="Cambria" w:cs="Times New Roman"/>
          <w:noProof/>
          <w:sz w:val="24"/>
          <w:szCs w:val="24"/>
        </w:rPr>
      </w:pPr>
      <w:proofErr w:type="spellStart"/>
      <w:r w:rsidRPr="00FD3032">
        <w:rPr>
          <w:rFonts w:ascii="Cambria" w:hAnsi="Cambria"/>
          <w:sz w:val="24"/>
          <w:szCs w:val="24"/>
        </w:rPr>
        <w:t>Alkautsar</w:t>
      </w:r>
      <w:proofErr w:type="spellEnd"/>
      <w:r w:rsidRPr="00FD3032">
        <w:rPr>
          <w:rFonts w:ascii="Cambria" w:hAnsi="Cambria"/>
          <w:sz w:val="24"/>
          <w:szCs w:val="24"/>
        </w:rPr>
        <w:t xml:space="preserve">, M., </w:t>
      </w:r>
      <w:proofErr w:type="spellStart"/>
      <w:r w:rsidRPr="00FD3032">
        <w:rPr>
          <w:rFonts w:ascii="Cambria" w:hAnsi="Cambria"/>
          <w:sz w:val="24"/>
          <w:szCs w:val="24"/>
        </w:rPr>
        <w:t>Nurlaela</w:t>
      </w:r>
      <w:proofErr w:type="spellEnd"/>
      <w:r w:rsidRPr="00FD3032">
        <w:rPr>
          <w:rFonts w:ascii="Cambria" w:hAnsi="Cambria"/>
          <w:sz w:val="24"/>
          <w:szCs w:val="24"/>
        </w:rPr>
        <w:t xml:space="preserve">, L., &amp; </w:t>
      </w:r>
      <w:proofErr w:type="spellStart"/>
      <w:r w:rsidRPr="00FD3032">
        <w:rPr>
          <w:rFonts w:ascii="Cambria" w:hAnsi="Cambria"/>
          <w:sz w:val="24"/>
          <w:szCs w:val="24"/>
        </w:rPr>
        <w:t>Faozyi</w:t>
      </w:r>
      <w:proofErr w:type="spellEnd"/>
      <w:r w:rsidRPr="00FD3032">
        <w:rPr>
          <w:rFonts w:ascii="Cambria" w:hAnsi="Cambria"/>
          <w:sz w:val="24"/>
          <w:szCs w:val="24"/>
        </w:rPr>
        <w:t xml:space="preserve">, A. N. (2021). </w:t>
      </w:r>
      <w:proofErr w:type="spellStart"/>
      <w:r w:rsidRPr="00FD3032">
        <w:rPr>
          <w:rFonts w:ascii="Cambria" w:hAnsi="Cambria"/>
          <w:sz w:val="24"/>
          <w:szCs w:val="24"/>
        </w:rPr>
        <w:t>Pengaruh</w:t>
      </w:r>
      <w:proofErr w:type="spellEnd"/>
      <w:r w:rsidRPr="00FD3032">
        <w:rPr>
          <w:rFonts w:ascii="Cambria" w:hAnsi="Cambria"/>
          <w:sz w:val="24"/>
          <w:szCs w:val="24"/>
        </w:rPr>
        <w:t xml:space="preserve"> Corporate Social Responsibility </w:t>
      </w:r>
    </w:p>
    <w:p w14:paraId="2EC714FE" w14:textId="4000DBA3" w:rsidR="00FD3032" w:rsidRPr="00D73AFB" w:rsidRDefault="00FD3032" w:rsidP="00C2364B">
      <w:pPr>
        <w:spacing w:after="0" w:line="240" w:lineRule="auto"/>
        <w:ind w:firstLine="720"/>
        <w:jc w:val="both"/>
        <w:rPr>
          <w:rFonts w:ascii="Cambria" w:hAnsi="Cambria"/>
          <w:sz w:val="24"/>
          <w:szCs w:val="24"/>
        </w:rPr>
      </w:pPr>
      <w:r w:rsidRPr="00FD3032">
        <w:rPr>
          <w:rFonts w:ascii="Cambria" w:hAnsi="Cambria"/>
          <w:sz w:val="24"/>
          <w:szCs w:val="24"/>
        </w:rPr>
        <w:t xml:space="preserve">Disclosure dan </w:t>
      </w:r>
      <w:r w:rsidRPr="00D73AFB">
        <w:rPr>
          <w:rFonts w:ascii="Cambria" w:hAnsi="Cambria"/>
          <w:i/>
          <w:sz w:val="24"/>
          <w:szCs w:val="24"/>
        </w:rPr>
        <w:t>Corporate</w:t>
      </w:r>
      <w:r w:rsidR="00D73AFB" w:rsidRPr="00D73AFB">
        <w:rPr>
          <w:rFonts w:ascii="Cambria" w:hAnsi="Cambria"/>
          <w:i/>
          <w:sz w:val="24"/>
          <w:szCs w:val="24"/>
        </w:rPr>
        <w:t xml:space="preserve"> </w:t>
      </w:r>
      <w:r w:rsidRPr="00D73AFB">
        <w:rPr>
          <w:rFonts w:ascii="Cambria" w:hAnsi="Cambria"/>
          <w:i/>
          <w:sz w:val="24"/>
          <w:szCs w:val="24"/>
        </w:rPr>
        <w:t>Governance</w:t>
      </w:r>
      <w:r w:rsidR="00D73AFB">
        <w:rPr>
          <w:rFonts w:ascii="Cambria" w:hAnsi="Cambria"/>
          <w:sz w:val="24"/>
          <w:szCs w:val="24"/>
        </w:rPr>
        <w:t xml:space="preserve"> </w:t>
      </w:r>
      <w:proofErr w:type="spellStart"/>
      <w:r w:rsidR="00D73AFB">
        <w:rPr>
          <w:rFonts w:ascii="Cambria" w:hAnsi="Cambria"/>
          <w:sz w:val="24"/>
          <w:szCs w:val="24"/>
        </w:rPr>
        <w:t>T</w:t>
      </w:r>
      <w:r w:rsidRPr="00FD3032">
        <w:rPr>
          <w:rFonts w:ascii="Cambria" w:hAnsi="Cambria"/>
          <w:sz w:val="24"/>
          <w:szCs w:val="24"/>
        </w:rPr>
        <w:t>erhadap</w:t>
      </w:r>
      <w:proofErr w:type="spellEnd"/>
      <w:r w:rsidRPr="00FD3032">
        <w:rPr>
          <w:rFonts w:ascii="Cambria" w:hAnsi="Cambria"/>
          <w:sz w:val="24"/>
          <w:szCs w:val="24"/>
        </w:rPr>
        <w:t xml:space="preserve"> Tax Avoidance. </w:t>
      </w:r>
      <w:proofErr w:type="spellStart"/>
      <w:r w:rsidRPr="00FD3032">
        <w:rPr>
          <w:rFonts w:ascii="Cambria" w:hAnsi="Cambria"/>
          <w:sz w:val="24"/>
          <w:szCs w:val="24"/>
        </w:rPr>
        <w:t>Jurnal</w:t>
      </w:r>
      <w:proofErr w:type="spellEnd"/>
      <w:r w:rsidRPr="00FD3032">
        <w:rPr>
          <w:rFonts w:ascii="Cambria" w:hAnsi="Cambria"/>
          <w:sz w:val="24"/>
          <w:szCs w:val="24"/>
        </w:rPr>
        <w:t xml:space="preserve"> </w:t>
      </w:r>
      <w:proofErr w:type="spellStart"/>
      <w:r w:rsidRPr="00FD3032">
        <w:rPr>
          <w:rFonts w:ascii="Cambria" w:hAnsi="Cambria"/>
          <w:sz w:val="24"/>
          <w:szCs w:val="24"/>
        </w:rPr>
        <w:t>Wacana</w:t>
      </w:r>
      <w:proofErr w:type="spellEnd"/>
      <w:r w:rsidRPr="00FD3032">
        <w:rPr>
          <w:rFonts w:ascii="Cambria" w:hAnsi="Cambria"/>
          <w:sz w:val="24"/>
          <w:szCs w:val="24"/>
        </w:rPr>
        <w:t xml:space="preserve"> Ekonomi,</w:t>
      </w:r>
      <w:r w:rsidR="00D73AFB">
        <w:rPr>
          <w:rFonts w:ascii="Cambria" w:hAnsi="Cambria"/>
          <w:sz w:val="24"/>
          <w:szCs w:val="24"/>
        </w:rPr>
        <w:t xml:space="preserve"> </w:t>
      </w:r>
      <w:r w:rsidRPr="00FD3032">
        <w:rPr>
          <w:rFonts w:ascii="Cambria" w:hAnsi="Cambria"/>
          <w:sz w:val="24"/>
          <w:szCs w:val="24"/>
        </w:rPr>
        <w:t>20(2), 80–91.</w:t>
      </w:r>
    </w:p>
    <w:sdt>
      <w:sdtPr>
        <w:id w:val="111145805"/>
        <w:bibliography/>
      </w:sdtPr>
      <w:sdtEndPr>
        <w:rPr>
          <w:rFonts w:ascii="Calibri" w:eastAsia="Calibri" w:hAnsi="Calibri" w:cs="Calibri"/>
          <w:lang w:eastAsia="en-ID"/>
        </w:rPr>
      </w:sdtEndPr>
      <w:sdtContent>
        <w:p w14:paraId="70A1038B" w14:textId="77777777" w:rsidR="000171C1" w:rsidRPr="00B65172" w:rsidRDefault="000171C1" w:rsidP="000171C1">
          <w:pPr>
            <w:pStyle w:val="Bibliography"/>
            <w:spacing w:after="240" w:line="360" w:lineRule="auto"/>
            <w:rPr>
              <w:rFonts w:ascii="Times New Roman" w:hAnsi="Times New Roman" w:cs="Times New Roman"/>
              <w:b/>
              <w:bCs/>
              <w:noProof/>
              <w:color w:val="000000" w:themeColor="text1"/>
              <w:sz w:val="24"/>
              <w:szCs w:val="24"/>
            </w:rPr>
          </w:pPr>
          <w:r w:rsidRPr="00FC4D3C">
            <w:rPr>
              <w:rFonts w:ascii="Times New Roman" w:hAnsi="Times New Roman" w:cs="Times New Roman"/>
              <w:kern w:val="2"/>
              <w:sz w:val="24"/>
              <w:szCs w:val="24"/>
              <w14:ligatures w14:val="standardContextual"/>
            </w:rPr>
            <w:fldChar w:fldCharType="begin"/>
          </w:r>
          <w:r w:rsidRPr="00737ED6">
            <w:rPr>
              <w:rFonts w:ascii="Times New Roman" w:hAnsi="Times New Roman" w:cs="Times New Roman"/>
              <w:sz w:val="24"/>
              <w:szCs w:val="24"/>
            </w:rPr>
            <w:instrText xml:space="preserve"> BIBLIOGRAPHY </w:instrText>
          </w:r>
          <w:r w:rsidRPr="00FC4D3C">
            <w:rPr>
              <w:rFonts w:ascii="Times New Roman" w:hAnsi="Times New Roman" w:cs="Times New Roman"/>
              <w:kern w:val="2"/>
              <w:sz w:val="24"/>
              <w:szCs w:val="24"/>
              <w14:ligatures w14:val="standardContextual"/>
            </w:rPr>
            <w:fldChar w:fldCharType="separate"/>
          </w:r>
          <w:r w:rsidRPr="00B65172">
            <w:rPr>
              <w:rFonts w:ascii="Times New Roman" w:hAnsi="Times New Roman" w:cs="Times New Roman"/>
              <w:b/>
              <w:bCs/>
              <w:noProof/>
              <w:color w:val="000000" w:themeColor="text1"/>
              <w:sz w:val="24"/>
              <w:szCs w:val="24"/>
            </w:rPr>
            <w:t xml:space="preserve">Ahmad, N., &amp; Hidayati, W. N. (2020). Pengaruh Beban Pajak Kini, Kepemilikan Manajerial, dan Perencanaan Pajak terhadap Manajemen Laba. </w:t>
          </w:r>
          <w:r w:rsidRPr="00B65172">
            <w:rPr>
              <w:rFonts w:ascii="Times New Roman" w:hAnsi="Times New Roman" w:cs="Times New Roman"/>
              <w:b/>
              <w:bCs/>
              <w:i/>
              <w:iCs/>
              <w:noProof/>
              <w:color w:val="000000" w:themeColor="text1"/>
              <w:sz w:val="24"/>
              <w:szCs w:val="24"/>
            </w:rPr>
            <w:t>Jurnal Disrupsi Bisnis</w:t>
          </w:r>
          <w:r w:rsidRPr="00B65172">
            <w:rPr>
              <w:rFonts w:ascii="Times New Roman" w:hAnsi="Times New Roman" w:cs="Times New Roman"/>
              <w:b/>
              <w:bCs/>
              <w:noProof/>
              <w:color w:val="000000" w:themeColor="text1"/>
              <w:sz w:val="24"/>
              <w:szCs w:val="24"/>
            </w:rPr>
            <w:t>, 283-305.</w:t>
          </w:r>
        </w:p>
        <w:p w14:paraId="6C11F18A" w14:textId="77777777" w:rsidR="000171C1" w:rsidRPr="00B65172" w:rsidRDefault="000171C1" w:rsidP="000171C1">
          <w:pPr>
            <w:pStyle w:val="Bibliography"/>
            <w:spacing w:after="240" w:line="360" w:lineRule="auto"/>
            <w:ind w:left="720" w:hanging="720"/>
            <w:rPr>
              <w:rFonts w:ascii="Times New Roman" w:hAnsi="Times New Roman" w:cs="Times New Roman"/>
              <w:b/>
              <w:bCs/>
              <w:noProof/>
              <w:color w:val="000000" w:themeColor="text1"/>
              <w:sz w:val="24"/>
              <w:szCs w:val="24"/>
            </w:rPr>
          </w:pPr>
          <w:r w:rsidRPr="00B65172">
            <w:rPr>
              <w:rFonts w:ascii="Times New Roman" w:hAnsi="Times New Roman" w:cs="Times New Roman"/>
              <w:b/>
              <w:bCs/>
              <w:noProof/>
              <w:color w:val="000000" w:themeColor="text1"/>
              <w:sz w:val="24"/>
              <w:szCs w:val="24"/>
            </w:rPr>
            <w:t xml:space="preserve">Ajimat, &amp; Hayati, D. (2022). Pengaruh Sales Growth, Intensitas Aset Tetap Dan Corporate Governance. </w:t>
          </w:r>
          <w:r w:rsidRPr="00B65172">
            <w:rPr>
              <w:rFonts w:ascii="Times New Roman" w:hAnsi="Times New Roman" w:cs="Times New Roman"/>
              <w:b/>
              <w:bCs/>
              <w:i/>
              <w:iCs/>
              <w:noProof/>
              <w:color w:val="000000" w:themeColor="text1"/>
              <w:sz w:val="24"/>
              <w:szCs w:val="24"/>
            </w:rPr>
            <w:t>Jurnal Disrupsi Bisnis</w:t>
          </w:r>
          <w:r w:rsidRPr="00B65172">
            <w:rPr>
              <w:rFonts w:ascii="Times New Roman" w:hAnsi="Times New Roman" w:cs="Times New Roman"/>
              <w:b/>
              <w:bCs/>
              <w:noProof/>
              <w:color w:val="000000" w:themeColor="text1"/>
              <w:sz w:val="24"/>
              <w:szCs w:val="24"/>
            </w:rPr>
            <w:t>, 60-71.</w:t>
          </w:r>
        </w:p>
        <w:p w14:paraId="076C39B1"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Ayuningtyas, D. (2019, Maret 27). </w:t>
          </w:r>
          <w:r w:rsidRPr="00B65172">
            <w:rPr>
              <w:rFonts w:ascii="Times New Roman" w:hAnsi="Times New Roman" w:cs="Times New Roman"/>
              <w:i/>
              <w:iCs/>
              <w:noProof/>
              <w:color w:val="000000" w:themeColor="text1"/>
              <w:sz w:val="24"/>
              <w:szCs w:val="24"/>
            </w:rPr>
            <w:t>Penjualan ADES Turun, Kok Laba Bisa Naik 39%?</w:t>
          </w:r>
          <w:r w:rsidRPr="00B65172">
            <w:rPr>
              <w:rFonts w:ascii="Times New Roman" w:hAnsi="Times New Roman" w:cs="Times New Roman"/>
              <w:noProof/>
              <w:color w:val="000000" w:themeColor="text1"/>
              <w:sz w:val="24"/>
              <w:szCs w:val="24"/>
            </w:rPr>
            <w:t xml:space="preserve"> </w:t>
          </w:r>
          <w:r w:rsidRPr="004132B9">
            <w:rPr>
              <w:rFonts w:ascii="Times New Roman" w:hAnsi="Times New Roman" w:cs="Times New Roman"/>
              <w:noProof/>
              <w:color w:val="000000" w:themeColor="text1"/>
              <w:sz w:val="24"/>
              <w:szCs w:val="24"/>
              <w:lang w:val="it-IT"/>
            </w:rPr>
            <w:t>Tratto da CNBC Indonesia: https://www.cnbcindonesia.com/market/20190327170626-17-63264/penjualan-ades-turun-kok-laba-bisa-naik-39</w:t>
          </w:r>
        </w:p>
        <w:p w14:paraId="5DEDE6D5"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t xml:space="preserve">Comprix, J., Ha, J., Feng, M., &amp; Kang, T. (2016, Oktober). </w:t>
          </w:r>
          <w:r w:rsidRPr="00B65172">
            <w:rPr>
              <w:rFonts w:ascii="Times New Roman" w:hAnsi="Times New Roman" w:cs="Times New Roman"/>
              <w:i/>
              <w:iCs/>
              <w:noProof/>
              <w:color w:val="000000" w:themeColor="text1"/>
              <w:sz w:val="24"/>
              <w:szCs w:val="24"/>
            </w:rPr>
            <w:t>Tax Avoidance and corporate Investment Behavior : The role of information environtment.</w:t>
          </w:r>
          <w:r w:rsidRPr="00B65172">
            <w:rPr>
              <w:rFonts w:ascii="Times New Roman" w:hAnsi="Times New Roman" w:cs="Times New Roman"/>
              <w:noProof/>
              <w:color w:val="000000" w:themeColor="text1"/>
              <w:sz w:val="24"/>
              <w:szCs w:val="24"/>
            </w:rPr>
            <w:t xml:space="preserve"> Tratto da Working Paper of Syracuse University: http://rybn.org/thegreatoffshore</w:t>
          </w:r>
        </w:p>
        <w:p w14:paraId="0ABD67AD"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DJP. (2007, Juli 17). </w:t>
          </w:r>
          <w:r w:rsidRPr="00B65172">
            <w:rPr>
              <w:rFonts w:ascii="Times New Roman" w:hAnsi="Times New Roman" w:cs="Times New Roman"/>
              <w:i/>
              <w:iCs/>
              <w:noProof/>
              <w:color w:val="000000" w:themeColor="text1"/>
              <w:sz w:val="24"/>
              <w:szCs w:val="24"/>
            </w:rPr>
            <w:t>Undang-Undang Nomor 28 Tahun 2007</w:t>
          </w:r>
          <w:r w:rsidRPr="00B65172">
            <w:rPr>
              <w:rFonts w:ascii="Times New Roman" w:hAnsi="Times New Roman" w:cs="Times New Roman"/>
              <w:noProof/>
              <w:color w:val="000000" w:themeColor="text1"/>
              <w:sz w:val="24"/>
              <w:szCs w:val="24"/>
            </w:rPr>
            <w:t xml:space="preserve">. </w:t>
          </w:r>
          <w:r w:rsidRPr="004132B9">
            <w:rPr>
              <w:rFonts w:ascii="Times New Roman" w:hAnsi="Times New Roman" w:cs="Times New Roman"/>
              <w:noProof/>
              <w:color w:val="000000" w:themeColor="text1"/>
              <w:sz w:val="24"/>
              <w:szCs w:val="24"/>
              <w:lang w:val="it-IT"/>
            </w:rPr>
            <w:t>Tratto da Pajak.go.id: https://pajak.go.id/id/undang-undang-nomor-28-tahun-2007</w:t>
          </w:r>
        </w:p>
        <w:p w14:paraId="1F3F19B6"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Firmansyah M.Ak, D. A., &amp; Triastie S.Tr.Ak, G. A. (2021). </w:t>
          </w:r>
          <w:r w:rsidRPr="00B65172">
            <w:rPr>
              <w:rFonts w:ascii="Times New Roman" w:hAnsi="Times New Roman" w:cs="Times New Roman"/>
              <w:i/>
              <w:iCs/>
              <w:noProof/>
              <w:color w:val="000000" w:themeColor="text1"/>
              <w:sz w:val="24"/>
              <w:szCs w:val="24"/>
            </w:rPr>
            <w:t>Bagaimana peran tata kelola perusahaan dalam penghindaran pajak, pengungkapan tanggung jawab sosial perusahaan, pengungkapan risiko, efisiensi investasi.</w:t>
          </w:r>
          <w:r w:rsidRPr="00B65172">
            <w:rPr>
              <w:rFonts w:ascii="Times New Roman" w:hAnsi="Times New Roman" w:cs="Times New Roman"/>
              <w:noProof/>
              <w:color w:val="000000" w:themeColor="text1"/>
              <w:sz w:val="24"/>
              <w:szCs w:val="24"/>
            </w:rPr>
            <w:t xml:space="preserve"> Indramayu: Penerbit Adab.</w:t>
          </w:r>
        </w:p>
        <w:p w14:paraId="52CA27FE"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Ghozali, I. (2016). </w:t>
          </w:r>
          <w:r w:rsidRPr="00B65172">
            <w:rPr>
              <w:rFonts w:ascii="Times New Roman" w:hAnsi="Times New Roman" w:cs="Times New Roman"/>
              <w:i/>
              <w:iCs/>
              <w:noProof/>
              <w:color w:val="000000" w:themeColor="text1"/>
              <w:sz w:val="24"/>
              <w:szCs w:val="24"/>
            </w:rPr>
            <w:t>Aplikasi Analisis Multivariete Dengan Program IBM SPSS 23.</w:t>
          </w:r>
          <w:r w:rsidRPr="00B65172">
            <w:rPr>
              <w:rFonts w:ascii="Times New Roman" w:hAnsi="Times New Roman" w:cs="Times New Roman"/>
              <w:noProof/>
              <w:color w:val="000000" w:themeColor="text1"/>
              <w:sz w:val="24"/>
              <w:szCs w:val="24"/>
            </w:rPr>
            <w:t xml:space="preserve"> Semarang: Badan Penerbit Universitas Diponegoro.</w:t>
          </w:r>
        </w:p>
        <w:p w14:paraId="306D230D"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Ghozali, I. (2018). </w:t>
          </w:r>
          <w:r w:rsidRPr="00B65172">
            <w:rPr>
              <w:rFonts w:ascii="Times New Roman" w:hAnsi="Times New Roman" w:cs="Times New Roman"/>
              <w:i/>
              <w:iCs/>
              <w:noProof/>
              <w:color w:val="000000" w:themeColor="text1"/>
              <w:sz w:val="24"/>
              <w:szCs w:val="24"/>
            </w:rPr>
            <w:t>Aplikasi Analisis Multivariate dengan Program IBM SPSS 25.</w:t>
          </w:r>
          <w:r w:rsidRPr="00B65172">
            <w:rPr>
              <w:rFonts w:ascii="Times New Roman" w:hAnsi="Times New Roman" w:cs="Times New Roman"/>
              <w:noProof/>
              <w:color w:val="000000" w:themeColor="text1"/>
              <w:sz w:val="24"/>
              <w:szCs w:val="24"/>
            </w:rPr>
            <w:t xml:space="preserve"> </w:t>
          </w:r>
          <w:r w:rsidRPr="004132B9">
            <w:rPr>
              <w:rFonts w:ascii="Times New Roman" w:hAnsi="Times New Roman" w:cs="Times New Roman"/>
              <w:noProof/>
              <w:color w:val="000000" w:themeColor="text1"/>
              <w:sz w:val="24"/>
              <w:szCs w:val="24"/>
              <w:lang w:val="it-IT"/>
            </w:rPr>
            <w:t>Badan Penerbit Universitas Diponegoro Semarang.</w:t>
          </w:r>
        </w:p>
        <w:p w14:paraId="65E67327"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Handayani, R. (2020). </w:t>
          </w:r>
          <w:r w:rsidRPr="004132B9">
            <w:rPr>
              <w:rFonts w:ascii="Times New Roman" w:hAnsi="Times New Roman" w:cs="Times New Roman"/>
              <w:i/>
              <w:iCs/>
              <w:noProof/>
              <w:color w:val="000000" w:themeColor="text1"/>
              <w:sz w:val="24"/>
              <w:szCs w:val="24"/>
              <w:lang w:val="it-IT"/>
            </w:rPr>
            <w:t>Metodologi Penelitian Sosial.</w:t>
          </w:r>
          <w:r w:rsidRPr="004132B9">
            <w:rPr>
              <w:rFonts w:ascii="Times New Roman" w:hAnsi="Times New Roman" w:cs="Times New Roman"/>
              <w:noProof/>
              <w:color w:val="000000" w:themeColor="text1"/>
              <w:sz w:val="24"/>
              <w:szCs w:val="24"/>
              <w:lang w:val="it-IT"/>
            </w:rPr>
            <w:t xml:space="preserve"> Yogyakarta: Trussmedia Grafika.</w:t>
          </w:r>
        </w:p>
        <w:p w14:paraId="54DC794E"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lastRenderedPageBreak/>
            <w:t xml:space="preserve">Harianto, R. (2020). Pengaruh Strategi Bisnis, Kepemilikan Institusional dan Kebijakan Utang Terhadap Penghindaran Pajak (Studi Kasus Pada Perusahaan Makanan dan Minuman di Bursa Efek Indonesia Tahun 2016-2018). </w:t>
          </w:r>
          <w:r w:rsidRPr="00B65172">
            <w:rPr>
              <w:rFonts w:ascii="Times New Roman" w:hAnsi="Times New Roman" w:cs="Times New Roman"/>
              <w:i/>
              <w:iCs/>
              <w:noProof/>
              <w:color w:val="000000" w:themeColor="text1"/>
              <w:sz w:val="24"/>
              <w:szCs w:val="24"/>
            </w:rPr>
            <w:t>Liability</w:t>
          </w:r>
          <w:r w:rsidRPr="00B65172">
            <w:rPr>
              <w:rFonts w:ascii="Times New Roman" w:hAnsi="Times New Roman" w:cs="Times New Roman"/>
              <w:noProof/>
              <w:color w:val="000000" w:themeColor="text1"/>
              <w:sz w:val="24"/>
              <w:szCs w:val="24"/>
            </w:rPr>
            <w:t>, 2(1), 49-69.</w:t>
          </w:r>
        </w:p>
        <w:p w14:paraId="292692E2"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Hendrianto, S. (2022). Pengaruh Kepemilikan Institusional, Kepemilikan Manajerial, Dewan Komisaris Independen dan Komite Audit Terhadap Tax Avoidance dengan Size Perusahaan sebagai Variabel Moderasi. </w:t>
          </w:r>
          <w:r w:rsidRPr="00B65172">
            <w:rPr>
              <w:rFonts w:ascii="Times New Roman" w:hAnsi="Times New Roman" w:cs="Times New Roman"/>
              <w:i/>
              <w:iCs/>
              <w:noProof/>
              <w:color w:val="000000" w:themeColor="text1"/>
              <w:sz w:val="24"/>
              <w:szCs w:val="24"/>
            </w:rPr>
            <w:t>Jurnal Manajemen Bisnis</w:t>
          </w:r>
          <w:r w:rsidRPr="00B65172">
            <w:rPr>
              <w:rFonts w:ascii="Times New Roman" w:hAnsi="Times New Roman" w:cs="Times New Roman"/>
              <w:noProof/>
              <w:color w:val="000000" w:themeColor="text1"/>
              <w:sz w:val="24"/>
              <w:szCs w:val="24"/>
            </w:rPr>
            <w:t>, 2.</w:t>
          </w:r>
        </w:p>
        <w:p w14:paraId="47DDB102"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Hitijahubessy, M. I., Sulistiyowati, &amp; Devvy. (2022). Pengaruh Profitabilitas, Leverage, Ukuran Perusahaan terhadap Tax Avoidance pada perusahaan Manufaktur yang terdaftar di BEI Periode 2017-2020. </w:t>
          </w:r>
          <w:r w:rsidRPr="004132B9">
            <w:rPr>
              <w:rFonts w:ascii="Times New Roman" w:hAnsi="Times New Roman" w:cs="Times New Roman"/>
              <w:i/>
              <w:iCs/>
              <w:noProof/>
              <w:color w:val="000000" w:themeColor="text1"/>
              <w:sz w:val="24"/>
              <w:szCs w:val="24"/>
              <w:lang w:val="it-IT"/>
            </w:rPr>
            <w:t>Jurnal STEI Ekonomi (JEMI)</w:t>
          </w:r>
          <w:r w:rsidRPr="004132B9">
            <w:rPr>
              <w:rFonts w:ascii="Times New Roman" w:hAnsi="Times New Roman" w:cs="Times New Roman"/>
              <w:noProof/>
              <w:color w:val="000000" w:themeColor="text1"/>
              <w:sz w:val="24"/>
              <w:szCs w:val="24"/>
              <w:lang w:val="it-IT"/>
            </w:rPr>
            <w:t>, 1-10.</w:t>
          </w:r>
        </w:p>
        <w:p w14:paraId="1EDC6974"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Indonesia, B. E. (s.d.). </w:t>
          </w:r>
          <w:r w:rsidRPr="004132B9">
            <w:rPr>
              <w:rFonts w:ascii="Times New Roman" w:hAnsi="Times New Roman" w:cs="Times New Roman"/>
              <w:i/>
              <w:iCs/>
              <w:noProof/>
              <w:color w:val="000000" w:themeColor="text1"/>
              <w:sz w:val="24"/>
              <w:szCs w:val="24"/>
              <w:lang w:val="it-IT"/>
            </w:rPr>
            <w:t>Indonesia Stock Exchange.</w:t>
          </w:r>
          <w:r w:rsidRPr="004132B9">
            <w:rPr>
              <w:rFonts w:ascii="Times New Roman" w:hAnsi="Times New Roman" w:cs="Times New Roman"/>
              <w:noProof/>
              <w:color w:val="000000" w:themeColor="text1"/>
              <w:sz w:val="24"/>
              <w:szCs w:val="24"/>
              <w:lang w:val="it-IT"/>
            </w:rPr>
            <w:t xml:space="preserve"> Tratto da Indonesia Stock Exchange: https://www.idx.co.id/</w:t>
          </w:r>
        </w:p>
        <w:p w14:paraId="08C644CF"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Krisna, D., &amp; Susilawati, C. (2023). Pengaruh Kompensasi Manajemen , Pertumbuhan penjualan, Umur Perusahaan, Kepemilikan Institusional, Kepemilikan Manajerial Terhadap Penghindaran Pajak. </w:t>
          </w:r>
          <w:r w:rsidRPr="004132B9">
            <w:rPr>
              <w:rFonts w:ascii="Times New Roman" w:hAnsi="Times New Roman" w:cs="Times New Roman"/>
              <w:i/>
              <w:iCs/>
              <w:noProof/>
              <w:color w:val="000000" w:themeColor="text1"/>
              <w:sz w:val="24"/>
              <w:szCs w:val="24"/>
              <w:lang w:val="it-IT"/>
            </w:rPr>
            <w:t>Jurnal Akuntansi &amp; Ekonomika</w:t>
          </w:r>
          <w:r w:rsidRPr="004132B9">
            <w:rPr>
              <w:rFonts w:ascii="Times New Roman" w:hAnsi="Times New Roman" w:cs="Times New Roman"/>
              <w:noProof/>
              <w:color w:val="000000" w:themeColor="text1"/>
              <w:sz w:val="24"/>
              <w:szCs w:val="24"/>
              <w:lang w:val="it-IT"/>
            </w:rPr>
            <w:t>, 2.</w:t>
          </w:r>
        </w:p>
        <w:p w14:paraId="394A7F7C"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Manurung, P., &amp; Tommy, J. (2020, Februari 10). </w:t>
          </w:r>
          <w:r w:rsidRPr="004132B9">
            <w:rPr>
              <w:rFonts w:ascii="Times New Roman" w:hAnsi="Times New Roman" w:cs="Times New Roman"/>
              <w:i/>
              <w:iCs/>
              <w:noProof/>
              <w:color w:val="000000" w:themeColor="text1"/>
              <w:sz w:val="24"/>
              <w:szCs w:val="24"/>
              <w:lang w:val="it-IT"/>
            </w:rPr>
            <w:t>Praktik Penghindaran Pajak di Indonesia</w:t>
          </w:r>
          <w:r w:rsidRPr="004132B9">
            <w:rPr>
              <w:rFonts w:ascii="Times New Roman" w:hAnsi="Times New Roman" w:cs="Times New Roman"/>
              <w:noProof/>
              <w:color w:val="000000" w:themeColor="text1"/>
              <w:sz w:val="24"/>
              <w:szCs w:val="24"/>
              <w:lang w:val="it-IT"/>
            </w:rPr>
            <w:t>. Tratto da Direktorat Jenderal Pajak: https://www.pajak.go.id/id/artikel/praktik-penghindaran-pajak-di-indonesia</w:t>
          </w:r>
        </w:p>
        <w:p w14:paraId="7A097A0E"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t xml:space="preserve">Marta, D., &amp; Nofryanti, N. (2023). Pengaruh Intensitas Modal, Pertumbuhan Penjualan dan Ukuran Perusahaan Terhadap Penghindaran Pajak. </w:t>
          </w:r>
          <w:r w:rsidRPr="00B65172">
            <w:rPr>
              <w:rFonts w:ascii="Times New Roman" w:hAnsi="Times New Roman" w:cs="Times New Roman"/>
              <w:i/>
              <w:iCs/>
              <w:noProof/>
              <w:color w:val="000000" w:themeColor="text1"/>
              <w:sz w:val="24"/>
              <w:szCs w:val="24"/>
            </w:rPr>
            <w:t>Jurnal Akuntansi dan Keuangan (JAK)</w:t>
          </w:r>
          <w:r w:rsidRPr="00B65172">
            <w:rPr>
              <w:rFonts w:ascii="Times New Roman" w:hAnsi="Times New Roman" w:cs="Times New Roman"/>
              <w:noProof/>
              <w:color w:val="000000" w:themeColor="text1"/>
              <w:sz w:val="24"/>
              <w:szCs w:val="24"/>
            </w:rPr>
            <w:t>, 28(I), 55-65.</w:t>
          </w:r>
        </w:p>
        <w:p w14:paraId="589C6C43"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Meckling, J. d. (1976). Theory of The Firm : Management Behavior, Agency Cost ad Ownership Structure. </w:t>
          </w:r>
          <w:r w:rsidRPr="00B65172">
            <w:rPr>
              <w:rFonts w:ascii="Times New Roman" w:hAnsi="Times New Roman" w:cs="Times New Roman"/>
              <w:i/>
              <w:iCs/>
              <w:noProof/>
              <w:color w:val="000000" w:themeColor="text1"/>
              <w:sz w:val="24"/>
              <w:szCs w:val="24"/>
            </w:rPr>
            <w:t>Journal of Financial Economics</w:t>
          </w:r>
          <w:r w:rsidRPr="00B65172">
            <w:rPr>
              <w:rFonts w:ascii="Times New Roman" w:hAnsi="Times New Roman" w:cs="Times New Roman"/>
              <w:noProof/>
              <w:color w:val="000000" w:themeColor="text1"/>
              <w:sz w:val="24"/>
              <w:szCs w:val="24"/>
            </w:rPr>
            <w:t>, 305-360.</w:t>
          </w:r>
        </w:p>
        <w:p w14:paraId="03F225E1"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Modigliani, F., &amp; Miller, M. (1958). The Cost of Capital Corporation Finance and The Theory of Investment. </w:t>
          </w:r>
          <w:r w:rsidRPr="00B65172">
            <w:rPr>
              <w:rFonts w:ascii="Times New Roman" w:hAnsi="Times New Roman" w:cs="Times New Roman"/>
              <w:i/>
              <w:iCs/>
              <w:noProof/>
              <w:color w:val="000000" w:themeColor="text1"/>
              <w:sz w:val="24"/>
              <w:szCs w:val="24"/>
            </w:rPr>
            <w:t>The American Economic Review</w:t>
          </w:r>
          <w:r w:rsidRPr="00B65172">
            <w:rPr>
              <w:rFonts w:ascii="Times New Roman" w:hAnsi="Times New Roman" w:cs="Times New Roman"/>
              <w:noProof/>
              <w:color w:val="000000" w:themeColor="text1"/>
              <w:sz w:val="24"/>
              <w:szCs w:val="24"/>
            </w:rPr>
            <w:t>, 3.</w:t>
          </w:r>
        </w:p>
        <w:p w14:paraId="7BA3CC8D"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Nabilla, A., &amp; Oktaviani, R. M. (2022). Pengaruh Ukuran Perusahaan, Return On Asset dan Leverage Terhadap Penghindaran Pajak pada Perusahaan Manufaktur yang terdaftar di BEI Tahun 2015-2019. </w:t>
          </w:r>
          <w:r w:rsidRPr="00B65172">
            <w:rPr>
              <w:rFonts w:ascii="Times New Roman" w:hAnsi="Times New Roman" w:cs="Times New Roman"/>
              <w:i/>
              <w:iCs/>
              <w:noProof/>
              <w:color w:val="000000" w:themeColor="text1"/>
              <w:sz w:val="24"/>
              <w:szCs w:val="24"/>
            </w:rPr>
            <w:t>Jurnal Ekombis Review</w:t>
          </w:r>
          <w:r w:rsidRPr="00B65172">
            <w:rPr>
              <w:rFonts w:ascii="Times New Roman" w:hAnsi="Times New Roman" w:cs="Times New Roman"/>
              <w:noProof/>
              <w:color w:val="000000" w:themeColor="text1"/>
              <w:sz w:val="24"/>
              <w:szCs w:val="24"/>
            </w:rPr>
            <w:t>.</w:t>
          </w:r>
        </w:p>
        <w:p w14:paraId="55EB36AE"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lastRenderedPageBreak/>
            <w:t xml:space="preserve">Nasution, A. (2020). </w:t>
          </w:r>
          <w:r w:rsidRPr="00B65172">
            <w:rPr>
              <w:rFonts w:ascii="Times New Roman" w:hAnsi="Times New Roman" w:cs="Times New Roman"/>
              <w:i/>
              <w:iCs/>
              <w:noProof/>
              <w:color w:val="000000" w:themeColor="text1"/>
              <w:sz w:val="24"/>
              <w:szCs w:val="24"/>
            </w:rPr>
            <w:t>Pengujian Hipotesis.</w:t>
          </w:r>
          <w:r w:rsidRPr="00B65172">
            <w:rPr>
              <w:rFonts w:ascii="Times New Roman" w:hAnsi="Times New Roman" w:cs="Times New Roman"/>
              <w:noProof/>
              <w:color w:val="000000" w:themeColor="text1"/>
              <w:sz w:val="24"/>
              <w:szCs w:val="24"/>
            </w:rPr>
            <w:t xml:space="preserve"> Tratto da bps.go.id: https://pusdiklat.bps.go.id/diklat/bahan_diklat/BA_Pengujian%20Hipotesis_Dr.%20Ahmadriswan%20Nasution,%20S.Si,%20MT._2119.pdf</w:t>
          </w:r>
        </w:p>
        <w:p w14:paraId="3B9D9BFC"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NEWSSETUP. (2020, November 24). </w:t>
          </w:r>
          <w:r w:rsidRPr="00B65172">
            <w:rPr>
              <w:rFonts w:ascii="Times New Roman" w:hAnsi="Times New Roman" w:cs="Times New Roman"/>
              <w:i/>
              <w:iCs/>
              <w:noProof/>
              <w:color w:val="000000" w:themeColor="text1"/>
              <w:sz w:val="24"/>
              <w:szCs w:val="24"/>
            </w:rPr>
            <w:t>Penghindaran pajak membuat rugi negara Rp 68,7 triliun, ini kata Dirjen Pajak</w:t>
          </w:r>
          <w:r w:rsidRPr="00B65172">
            <w:rPr>
              <w:rFonts w:ascii="Times New Roman" w:hAnsi="Times New Roman" w:cs="Times New Roman"/>
              <w:noProof/>
              <w:color w:val="000000" w:themeColor="text1"/>
              <w:sz w:val="24"/>
              <w:szCs w:val="24"/>
            </w:rPr>
            <w:t>. Tratto da Kontan.co.id: https://newssetup.kontan.co.id/news/penghindaran-pajak-membuat-rugi-negara-rp-687-triliun-ini-kata-dirjen-pajak</w:t>
          </w:r>
        </w:p>
        <w:p w14:paraId="2875E62B"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Nur Anisah Hrp, N. A. (2019). Faktor - Faktor Yang Mempengaruhi Struktur Modal Perusahaan (study kasus pada sektor manufaktur di BEI periode 2014 - 2017). </w:t>
          </w:r>
          <w:r w:rsidRPr="004132B9">
            <w:rPr>
              <w:rFonts w:ascii="Times New Roman" w:hAnsi="Times New Roman" w:cs="Times New Roman"/>
              <w:i/>
              <w:iCs/>
              <w:noProof/>
              <w:color w:val="000000" w:themeColor="text1"/>
              <w:sz w:val="24"/>
              <w:szCs w:val="24"/>
              <w:lang w:val="it-IT"/>
            </w:rPr>
            <w:t>Doctoral dessertation, Sekolah Tinggi Ilmu Ekonomi Indonesia (STEI) Jakarta</w:t>
          </w:r>
          <w:r w:rsidRPr="004132B9">
            <w:rPr>
              <w:rFonts w:ascii="Times New Roman" w:hAnsi="Times New Roman" w:cs="Times New Roman"/>
              <w:noProof/>
              <w:color w:val="000000" w:themeColor="text1"/>
              <w:sz w:val="24"/>
              <w:szCs w:val="24"/>
              <w:lang w:val="it-IT"/>
            </w:rPr>
            <w:t>.</w:t>
          </w:r>
        </w:p>
        <w:p w14:paraId="4E0BCE5F" w14:textId="77777777" w:rsidR="000171C1" w:rsidRPr="00700CC7" w:rsidRDefault="000171C1" w:rsidP="000171C1">
          <w:pPr>
            <w:pStyle w:val="Bibliography"/>
            <w:spacing w:after="240" w:line="360" w:lineRule="auto"/>
            <w:ind w:left="720" w:hanging="720"/>
            <w:rPr>
              <w:rFonts w:ascii="Times New Roman" w:hAnsi="Times New Roman" w:cs="Times New Roman"/>
              <w:b/>
              <w:bCs/>
              <w:noProof/>
              <w:color w:val="000000" w:themeColor="text1"/>
              <w:sz w:val="24"/>
              <w:szCs w:val="24"/>
              <w:lang w:val="it-IT"/>
            </w:rPr>
          </w:pPr>
          <w:r w:rsidRPr="00700CC7">
            <w:rPr>
              <w:rFonts w:ascii="Times New Roman" w:hAnsi="Times New Roman" w:cs="Times New Roman"/>
              <w:b/>
              <w:bCs/>
              <w:noProof/>
              <w:color w:val="000000" w:themeColor="text1"/>
              <w:sz w:val="24"/>
              <w:szCs w:val="24"/>
              <w:lang w:val="it-IT"/>
            </w:rPr>
            <w:t xml:space="preserve">Nurhayati. (2020). Pengaruh Kepemilikan Institusional dan Leverage Terhadap Penghindaran Pajak pada Sektor Industri Dasar dan Kimia yang Terdaftar di Bursa Efek Indonesia Periode 2017 - 2019 . </w:t>
          </w:r>
          <w:r w:rsidRPr="00700CC7">
            <w:rPr>
              <w:rFonts w:ascii="Times New Roman" w:hAnsi="Times New Roman" w:cs="Times New Roman"/>
              <w:b/>
              <w:bCs/>
              <w:i/>
              <w:iCs/>
              <w:noProof/>
              <w:color w:val="000000" w:themeColor="text1"/>
              <w:sz w:val="24"/>
              <w:szCs w:val="24"/>
              <w:lang w:val="it-IT"/>
            </w:rPr>
            <w:t>Jurnal Lentera Akuntansi</w:t>
          </w:r>
          <w:r w:rsidRPr="00700CC7">
            <w:rPr>
              <w:rFonts w:ascii="Times New Roman" w:hAnsi="Times New Roman" w:cs="Times New Roman"/>
              <w:b/>
              <w:bCs/>
              <w:noProof/>
              <w:color w:val="000000" w:themeColor="text1"/>
              <w:sz w:val="24"/>
              <w:szCs w:val="24"/>
              <w:lang w:val="it-IT"/>
            </w:rPr>
            <w:t>, 44-65.</w:t>
          </w:r>
        </w:p>
        <w:p w14:paraId="35F8E8AE" w14:textId="77777777" w:rsidR="000171C1" w:rsidRPr="00B65172" w:rsidRDefault="000171C1" w:rsidP="000171C1">
          <w:pPr>
            <w:pStyle w:val="Bibliography"/>
            <w:spacing w:after="240" w:line="360" w:lineRule="auto"/>
            <w:ind w:left="720" w:hanging="720"/>
            <w:rPr>
              <w:rFonts w:ascii="Times New Roman" w:hAnsi="Times New Roman" w:cs="Times New Roman"/>
              <w:b/>
              <w:bCs/>
              <w:noProof/>
              <w:color w:val="000000" w:themeColor="text1"/>
              <w:sz w:val="24"/>
              <w:szCs w:val="24"/>
            </w:rPr>
          </w:pPr>
          <w:r w:rsidRPr="00700CC7">
            <w:rPr>
              <w:rFonts w:ascii="Times New Roman" w:hAnsi="Times New Roman" w:cs="Times New Roman"/>
              <w:b/>
              <w:bCs/>
              <w:noProof/>
              <w:color w:val="000000" w:themeColor="text1"/>
              <w:sz w:val="24"/>
              <w:szCs w:val="24"/>
              <w:lang w:val="it-IT"/>
            </w:rPr>
            <w:t xml:space="preserve">Pertiwi, S. D., &amp; Purwasih, D. (2023). Pengaruh Ukuran Perusahaan, Intensitas Aset Tetap Terhadap Penghindaran Pajak dengan Pertumbuhan Penjualan sebagai Variabel Moderasi: Studi Empiris pada Perusahaan Manufaktur Sub Sektor Makanan dan Minuman yang Terdaftar di Bursa Efek Indonesia. </w:t>
          </w:r>
          <w:r w:rsidRPr="00B65172">
            <w:rPr>
              <w:rFonts w:ascii="Times New Roman" w:hAnsi="Times New Roman" w:cs="Times New Roman"/>
              <w:b/>
              <w:bCs/>
              <w:i/>
              <w:iCs/>
              <w:noProof/>
              <w:color w:val="000000" w:themeColor="text1"/>
              <w:sz w:val="24"/>
              <w:szCs w:val="24"/>
            </w:rPr>
            <w:t xml:space="preserve">Jurnal Revenue: Jurnal Ilmiah Akuntansi </w:t>
          </w:r>
          <w:r w:rsidRPr="00B65172">
            <w:rPr>
              <w:rFonts w:ascii="Times New Roman" w:hAnsi="Times New Roman" w:cs="Times New Roman"/>
              <w:b/>
              <w:bCs/>
              <w:noProof/>
              <w:color w:val="000000" w:themeColor="text1"/>
              <w:sz w:val="24"/>
              <w:szCs w:val="24"/>
            </w:rPr>
            <w:t>, 3(2), 477-487.</w:t>
          </w:r>
        </w:p>
        <w:p w14:paraId="290330B5"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Pramesti, W. R., &amp; Susilawati, C. (2023). Pengaruh Kompensasi Manajemen, Umur Perusahaan, Pertumbuhan Penjualan, Capital Intensity dan Leverage terhadap Penghindaran Pajak. </w:t>
          </w:r>
          <w:r w:rsidRPr="00B65172">
            <w:rPr>
              <w:rFonts w:ascii="Times New Roman" w:hAnsi="Times New Roman" w:cs="Times New Roman"/>
              <w:i/>
              <w:iCs/>
              <w:noProof/>
              <w:color w:val="000000" w:themeColor="text1"/>
              <w:sz w:val="24"/>
              <w:szCs w:val="24"/>
            </w:rPr>
            <w:t>Reslaj : Religion Education Social Laa Roiba Journal</w:t>
          </w:r>
          <w:r w:rsidRPr="00B65172">
            <w:rPr>
              <w:rFonts w:ascii="Times New Roman" w:hAnsi="Times New Roman" w:cs="Times New Roman"/>
              <w:noProof/>
              <w:color w:val="000000" w:themeColor="text1"/>
              <w:sz w:val="24"/>
              <w:szCs w:val="24"/>
            </w:rPr>
            <w:t>, 1.</w:t>
          </w:r>
        </w:p>
        <w:p w14:paraId="7A704CE4"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Putri, A. A., &amp; Lawita, N. F. (2019). Pengaruh Kepemilikan Institusional dan Kepemilikan Manajerial Terhadap Penghindaran Pajak. </w:t>
          </w:r>
          <w:r w:rsidRPr="00B65172">
            <w:rPr>
              <w:rFonts w:ascii="Times New Roman" w:hAnsi="Times New Roman" w:cs="Times New Roman"/>
              <w:i/>
              <w:iCs/>
              <w:noProof/>
              <w:color w:val="000000" w:themeColor="text1"/>
              <w:sz w:val="24"/>
              <w:szCs w:val="24"/>
            </w:rPr>
            <w:t>Jurnal Akuntansi dan Ekonomika</w:t>
          </w:r>
          <w:r w:rsidRPr="00B65172">
            <w:rPr>
              <w:rFonts w:ascii="Times New Roman" w:hAnsi="Times New Roman" w:cs="Times New Roman"/>
              <w:noProof/>
              <w:color w:val="000000" w:themeColor="text1"/>
              <w:sz w:val="24"/>
              <w:szCs w:val="24"/>
            </w:rPr>
            <w:t>, 9(I), 68-75.</w:t>
          </w:r>
        </w:p>
        <w:p w14:paraId="4142CF6C"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Redaksi. (2013, September 12). </w:t>
          </w:r>
          <w:r w:rsidRPr="00B65172">
            <w:rPr>
              <w:rFonts w:ascii="Times New Roman" w:hAnsi="Times New Roman" w:cs="Times New Roman"/>
              <w:i/>
              <w:iCs/>
              <w:noProof/>
              <w:color w:val="000000" w:themeColor="text1"/>
              <w:sz w:val="24"/>
              <w:szCs w:val="24"/>
            </w:rPr>
            <w:t>Indofood Sukses Makmur Kalah di Peninjauan Kembali MA</w:t>
          </w:r>
          <w:r w:rsidRPr="00B65172">
            <w:rPr>
              <w:rFonts w:ascii="Times New Roman" w:hAnsi="Times New Roman" w:cs="Times New Roman"/>
              <w:noProof/>
              <w:color w:val="000000" w:themeColor="text1"/>
              <w:sz w:val="24"/>
              <w:szCs w:val="24"/>
            </w:rPr>
            <w:t>. Tratto da Gressnews: https://www.gresnews.com/berita/ekonomi/81932-indofood-sukses-makmur-kalah-di-peninjauan-kembali-ma/</w:t>
          </w:r>
        </w:p>
        <w:p w14:paraId="3B1C412B"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Riyanto, S., &amp; Hatmawan, A. A. (2020). </w:t>
          </w:r>
          <w:r w:rsidRPr="00B65172">
            <w:rPr>
              <w:rFonts w:ascii="Times New Roman" w:hAnsi="Times New Roman" w:cs="Times New Roman"/>
              <w:i/>
              <w:iCs/>
              <w:noProof/>
              <w:color w:val="000000" w:themeColor="text1"/>
              <w:sz w:val="24"/>
              <w:szCs w:val="24"/>
            </w:rPr>
            <w:t>Metode Riset Penelitian Kuantitatif Penelitian di Bidang Manajemen, Teknik, Pendidikan dan Eksperimen.</w:t>
          </w:r>
          <w:r w:rsidRPr="00B65172">
            <w:rPr>
              <w:rFonts w:ascii="Times New Roman" w:hAnsi="Times New Roman" w:cs="Times New Roman"/>
              <w:noProof/>
              <w:color w:val="000000" w:themeColor="text1"/>
              <w:sz w:val="24"/>
              <w:szCs w:val="24"/>
            </w:rPr>
            <w:t xml:space="preserve"> Yogyakarta: Deepublish.</w:t>
          </w:r>
        </w:p>
        <w:p w14:paraId="45FCEDC8"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lastRenderedPageBreak/>
            <w:t xml:space="preserve">Robin, Anggara, J., Tandrean, R., &amp; Afiezan, H. A. (2021). </w:t>
          </w:r>
          <w:r w:rsidRPr="00B65172">
            <w:rPr>
              <w:rFonts w:ascii="Times New Roman" w:hAnsi="Times New Roman" w:cs="Times New Roman"/>
              <w:noProof/>
              <w:color w:val="000000" w:themeColor="text1"/>
              <w:sz w:val="24"/>
              <w:szCs w:val="24"/>
            </w:rPr>
            <w:t xml:space="preserve">Pengaruh Ukuran Perusahaan, Profitabilitas, Leverage, dan Pertumbuhan Penjualan Terhadap Penghindaran Pajak/Tax Avoidance. </w:t>
          </w:r>
          <w:r w:rsidRPr="00B65172">
            <w:rPr>
              <w:rFonts w:ascii="Times New Roman" w:hAnsi="Times New Roman" w:cs="Times New Roman"/>
              <w:i/>
              <w:iCs/>
              <w:noProof/>
              <w:color w:val="000000" w:themeColor="text1"/>
              <w:sz w:val="24"/>
              <w:szCs w:val="24"/>
            </w:rPr>
            <w:t>Jurnal Ilmiah IMEA</w:t>
          </w:r>
          <w:r w:rsidRPr="00B65172">
            <w:rPr>
              <w:rFonts w:ascii="Times New Roman" w:hAnsi="Times New Roman" w:cs="Times New Roman"/>
              <w:noProof/>
              <w:color w:val="000000" w:themeColor="text1"/>
              <w:sz w:val="24"/>
              <w:szCs w:val="24"/>
            </w:rPr>
            <w:t>, Vol. 5 No. 2.</w:t>
          </w:r>
        </w:p>
        <w:p w14:paraId="133ADF5C"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Safitri, E. (2023). Pengaruh Tax Avoidance, Kebijakan Hutang, dan Profitabilitas Terhadap Nilai Perusahaan dengan Kebijakan Deviden sebagai Variabel Moderating pada Perusahaan Lq45 yang terdaftar di Bursa Efek Indonesia Periode 2016-2021.</w:t>
          </w:r>
        </w:p>
        <w:p w14:paraId="54978DC2"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Saptati, R. (2024, Januari 2). </w:t>
          </w:r>
          <w:r w:rsidRPr="00B65172">
            <w:rPr>
              <w:rFonts w:ascii="Times New Roman" w:hAnsi="Times New Roman" w:cs="Times New Roman"/>
              <w:i/>
              <w:iCs/>
              <w:noProof/>
              <w:color w:val="000000" w:themeColor="text1"/>
              <w:sz w:val="24"/>
              <w:szCs w:val="24"/>
            </w:rPr>
            <w:t>Kinerja APBN 2023 Luar Biasa Capai Target Lebih Cepat dan Sehatkan Ekonomi Nasional</w:t>
          </w:r>
          <w:r w:rsidRPr="00B65172">
            <w:rPr>
              <w:rFonts w:ascii="Times New Roman" w:hAnsi="Times New Roman" w:cs="Times New Roman"/>
              <w:noProof/>
              <w:color w:val="000000" w:themeColor="text1"/>
              <w:sz w:val="24"/>
              <w:szCs w:val="24"/>
            </w:rPr>
            <w:t>. Tratto da Media Keuangan: mediakeuangan.kemenkeu.go.id/article/show/kinerja-apbn-2023-luar-biasa-capai-target-lebih-cepat-dan-sehatkan-ekonomi-nasional</w:t>
          </w:r>
        </w:p>
        <w:p w14:paraId="5526344D"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Saputra. (2022, Februari 1). </w:t>
          </w:r>
          <w:r w:rsidRPr="004132B9">
            <w:rPr>
              <w:rFonts w:ascii="Times New Roman" w:hAnsi="Times New Roman" w:cs="Times New Roman"/>
              <w:i/>
              <w:iCs/>
              <w:noProof/>
              <w:color w:val="000000" w:themeColor="text1"/>
              <w:sz w:val="24"/>
              <w:szCs w:val="24"/>
              <w:lang w:val="it-IT"/>
            </w:rPr>
            <w:t>Uji Jarque Bera: Uji Statistik</w:t>
          </w:r>
          <w:r w:rsidRPr="004132B9">
            <w:rPr>
              <w:rFonts w:ascii="Times New Roman" w:hAnsi="Times New Roman" w:cs="Times New Roman"/>
              <w:noProof/>
              <w:color w:val="000000" w:themeColor="text1"/>
              <w:sz w:val="24"/>
              <w:szCs w:val="24"/>
              <w:lang w:val="it-IT"/>
            </w:rPr>
            <w:t>. Tratto da Uji Statistik: http://www.ujistatistik.com</w:t>
          </w:r>
        </w:p>
        <w:p w14:paraId="35B14C3C"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t xml:space="preserve">Sri, A. P., &amp; Machdar, N. M. (2024). </w:t>
          </w:r>
          <w:r w:rsidRPr="00B65172">
            <w:rPr>
              <w:rFonts w:ascii="Times New Roman" w:hAnsi="Times New Roman" w:cs="Times New Roman"/>
              <w:noProof/>
              <w:color w:val="000000" w:themeColor="text1"/>
              <w:sz w:val="24"/>
              <w:szCs w:val="24"/>
            </w:rPr>
            <w:t xml:space="preserve">Pengaruh Investment Opportunity Set, Operating Cash Flow, dan Solvency terhadap Financial Distress Dimoderasi Kepemilikan Manajerial. </w:t>
          </w:r>
          <w:r w:rsidRPr="00B65172">
            <w:rPr>
              <w:rFonts w:ascii="Times New Roman" w:hAnsi="Times New Roman" w:cs="Times New Roman"/>
              <w:i/>
              <w:iCs/>
              <w:noProof/>
              <w:color w:val="000000" w:themeColor="text1"/>
              <w:sz w:val="24"/>
              <w:szCs w:val="24"/>
            </w:rPr>
            <w:t>Jurnal Rimba : Riset Ilmu manajemen Bisnis dan Akuntansi</w:t>
          </w:r>
          <w:r w:rsidRPr="00B65172">
            <w:rPr>
              <w:rFonts w:ascii="Times New Roman" w:hAnsi="Times New Roman" w:cs="Times New Roman"/>
              <w:noProof/>
              <w:color w:val="000000" w:themeColor="text1"/>
              <w:sz w:val="24"/>
              <w:szCs w:val="24"/>
            </w:rPr>
            <w:t>, 111-123.</w:t>
          </w:r>
        </w:p>
        <w:p w14:paraId="6DC6609A"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B65172">
            <w:rPr>
              <w:rFonts w:ascii="Times New Roman" w:hAnsi="Times New Roman" w:cs="Times New Roman"/>
              <w:noProof/>
              <w:color w:val="000000" w:themeColor="text1"/>
              <w:sz w:val="24"/>
              <w:szCs w:val="24"/>
            </w:rPr>
            <w:t xml:space="preserve">Stiglitz, J. (1986). The general theory of Tax Avoidance (No. W1868). In </w:t>
          </w:r>
          <w:r w:rsidRPr="00B65172">
            <w:rPr>
              <w:rFonts w:ascii="Times New Roman" w:hAnsi="Times New Roman" w:cs="Times New Roman"/>
              <w:i/>
              <w:iCs/>
              <w:noProof/>
              <w:color w:val="000000" w:themeColor="text1"/>
              <w:sz w:val="24"/>
              <w:szCs w:val="24"/>
            </w:rPr>
            <w:t>National Bureauof Economic Research.</w:t>
          </w:r>
          <w:r w:rsidRPr="00B65172">
            <w:rPr>
              <w:rFonts w:ascii="Times New Roman" w:hAnsi="Times New Roman" w:cs="Times New Roman"/>
              <w:noProof/>
              <w:color w:val="000000" w:themeColor="text1"/>
              <w:sz w:val="24"/>
              <w:szCs w:val="24"/>
            </w:rPr>
            <w:t xml:space="preserve"> </w:t>
          </w:r>
        </w:p>
        <w:p w14:paraId="6E74E6BC"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Sugiyono. (2018). </w:t>
          </w:r>
          <w:r w:rsidRPr="004132B9">
            <w:rPr>
              <w:rFonts w:ascii="Times New Roman" w:hAnsi="Times New Roman" w:cs="Times New Roman"/>
              <w:i/>
              <w:iCs/>
              <w:noProof/>
              <w:color w:val="000000" w:themeColor="text1"/>
              <w:sz w:val="24"/>
              <w:szCs w:val="24"/>
              <w:lang w:val="it-IT"/>
            </w:rPr>
            <w:t>Metode Penelitian Kuantitatif.</w:t>
          </w:r>
          <w:r w:rsidRPr="004132B9">
            <w:rPr>
              <w:rFonts w:ascii="Times New Roman" w:hAnsi="Times New Roman" w:cs="Times New Roman"/>
              <w:noProof/>
              <w:color w:val="000000" w:themeColor="text1"/>
              <w:sz w:val="24"/>
              <w:szCs w:val="24"/>
              <w:lang w:val="it-IT"/>
            </w:rPr>
            <w:t xml:space="preserve"> Bandung: Alfabeta.</w:t>
          </w:r>
        </w:p>
        <w:p w14:paraId="15C49EA1"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t xml:space="preserve">Sugiyono. (2019). </w:t>
          </w:r>
          <w:r w:rsidRPr="004132B9">
            <w:rPr>
              <w:rFonts w:ascii="Times New Roman" w:hAnsi="Times New Roman" w:cs="Times New Roman"/>
              <w:i/>
              <w:iCs/>
              <w:noProof/>
              <w:color w:val="000000" w:themeColor="text1"/>
              <w:sz w:val="24"/>
              <w:szCs w:val="24"/>
              <w:lang w:val="it-IT"/>
            </w:rPr>
            <w:t>Metodelogi Penelitian Kuantitatif dan Kualitatif dan R&amp;D.</w:t>
          </w:r>
          <w:r w:rsidRPr="004132B9">
            <w:rPr>
              <w:rFonts w:ascii="Times New Roman" w:hAnsi="Times New Roman" w:cs="Times New Roman"/>
              <w:noProof/>
              <w:color w:val="000000" w:themeColor="text1"/>
              <w:sz w:val="24"/>
              <w:szCs w:val="24"/>
              <w:lang w:val="it-IT"/>
            </w:rPr>
            <w:t xml:space="preserve"> Bandung: Alfabeta.</w:t>
          </w:r>
        </w:p>
        <w:p w14:paraId="3306425B" w14:textId="77777777" w:rsidR="000171C1" w:rsidRPr="00B65172"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rPr>
          </w:pPr>
          <w:r w:rsidRPr="004132B9">
            <w:rPr>
              <w:rFonts w:ascii="Times New Roman" w:hAnsi="Times New Roman" w:cs="Times New Roman"/>
              <w:noProof/>
              <w:color w:val="000000" w:themeColor="text1"/>
              <w:sz w:val="24"/>
              <w:szCs w:val="24"/>
              <w:lang w:val="it-IT"/>
            </w:rPr>
            <w:t xml:space="preserve">Utami, M. &amp;. </w:t>
          </w:r>
          <w:r w:rsidRPr="00B65172">
            <w:rPr>
              <w:rFonts w:ascii="Times New Roman" w:hAnsi="Times New Roman" w:cs="Times New Roman"/>
              <w:noProof/>
              <w:color w:val="000000" w:themeColor="text1"/>
              <w:sz w:val="24"/>
              <w:szCs w:val="24"/>
            </w:rPr>
            <w:t xml:space="preserve">(2022). Pengaruh thin capitalization dan transfer pricing aggressiveness terhadap penghindaran pajak dengan financial constraints sebagai variabel moderasi. </w:t>
          </w:r>
          <w:r w:rsidRPr="00B65172">
            <w:rPr>
              <w:rFonts w:ascii="Times New Roman" w:hAnsi="Times New Roman" w:cs="Times New Roman"/>
              <w:i/>
              <w:iCs/>
              <w:noProof/>
              <w:color w:val="000000" w:themeColor="text1"/>
              <w:sz w:val="24"/>
              <w:szCs w:val="24"/>
            </w:rPr>
            <w:t>Owner: Riset dan Jurnal Akuntansi</w:t>
          </w:r>
          <w:r w:rsidRPr="00B65172">
            <w:rPr>
              <w:rFonts w:ascii="Times New Roman" w:hAnsi="Times New Roman" w:cs="Times New Roman"/>
              <w:noProof/>
              <w:color w:val="000000" w:themeColor="text1"/>
              <w:sz w:val="24"/>
              <w:szCs w:val="24"/>
            </w:rPr>
            <w:t>, 6(1), 386 - 399.</w:t>
          </w:r>
        </w:p>
        <w:p w14:paraId="122C7BEC"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B65172">
            <w:rPr>
              <w:rFonts w:ascii="Times New Roman" w:hAnsi="Times New Roman" w:cs="Times New Roman"/>
              <w:noProof/>
              <w:color w:val="000000" w:themeColor="text1"/>
              <w:sz w:val="24"/>
              <w:szCs w:val="24"/>
            </w:rPr>
            <w:t xml:space="preserve">Wulandari , T. R., &amp; Purnomo, L. J. (2021). Ukuran Perusahaan,Umur Perusahaan,Pertumbuhan Penjualan,Kepemilikan Manajerial dan Penghindaran Pajak. </w:t>
          </w:r>
          <w:r w:rsidRPr="004132B9">
            <w:rPr>
              <w:rFonts w:ascii="Times New Roman" w:hAnsi="Times New Roman" w:cs="Times New Roman"/>
              <w:i/>
              <w:iCs/>
              <w:noProof/>
              <w:color w:val="000000" w:themeColor="text1"/>
              <w:sz w:val="24"/>
              <w:szCs w:val="24"/>
              <w:lang w:val="it-IT"/>
            </w:rPr>
            <w:t>Jurnal Akuntansi dan Bisnis</w:t>
          </w:r>
          <w:r w:rsidRPr="004132B9">
            <w:rPr>
              <w:rFonts w:ascii="Times New Roman" w:hAnsi="Times New Roman" w:cs="Times New Roman"/>
              <w:noProof/>
              <w:color w:val="000000" w:themeColor="text1"/>
              <w:sz w:val="24"/>
              <w:szCs w:val="24"/>
              <w:lang w:val="it-IT"/>
            </w:rPr>
            <w:t>, Vol. 21 No. 1.</w:t>
          </w:r>
        </w:p>
        <w:p w14:paraId="4F9ABE90" w14:textId="77777777" w:rsidR="000171C1" w:rsidRPr="004132B9" w:rsidRDefault="000171C1" w:rsidP="000171C1">
          <w:pPr>
            <w:pStyle w:val="Bibliography"/>
            <w:spacing w:after="240" w:line="360" w:lineRule="auto"/>
            <w:ind w:left="720" w:hanging="720"/>
            <w:rPr>
              <w:rFonts w:ascii="Times New Roman" w:hAnsi="Times New Roman" w:cs="Times New Roman"/>
              <w:noProof/>
              <w:color w:val="000000" w:themeColor="text1"/>
              <w:sz w:val="24"/>
              <w:szCs w:val="24"/>
              <w:lang w:val="it-IT"/>
            </w:rPr>
          </w:pPr>
          <w:r w:rsidRPr="004132B9">
            <w:rPr>
              <w:rFonts w:ascii="Times New Roman" w:hAnsi="Times New Roman" w:cs="Times New Roman"/>
              <w:noProof/>
              <w:color w:val="000000" w:themeColor="text1"/>
              <w:sz w:val="24"/>
              <w:szCs w:val="24"/>
              <w:lang w:val="it-IT"/>
            </w:rPr>
            <w:lastRenderedPageBreak/>
            <w:t xml:space="preserve">Wulandari, K. (2023, November 22). </w:t>
          </w:r>
          <w:r w:rsidRPr="004132B9">
            <w:rPr>
              <w:rFonts w:ascii="Times New Roman" w:hAnsi="Times New Roman" w:cs="Times New Roman"/>
              <w:i/>
              <w:iCs/>
              <w:noProof/>
              <w:color w:val="000000" w:themeColor="text1"/>
              <w:sz w:val="24"/>
              <w:szCs w:val="24"/>
              <w:lang w:val="it-IT"/>
            </w:rPr>
            <w:t>Pengetahuan Umum Perpajakan</w:t>
          </w:r>
          <w:r w:rsidRPr="004132B9">
            <w:rPr>
              <w:rFonts w:ascii="Times New Roman" w:hAnsi="Times New Roman" w:cs="Times New Roman"/>
              <w:noProof/>
              <w:color w:val="000000" w:themeColor="text1"/>
              <w:sz w:val="24"/>
              <w:szCs w:val="24"/>
              <w:lang w:val="it-IT"/>
            </w:rPr>
            <w:t>. Tratto da Pajakku: https://www.pajakku.com/read/5dae9cb04c6a88754c088066/Pengetahuan-Umum-Perpajakan</w:t>
          </w:r>
        </w:p>
        <w:p w14:paraId="7E8D6C21" w14:textId="77777777" w:rsidR="000171C1" w:rsidRDefault="000171C1" w:rsidP="000171C1">
          <w:pPr>
            <w:pStyle w:val="Bibliography"/>
            <w:spacing w:after="240" w:line="360" w:lineRule="auto"/>
            <w:ind w:left="720" w:hanging="720"/>
            <w:rPr>
              <w:noProof/>
              <w:lang w:val="it-IT"/>
            </w:rPr>
          </w:pPr>
          <w:r w:rsidRPr="004132B9">
            <w:rPr>
              <w:rFonts w:ascii="Times New Roman" w:hAnsi="Times New Roman" w:cs="Times New Roman"/>
              <w:noProof/>
              <w:color w:val="000000" w:themeColor="text1"/>
              <w:sz w:val="24"/>
              <w:szCs w:val="24"/>
              <w:lang w:val="it-IT"/>
            </w:rPr>
            <w:t xml:space="preserve">Wuriti, N., &amp; Noviari, N. (2023). Pengaruh Profitabilitas, Leverage dan Pertumbuhan Penjualan Terhadap Penghindaran Pajak (Studi Kasus pada Perusahaan Manufaktur yang terdaftar di Bursa Efek Indonesia Tahun 2017 - 2021). </w:t>
          </w:r>
          <w:r w:rsidRPr="004132B9">
            <w:rPr>
              <w:rFonts w:ascii="Times New Roman" w:hAnsi="Times New Roman" w:cs="Times New Roman"/>
              <w:i/>
              <w:iCs/>
              <w:noProof/>
              <w:color w:val="000000" w:themeColor="text1"/>
              <w:sz w:val="24"/>
              <w:szCs w:val="24"/>
              <w:lang w:val="it-IT"/>
            </w:rPr>
            <w:t>Jurnal Akuntansi</w:t>
          </w:r>
          <w:r w:rsidRPr="004132B9">
            <w:rPr>
              <w:rFonts w:ascii="Times New Roman" w:hAnsi="Times New Roman" w:cs="Times New Roman"/>
              <w:noProof/>
              <w:color w:val="000000" w:themeColor="text1"/>
              <w:sz w:val="24"/>
              <w:szCs w:val="24"/>
              <w:lang w:val="it-IT"/>
            </w:rPr>
            <w:t>, 8.</w:t>
          </w:r>
        </w:p>
        <w:p w14:paraId="127A3BAE" w14:textId="77777777" w:rsidR="000171C1" w:rsidRDefault="000171C1" w:rsidP="000171C1">
          <w:pPr>
            <w:spacing w:after="240" w:line="360" w:lineRule="auto"/>
          </w:pPr>
          <w:r w:rsidRPr="00FC4D3C">
            <w:rPr>
              <w:rFonts w:ascii="Times New Roman" w:hAnsi="Times New Roman" w:cs="Times New Roman"/>
              <w:b/>
              <w:bCs/>
              <w:noProof/>
              <w:sz w:val="24"/>
              <w:szCs w:val="24"/>
            </w:rPr>
            <w:fldChar w:fldCharType="end"/>
          </w:r>
        </w:p>
      </w:sdtContent>
    </w:sdt>
    <w:p w14:paraId="267D1696" w14:textId="77777777" w:rsidR="00FD3032" w:rsidRP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p>
    <w:sectPr w:rsidR="00FD3032" w:rsidRPr="00D73AFB" w:rsidSect="00DD6035">
      <w:footerReference w:type="even" r:id="rId23"/>
      <w:footerReference w:type="default" r:id="rId24"/>
      <w:headerReference w:type="first" r:id="rId25"/>
      <w:footerReference w:type="first" r:id="rId26"/>
      <w:pgSz w:w="11906" w:h="16838"/>
      <w:pgMar w:top="1418" w:right="1304" w:bottom="1304" w:left="1304" w:header="567" w:footer="567" w:gutter="0"/>
      <w:pgNumType w:start="4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AA07A" w14:textId="77777777" w:rsidR="00831D9E" w:rsidRDefault="00831D9E">
      <w:pPr>
        <w:spacing w:after="0" w:line="240" w:lineRule="auto"/>
      </w:pPr>
      <w:r>
        <w:separator/>
      </w:r>
    </w:p>
  </w:endnote>
  <w:endnote w:type="continuationSeparator" w:id="0">
    <w:p w14:paraId="2AA554FB" w14:textId="77777777" w:rsidR="00831D9E" w:rsidRDefault="0083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E42A7" w14:textId="77777777" w:rsidR="00831D9E" w:rsidRDefault="00831D9E">
      <w:pPr>
        <w:spacing w:after="0" w:line="240" w:lineRule="auto"/>
      </w:pPr>
      <w:r>
        <w:separator/>
      </w:r>
    </w:p>
  </w:footnote>
  <w:footnote w:type="continuationSeparator" w:id="0">
    <w:p w14:paraId="795AA01E" w14:textId="77777777" w:rsidR="00831D9E" w:rsidRDefault="0083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07A8" w14:textId="12285646" w:rsidR="00260809" w:rsidRPr="00260809" w:rsidRDefault="00CD78D3" w:rsidP="00260809">
    <w:pPr>
      <w:pStyle w:val="Header"/>
      <w:rPr>
        <w:rFonts w:ascii="Open Sans" w:hAnsi="Open Sans" w:cs="Open Sans"/>
        <w:b/>
        <w:bCs/>
        <w:color w:val="0D355E"/>
        <w:sz w:val="19"/>
        <w:szCs w:val="19"/>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809" w:rsidRPr="00260809">
      <w:t xml:space="preserve"> </w:t>
    </w:r>
    <w:r w:rsidR="00260809" w:rsidRPr="00260809">
      <w:rPr>
        <w:rFonts w:ascii="Open Sans" w:hAnsi="Open Sans" w:cs="Open Sans"/>
        <w:b/>
        <w:bCs/>
        <w:color w:val="0D355E"/>
        <w:sz w:val="19"/>
        <w:szCs w:val="19"/>
        <w:shd w:val="clear" w:color="auto" w:fill="FFFFFF"/>
      </w:rPr>
      <w:t>IJMA (Indonesian Journal of Management and Accounting)</w:t>
    </w:r>
  </w:p>
  <w:p w14:paraId="1A138296" w14:textId="77777777" w:rsidR="00260809" w:rsidRPr="00260809"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Volume 5 No. 2 | 2024</w:t>
    </w:r>
  </w:p>
  <w:p w14:paraId="173DC3B9" w14:textId="09DFA7B8" w:rsidR="00A27BA3" w:rsidRPr="004D793D"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https://ejournal.almaata.ac.id/index.php/IJMA/index</w:t>
    </w:r>
    <w:r w:rsidRPr="004D793D">
      <w:rPr>
        <w:rFonts w:ascii="Open Sans" w:hAnsi="Open Sans" w:cs="Open Sans"/>
        <w:b/>
        <w:bCs/>
        <w:color w:val="0D355E"/>
        <w:sz w:val="19"/>
        <w:szCs w:val="19"/>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C1893"/>
    <w:multiLevelType w:val="multilevel"/>
    <w:tmpl w:val="6EF87A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D24C38"/>
    <w:multiLevelType w:val="hybridMultilevel"/>
    <w:tmpl w:val="F0569590"/>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127639">
    <w:abstractNumId w:val="4"/>
  </w:num>
  <w:num w:numId="2" w16cid:durableId="1675263334">
    <w:abstractNumId w:val="3"/>
  </w:num>
  <w:num w:numId="3" w16cid:durableId="1757241512">
    <w:abstractNumId w:val="0"/>
  </w:num>
  <w:num w:numId="4" w16cid:durableId="1854949219">
    <w:abstractNumId w:val="1"/>
  </w:num>
  <w:num w:numId="5" w16cid:durableId="88290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NDExNzc3MLMwMzFX0lEKTi0uzszPAykwrAUAYi18eSwAAAA="/>
  </w:docVars>
  <w:rsids>
    <w:rsidRoot w:val="00A27BA3"/>
    <w:rsid w:val="000171C1"/>
    <w:rsid w:val="00053D87"/>
    <w:rsid w:val="000B404F"/>
    <w:rsid w:val="001A3C21"/>
    <w:rsid w:val="001B43D6"/>
    <w:rsid w:val="001F2F0F"/>
    <w:rsid w:val="0022448E"/>
    <w:rsid w:val="00251B9E"/>
    <w:rsid w:val="00260809"/>
    <w:rsid w:val="00331BF3"/>
    <w:rsid w:val="00403C52"/>
    <w:rsid w:val="00413DB2"/>
    <w:rsid w:val="00415A31"/>
    <w:rsid w:val="004D793D"/>
    <w:rsid w:val="005076C4"/>
    <w:rsid w:val="00517A35"/>
    <w:rsid w:val="005B777B"/>
    <w:rsid w:val="00603F3F"/>
    <w:rsid w:val="00623743"/>
    <w:rsid w:val="00627E41"/>
    <w:rsid w:val="00656189"/>
    <w:rsid w:val="006572CE"/>
    <w:rsid w:val="006707C2"/>
    <w:rsid w:val="00694A71"/>
    <w:rsid w:val="006F1BCD"/>
    <w:rsid w:val="00730C4D"/>
    <w:rsid w:val="0075305A"/>
    <w:rsid w:val="0080586E"/>
    <w:rsid w:val="0082463A"/>
    <w:rsid w:val="008263DC"/>
    <w:rsid w:val="00831D9E"/>
    <w:rsid w:val="00857EDE"/>
    <w:rsid w:val="0087674C"/>
    <w:rsid w:val="008A5C31"/>
    <w:rsid w:val="00970AFF"/>
    <w:rsid w:val="00990038"/>
    <w:rsid w:val="009B67C1"/>
    <w:rsid w:val="009C1BEE"/>
    <w:rsid w:val="00A14CA4"/>
    <w:rsid w:val="00A27BA3"/>
    <w:rsid w:val="00A64B61"/>
    <w:rsid w:val="00A95B5D"/>
    <w:rsid w:val="00AA694E"/>
    <w:rsid w:val="00AB2D34"/>
    <w:rsid w:val="00AE11F7"/>
    <w:rsid w:val="00BD6F99"/>
    <w:rsid w:val="00C2364B"/>
    <w:rsid w:val="00C338F0"/>
    <w:rsid w:val="00C92471"/>
    <w:rsid w:val="00CD78D3"/>
    <w:rsid w:val="00CF5C71"/>
    <w:rsid w:val="00D468C4"/>
    <w:rsid w:val="00D60EDF"/>
    <w:rsid w:val="00D73AFB"/>
    <w:rsid w:val="00D80C92"/>
    <w:rsid w:val="00DD6035"/>
    <w:rsid w:val="00E234CD"/>
    <w:rsid w:val="00E56673"/>
    <w:rsid w:val="00E72EA9"/>
    <w:rsid w:val="00EB7263"/>
    <w:rsid w:val="00FB5621"/>
    <w:rsid w:val="00FC0838"/>
    <w:rsid w:val="00FD30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customStyle="1" w:styleId="shorttext">
    <w:name w:val="short_text"/>
    <w:basedOn w:val="DefaultParagraphFont"/>
    <w:qFormat/>
    <w:rsid w:val="00517A35"/>
  </w:style>
  <w:style w:type="table" w:customStyle="1" w:styleId="TableGrid1">
    <w:name w:val="Table Grid1"/>
    <w:basedOn w:val="TableNormal"/>
    <w:next w:val="TableGrid"/>
    <w:uiPriority w:val="39"/>
    <w:rsid w:val="00517A35"/>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Normal"/>
    <w:uiPriority w:val="40"/>
    <w:rsid w:val="00517A35"/>
    <w:pPr>
      <w:spacing w:after="0" w:line="240" w:lineRule="auto"/>
    </w:pPr>
    <w:rPr>
      <w:rFonts w:asciiTheme="minorHAnsi" w:eastAsiaTheme="minorHAnsi" w:hAnsiTheme="minorHAnsi" w:cstheme="minorBid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2"/>
    <w:basedOn w:val="TableNormal"/>
    <w:rsid w:val="004D793D"/>
    <w:pPr>
      <w:spacing w:after="0" w:line="240" w:lineRule="auto"/>
    </w:pPr>
    <w:tblPr>
      <w:tblStyleRowBandSize w:val="1"/>
      <w:tblStyleColBandSize w:val="1"/>
    </w:tblPr>
  </w:style>
  <w:style w:type="paragraph" w:styleId="BodyText">
    <w:name w:val="Body Text"/>
    <w:basedOn w:val="Normal"/>
    <w:link w:val="BodyTextChar"/>
    <w:uiPriority w:val="1"/>
    <w:qFormat/>
    <w:rsid w:val="004D793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4D793D"/>
    <w:rPr>
      <w:rFonts w:ascii="Times New Roman" w:eastAsia="Times New Roman" w:hAnsi="Times New Roman" w:cs="Times New Roman"/>
      <w:sz w:val="24"/>
      <w:szCs w:val="24"/>
      <w:lang w:val="id" w:eastAsia="en-US"/>
    </w:rPr>
  </w:style>
  <w:style w:type="paragraph" w:styleId="Bibliography">
    <w:name w:val="Bibliography"/>
    <w:basedOn w:val="Normal"/>
    <w:next w:val="Normal"/>
    <w:uiPriority w:val="37"/>
    <w:unhideWhenUsed/>
    <w:rsid w:val="00D468C4"/>
    <w:pPr>
      <w:spacing w:after="200" w:line="276" w:lineRule="auto"/>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FD3032"/>
    <w:rPr>
      <w:b/>
      <w:sz w:val="28"/>
      <w:szCs w:val="28"/>
    </w:rPr>
  </w:style>
  <w:style w:type="paragraph" w:styleId="Caption">
    <w:name w:val="caption"/>
    <w:basedOn w:val="Normal"/>
    <w:next w:val="Normal"/>
    <w:uiPriority w:val="35"/>
    <w:unhideWhenUsed/>
    <w:qFormat/>
    <w:rsid w:val="000171C1"/>
    <w:pPr>
      <w:spacing w:after="200" w:line="240" w:lineRule="auto"/>
      <w:ind w:firstLine="851"/>
      <w:jc w:val="both"/>
    </w:pPr>
    <w:rPr>
      <w:rFonts w:asciiTheme="minorHAnsi" w:eastAsiaTheme="minorHAnsi" w:hAnsiTheme="minorHAnsi" w:cstheme="minorBidi"/>
      <w:i/>
      <w:iCs/>
      <w:color w:val="44546A" w:themeColor="text2"/>
      <w:kern w:val="2"/>
      <w:sz w:val="18"/>
      <w:szCs w:val="18"/>
      <w:lang w:val="en-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numbering" Target="numbering.xml"/><Relationship Id="rId21" Type="http://schemas.microsoft.com/office/2007/relationships/hdphoto" Target="media/hdphoto5.wdp"/><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hdphoto" Target="media/hdphoto3.wdp"/><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24" Type="http://schemas.openxmlformats.org/officeDocument/2006/relationships/footer" Target="footer2.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microsoft.com/office/2007/relationships/hdphoto" Target="media/hdphoto4.wdp"/><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NEW20</b:Tag>
    <b:SourceType>InternetSite</b:SourceType>
    <b:Guid>{EEB86610-48A4-43F0-84E3-BE6ECF2C96D5}</b:Guid>
    <b:Author>
      <b:Author>
        <b:NameList>
          <b:Person>
            <b:Last>NEWSSETUP</b:Last>
          </b:Person>
        </b:NameList>
      </b:Author>
    </b:Author>
    <b:Title>Penghindaran pajak membuat rugi negara Rp 68,7 triliun, ini kata Dirjen Pajak</b:Title>
    <b:InternetSiteTitle>Kontan.co.id</b:InternetSiteTitle>
    <b:Year>2020</b:Year>
    <b:Month>November</b:Month>
    <b:Day>24</b:Day>
    <b:URL>https://newssetup.kontan.co.id/news/penghindaran-pajak-membuat-rugi-negara-rp-687-triliun-ini-kata-dirjen-pajak</b:URL>
    <b:RefOrder>1</b:RefOrder>
  </b:Source>
  <b:Source>
    <b:Tag>Nur19</b:Tag>
    <b:SourceType>JournalArticle</b:SourceType>
    <b:Guid>{0F02C94C-0D11-4F89-B639-F3EBE662FBF8}</b:Guid>
    <b:Author>
      <b:Author>
        <b:NameList>
          <b:Person>
            <b:Last>Nur Anisah Hrp</b:Last>
            <b:First>N.</b:First>
            <b:Middle>A. H.</b:Middle>
          </b:Person>
        </b:NameList>
      </b:Author>
    </b:Author>
    <b:Title>Faktor - Faktor Yang Mempengaruhi Struktur Modal Perusahaan (study kasus pada sektor manufaktur di BEI periode 2014 - 2017)</b:Title>
    <b:JournalName>Doctoral dessertation, Sekolah Tinggi Ilmu Ekonomi Indonesia (STEI) Jakarta</b:JournalName>
    <b:Year>2019</b:Year>
    <b:RefOrder>3</b:RefOrder>
  </b:Source>
  <b:Source>
    <b:Tag>Wur23</b:Tag>
    <b:SourceType>JournalArticle</b:SourceType>
    <b:Guid>{7EA8228F-181B-4F43-8E30-0402E5F45939}</b:Guid>
    <b:Title>Pengaruh Profitabilitas, Leverage dan Pertumbuhan Penjualan Terhadap Penghindaran Pajak (Studi Kasus pada Perusahaan Manufaktur yang terdaftar di Bursa Efek Indonesia Tahun 2017 - 2021)</b:Title>
    <b:JournalName>Jurnal Akuntansi</b:JournalName>
    <b:Year>2023</b:Year>
    <b:Pages>8</b:Pages>
    <b:Author>
      <b:Author>
        <b:NameList>
          <b:Person>
            <b:Last>Wuriti</b:Last>
            <b:First>Ni Made</b:First>
          </b:Person>
          <b:Person>
            <b:Last>Noviari</b:Last>
            <b:First>Naniek</b:First>
          </b:Person>
        </b:NameList>
      </b:Author>
    </b:Author>
    <b:RefOrder>5</b:RefOrder>
  </b:Source>
  <b:Source>
    <b:Tag>Tri21</b:Tag>
    <b:SourceType>JournalArticle</b:SourceType>
    <b:Guid>{588B18BB-BF95-4B43-AAB1-9950FB93E826}</b:Guid>
    <b:Title>Ukuran Perusahaan,Umur Perusahaan,Pertumbuhan Penjualan,Kepemilikan Manajerial dan Penghindaran Pajak</b:Title>
    <b:Year>2021</b:Year>
    <b:Pages>Vol. 21 No. 1</b:Pages>
    <b:Author>
      <b:Author>
        <b:NameList>
          <b:Person>
            <b:Last>Wulandari </b:Last>
            <b:Middle>Ratih</b:Middle>
            <b:First>Trisninik</b:First>
          </b:Person>
          <b:Person>
            <b:Last>Purnomo</b:Last>
            <b:Middle>Joko</b:Middle>
            <b:First>Leo</b:First>
          </b:Person>
        </b:NameList>
      </b:Author>
    </b:Author>
    <b:JournalName>Jurnal Akuntansi dan Bisnis</b:JournalName>
    <b:RefOrder>6</b:RefOrder>
  </b:Source>
  <b:Source>
    <b:Tag>Wul23</b:Tag>
    <b:SourceType>InternetSite</b:SourceType>
    <b:Guid>{5C27409B-4F28-4B0D-BD14-18C346EE4FAF}</b:Guid>
    <b:Title>Pengetahuan Umum Perpajakan</b:Title>
    <b:Year>2023</b:Year>
    <b:InternetSiteTitle>Pajakku</b:InternetSiteTitle>
    <b:Month>November</b:Month>
    <b:Day>22</b:Day>
    <b:URL>https://www.pajakku.com/read/5dae9cb04c6a88754c088066/Pengetahuan-Umum-Perpajakan</b:URL>
    <b:Author>
      <b:Author>
        <b:NameList>
          <b:Person>
            <b:Last>Wulandari</b:Last>
            <b:First>Kadek</b:First>
          </b:Person>
        </b:NameList>
      </b:Author>
    </b:Author>
    <b:RefOrder>7</b:RefOrder>
  </b:Source>
  <b:Source>
    <b:Tag>Uta22</b:Tag>
    <b:SourceType>JournalArticle</b:SourceType>
    <b:Guid>{3B0210BC-4FC5-48E0-B835-D2D5A1F5CCA7}</b:Guid>
    <b:Author>
      <b:Author>
        <b:NameList>
          <b:Person>
            <b:Last>Utami</b:Last>
            <b:First>M.F.,</b:First>
            <b:Middle>&amp; Irawan, F</b:Middle>
          </b:Person>
        </b:NameList>
      </b:Author>
    </b:Author>
    <b:Title>Pengaruh thin capitalization dan transfer pricing aggressiveness terhadap penghindaran pajak dengan financial constraints sebagai variabel moderasi</b:Title>
    <b:JournalName>Owner: Riset dan Jurnal Akuntansi</b:JournalName>
    <b:Year>2022</b:Year>
    <b:Pages>6(1), 386 - 399</b:Pages>
    <b:RefOrder>8</b:RefOrder>
  </b:Source>
  <b:Source>
    <b:Tag>Sug19</b:Tag>
    <b:SourceType>Book</b:SourceType>
    <b:Guid>{EAAEC4D7-6CD9-4DC4-9C46-95E346372092}</b:Guid>
    <b:Title>Metodelogi Penelitian Kuantitatif dan Kualitatif dan R&amp;D</b:Title>
    <b:Year>2019</b:Year>
    <b:City>Bandung</b:City>
    <b:Publisher>Alfabeta</b:Publisher>
    <b:Author>
      <b:Author>
        <b:NameList>
          <b:Person>
            <b:Last>Sugiyono</b:Last>
          </b:Person>
        </b:NameList>
      </b:Author>
    </b:Author>
    <b:RefOrder>9</b:RefOrder>
  </b:Source>
  <b:Source>
    <b:Tag>Sug18</b:Tag>
    <b:SourceType>Book</b:SourceType>
    <b:Guid>{6A63431A-CE98-4540-BD06-6C79CE0B47CF}</b:Guid>
    <b:Title>Metode Penelitian Kuantitatif</b:Title>
    <b:Year>2018</b:Year>
    <b:Author>
      <b:Author>
        <b:NameList>
          <b:Person>
            <b:Last>Sugiyono</b:Last>
          </b:Person>
        </b:NameList>
      </b:Author>
    </b:Author>
    <b:City>Bandung</b:City>
    <b:Publisher>Alfabeta</b:Publisher>
    <b:RefOrder>10</b:RefOrder>
  </b:Source>
  <b:Source>
    <b:Tag>Sti</b:Tag>
    <b:SourceType>BookSection</b:SourceType>
    <b:Guid>{940C59E6-F30F-4280-9A4E-B2896A9B5C16}</b:Guid>
    <b:Title>The general theory of Tax Avoidance (No. W1868)</b:Title>
    <b:Author>
      <b:Author>
        <b:NameList>
          <b:Person>
            <b:Last>Stiglitz</b:Last>
            <b:First>J.E</b:First>
          </b:Person>
        </b:NameList>
      </b:Author>
    </b:Author>
    <b:BookTitle>National Bureauof Economic Research</b:BookTitle>
    <b:Year>1986</b:Year>
    <b:RefOrder>11</b:RefOrder>
  </b:Source>
  <b:Source>
    <b:Tag>Sap22</b:Tag>
    <b:SourceType>InternetSite</b:SourceType>
    <b:Guid>{3036C535-D871-42F8-9FEB-EDE527616587}</b:Guid>
    <b:Title>Uji Jarque Bera: Uji Statistik</b:Title>
    <b:Year>2022</b:Year>
    <b:Author>
      <b:Author>
        <b:NameList>
          <b:Person>
            <b:Last>Saputra</b:Last>
          </b:Person>
        </b:NameList>
      </b:Author>
    </b:Author>
    <b:InternetSiteTitle>Uji Statistik</b:InternetSiteTitle>
    <b:Month>Februari</b:Month>
    <b:Day>1</b:Day>
    <b:URL>http://www.ujistatistik.com</b:URL>
    <b:RefOrder>12</b:RefOrder>
  </b:Source>
  <b:Source>
    <b:Tag>Sap24</b:Tag>
    <b:SourceType>InternetSite</b:SourceType>
    <b:Guid>{19DBF3C6-0476-4151-878D-EFFA6034E2B9}</b:Guid>
    <b:Title>Kinerja APBN 2023 Luar Biasa Capai Target Lebih Cepat dan Sehatkan Ekonomi Nasional</b:Title>
    <b:InternetSiteTitle>Media Keuangan</b:InternetSiteTitle>
    <b:Year>2024</b:Year>
    <b:Month>Januari</b:Month>
    <b:Day>2</b:Day>
    <b:URL>mediakeuangan.kemenkeu.go.id/article/show/kinerja-apbn-2023-luar-biasa-capai-target-lebih-cepat-dan-sehatkan-ekonomi-nasional</b:URL>
    <b:Author>
      <b:Author>
        <b:NameList>
          <b:Person>
            <b:Last>Saptati</b:Last>
            <b:First>Reni</b:First>
          </b:Person>
        </b:NameList>
      </b:Author>
    </b:Author>
    <b:RefOrder>13</b:RefOrder>
  </b:Source>
  <b:Source>
    <b:Tag>Saf23</b:Tag>
    <b:SourceType>JournalArticle</b:SourceType>
    <b:Guid>{92FE6FF9-BCEE-4607-B534-C58CD8D6C8A4}</b:Guid>
    <b:Author>
      <b:Author>
        <b:NameList>
          <b:Person>
            <b:Last>Safitri</b:Last>
            <b:First>E.D.</b:First>
          </b:Person>
        </b:NameList>
      </b:Author>
    </b:Author>
    <b:Title>Pengaruh Tax Avoidance, Kebijakan Hutang, dan Profitabilitas Terhadap Nilai Perusahaan dengan Kebijakan Deviden sebagai Variabel Moderating pada Perusahaan Lq45 yang terdaftar di Bursa Efek Indonesia Periode 2016-2021</b:Title>
    <b:Year>2023</b:Year>
    <b:RefOrder>2</b:RefOrder>
  </b:Source>
  <b:Source>
    <b:Tag>Rob21</b:Tag>
    <b:SourceType>JournalArticle</b:SourceType>
    <b:Guid>{81F97876-8A23-4A0E-8D67-00779BEEE2E9}</b:Guid>
    <b:Title>Pengaruh Ukuran Perusahaan, Profitabilitas, Leverage, dan Pertumbuhan Penjualan Terhadap Penghindaran Pajak/Tax Avoidance</b:Title>
    <b:JournalName>Jurnal Ilmiah IMEA</b:JournalName>
    <b:Year>2021</b:Year>
    <b:Pages>Vol. 5 No. 2</b:Pages>
    <b:Author>
      <b:Author>
        <b:NameList>
          <b:Person>
            <b:Last>Robin</b:Last>
          </b:Person>
          <b:Person>
            <b:Last>Anggara</b:Last>
            <b:First>Jesslyn</b:First>
          </b:Person>
          <b:Person>
            <b:Last>Tandrean</b:Last>
            <b:First>Ronaldo</b:First>
          </b:Person>
          <b:Person>
            <b:Last>Afiezan</b:Last>
            <b:First>H.</b:First>
            <b:Middle>Adam</b:Middle>
          </b:Person>
        </b:NameList>
      </b:Author>
    </b:Author>
    <b:RefOrder>14</b:RefOrder>
  </b:Source>
  <b:Source>
    <b:Tag>Riy20</b:Tag>
    <b:SourceType>Book</b:SourceType>
    <b:Guid>{31184711-F795-41E7-97D5-F4EA7BA2C104}</b:Guid>
    <b:Title>Metode Riset Penelitian Kuantitatif Penelitian di Bidang Manajemen, Teknik, Pendidikan dan Eksperimen</b:Title>
    <b:Year>2020</b:Year>
    <b:City>Yogyakarta</b:City>
    <b:Publisher>Deepublish</b:Publisher>
    <b:Author>
      <b:Author>
        <b:NameList>
          <b:Person>
            <b:Last>Riyanto</b:Last>
            <b:First>Slamet</b:First>
          </b:Person>
          <b:Person>
            <b:Last>Hatmawan</b:Last>
            <b:Middle>Aglis</b:Middle>
            <b:First>Andhita</b:First>
          </b:Person>
        </b:NameList>
      </b:Author>
    </b:Author>
    <b:RefOrder>15</b:RefOrder>
  </b:Source>
  <b:Source>
    <b:Tag>Red13</b:Tag>
    <b:SourceType>InternetSite</b:SourceType>
    <b:Guid>{043127A1-5135-49C4-9891-A149D79F7D87}</b:Guid>
    <b:Author>
      <b:Author>
        <b:NameList>
          <b:Person>
            <b:Last>Redaksi</b:Last>
          </b:Person>
        </b:NameList>
      </b:Author>
    </b:Author>
    <b:Title>Indofood Sukses Makmur Kalah di Peninjauan Kembali MA</b:Title>
    <b:InternetSiteTitle>Gressnews</b:InternetSiteTitle>
    <b:Year>2013</b:Year>
    <b:Month>September</b:Month>
    <b:Day>12</b:Day>
    <b:URL>https://www.gresnews.com/berita/ekonomi/81932-indofood-sukses-makmur-kalah-di-peninjauan-kembali-ma/</b:URL>
    <b:RefOrder>16</b:RefOrder>
  </b:Source>
  <b:Source>
    <b:Tag>Put19</b:Tag>
    <b:SourceType>JournalArticle</b:SourceType>
    <b:Guid>{CAF3AFB3-2464-4F6A-B5C1-6F22199431D7}</b:Guid>
    <b:Author>
      <b:Author>
        <b:NameList>
          <b:Person>
            <b:Last>Putri</b:Last>
            <b:First>A.</b:First>
            <b:Middle>A.</b:Middle>
          </b:Person>
          <b:Person>
            <b:Last>Lawita</b:Last>
            <b:Middle>F</b:Middle>
            <b:First>N</b:First>
          </b:Person>
        </b:NameList>
      </b:Author>
    </b:Author>
    <b:Title>Pengaruh Kepemilikan Institusional dan Kepemilikan Manajerial Terhadap Penghindaran Pajak</b:Title>
    <b:JournalName>Jurnal Akuntansi dan Ekonomika</b:JournalName>
    <b:Year>2019</b:Year>
    <b:Pages>9(I), 68-75</b:Pages>
    <b:RefOrder>17</b:RefOrder>
  </b:Source>
  <b:Source>
    <b:Tag>Pra23</b:Tag>
    <b:SourceType>JournalArticle</b:SourceType>
    <b:Guid>{7E7C0407-F519-4A5F-88C4-88A4E761E4AD}</b:Guid>
    <b:Title>Pengaruh Kompensasi Manajemen, Umur Perusahaan, Pertumbuhan Penjualan, Capital Intensity dan Leverage terhadap Penghindaran Pajak</b:Title>
    <b:JournalName>Reslaj : Religion Education Social Laa Roiba Journal</b:JournalName>
    <b:Year>2023</b:Year>
    <b:Pages>1</b:Pages>
    <b:Author>
      <b:Author>
        <b:NameList>
          <b:Person>
            <b:Last>Pramesti</b:Last>
            <b:Middle>Ramadhania</b:Middle>
            <b:First>Widyadhari</b:First>
          </b:Person>
          <b:Person>
            <b:Last>Susilawati</b:Last>
            <b:First>Clara</b:First>
          </b:Person>
        </b:NameList>
      </b:Author>
    </b:Author>
    <b:RefOrder>18</b:RefOrder>
  </b:Source>
  <b:Source>
    <b:Tag>Per23</b:Tag>
    <b:SourceType>JournalArticle</b:SourceType>
    <b:Guid>{5131717D-8878-44E5-94FB-3E35DA0D50C9}</b:Guid>
    <b:Title>Pengaruh Ukuran Perusahaan, Intensitas Aset Tetap Terhadap Penghindaran Pajak dengan Pertumbuhan Penjualan sebagai Variabel Moderasi: Studi Empiris pada Perusahaan Manufaktur Sub Sektor Makanan dan Minuman yang Terdaftar di Bursa Efek Indonesia</b:Title>
    <b:Year>2023</b:Year>
    <b:Author>
      <b:Author>
        <b:NameList>
          <b:Person>
            <b:Last>Pertiwi</b:Last>
            <b:Middle>D</b:Middle>
            <b:First>S</b:First>
          </b:Person>
          <b:Person>
            <b:Last>Purwasih</b:Last>
            <b:First>D</b:First>
          </b:Person>
        </b:NameList>
      </b:Author>
    </b:Author>
    <b:JournalName>Jurnal Revenue: Jurnal Ilmiah Akuntansi </b:JournalName>
    <b:Pages>3(2), 477-487</b:Pages>
    <b:RefOrder>19</b:RefOrder>
  </b:Source>
  <b:Source>
    <b:Tag>Nur20</b:Tag>
    <b:SourceType>JournalArticle</b:SourceType>
    <b:Guid>{E7F99E0B-4244-4D1F-BFA5-C9302B6E6B3E}</b:Guid>
    <b:Title>Pengaruh Kepemilikan Institusional dan Leverage Terhadap Penghindaran Pajak pada Sektor Industri Dasar dan Kimia yang Terdaftar di Bursa Efek Indonesia Periode 2017 - 2019 </b:Title>
    <b:Year>2020</b:Year>
    <b:Author>
      <b:Author>
        <b:NameList>
          <b:Person>
            <b:Last>Nurhayati</b:Last>
          </b:Person>
        </b:NameList>
      </b:Author>
    </b:Author>
    <b:JournalName>Jurnal Lentera Akuntansi</b:JournalName>
    <b:Pages>44-65</b:Pages>
    <b:RefOrder>20</b:RefOrder>
  </b:Source>
  <b:Source>
    <b:Tag>Nas20</b:Tag>
    <b:SourceType>DocumentFromInternetSite</b:SourceType>
    <b:Guid>{59858A69-AC7F-4A1A-A356-F6FFDFF164B8}</b:Guid>
    <b:Title>Pengujian Hipotesis</b:Title>
    <b:Year>2020</b:Year>
    <b:InternetSiteTitle>bps.go.id</b:InternetSiteTitle>
    <b:URL>https://pusdiklat.bps.go.id/diklat/bahan_diklat/BA_Pengujian%20Hipotesis_Dr.%20Ahmadriswan%20Nasution,%20S.Si,%20MT._2119.pdf</b:URL>
    <b:Author>
      <b:Author>
        <b:NameList>
          <b:Person>
            <b:Last>Nasution</b:Last>
            <b:First>Ahmadriswan</b:First>
          </b:Person>
        </b:NameList>
      </b:Author>
    </b:Author>
    <b:RefOrder>4</b:RefOrder>
  </b:Source>
  <b:Source>
    <b:Tag>Nab22</b:Tag>
    <b:SourceType>JournalArticle</b:SourceType>
    <b:Guid>{A93743EB-C73E-46C4-ACA6-58F93440EF1F}</b:Guid>
    <b:Title>Pengaruh Ukuran Perusahaan, Return On Asset dan Leverage Terhadap Penghindaran Pajak pada Perusahaan Manufaktur yang terdaftar di BEI Tahun 2015-2019</b:Title>
    <b:JournalName>Jurnal Ekombis Review</b:JournalName>
    <b:Year>2022</b:Year>
    <b:Author>
      <b:Author>
        <b:NameList>
          <b:Person>
            <b:Last>Nabilla</b:Last>
            <b:First>Agusti</b:First>
          </b:Person>
          <b:Person>
            <b:Last>Oktaviani</b:Last>
            <b:Middle>Meita</b:Middle>
            <b:First>Rachmawati</b:First>
          </b:Person>
        </b:NameList>
      </b:Author>
    </b:Author>
    <b:RefOrder>21</b:RefOrder>
  </b:Source>
  <b:Source>
    <b:Tag>Mar23</b:Tag>
    <b:SourceType>JournalArticle</b:SourceType>
    <b:Guid>{6F9ADCFB-50C2-4500-BBB4-C22B3679322F}</b:Guid>
    <b:Author>
      <b:Author>
        <b:NameList>
          <b:Person>
            <b:Last>Marta</b:Last>
            <b:First>D.</b:First>
          </b:Person>
          <b:Person>
            <b:Last>Nofryanti</b:Last>
            <b:First>N</b:First>
          </b:Person>
        </b:NameList>
      </b:Author>
    </b:Author>
    <b:Title>Pengaruh Intensitas Modal, Pertumbuhan Penjualan dan Ukuran Perusahaan Terhadap Penghindaran Pajak</b:Title>
    <b:JournalName>Jurnal Akuntansi dan Keuangan (JAK)</b:JournalName>
    <b:Year>2023</b:Year>
    <b:Pages>28(I), 55-65</b:Pages>
    <b:RefOrder>22</b:RefOrder>
  </b:Source>
  <b:Source>
    <b:Tag>Kri23</b:Tag>
    <b:SourceType>JournalArticle</b:SourceType>
    <b:Guid>{2DA8C600-C777-4059-8182-4D1BA3513CF0}</b:Guid>
    <b:Title>Pengaruh Kompensasi Manajemen , Pertumbuhan penjualan, Umur Perusahaan, Kepemilikan Institusional, Kepemilikan Manajerial Terhadap Penghindaran Pajak</b:Title>
    <b:JournalName>Jurnal Akuntansi &amp; Ekonomika</b:JournalName>
    <b:Year>2023</b:Year>
    <b:Pages>2</b:Pages>
    <b:Author>
      <b:Author>
        <b:NameList>
          <b:Person>
            <b:Last>Krisna</b:Last>
            <b:First>Dwi</b:First>
          </b:Person>
          <b:Person>
            <b:Last>Susilawati</b:Last>
            <b:First>Clara</b:First>
          </b:Person>
        </b:NameList>
      </b:Author>
    </b:Author>
    <b:RefOrder>23</b:RefOrder>
  </b:Source>
  <b:Source>
    <b:Tag>Bur</b:Tag>
    <b:SourceType>DocumentFromInternetSite</b:SourceType>
    <b:Guid>{BC3D53CA-DF1B-48B9-93DD-A5DBAD16F986}</b:Guid>
    <b:Title>Indonesia Stock Exchange</b:Title>
    <b:InternetSiteTitle>Indonesia Stock Exchange</b:InternetSiteTitle>
    <b:URL>https://www.idx.co.id/</b:URL>
    <b:Author>
      <b:Author>
        <b:NameList>
          <b:Person>
            <b:Last>Indonesia</b:Last>
            <b:First>Bursa</b:First>
            <b:Middle>Efek</b:Middle>
          </b:Person>
        </b:NameList>
      </b:Author>
    </b:Author>
    <b:RefOrder>24</b:RefOrder>
  </b:Source>
  <b:Source>
    <b:Tag>Hit22</b:Tag>
    <b:SourceType>JournalArticle</b:SourceType>
    <b:Guid>{59E0DF00-2867-4E9D-81D7-85D9306DD5EC}</b:Guid>
    <b:Title>Pengaruh Profitabilitas, Leverage, Ukuran Perusahaan terhadap Tax Avoidance pada perusahaan Manufaktur yang terdaftar di BEI Periode 2017-2020</b:Title>
    <b:JournalName>Jurnal STEI Ekonomi (JEMI)</b:JournalName>
    <b:Year>2022</b:Year>
    <b:Pages>1-10</b:Pages>
    <b:Author>
      <b:Author>
        <b:NameList>
          <b:Person>
            <b:Last>Hitijahubessy</b:Last>
            <b:Middle>Immanuel</b:Middle>
            <b:First>Manuel</b:First>
          </b:Person>
          <b:Person>
            <b:First>Sulistiyowati</b:First>
          </b:Person>
          <b:Person>
            <b:First>Devvy</b:First>
          </b:Person>
        </b:NameList>
      </b:Author>
    </b:Author>
    <b:RefOrder>25</b:RefOrder>
  </b:Source>
  <b:Source>
    <b:Tag>Hen22</b:Tag>
    <b:SourceType>JournalArticle</b:SourceType>
    <b:Guid>{C926F06B-2A13-4715-A23B-87BD9F0E8827}</b:Guid>
    <b:Title>Pengaruh Kepemilikan Institusional, Kepemilikan Manajerial, Dewan Komisaris Independen dan Komite Audit Terhadap Tax Avoidance dengan Size Perusahaan sebagai Variabel Moderasi</b:Title>
    <b:JournalName>Jurnal Manajemen Bisnis</b:JournalName>
    <b:Year>2022</b:Year>
    <b:Pages>2</b:Pages>
    <b:Author>
      <b:Author>
        <b:NameList>
          <b:Person>
            <b:Last>Hendrianto</b:Last>
            <b:First>Samino</b:First>
          </b:Person>
        </b:NameList>
      </b:Author>
    </b:Author>
    <b:RefOrder>26</b:RefOrder>
  </b:Source>
  <b:Source>
    <b:Tag>Har20</b:Tag>
    <b:SourceType>JournalArticle</b:SourceType>
    <b:Guid>{58B74907-A775-4E61-8615-E6C25523F125}</b:Guid>
    <b:Title>Pengaruh Strategi Bisnis, Kepemilikan Institusional dan Kebijakan Utang Terhadap Penghindaran Pajak (Studi Kasus Pada Perusahaan Makanan dan Minuman di Bursa Efek Indonesia Tahun 2016-2018)</b:Title>
    <b:Year>2020</b:Year>
    <b:Author>
      <b:Author>
        <b:NameList>
          <b:Person>
            <b:Last>Harianto</b:Last>
            <b:First>R</b:First>
          </b:Person>
        </b:NameList>
      </b:Author>
    </b:Author>
    <b:JournalName>Liability</b:JournalName>
    <b:Pages>2(1), 49-69</b:Pages>
    <b:RefOrder>27</b:RefOrder>
  </b:Source>
  <b:Source>
    <b:Tag>Han20</b:Tag>
    <b:SourceType>Book</b:SourceType>
    <b:Guid>{3667219B-EF60-42DD-8741-61862BFF3A79}</b:Guid>
    <b:Author>
      <b:Author>
        <b:NameList>
          <b:Person>
            <b:Last>Handayani</b:Last>
            <b:First>Ririn</b:First>
          </b:Person>
        </b:NameList>
      </b:Author>
    </b:Author>
    <b:Title>Metodologi Penelitian Sosial</b:Title>
    <b:Year>2020</b:Year>
    <b:City>Yogyakarta</b:City>
    <b:Publisher>Trussmedia Grafika</b:Publisher>
    <b:RefOrder>28</b:RefOrder>
  </b:Source>
  <b:Source>
    <b:Tag>Fir21</b:Tag>
    <b:SourceType>Book</b:SourceType>
    <b:Guid>{B4C55C8F-12BA-4C3C-8AAF-2B5129EA4410}</b:Guid>
    <b:Title>Bagaimana peran tata kelola perusahaan dalam penghindaran pajak, pengungkapan tanggung jawab sosial perusahaan, pengungkapan risiko, efisiensi investasi</b:Title>
    <b:Year>2021</b:Year>
    <b:City>Indramayu</b:City>
    <b:Publisher>Penerbit Adab</b:Publisher>
    <b:Author>
      <b:Author>
        <b:NameList>
          <b:Person>
            <b:Last>Firmansyah M.Ak</b:Last>
            <b:First>Dr.</b:First>
            <b:Middle>Amrie</b:Middle>
          </b:Person>
          <b:Person>
            <b:Last>Triastie S.Tr.Ak</b:Last>
            <b:First>Gitty</b:First>
            <b:Middle>Ajeng</b:Middle>
          </b:Person>
        </b:NameList>
      </b:Author>
    </b:Author>
    <b:RefOrder>29</b:RefOrder>
  </b:Source>
  <b:Source>
    <b:Tag>DJP07</b:Tag>
    <b:SourceType>InternetSite</b:SourceType>
    <b:Guid>{F34F79B7-FC48-4F89-BF91-649247934FAF}</b:Guid>
    <b:Author>
      <b:Author>
        <b:NameList>
          <b:Person>
            <b:Last>DJP</b:Last>
          </b:Person>
        </b:NameList>
      </b:Author>
    </b:Author>
    <b:Title>Undang-Undang Nomor 28 Tahun 2007</b:Title>
    <b:InternetSiteTitle>Pajak.go.id</b:InternetSiteTitle>
    <b:Year>2007</b:Year>
    <b:Month>Juli</b:Month>
    <b:Day>17</b:Day>
    <b:URL>https://pajak.go.id/id/undang-undang-nomor-28-tahun-2007</b:URL>
    <b:RefOrder>30</b:RefOrder>
  </b:Source>
  <b:Source>
    <b:Tag>Com16</b:Tag>
    <b:SourceType>DocumentFromInternetSite</b:SourceType>
    <b:Guid>{BABD2B8E-2591-4733-AA17-A7F4662E3838}</b:Guid>
    <b:Title>Tax Avoidance and corporate Investment Behavior : The role of information environtment</b:Title>
    <b:Year>2016</b:Year>
    <b:Author>
      <b:Author>
        <b:NameList>
          <b:Person>
            <b:Last>Comprix</b:Last>
            <b:First>J.</b:First>
          </b:Person>
          <b:Person>
            <b:Last>Ha</b:Last>
            <b:First>J.</b:First>
          </b:Person>
          <b:Person>
            <b:Last>Feng</b:Last>
            <b:First>M.</b:First>
          </b:Person>
          <b:Person>
            <b:Last>Kang</b:Last>
            <b:First>T</b:First>
          </b:Person>
        </b:NameList>
      </b:Author>
    </b:Author>
    <b:Month>Oktober</b:Month>
    <b:InternetSiteTitle>Working Paper of Syracuse University</b:InternetSiteTitle>
    <b:URL>http://rybn.org/thegreatoffshore</b:URL>
    <b:RefOrder>31</b:RefOrder>
  </b:Source>
  <b:Source>
    <b:Tag>Ayu19</b:Tag>
    <b:SourceType>InternetSite</b:SourceType>
    <b:Guid>{2750DC4D-2A48-4318-855B-8891E62AB533}</b:Guid>
    <b:Title>Penjualan ADES Turun, Kok Laba Bisa Naik 39%?</b:Title>
    <b:Year>2019</b:Year>
    <b:Author>
      <b:Author>
        <b:NameList>
          <b:Person>
            <b:Last>Ayuningtyas</b:Last>
            <b:First>Dwi</b:First>
          </b:Person>
        </b:NameList>
      </b:Author>
    </b:Author>
    <b:InternetSiteTitle>CNBC Indonesia</b:InternetSiteTitle>
    <b:Month>Maret</b:Month>
    <b:Day>27</b:Day>
    <b:URL>https://www.cnbcindonesia.com/market/20190327170626-17-63264/penjualan-ades-turun-kok-laba-bisa-naik-39</b:URL>
    <b:RefOrder>32</b:RefOrder>
  </b:Source>
  <b:Source>
    <b:Tag>Aji22</b:Tag>
    <b:SourceType>JournalArticle</b:SourceType>
    <b:Guid>{D838E18A-5F4C-4C83-9374-B15F6AECB64A}</b:Guid>
    <b:Title>Pengaruh Sales Growth, Intensitas Aset Tetap Dan Corporate Governance</b:Title>
    <b:Year>2022</b:Year>
    <b:JournalName>Jurnal Disrupsi Bisnis</b:JournalName>
    <b:Pages>60-71</b:Pages>
    <b:Author>
      <b:Author>
        <b:NameList>
          <b:Person>
            <b:Last>Ajimat</b:Last>
          </b:Person>
          <b:Person>
            <b:Last>Hayati</b:Last>
            <b:First>Dewi</b:First>
          </b:Person>
        </b:NameList>
      </b:Author>
    </b:Author>
    <b:RefOrder>33</b:RefOrder>
  </b:Source>
  <b:Source>
    <b:Tag>Gho181</b:Tag>
    <b:SourceType>Book</b:SourceType>
    <b:Guid>{BB749D0F-F563-48C3-93B1-F683AFBE4133}</b:Guid>
    <b:Title>Aplikasi Analisis Multivariate dengan Program IBM SPSS 25</b:Title>
    <b:Year>2018</b:Year>
    <b:Author>
      <b:Author>
        <b:NameList>
          <b:Person>
            <b:Last>Ghozali</b:Last>
            <b:First>Imam</b:First>
          </b:Person>
        </b:NameList>
      </b:Author>
    </b:Author>
    <b:Publisher>Badan Penerbit Universitas Diponegoro Semarang.</b:Publisher>
    <b:RefOrder>34</b:RefOrder>
  </b:Source>
  <b:Source>
    <b:Tag>Gho16</b:Tag>
    <b:SourceType>Book</b:SourceType>
    <b:Guid>{0C1EB199-EEDD-49AB-8E13-FDAE5782241F}</b:Guid>
    <b:Title>Aplikasi Analisis Multivariete Dengan Program IBM SPSS 23</b:Title>
    <b:Year>2016</b:Year>
    <b:Author>
      <b:Author>
        <b:NameList>
          <b:Person>
            <b:Last>Ghozali</b:Last>
            <b:First>I</b:First>
          </b:Person>
        </b:NameList>
      </b:Author>
    </b:Author>
    <b:City>Semarang</b:City>
    <b:Publisher>Badan Penerbit Universitas Diponegoro</b:Publisher>
    <b:RefOrder>35</b:RefOrder>
  </b:Source>
  <b:Source>
    <b:Tag>Man20</b:Tag>
    <b:SourceType>InternetSite</b:SourceType>
    <b:Guid>{CDC15D72-CDD2-4A36-8F62-5E1F6B7F03E2}</b:Guid>
    <b:Title>Praktik Penghindaran Pajak di Indonesia</b:Title>
    <b:InternetSiteTitle>Direktorat Jenderal Pajak</b:InternetSiteTitle>
    <b:Year>2020</b:Year>
    <b:Month>Februari</b:Month>
    <b:Day>10</b:Day>
    <b:URL>https://www.pajak.go.id/id/artikel/praktik-penghindaran-pajak-di-indonesia</b:URL>
    <b:Author>
      <b:Author>
        <b:NameList>
          <b:Person>
            <b:Last>Manurung</b:Last>
            <b:First>Parningotan</b:First>
          </b:Person>
          <b:Person>
            <b:Last>Tommy</b:Last>
            <b:First>Joshua</b:First>
          </b:Person>
        </b:NameList>
      </b:Author>
    </b:Author>
    <b:RefOrder>36</b:RefOrder>
  </b:Source>
  <b:Source>
    <b:Tag>Ahm20</b:Tag>
    <b:SourceType>JournalArticle</b:SourceType>
    <b:Guid>{9CEEF1E4-ACB5-4EEB-922C-E63EEF121D3F}</b:Guid>
    <b:Title>Pengaruh Beban Pajak Kini, Kepemilikan Manajerial, dan Perencanaan Pajak terhadap Manajemen Laba</b:Title>
    <b:Year>2020</b:Year>
    <b:JournalName>Jurnal Disrupsi Bisnis</b:JournalName>
    <b:Pages>283-305</b:Pages>
    <b:Author>
      <b:Author>
        <b:NameList>
          <b:Person>
            <b:Last>Ahmad</b:Last>
            <b:First>Nabil</b:First>
          </b:Person>
          <b:Person>
            <b:Last>Hidayati</b:Last>
            <b:Middle>Nurul</b:Middle>
            <b:First>Wahyu</b:First>
          </b:Person>
        </b:NameList>
      </b:Author>
    </b:Author>
    <b:RefOrder>37</b:RefOrder>
  </b:Source>
  <b:Source>
    <b:Tag>Jen76</b:Tag>
    <b:SourceType>JournalArticle</b:SourceType>
    <b:Guid>{994B8532-B836-4489-AB23-577BC9F569E7}</b:Guid>
    <b:Title>Theory of The Firm : Management Behavior, Agency Cost ad Ownership Structure</b:Title>
    <b:Year>1976</b:Year>
    <b:JournalName>Journal of Financial Economics</b:JournalName>
    <b:Pages> 305-360</b:Pages>
    <b:Author>
      <b:Author>
        <b:NameList>
          <b:Person>
            <b:Last>Meckling</b:Last>
            <b:First>Jensen</b:First>
            <b:Middle>dan</b:Middle>
          </b:Person>
        </b:NameList>
      </b:Author>
    </b:Author>
    <b:RefOrder>38</b:RefOrder>
  </b:Source>
  <b:Source>
    <b:Tag>Mod58</b:Tag>
    <b:SourceType>JournalArticle</b:SourceType>
    <b:Guid>{0A13C762-1DD9-4D72-BEB0-5C62E7462D72}</b:Guid>
    <b:Title>The Cost of Capital Corporation Finance and The Theory of Investment</b:Title>
    <b:JournalName>The American Economic Review</b:JournalName>
    <b:Year>1958</b:Year>
    <b:Pages>3</b:Pages>
    <b:Author>
      <b:Author>
        <b:NameList>
          <b:Person>
            <b:Last>Modigliani</b:Last>
            <b:First>Franco</b:First>
          </b:Person>
          <b:Person>
            <b:Last>Miller</b:Last>
            <b:First>Merton</b:First>
          </b:Person>
        </b:NameList>
      </b:Author>
    </b:Author>
    <b:RefOrder>39</b:RefOrder>
  </b:Source>
  <b:Source>
    <b:Tag>Sri24</b:Tag>
    <b:SourceType>JournalArticle</b:SourceType>
    <b:Guid>{BF347557-E46F-4DC5-A188-A291233FF859}</b:Guid>
    <b:Title>Pengaruh Investment Opportunity Set, Operating Cash Flow, dan Solvency terhadap Financial Distress Dimoderasi Kepemilikan Manajerial</b:Title>
    <b:JournalName>Jurnal Rimba : Riset Ilmu manajemen Bisnis dan Akuntansi</b:JournalName>
    <b:Year>2024</b:Year>
    <b:Pages>111-123</b:Pages>
    <b:Author>
      <b:Author>
        <b:NameList>
          <b:Person>
            <b:Last>Sri</b:Last>
            <b:Middle>Permata</b:Middle>
            <b:First>Ayu</b:First>
          </b:Person>
          <b:Person>
            <b:Last>Machdar</b:Last>
            <b:Middle>Marinda</b:Middle>
            <b:First>Nera</b:First>
          </b:Person>
        </b:NameList>
      </b:Author>
    </b:Author>
    <b:RefOrder>40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CF8969-303A-4ACA-909A-67A52D5B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20</Pages>
  <Words>5413</Words>
  <Characters>36494</Characters>
  <Application>Microsoft Office Word</Application>
  <DocSecurity>0</DocSecurity>
  <Lines>585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REVIEWER JURNAL</cp:lastModifiedBy>
  <cp:revision>26</cp:revision>
  <cp:lastPrinted>2024-07-29T08:40:00Z</cp:lastPrinted>
  <dcterms:created xsi:type="dcterms:W3CDTF">2024-07-14T17:42:00Z</dcterms:created>
  <dcterms:modified xsi:type="dcterms:W3CDTF">2024-07-31T03:58:00Z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bcad67d9-8ad0-3c94-a65f-b945bd65f4d4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