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94AA1" w14:textId="3F39FFBB" w:rsidR="008662CD" w:rsidRPr="00F0518A" w:rsidRDefault="008662CD" w:rsidP="001C6C30">
      <w:pPr>
        <w:ind w:right="393"/>
        <w:jc w:val="center"/>
        <w:rPr>
          <w:rFonts w:eastAsia="Arial"/>
          <w:b/>
          <w:bCs/>
          <w:sz w:val="24"/>
          <w:szCs w:val="24"/>
        </w:rPr>
      </w:pPr>
      <w:r w:rsidRPr="00F0518A">
        <w:rPr>
          <w:rFonts w:eastAsia="Arial"/>
          <w:b/>
          <w:bCs/>
          <w:sz w:val="24"/>
          <w:szCs w:val="24"/>
        </w:rPr>
        <w:t>Tinjauan Kepatuhan Cuci Tangan Pada Perawat Di Instalasi Rawat Inap RSUD Ibu Fatmawati Soekarno Kota Surakarta</w:t>
      </w:r>
    </w:p>
    <w:p w14:paraId="6F3EDE6D" w14:textId="77777777" w:rsidR="0058400F" w:rsidRPr="00F0518A" w:rsidRDefault="0058400F" w:rsidP="001C6C30">
      <w:pPr>
        <w:ind w:left="720"/>
        <w:jc w:val="center"/>
        <w:rPr>
          <w:sz w:val="24"/>
          <w:szCs w:val="24"/>
        </w:rPr>
      </w:pPr>
    </w:p>
    <w:p w14:paraId="08297DEB" w14:textId="3BD0E82E" w:rsidR="00E55E18" w:rsidRPr="00F0518A" w:rsidRDefault="008662CD" w:rsidP="001C6C30">
      <w:pPr>
        <w:ind w:right="-32"/>
        <w:jc w:val="center"/>
        <w:rPr>
          <w:rFonts w:eastAsia="Arial"/>
          <w:position w:val="-1"/>
          <w:sz w:val="24"/>
          <w:szCs w:val="24"/>
        </w:rPr>
      </w:pPr>
      <w:r w:rsidRPr="00F0518A">
        <w:rPr>
          <w:rFonts w:eastAsia="Arial"/>
          <w:position w:val="-1"/>
          <w:sz w:val="24"/>
          <w:szCs w:val="24"/>
        </w:rPr>
        <w:t>Suci Dewi Anggraini</w:t>
      </w:r>
      <w:r w:rsidR="00E55E18" w:rsidRPr="00F0518A">
        <w:rPr>
          <w:rFonts w:eastAsia="Arial"/>
          <w:position w:val="-1"/>
          <w:sz w:val="24"/>
          <w:szCs w:val="24"/>
        </w:rPr>
        <w:t xml:space="preserve">, </w:t>
      </w:r>
      <w:r w:rsidR="00CB47EA">
        <w:rPr>
          <w:rFonts w:eastAsia="Arial"/>
          <w:position w:val="-1"/>
          <w:sz w:val="24"/>
          <w:szCs w:val="24"/>
        </w:rPr>
        <w:t>Agustina Pujilestari</w:t>
      </w:r>
      <w:r w:rsidR="00E55E18" w:rsidRPr="00F0518A">
        <w:rPr>
          <w:rFonts w:eastAsia="Arial"/>
          <w:position w:val="-1"/>
          <w:sz w:val="24"/>
          <w:szCs w:val="24"/>
          <w:vertAlign w:val="superscript"/>
        </w:rPr>
        <w:t>2</w:t>
      </w:r>
      <w:r w:rsidR="008F3AC0" w:rsidRPr="00F0518A">
        <w:rPr>
          <w:rFonts w:eastAsia="Arial"/>
          <w:position w:val="-1"/>
          <w:sz w:val="24"/>
          <w:szCs w:val="24"/>
        </w:rPr>
        <w:t xml:space="preserve"> </w:t>
      </w:r>
    </w:p>
    <w:p w14:paraId="2CF19A87" w14:textId="1CA09095" w:rsidR="008F3AC0" w:rsidRPr="00F0518A" w:rsidRDefault="006842AB" w:rsidP="001C6C30">
      <w:pPr>
        <w:ind w:right="-32"/>
        <w:jc w:val="center"/>
        <w:rPr>
          <w:rFonts w:eastAsia="Arial"/>
          <w:position w:val="-1"/>
          <w:sz w:val="24"/>
          <w:szCs w:val="24"/>
        </w:rPr>
      </w:pPr>
      <w:r w:rsidRPr="00F0518A">
        <w:rPr>
          <w:rFonts w:eastAsia="Arial"/>
          <w:position w:val="-1"/>
          <w:sz w:val="24"/>
          <w:szCs w:val="24"/>
        </w:rPr>
        <w:t>Program Studi A</w:t>
      </w:r>
      <w:r w:rsidR="00E55E18" w:rsidRPr="00F0518A">
        <w:rPr>
          <w:rFonts w:eastAsia="Arial"/>
          <w:position w:val="-1"/>
          <w:sz w:val="24"/>
          <w:szCs w:val="24"/>
        </w:rPr>
        <w:t xml:space="preserve">dministrasi </w:t>
      </w:r>
      <w:r w:rsidRPr="00F0518A">
        <w:rPr>
          <w:rFonts w:eastAsia="Arial"/>
          <w:position w:val="-1"/>
          <w:sz w:val="24"/>
          <w:szCs w:val="24"/>
        </w:rPr>
        <w:t>R</w:t>
      </w:r>
      <w:r w:rsidR="00E55E18" w:rsidRPr="00F0518A">
        <w:rPr>
          <w:rFonts w:eastAsia="Arial"/>
          <w:position w:val="-1"/>
          <w:sz w:val="24"/>
          <w:szCs w:val="24"/>
        </w:rPr>
        <w:t xml:space="preserve">umah </w:t>
      </w:r>
      <w:r w:rsidRPr="00F0518A">
        <w:rPr>
          <w:rFonts w:eastAsia="Arial"/>
          <w:position w:val="-1"/>
          <w:sz w:val="24"/>
          <w:szCs w:val="24"/>
        </w:rPr>
        <w:t>S</w:t>
      </w:r>
      <w:r w:rsidR="00E55E18" w:rsidRPr="00F0518A">
        <w:rPr>
          <w:rFonts w:eastAsia="Arial"/>
          <w:position w:val="-1"/>
          <w:sz w:val="24"/>
          <w:szCs w:val="24"/>
        </w:rPr>
        <w:t>akit</w:t>
      </w:r>
      <w:r w:rsidR="008F3AC0" w:rsidRPr="00F0518A">
        <w:rPr>
          <w:rFonts w:eastAsia="Arial"/>
          <w:position w:val="-1"/>
          <w:sz w:val="24"/>
          <w:szCs w:val="24"/>
        </w:rPr>
        <w:t xml:space="preserve">, Universitas </w:t>
      </w:r>
      <w:r w:rsidRPr="00F0518A">
        <w:rPr>
          <w:rFonts w:eastAsia="Arial"/>
          <w:position w:val="-1"/>
          <w:sz w:val="24"/>
          <w:szCs w:val="24"/>
        </w:rPr>
        <w:t>Kusuma Husada</w:t>
      </w:r>
      <w:r w:rsidR="008F3AC0" w:rsidRPr="00F0518A">
        <w:rPr>
          <w:rFonts w:eastAsia="Arial"/>
          <w:position w:val="-1"/>
          <w:sz w:val="24"/>
          <w:szCs w:val="24"/>
        </w:rPr>
        <w:t xml:space="preserve">, </w:t>
      </w:r>
      <w:r w:rsidRPr="00F0518A">
        <w:rPr>
          <w:rFonts w:eastAsia="Arial"/>
          <w:position w:val="-1"/>
          <w:sz w:val="24"/>
          <w:szCs w:val="24"/>
        </w:rPr>
        <w:t>Surakarta</w:t>
      </w:r>
      <w:r w:rsidR="008F3AC0" w:rsidRPr="00F0518A">
        <w:rPr>
          <w:rFonts w:eastAsia="Arial"/>
          <w:position w:val="-1"/>
          <w:sz w:val="24"/>
          <w:szCs w:val="24"/>
        </w:rPr>
        <w:t>, Indonesia</w:t>
      </w:r>
    </w:p>
    <w:p w14:paraId="679CA2CD" w14:textId="7C195D59" w:rsidR="0015210D" w:rsidRPr="00F0518A" w:rsidRDefault="0015210D" w:rsidP="001C6C30">
      <w:pPr>
        <w:ind w:right="-32"/>
        <w:jc w:val="center"/>
        <w:rPr>
          <w:rFonts w:eastAsia="Arial"/>
          <w:position w:val="-1"/>
          <w:sz w:val="24"/>
          <w:szCs w:val="24"/>
        </w:rPr>
      </w:pPr>
      <w:r w:rsidRPr="00F0518A">
        <w:rPr>
          <w:rFonts w:eastAsia="Arial"/>
          <w:position w:val="-1"/>
          <w:sz w:val="24"/>
          <w:szCs w:val="24"/>
          <w:lang w:val="id-ID"/>
        </w:rPr>
        <w:t>Email:</w:t>
      </w:r>
      <w:r w:rsidR="008F3AC0" w:rsidRPr="00F0518A">
        <w:rPr>
          <w:rFonts w:eastAsia="Arial"/>
          <w:position w:val="-1"/>
          <w:sz w:val="24"/>
          <w:szCs w:val="24"/>
        </w:rPr>
        <w:t xml:space="preserve"> </w:t>
      </w:r>
      <w:hyperlink r:id="rId9" w:history="1">
        <w:r w:rsidR="008662CD" w:rsidRPr="00F0518A">
          <w:rPr>
            <w:rStyle w:val="Hyperlink"/>
            <w:rFonts w:eastAsia="Arial"/>
            <w:position w:val="-1"/>
            <w:sz w:val="24"/>
            <w:szCs w:val="24"/>
          </w:rPr>
          <w:t>sucidewianggraini@gmail.com</w:t>
        </w:r>
      </w:hyperlink>
      <w:r w:rsidR="008F3AC0" w:rsidRPr="00F0518A">
        <w:rPr>
          <w:rFonts w:eastAsia="Arial"/>
          <w:position w:val="-1"/>
          <w:sz w:val="24"/>
          <w:szCs w:val="24"/>
        </w:rPr>
        <w:t xml:space="preserve"> </w:t>
      </w:r>
    </w:p>
    <w:p w14:paraId="7F1E7CA4" w14:textId="77777777" w:rsidR="00924B3E" w:rsidRPr="00F0518A" w:rsidRDefault="00924B3E" w:rsidP="001C6C30">
      <w:pPr>
        <w:ind w:left="4094" w:right="3668"/>
        <w:jc w:val="center"/>
        <w:rPr>
          <w:rFonts w:eastAsia="Arial"/>
          <w:b/>
          <w:w w:val="99"/>
          <w:sz w:val="24"/>
          <w:szCs w:val="24"/>
        </w:rPr>
      </w:pPr>
    </w:p>
    <w:p w14:paraId="4FA0AE8A" w14:textId="77777777" w:rsidR="00F02962" w:rsidRPr="00F0518A" w:rsidRDefault="00433609" w:rsidP="001C6C30">
      <w:pPr>
        <w:ind w:right="-32"/>
        <w:jc w:val="center"/>
        <w:rPr>
          <w:rFonts w:eastAsia="Arial"/>
          <w:sz w:val="24"/>
          <w:szCs w:val="24"/>
          <w:lang w:val="id-ID"/>
        </w:rPr>
      </w:pPr>
      <w:r w:rsidRPr="00F0518A">
        <w:rPr>
          <w:rFonts w:eastAsia="Arial"/>
          <w:b/>
          <w:w w:val="99"/>
          <w:sz w:val="24"/>
          <w:szCs w:val="24"/>
          <w:lang w:val="id-ID"/>
        </w:rPr>
        <w:t>Abstrak</w:t>
      </w:r>
    </w:p>
    <w:p w14:paraId="6254D3D9" w14:textId="1B616F00" w:rsidR="00B833FD" w:rsidRPr="00803343" w:rsidRDefault="00324DCC" w:rsidP="001C6C30">
      <w:pPr>
        <w:ind w:right="53"/>
        <w:jc w:val="both"/>
        <w:rPr>
          <w:rFonts w:eastAsia="Arial"/>
          <w:position w:val="-1"/>
          <w:sz w:val="24"/>
          <w:szCs w:val="24"/>
        </w:rPr>
      </w:pPr>
      <w:r w:rsidRPr="00F0518A">
        <w:rPr>
          <w:rFonts w:eastAsia="Arial"/>
          <w:position w:val="-1"/>
          <w:sz w:val="24"/>
          <w:szCs w:val="24"/>
        </w:rPr>
        <w:t xml:space="preserve">Cara paling efektif untuk mencegah infeksi yang di dapat di rumah sakit </w:t>
      </w:r>
      <w:bookmarkStart w:id="0" w:name="_GoBack"/>
      <w:bookmarkEnd w:id="0"/>
      <w:r w:rsidRPr="00F0518A">
        <w:rPr>
          <w:rFonts w:eastAsia="Arial"/>
          <w:position w:val="-1"/>
          <w:sz w:val="24"/>
          <w:szCs w:val="24"/>
        </w:rPr>
        <w:t xml:space="preserve">adalah dengan mempraktikan mencuci tangan, dengan mempraktekkan 6 langkah mencuci tangan pada waktu yang tepat, yaitu dengan </w:t>
      </w:r>
      <w:r w:rsidRPr="00F0518A">
        <w:rPr>
          <w:rFonts w:eastAsia="Arial"/>
          <w:i/>
          <w:position w:val="-1"/>
          <w:sz w:val="24"/>
          <w:szCs w:val="24"/>
        </w:rPr>
        <w:t>five moment</w:t>
      </w:r>
      <w:r w:rsidRPr="00F0518A">
        <w:rPr>
          <w:rFonts w:eastAsia="Arial"/>
          <w:position w:val="-1"/>
          <w:sz w:val="24"/>
          <w:szCs w:val="24"/>
        </w:rPr>
        <w:t xml:space="preserve"> cuci tangan. </w:t>
      </w:r>
      <w:proofErr w:type="gramStart"/>
      <w:r w:rsidRPr="00F0518A">
        <w:rPr>
          <w:rFonts w:eastAsia="Arial"/>
          <w:position w:val="-1"/>
          <w:sz w:val="24"/>
          <w:szCs w:val="24"/>
        </w:rPr>
        <w:t>Tujuan untuk mengetahui tinjauan kepatuhan cuci tangan perawat di instalasi rawat inap Rumah Sakit Umum Daerah Ibu Fatmawati Soekarno Kota Surakarta.</w:t>
      </w:r>
      <w:proofErr w:type="gramEnd"/>
      <w:r w:rsidRPr="00F0518A">
        <w:rPr>
          <w:rFonts w:eastAsia="Arial"/>
          <w:position w:val="-1"/>
          <w:sz w:val="24"/>
          <w:szCs w:val="24"/>
        </w:rPr>
        <w:t xml:space="preserve"> </w:t>
      </w:r>
      <w:proofErr w:type="gramStart"/>
      <w:r w:rsidRPr="00F0518A">
        <w:rPr>
          <w:rFonts w:eastAsia="Arial"/>
          <w:position w:val="-1"/>
          <w:sz w:val="24"/>
          <w:szCs w:val="24"/>
        </w:rPr>
        <w:t>Metode kuantitatif dengan rancangan deskriptif observasi.</w:t>
      </w:r>
      <w:proofErr w:type="gramEnd"/>
      <w:r w:rsidRPr="00F0518A">
        <w:rPr>
          <w:rFonts w:eastAsia="Arial"/>
          <w:position w:val="-1"/>
          <w:sz w:val="24"/>
          <w:szCs w:val="24"/>
        </w:rPr>
        <w:t xml:space="preserve"> Teknik pengambilan sampel menggunakan </w:t>
      </w:r>
      <w:r w:rsidRPr="00F0518A">
        <w:rPr>
          <w:rFonts w:eastAsia="Arial"/>
          <w:i/>
          <w:iCs/>
          <w:position w:val="-1"/>
          <w:sz w:val="24"/>
          <w:szCs w:val="24"/>
        </w:rPr>
        <w:t>total sampling</w:t>
      </w:r>
      <w:r w:rsidRPr="00F0518A">
        <w:rPr>
          <w:rFonts w:eastAsia="Arial"/>
          <w:position w:val="-1"/>
          <w:sz w:val="24"/>
          <w:szCs w:val="24"/>
        </w:rPr>
        <w:t xml:space="preserve">. </w:t>
      </w:r>
      <w:proofErr w:type="gramStart"/>
      <w:r w:rsidRPr="00F0518A">
        <w:rPr>
          <w:rFonts w:eastAsia="Arial"/>
          <w:position w:val="-1"/>
          <w:sz w:val="24"/>
          <w:szCs w:val="24"/>
        </w:rPr>
        <w:t>Responden dalam penelitian ini adalah perawat dengan jumlah perawat di instalasi rawat inap ruang dahlia dan bougenville sebanyak 43 orang.</w:t>
      </w:r>
      <w:proofErr w:type="gramEnd"/>
      <w:r w:rsidRPr="00F0518A">
        <w:rPr>
          <w:rFonts w:eastAsia="Arial"/>
          <w:position w:val="-1"/>
          <w:sz w:val="24"/>
          <w:szCs w:val="24"/>
        </w:rPr>
        <w:t xml:space="preserve"> </w:t>
      </w:r>
      <w:r w:rsidR="00CB47EA" w:rsidRPr="00CB47EA">
        <w:rPr>
          <w:rFonts w:eastAsia="Calibri"/>
          <w:sz w:val="24"/>
          <w:szCs w:val="24"/>
          <w:lang w:val="id-ID"/>
        </w:rPr>
        <w:t xml:space="preserve">Hasil penelitian terkait kepatuhan prosedur 6 langkah diperoleh kategori patuh 95.3% dan tidak patuh 4.7%, dimana prosedur yang tidak patuh yaitu prosedur 4 dan 5. Kemudian terkait kepatuhan </w:t>
      </w:r>
      <w:r w:rsidR="00CB47EA" w:rsidRPr="00CB47EA">
        <w:rPr>
          <w:rFonts w:eastAsia="Calibri"/>
          <w:i/>
          <w:sz w:val="24"/>
          <w:szCs w:val="24"/>
          <w:lang w:val="id-ID"/>
        </w:rPr>
        <w:t xml:space="preserve">five moment </w:t>
      </w:r>
      <w:r w:rsidR="00CB47EA" w:rsidRPr="00CB47EA">
        <w:rPr>
          <w:rFonts w:eastAsia="Calibri"/>
          <w:sz w:val="24"/>
          <w:szCs w:val="24"/>
          <w:lang w:val="id-ID"/>
        </w:rPr>
        <w:t xml:space="preserve">diperoleh kategori patuh 44.2% dan tidak patuh 55.8%, dimana </w:t>
      </w:r>
      <w:r w:rsidR="00CB47EA" w:rsidRPr="00CB47EA">
        <w:rPr>
          <w:rFonts w:eastAsia="Calibri"/>
          <w:i/>
          <w:sz w:val="24"/>
          <w:szCs w:val="24"/>
          <w:lang w:val="id-ID"/>
        </w:rPr>
        <w:t>moment</w:t>
      </w:r>
      <w:r w:rsidR="00CB47EA" w:rsidRPr="00CB47EA">
        <w:rPr>
          <w:rFonts w:eastAsia="Calibri"/>
          <w:sz w:val="24"/>
          <w:szCs w:val="24"/>
          <w:lang w:val="id-ID"/>
        </w:rPr>
        <w:t xml:space="preserve"> yang tidak patuh yaitu </w:t>
      </w:r>
      <w:r w:rsidR="00CB47EA" w:rsidRPr="00CB47EA">
        <w:rPr>
          <w:rFonts w:eastAsia="Calibri"/>
          <w:i/>
          <w:sz w:val="24"/>
          <w:szCs w:val="24"/>
          <w:lang w:val="id-ID"/>
        </w:rPr>
        <w:t>moment</w:t>
      </w:r>
      <w:r w:rsidR="00CB47EA" w:rsidRPr="00CB47EA">
        <w:rPr>
          <w:rFonts w:eastAsia="Calibri"/>
          <w:sz w:val="24"/>
          <w:szCs w:val="24"/>
          <w:lang w:val="id-ID"/>
        </w:rPr>
        <w:t xml:space="preserve"> 1 dan 2.</w:t>
      </w:r>
      <w:r w:rsidR="00CB47EA" w:rsidRPr="00CB47EA">
        <w:rPr>
          <w:rFonts w:eastAsia="Calibri"/>
          <w:sz w:val="24"/>
          <w:szCs w:val="24"/>
        </w:rPr>
        <w:t xml:space="preserve"> Saran memonitor capaian angka kepatuhan cuci tangan oleh </w:t>
      </w:r>
      <w:proofErr w:type="gramStart"/>
      <w:r w:rsidR="00CB47EA" w:rsidRPr="00CB47EA">
        <w:rPr>
          <w:rFonts w:eastAsia="Calibri"/>
          <w:sz w:val="24"/>
          <w:szCs w:val="24"/>
        </w:rPr>
        <w:t>tim</w:t>
      </w:r>
      <w:proofErr w:type="gramEnd"/>
      <w:r w:rsidR="00CB47EA" w:rsidRPr="00CB47EA">
        <w:rPr>
          <w:rFonts w:eastAsia="Calibri"/>
          <w:sz w:val="24"/>
          <w:szCs w:val="24"/>
        </w:rPr>
        <w:t xml:space="preserve"> PPI dengan menempatkan 1 petugas yang ada di bangsal untuk memonitor dan melaporkan kepatuhan cuci tangan ke pihak PPI Rumah Sakit.</w:t>
      </w:r>
    </w:p>
    <w:p w14:paraId="6B50255D" w14:textId="77777777" w:rsidR="00F02962" w:rsidRPr="00F0518A" w:rsidRDefault="00F02962" w:rsidP="001C6C30">
      <w:pPr>
        <w:ind w:right="53"/>
        <w:rPr>
          <w:sz w:val="24"/>
          <w:szCs w:val="24"/>
        </w:rPr>
      </w:pPr>
    </w:p>
    <w:p w14:paraId="7CB65273" w14:textId="5B64EF06" w:rsidR="0058400F" w:rsidRPr="00F0518A" w:rsidRDefault="00212A84" w:rsidP="001C6C30">
      <w:pPr>
        <w:ind w:right="53"/>
        <w:jc w:val="both"/>
        <w:rPr>
          <w:rFonts w:eastAsia="Arial"/>
          <w:spacing w:val="-5"/>
          <w:sz w:val="24"/>
          <w:szCs w:val="24"/>
        </w:rPr>
      </w:pPr>
      <w:r w:rsidRPr="00F0518A">
        <w:rPr>
          <w:rFonts w:eastAsia="Arial"/>
          <w:b/>
          <w:spacing w:val="-5"/>
          <w:sz w:val="24"/>
          <w:szCs w:val="24"/>
        </w:rPr>
        <w:t>K</w:t>
      </w:r>
      <w:r w:rsidRPr="00F0518A">
        <w:rPr>
          <w:rFonts w:eastAsia="Arial"/>
          <w:b/>
          <w:spacing w:val="-8"/>
          <w:sz w:val="24"/>
          <w:szCs w:val="24"/>
        </w:rPr>
        <w:t>a</w:t>
      </w:r>
      <w:r w:rsidRPr="00F0518A">
        <w:rPr>
          <w:rFonts w:eastAsia="Arial"/>
          <w:b/>
          <w:spacing w:val="-4"/>
          <w:sz w:val="24"/>
          <w:szCs w:val="24"/>
        </w:rPr>
        <w:t>t</w:t>
      </w:r>
      <w:r w:rsidRPr="00F0518A">
        <w:rPr>
          <w:rFonts w:eastAsia="Arial"/>
          <w:b/>
          <w:sz w:val="24"/>
          <w:szCs w:val="24"/>
        </w:rPr>
        <w:t>a</w:t>
      </w:r>
      <w:r w:rsidRPr="00F0518A">
        <w:rPr>
          <w:rFonts w:eastAsia="Arial"/>
          <w:b/>
          <w:spacing w:val="-17"/>
          <w:sz w:val="24"/>
          <w:szCs w:val="24"/>
        </w:rPr>
        <w:t xml:space="preserve"> </w:t>
      </w:r>
      <w:r w:rsidRPr="00F0518A">
        <w:rPr>
          <w:rFonts w:eastAsia="Arial"/>
          <w:b/>
          <w:spacing w:val="-7"/>
          <w:sz w:val="24"/>
          <w:szCs w:val="24"/>
        </w:rPr>
        <w:t>K</w:t>
      </w:r>
      <w:r w:rsidRPr="00F0518A">
        <w:rPr>
          <w:rFonts w:eastAsia="Arial"/>
          <w:b/>
          <w:spacing w:val="-4"/>
          <w:sz w:val="24"/>
          <w:szCs w:val="24"/>
        </w:rPr>
        <w:t>un</w:t>
      </w:r>
      <w:r w:rsidRPr="00F0518A">
        <w:rPr>
          <w:rFonts w:eastAsia="Arial"/>
          <w:b/>
          <w:spacing w:val="-8"/>
          <w:sz w:val="24"/>
          <w:szCs w:val="24"/>
        </w:rPr>
        <w:t>c</w:t>
      </w:r>
      <w:r w:rsidRPr="00F0518A">
        <w:rPr>
          <w:rFonts w:eastAsia="Arial"/>
          <w:b/>
          <w:spacing w:val="-5"/>
          <w:sz w:val="24"/>
          <w:szCs w:val="24"/>
        </w:rPr>
        <w:t>i</w:t>
      </w:r>
      <w:r w:rsidRPr="00F0518A">
        <w:rPr>
          <w:rFonts w:eastAsia="Arial"/>
          <w:b/>
          <w:sz w:val="24"/>
          <w:szCs w:val="24"/>
        </w:rPr>
        <w:t>:</w:t>
      </w:r>
      <w:r w:rsidRPr="00F0518A">
        <w:rPr>
          <w:rFonts w:eastAsia="Arial"/>
          <w:b/>
          <w:spacing w:val="-17"/>
          <w:sz w:val="24"/>
          <w:szCs w:val="24"/>
        </w:rPr>
        <w:t xml:space="preserve"> </w:t>
      </w:r>
      <w:r w:rsidR="008F3AC0" w:rsidRPr="00F0518A">
        <w:rPr>
          <w:rFonts w:eastAsia="Arial"/>
          <w:spacing w:val="-5"/>
          <w:sz w:val="24"/>
          <w:szCs w:val="24"/>
        </w:rPr>
        <w:t>K</w:t>
      </w:r>
      <w:r w:rsidR="00324DCC" w:rsidRPr="00F0518A">
        <w:rPr>
          <w:rFonts w:eastAsia="Arial"/>
          <w:spacing w:val="-5"/>
          <w:sz w:val="24"/>
          <w:szCs w:val="24"/>
        </w:rPr>
        <w:t>epatuhan</w:t>
      </w:r>
      <w:r w:rsidR="008F3AC0" w:rsidRPr="00F0518A">
        <w:rPr>
          <w:rFonts w:eastAsia="Arial"/>
          <w:spacing w:val="-5"/>
          <w:sz w:val="24"/>
          <w:szCs w:val="24"/>
        </w:rPr>
        <w:t xml:space="preserve"> 1;</w:t>
      </w:r>
      <w:r w:rsidR="0015210D" w:rsidRPr="00F0518A">
        <w:rPr>
          <w:rFonts w:eastAsia="Arial"/>
          <w:spacing w:val="-5"/>
          <w:sz w:val="24"/>
          <w:szCs w:val="24"/>
        </w:rPr>
        <w:t xml:space="preserve"> </w:t>
      </w:r>
      <w:r w:rsidR="00324DCC" w:rsidRPr="00F0518A">
        <w:rPr>
          <w:rFonts w:eastAsia="Arial"/>
          <w:spacing w:val="-5"/>
          <w:sz w:val="24"/>
          <w:szCs w:val="24"/>
        </w:rPr>
        <w:t>Cuci Tangan</w:t>
      </w:r>
      <w:r w:rsidR="008F3AC0" w:rsidRPr="00F0518A">
        <w:rPr>
          <w:rFonts w:eastAsia="Arial"/>
          <w:spacing w:val="-5"/>
          <w:sz w:val="24"/>
          <w:szCs w:val="24"/>
        </w:rPr>
        <w:t xml:space="preserve"> 2;</w:t>
      </w:r>
      <w:r w:rsidR="0015210D" w:rsidRPr="00F0518A">
        <w:rPr>
          <w:rFonts w:eastAsia="Arial"/>
          <w:spacing w:val="-5"/>
          <w:sz w:val="24"/>
          <w:szCs w:val="24"/>
        </w:rPr>
        <w:t xml:space="preserve"> </w:t>
      </w:r>
      <w:r w:rsidR="00324DCC" w:rsidRPr="00F0518A">
        <w:rPr>
          <w:rFonts w:eastAsia="Arial"/>
          <w:spacing w:val="-5"/>
          <w:sz w:val="24"/>
          <w:szCs w:val="24"/>
        </w:rPr>
        <w:t>Perawat</w:t>
      </w:r>
      <w:r w:rsidR="008F3AC0" w:rsidRPr="00F0518A">
        <w:rPr>
          <w:rFonts w:eastAsia="Arial"/>
          <w:spacing w:val="-5"/>
          <w:sz w:val="24"/>
          <w:szCs w:val="24"/>
        </w:rPr>
        <w:t xml:space="preserve"> 3</w:t>
      </w:r>
      <w:r w:rsidR="00324DCC" w:rsidRPr="00F0518A">
        <w:rPr>
          <w:rFonts w:eastAsia="Arial"/>
          <w:spacing w:val="-5"/>
          <w:sz w:val="24"/>
          <w:szCs w:val="24"/>
        </w:rPr>
        <w:t>; Instalasi Rawat Inap 4</w:t>
      </w:r>
      <w:r w:rsidR="00085A55" w:rsidRPr="00F0518A">
        <w:rPr>
          <w:rFonts w:eastAsia="Arial"/>
          <w:spacing w:val="-5"/>
          <w:sz w:val="24"/>
          <w:szCs w:val="24"/>
        </w:rPr>
        <w:t xml:space="preserve"> </w:t>
      </w:r>
    </w:p>
    <w:p w14:paraId="7985F4BE" w14:textId="77777777" w:rsidR="00F02962" w:rsidRPr="00F0518A" w:rsidRDefault="00DB2702" w:rsidP="001C6C30">
      <w:pPr>
        <w:ind w:right="53"/>
        <w:jc w:val="both"/>
        <w:rPr>
          <w:sz w:val="24"/>
          <w:szCs w:val="24"/>
        </w:rPr>
      </w:pPr>
      <w:r w:rsidRPr="00F0518A">
        <w:rPr>
          <w:rFonts w:eastAsia="Arial"/>
          <w:noProof/>
          <w:position w:val="-1"/>
          <w:sz w:val="24"/>
          <w:szCs w:val="24"/>
        </w:rPr>
        <w:drawing>
          <wp:inline distT="0" distB="0" distL="0" distR="0" wp14:anchorId="6CC29A50" wp14:editId="00A6E7C7">
            <wp:extent cx="5740400" cy="5307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0400" cy="53075"/>
                    </a:xfrm>
                    <a:prstGeom prst="rect">
                      <a:avLst/>
                    </a:prstGeom>
                    <a:noFill/>
                  </pic:spPr>
                </pic:pic>
              </a:graphicData>
            </a:graphic>
          </wp:inline>
        </w:drawing>
      </w:r>
    </w:p>
    <w:p w14:paraId="37D5E199" w14:textId="77777777" w:rsidR="00E55E18" w:rsidRPr="00F0518A" w:rsidRDefault="00E55E18" w:rsidP="001C6C30">
      <w:pPr>
        <w:ind w:right="53"/>
        <w:jc w:val="center"/>
        <w:rPr>
          <w:rFonts w:eastAsia="Arial"/>
          <w:b/>
          <w:i/>
          <w:sz w:val="24"/>
          <w:szCs w:val="24"/>
        </w:rPr>
      </w:pPr>
    </w:p>
    <w:p w14:paraId="523A9DD1" w14:textId="77777777" w:rsidR="00324DCC" w:rsidRPr="00F0518A" w:rsidRDefault="00324DCC" w:rsidP="001C6C30">
      <w:pPr>
        <w:ind w:right="53"/>
        <w:jc w:val="center"/>
        <w:rPr>
          <w:rFonts w:eastAsia="Arial"/>
          <w:b/>
          <w:i/>
          <w:iCs/>
          <w:sz w:val="24"/>
          <w:szCs w:val="24"/>
        </w:rPr>
      </w:pPr>
      <w:r w:rsidRPr="00F0518A">
        <w:rPr>
          <w:rFonts w:eastAsia="Arial"/>
          <w:b/>
          <w:i/>
          <w:sz w:val="24"/>
          <w:szCs w:val="24"/>
        </w:rPr>
        <w:t xml:space="preserve">A REVIEW OF HAND WASHING COMPLIANCE AMONG NURSES IN THE INPATITION INSTALLATION OF IBU FATMAWATI SOEKARNO </w:t>
      </w:r>
      <w:r w:rsidRPr="00F0518A">
        <w:rPr>
          <w:rFonts w:eastAsia="Arial"/>
          <w:b/>
          <w:i/>
          <w:iCs/>
          <w:sz w:val="24"/>
          <w:szCs w:val="24"/>
        </w:rPr>
        <w:t>REGIONAL GENERAL HOSPITAL, SURAKARTA CITY</w:t>
      </w:r>
    </w:p>
    <w:p w14:paraId="1411ACA1" w14:textId="77777777" w:rsidR="0015210D" w:rsidRPr="00F0518A" w:rsidRDefault="0015210D" w:rsidP="001C6C30">
      <w:pPr>
        <w:ind w:right="53"/>
        <w:jc w:val="center"/>
        <w:rPr>
          <w:rFonts w:eastAsia="Arial"/>
          <w:b/>
          <w:i/>
          <w:sz w:val="24"/>
          <w:szCs w:val="24"/>
          <w:lang w:val="id-ID"/>
        </w:rPr>
      </w:pPr>
    </w:p>
    <w:p w14:paraId="051868D8" w14:textId="77777777" w:rsidR="00ED664B" w:rsidRPr="00F0518A" w:rsidRDefault="00ED664B" w:rsidP="001C6C30">
      <w:pPr>
        <w:ind w:right="53"/>
        <w:jc w:val="center"/>
        <w:rPr>
          <w:rFonts w:eastAsia="Arial"/>
          <w:b/>
          <w:i/>
          <w:sz w:val="24"/>
          <w:szCs w:val="24"/>
          <w:lang w:val="id-ID"/>
        </w:rPr>
      </w:pPr>
      <w:r w:rsidRPr="00F0518A">
        <w:rPr>
          <w:rFonts w:eastAsia="Arial"/>
          <w:b/>
          <w:i/>
          <w:sz w:val="24"/>
          <w:szCs w:val="24"/>
          <w:lang w:val="id-ID"/>
        </w:rPr>
        <w:t>Abstract</w:t>
      </w:r>
    </w:p>
    <w:p w14:paraId="57DE3B0D" w14:textId="03EC220E" w:rsidR="00324DCC" w:rsidRPr="00F0518A" w:rsidRDefault="00324DCC" w:rsidP="001C6C30">
      <w:pPr>
        <w:ind w:right="53"/>
        <w:jc w:val="both"/>
        <w:rPr>
          <w:rFonts w:eastAsia="Arial"/>
          <w:i/>
          <w:iCs/>
          <w:position w:val="-1"/>
          <w:sz w:val="24"/>
          <w:szCs w:val="24"/>
        </w:rPr>
      </w:pPr>
      <w:r w:rsidRPr="00F0518A">
        <w:rPr>
          <w:rFonts w:eastAsia="Arial"/>
          <w:i/>
          <w:iCs/>
          <w:position w:val="-1"/>
          <w:sz w:val="24"/>
          <w:szCs w:val="24"/>
        </w:rPr>
        <w:t xml:space="preserve">The most effective way to prevent hospital-acquired infections is to practice hand washing, by practicing the 6 steps to wash your hands at the right time, namely the five moments of hand washing. The aim is to determine the review of nurses' hand washing compliance in the inpatient installation of the Ibu Fatmawati Soekarno Regional General Hospital, Surakarta City. </w:t>
      </w:r>
      <w:proofErr w:type="gramStart"/>
      <w:r w:rsidRPr="00F0518A">
        <w:rPr>
          <w:rFonts w:eastAsia="Arial"/>
          <w:i/>
          <w:iCs/>
          <w:position w:val="-1"/>
          <w:sz w:val="24"/>
          <w:szCs w:val="24"/>
        </w:rPr>
        <w:t>Quantitative method with descriptive observation design.</w:t>
      </w:r>
      <w:proofErr w:type="gramEnd"/>
      <w:r w:rsidRPr="00F0518A">
        <w:rPr>
          <w:rFonts w:eastAsia="Arial"/>
          <w:i/>
          <w:iCs/>
          <w:position w:val="-1"/>
          <w:sz w:val="24"/>
          <w:szCs w:val="24"/>
        </w:rPr>
        <w:t xml:space="preserve"> The sampling technique uses total sampling. The respondents in this study were nurses with the number of nurses in the Dahlia and Bougainville inpatient installations being 43 people. </w:t>
      </w:r>
      <w:r w:rsidR="00CB47EA" w:rsidRPr="00CB47EA">
        <w:rPr>
          <w:rFonts w:eastAsia="Arial"/>
          <w:i/>
          <w:iCs/>
          <w:position w:val="-1"/>
          <w:sz w:val="24"/>
          <w:szCs w:val="24"/>
        </w:rPr>
        <w:t xml:space="preserve">The results of the research regarding compliance with the 6-step procedure showed that the category was 95.3% compliant and 4.7% non-compliant, where the non-compliant procedures were procedures 4 and 5. Then regarding five-step compliance, the compliant category was 44.2% and 55.8% non-compliant, where the non-compliant moments were namely moments 1 and 2. </w:t>
      </w:r>
      <w:proofErr w:type="gramStart"/>
      <w:r w:rsidR="00CB47EA" w:rsidRPr="00CB47EA">
        <w:rPr>
          <w:rFonts w:eastAsia="Arial"/>
          <w:i/>
          <w:iCs/>
          <w:position w:val="-1"/>
          <w:sz w:val="24"/>
          <w:szCs w:val="24"/>
        </w:rPr>
        <w:t>Suggestions for monitoring the achievement of hand washing compliance figures by the PPI team by placing 1 officer in the ward to monitor and report hand washing compliance to the PPI Hospital.</w:t>
      </w:r>
      <w:proofErr w:type="gramEnd"/>
    </w:p>
    <w:p w14:paraId="488F0482" w14:textId="67A3E411" w:rsidR="004E3638" w:rsidRPr="00F0518A" w:rsidRDefault="00212A84" w:rsidP="001C6C30">
      <w:pPr>
        <w:ind w:right="53"/>
        <w:jc w:val="both"/>
        <w:rPr>
          <w:rFonts w:eastAsia="Arial"/>
          <w:sz w:val="24"/>
          <w:szCs w:val="24"/>
        </w:rPr>
        <w:sectPr w:rsidR="004E3638" w:rsidRPr="00F0518A" w:rsidSect="00803343">
          <w:headerReference w:type="default" r:id="rId11"/>
          <w:footerReference w:type="default" r:id="rId12"/>
          <w:pgSz w:w="11920" w:h="16840"/>
          <w:pgMar w:top="1701" w:right="1701" w:bottom="1701" w:left="1701" w:header="0" w:footer="1276" w:gutter="0"/>
          <w:pgNumType w:start="97"/>
          <w:cols w:space="704"/>
          <w:docGrid w:linePitch="272"/>
        </w:sectPr>
      </w:pPr>
      <w:r w:rsidRPr="00F0518A">
        <w:rPr>
          <w:rFonts w:eastAsia="Arial"/>
          <w:b/>
          <w:i/>
          <w:sz w:val="24"/>
          <w:szCs w:val="24"/>
        </w:rPr>
        <w:t>K</w:t>
      </w:r>
      <w:r w:rsidRPr="00F0518A">
        <w:rPr>
          <w:rFonts w:eastAsia="Arial"/>
          <w:b/>
          <w:i/>
          <w:spacing w:val="2"/>
          <w:sz w:val="24"/>
          <w:szCs w:val="24"/>
        </w:rPr>
        <w:t>e</w:t>
      </w:r>
      <w:r w:rsidRPr="00F0518A">
        <w:rPr>
          <w:rFonts w:eastAsia="Arial"/>
          <w:b/>
          <w:i/>
          <w:spacing w:val="-3"/>
          <w:sz w:val="24"/>
          <w:szCs w:val="24"/>
        </w:rPr>
        <w:t>y</w:t>
      </w:r>
      <w:r w:rsidRPr="00F0518A">
        <w:rPr>
          <w:rFonts w:eastAsia="Arial"/>
          <w:b/>
          <w:i/>
          <w:spacing w:val="3"/>
          <w:sz w:val="24"/>
          <w:szCs w:val="24"/>
        </w:rPr>
        <w:t>w</w:t>
      </w:r>
      <w:r w:rsidRPr="00F0518A">
        <w:rPr>
          <w:rFonts w:eastAsia="Arial"/>
          <w:b/>
          <w:i/>
          <w:sz w:val="24"/>
          <w:szCs w:val="24"/>
        </w:rPr>
        <w:t>o</w:t>
      </w:r>
      <w:r w:rsidRPr="00F0518A">
        <w:rPr>
          <w:rFonts w:eastAsia="Arial"/>
          <w:b/>
          <w:i/>
          <w:spacing w:val="-1"/>
          <w:sz w:val="24"/>
          <w:szCs w:val="24"/>
        </w:rPr>
        <w:t>r</w:t>
      </w:r>
      <w:r w:rsidRPr="00F0518A">
        <w:rPr>
          <w:rFonts w:eastAsia="Arial"/>
          <w:b/>
          <w:i/>
          <w:sz w:val="24"/>
          <w:szCs w:val="24"/>
        </w:rPr>
        <w:t>ds:</w:t>
      </w:r>
      <w:r w:rsidR="0058400F" w:rsidRPr="00F0518A">
        <w:rPr>
          <w:b/>
          <w:i/>
          <w:sz w:val="24"/>
          <w:szCs w:val="24"/>
        </w:rPr>
        <w:t xml:space="preserve"> </w:t>
      </w:r>
      <w:r w:rsidR="00324DCC" w:rsidRPr="00F0518A">
        <w:rPr>
          <w:rFonts w:eastAsia="Arial"/>
          <w:i/>
          <w:sz w:val="24"/>
          <w:szCs w:val="24"/>
        </w:rPr>
        <w:t>Compliance</w:t>
      </w:r>
      <w:r w:rsidR="00085A55" w:rsidRPr="00F0518A">
        <w:rPr>
          <w:rFonts w:eastAsia="Arial"/>
          <w:i/>
          <w:sz w:val="24"/>
          <w:szCs w:val="24"/>
        </w:rPr>
        <w:t xml:space="preserve"> 1;</w:t>
      </w:r>
      <w:r w:rsidR="0015210D" w:rsidRPr="00F0518A">
        <w:rPr>
          <w:rFonts w:eastAsia="Arial"/>
          <w:i/>
          <w:sz w:val="24"/>
          <w:szCs w:val="24"/>
          <w:lang w:val="id-ID"/>
        </w:rPr>
        <w:t xml:space="preserve"> </w:t>
      </w:r>
      <w:r w:rsidR="00324DCC" w:rsidRPr="00F0518A">
        <w:rPr>
          <w:rFonts w:eastAsia="Arial"/>
          <w:i/>
          <w:sz w:val="24"/>
          <w:szCs w:val="24"/>
        </w:rPr>
        <w:t>Hand Washing</w:t>
      </w:r>
      <w:r w:rsidR="00085A55" w:rsidRPr="00F0518A">
        <w:rPr>
          <w:rFonts w:eastAsia="Arial"/>
          <w:i/>
          <w:sz w:val="24"/>
          <w:szCs w:val="24"/>
        </w:rPr>
        <w:t xml:space="preserve"> 2; </w:t>
      </w:r>
      <w:r w:rsidR="00324DCC" w:rsidRPr="00F0518A">
        <w:rPr>
          <w:rFonts w:eastAsia="Arial"/>
          <w:i/>
          <w:sz w:val="24"/>
          <w:szCs w:val="24"/>
        </w:rPr>
        <w:t>Nurse</w:t>
      </w:r>
      <w:r w:rsidR="00085A55" w:rsidRPr="00F0518A">
        <w:rPr>
          <w:rFonts w:eastAsia="Arial"/>
          <w:i/>
          <w:sz w:val="24"/>
          <w:szCs w:val="24"/>
        </w:rPr>
        <w:t xml:space="preserve"> 3</w:t>
      </w:r>
      <w:r w:rsidR="00324DCC" w:rsidRPr="00F0518A">
        <w:rPr>
          <w:rFonts w:eastAsia="Arial"/>
          <w:spacing w:val="-5"/>
          <w:sz w:val="24"/>
          <w:szCs w:val="24"/>
        </w:rPr>
        <w:t>;</w:t>
      </w:r>
      <w:r w:rsidR="00324DCC" w:rsidRPr="00F0518A">
        <w:rPr>
          <w:rFonts w:eastAsiaTheme="minorHAnsi"/>
          <w:i/>
          <w:sz w:val="24"/>
          <w:szCs w:val="24"/>
        </w:rPr>
        <w:t xml:space="preserve"> </w:t>
      </w:r>
      <w:r w:rsidR="00324DCC" w:rsidRPr="00F0518A">
        <w:rPr>
          <w:rFonts w:eastAsia="Arial"/>
          <w:i/>
          <w:spacing w:val="-5"/>
          <w:sz w:val="24"/>
          <w:szCs w:val="24"/>
        </w:rPr>
        <w:t>Inpatient Installation 4</w:t>
      </w:r>
    </w:p>
    <w:p w14:paraId="31ACC6BE" w14:textId="77777777" w:rsidR="00DB2702" w:rsidRPr="00BB31D1" w:rsidRDefault="00DB2702" w:rsidP="001C6C30">
      <w:pPr>
        <w:ind w:right="53"/>
        <w:jc w:val="both"/>
        <w:rPr>
          <w:rFonts w:ascii="Arial" w:eastAsia="Arial" w:hAnsi="Arial" w:cs="Arial"/>
          <w:sz w:val="22"/>
          <w:szCs w:val="22"/>
        </w:rPr>
        <w:sectPr w:rsidR="00DB2702" w:rsidRPr="00BB31D1" w:rsidSect="00D72ABF">
          <w:type w:val="continuous"/>
          <w:pgSz w:w="11920" w:h="16840"/>
          <w:pgMar w:top="1440" w:right="1440" w:bottom="1440" w:left="1440" w:header="0" w:footer="1278" w:gutter="0"/>
          <w:cols w:space="720"/>
          <w:docGrid w:linePitch="272"/>
        </w:sectPr>
      </w:pPr>
      <w:r w:rsidRPr="00BB31D1">
        <w:rPr>
          <w:rFonts w:ascii="Arial" w:eastAsia="Arial" w:hAnsi="Arial" w:cs="Arial"/>
          <w:noProof/>
          <w:sz w:val="22"/>
          <w:szCs w:val="22"/>
        </w:rPr>
        <w:lastRenderedPageBreak/>
        <w:drawing>
          <wp:anchor distT="0" distB="0" distL="114300" distR="114300" simplePos="0" relativeHeight="251658240" behindDoc="0" locked="0" layoutInCell="1" allowOverlap="1" wp14:anchorId="1E166263" wp14:editId="5BC92012">
            <wp:simplePos x="0" y="0"/>
            <wp:positionH relativeFrom="column">
              <wp:posOffset>0</wp:posOffset>
            </wp:positionH>
            <wp:positionV relativeFrom="paragraph">
              <wp:posOffset>54610</wp:posOffset>
            </wp:positionV>
            <wp:extent cx="5741894" cy="54599"/>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1894" cy="54599"/>
                    </a:xfrm>
                    <a:prstGeom prst="rect">
                      <a:avLst/>
                    </a:prstGeom>
                    <a:noFill/>
                  </pic:spPr>
                </pic:pic>
              </a:graphicData>
            </a:graphic>
            <wp14:sizeRelH relativeFrom="page">
              <wp14:pctWidth>0</wp14:pctWidth>
            </wp14:sizeRelH>
            <wp14:sizeRelV relativeFrom="page">
              <wp14:pctHeight>0</wp14:pctHeight>
            </wp14:sizeRelV>
          </wp:anchor>
        </w:drawing>
      </w:r>
    </w:p>
    <w:p w14:paraId="233C76C9" w14:textId="77777777" w:rsidR="00E55E18" w:rsidRDefault="00E55E18" w:rsidP="001C6C30">
      <w:pPr>
        <w:ind w:right="2317"/>
        <w:jc w:val="both"/>
        <w:rPr>
          <w:rFonts w:ascii="Arial" w:eastAsia="Arial" w:hAnsi="Arial" w:cs="Arial"/>
          <w:b/>
          <w:spacing w:val="-1"/>
          <w:sz w:val="22"/>
          <w:szCs w:val="22"/>
        </w:rPr>
      </w:pPr>
    </w:p>
    <w:p w14:paraId="6518259C" w14:textId="77777777" w:rsidR="00F02962" w:rsidRPr="00BB31D1" w:rsidRDefault="002F3F8B" w:rsidP="001C6C30">
      <w:pPr>
        <w:ind w:right="2317"/>
        <w:jc w:val="both"/>
        <w:rPr>
          <w:rFonts w:ascii="Arial" w:eastAsia="Arial" w:hAnsi="Arial" w:cs="Arial"/>
          <w:sz w:val="22"/>
          <w:szCs w:val="22"/>
        </w:rPr>
      </w:pPr>
      <w:r w:rsidRPr="00BB31D1">
        <w:rPr>
          <w:rFonts w:ascii="Arial" w:eastAsia="Arial" w:hAnsi="Arial" w:cs="Arial"/>
          <w:b/>
          <w:spacing w:val="-1"/>
          <w:sz w:val="22"/>
          <w:szCs w:val="22"/>
          <w:lang w:val="id-ID"/>
        </w:rPr>
        <w:t>P</w:t>
      </w:r>
      <w:r w:rsidR="00212A84" w:rsidRPr="00BB31D1">
        <w:rPr>
          <w:rFonts w:ascii="Arial" w:eastAsia="Arial" w:hAnsi="Arial" w:cs="Arial"/>
          <w:b/>
          <w:spacing w:val="-1"/>
          <w:sz w:val="22"/>
          <w:szCs w:val="22"/>
        </w:rPr>
        <w:t>EN</w:t>
      </w:r>
      <w:r w:rsidR="00212A84" w:rsidRPr="00BB31D1">
        <w:rPr>
          <w:rFonts w:ascii="Arial" w:eastAsia="Arial" w:hAnsi="Arial" w:cs="Arial"/>
          <w:b/>
          <w:spacing w:val="4"/>
          <w:sz w:val="22"/>
          <w:szCs w:val="22"/>
        </w:rPr>
        <w:t>D</w:t>
      </w:r>
      <w:r w:rsidR="00212A84" w:rsidRPr="00BB31D1">
        <w:rPr>
          <w:rFonts w:ascii="Arial" w:eastAsia="Arial" w:hAnsi="Arial" w:cs="Arial"/>
          <w:b/>
          <w:spacing w:val="-6"/>
          <w:sz w:val="22"/>
          <w:szCs w:val="22"/>
        </w:rPr>
        <w:t>A</w:t>
      </w:r>
      <w:r w:rsidR="00212A84" w:rsidRPr="00BB31D1">
        <w:rPr>
          <w:rFonts w:ascii="Arial" w:eastAsia="Arial" w:hAnsi="Arial" w:cs="Arial"/>
          <w:b/>
          <w:spacing w:val="-1"/>
          <w:sz w:val="22"/>
          <w:szCs w:val="22"/>
        </w:rPr>
        <w:t>HU</w:t>
      </w:r>
      <w:r w:rsidR="00212A84" w:rsidRPr="00BB31D1">
        <w:rPr>
          <w:rFonts w:ascii="Arial" w:eastAsia="Arial" w:hAnsi="Arial" w:cs="Arial"/>
          <w:b/>
          <w:spacing w:val="2"/>
          <w:sz w:val="22"/>
          <w:szCs w:val="22"/>
        </w:rPr>
        <w:t>L</w:t>
      </w:r>
      <w:r w:rsidR="00212A84" w:rsidRPr="00BB31D1">
        <w:rPr>
          <w:rFonts w:ascii="Arial" w:eastAsia="Arial" w:hAnsi="Arial" w:cs="Arial"/>
          <w:b/>
          <w:spacing w:val="4"/>
          <w:sz w:val="22"/>
          <w:szCs w:val="22"/>
        </w:rPr>
        <w:t>U</w:t>
      </w:r>
      <w:r w:rsidR="00212A84" w:rsidRPr="00BB31D1">
        <w:rPr>
          <w:rFonts w:ascii="Arial" w:eastAsia="Arial" w:hAnsi="Arial" w:cs="Arial"/>
          <w:b/>
          <w:spacing w:val="-6"/>
          <w:sz w:val="22"/>
          <w:szCs w:val="22"/>
        </w:rPr>
        <w:t>A</w:t>
      </w:r>
      <w:r w:rsidR="00212A84" w:rsidRPr="00BB31D1">
        <w:rPr>
          <w:rFonts w:ascii="Arial" w:eastAsia="Arial" w:hAnsi="Arial" w:cs="Arial"/>
          <w:b/>
          <w:sz w:val="22"/>
          <w:szCs w:val="22"/>
        </w:rPr>
        <w:t>N</w:t>
      </w:r>
    </w:p>
    <w:p w14:paraId="7DA4126E" w14:textId="19B824CE" w:rsidR="00085A55" w:rsidRDefault="00E55E18" w:rsidP="001C6C30">
      <w:pPr>
        <w:spacing w:line="360" w:lineRule="auto"/>
        <w:ind w:right="116" w:firstLine="720"/>
        <w:jc w:val="both"/>
        <w:rPr>
          <w:rFonts w:eastAsia="Arial"/>
          <w:spacing w:val="-1"/>
          <w:sz w:val="24"/>
          <w:szCs w:val="24"/>
        </w:rPr>
      </w:pPr>
      <w:r w:rsidRPr="00E55E18">
        <w:rPr>
          <w:rFonts w:eastAsia="Arial"/>
          <w:spacing w:val="-1"/>
          <w:sz w:val="24"/>
          <w:szCs w:val="24"/>
        </w:rPr>
        <w:t xml:space="preserve">Penularan HAIs seringkali melalui tangan, karena salah satu </w:t>
      </w:r>
      <w:proofErr w:type="gramStart"/>
      <w:r w:rsidRPr="00E55E18">
        <w:rPr>
          <w:rFonts w:eastAsia="Arial"/>
          <w:spacing w:val="-1"/>
          <w:sz w:val="24"/>
          <w:szCs w:val="24"/>
        </w:rPr>
        <w:t>cara</w:t>
      </w:r>
      <w:proofErr w:type="gramEnd"/>
      <w:r w:rsidRPr="00E55E18">
        <w:rPr>
          <w:rFonts w:eastAsia="Arial"/>
          <w:spacing w:val="-1"/>
          <w:sz w:val="24"/>
          <w:szCs w:val="24"/>
        </w:rPr>
        <w:t xml:space="preserve"> mencegah HAIs adalah dengan menjaga kebersihan tangan. </w:t>
      </w:r>
      <w:proofErr w:type="gramStart"/>
      <w:r w:rsidRPr="00E55E18">
        <w:rPr>
          <w:rFonts w:eastAsia="Arial"/>
          <w:spacing w:val="-1"/>
          <w:sz w:val="24"/>
          <w:szCs w:val="24"/>
        </w:rPr>
        <w:t>Fungsi utama menjaga kebersihan tangan adalah menghilangkan bakteri penyebab penyakit melalui tindakan desinfeksi, aseptik dan sterilisasi.</w:t>
      </w:r>
      <w:proofErr w:type="gramEnd"/>
      <w:r w:rsidRPr="00E55E18">
        <w:rPr>
          <w:rFonts w:eastAsia="Arial"/>
          <w:spacing w:val="-1"/>
          <w:sz w:val="24"/>
          <w:szCs w:val="24"/>
        </w:rPr>
        <w:t xml:space="preserve"> </w:t>
      </w:r>
      <w:proofErr w:type="gramStart"/>
      <w:r w:rsidRPr="00E55E18">
        <w:rPr>
          <w:rFonts w:eastAsia="Arial"/>
          <w:spacing w:val="-1"/>
          <w:sz w:val="24"/>
          <w:szCs w:val="24"/>
        </w:rPr>
        <w:t>Hal ini bisa dilakukan dengan mencuci tangan</w:t>
      </w:r>
      <w:r w:rsidR="00F0518A">
        <w:rPr>
          <w:rFonts w:eastAsia="Arial"/>
          <w:spacing w:val="-1"/>
          <w:sz w:val="24"/>
          <w:szCs w:val="24"/>
        </w:rPr>
        <w:t>.</w:t>
      </w:r>
      <w:proofErr w:type="gramEnd"/>
      <w:r w:rsidRPr="00E55E18">
        <w:rPr>
          <w:rFonts w:eastAsia="Arial"/>
          <w:spacing w:val="-1"/>
          <w:sz w:val="24"/>
          <w:szCs w:val="24"/>
        </w:rPr>
        <w:t xml:space="preserve"> </w:t>
      </w:r>
      <w:proofErr w:type="gramStart"/>
      <w:r w:rsidRPr="00E55E18">
        <w:rPr>
          <w:rFonts w:eastAsia="Arial"/>
          <w:spacing w:val="-1"/>
          <w:sz w:val="24"/>
          <w:szCs w:val="24"/>
        </w:rPr>
        <w:t>Pencegahan yang pertama adalah dengan melakukan kebersihan tangan.</w:t>
      </w:r>
      <w:proofErr w:type="gramEnd"/>
      <w:r w:rsidRPr="00E55E18">
        <w:rPr>
          <w:rFonts w:eastAsia="Arial"/>
          <w:spacing w:val="-1"/>
          <w:sz w:val="24"/>
          <w:szCs w:val="24"/>
        </w:rPr>
        <w:t xml:space="preserve"> </w:t>
      </w:r>
      <w:proofErr w:type="gramStart"/>
      <w:r w:rsidRPr="00E55E18">
        <w:rPr>
          <w:rFonts w:eastAsia="Arial"/>
          <w:spacing w:val="-1"/>
          <w:sz w:val="24"/>
          <w:szCs w:val="24"/>
        </w:rPr>
        <w:t>Kebersihan tangan dan tenaga kesehatan yang kompeten merupakan kombinasi penting untuk mencegah terjadinya HAIs terhadap pasien (Sari &amp; ‘Atiqoh, 2020).</w:t>
      </w:r>
      <w:proofErr w:type="gramEnd"/>
    </w:p>
    <w:p w14:paraId="74CBD418" w14:textId="28F2726E" w:rsidR="00E55E18" w:rsidRDefault="00E55E18" w:rsidP="001C6C30">
      <w:pPr>
        <w:spacing w:line="360" w:lineRule="auto"/>
        <w:ind w:right="116" w:firstLine="720"/>
        <w:jc w:val="both"/>
        <w:rPr>
          <w:rFonts w:eastAsia="Calibri"/>
          <w:sz w:val="24"/>
          <w:szCs w:val="24"/>
        </w:rPr>
      </w:pPr>
      <w:r w:rsidRPr="00E55E18">
        <w:rPr>
          <w:rFonts w:eastAsia="Calibri"/>
          <w:sz w:val="24"/>
          <w:szCs w:val="24"/>
        </w:rPr>
        <w:t xml:space="preserve">Cara paling efektif untuk mencegah infeksi yang di dapat di rumah sakit adalah dengan mempraktikan hand hygiene atau mencuci tangan. </w:t>
      </w:r>
      <w:proofErr w:type="gramStart"/>
      <w:r w:rsidRPr="00E55E18">
        <w:rPr>
          <w:rFonts w:eastAsia="Calibri"/>
          <w:sz w:val="24"/>
          <w:szCs w:val="24"/>
        </w:rPr>
        <w:t xml:space="preserve">Mencuci tangan dengan </w:t>
      </w:r>
      <w:r w:rsidRPr="00E55E18">
        <w:rPr>
          <w:rFonts w:eastAsia="Calibri"/>
          <w:i/>
          <w:sz w:val="24"/>
          <w:szCs w:val="24"/>
        </w:rPr>
        <w:t xml:space="preserve">handrub </w:t>
      </w:r>
      <w:r w:rsidRPr="00E55E18">
        <w:rPr>
          <w:rFonts w:eastAsia="Calibri"/>
          <w:sz w:val="24"/>
          <w:szCs w:val="24"/>
        </w:rPr>
        <w:t>dapat menurunkan jumlah bakteri hingga 23%, sedangkan mencuci tangan dengan air dan sabun dapat menurunkan jumlah bakteri hingga 8% (Radhika, 2020).</w:t>
      </w:r>
      <w:proofErr w:type="gramEnd"/>
      <w:r w:rsidRPr="00E55E18">
        <w:rPr>
          <w:rFonts w:eastAsia="Calibri"/>
          <w:sz w:val="24"/>
          <w:szCs w:val="24"/>
        </w:rPr>
        <w:t xml:space="preserve"> </w:t>
      </w:r>
      <w:r w:rsidR="00F9036B">
        <w:rPr>
          <w:rFonts w:eastAsia="Calibri"/>
          <w:sz w:val="24"/>
          <w:szCs w:val="24"/>
        </w:rPr>
        <w:tab/>
      </w:r>
      <w:proofErr w:type="gramStart"/>
      <w:r w:rsidRPr="00E55E18">
        <w:rPr>
          <w:rFonts w:eastAsia="Calibri"/>
          <w:sz w:val="24"/>
          <w:szCs w:val="24"/>
        </w:rPr>
        <w:t xml:space="preserve">Cara menghindari penularan penyakit dengan mempraktekkan 6 langkah mencuci tangan pada waktu yang tepat, yaitu dengan </w:t>
      </w:r>
      <w:r w:rsidRPr="00E55E18">
        <w:rPr>
          <w:rFonts w:eastAsia="Calibri"/>
          <w:i/>
          <w:sz w:val="24"/>
          <w:szCs w:val="24"/>
        </w:rPr>
        <w:t>five moment</w:t>
      </w:r>
      <w:r w:rsidR="00F9036B">
        <w:rPr>
          <w:rFonts w:eastAsia="Calibri"/>
          <w:sz w:val="24"/>
          <w:szCs w:val="24"/>
        </w:rPr>
        <w:t xml:space="preserve"> cuci tangan.</w:t>
      </w:r>
      <w:proofErr w:type="gramEnd"/>
      <w:r w:rsidR="00F9036B">
        <w:rPr>
          <w:rFonts w:eastAsia="Calibri"/>
          <w:sz w:val="24"/>
          <w:szCs w:val="24"/>
        </w:rPr>
        <w:t xml:space="preserve"> </w:t>
      </w:r>
      <w:proofErr w:type="gramStart"/>
      <w:r w:rsidR="00F9036B">
        <w:rPr>
          <w:rFonts w:eastAsia="Calibri"/>
          <w:sz w:val="24"/>
          <w:szCs w:val="24"/>
        </w:rPr>
        <w:t>Ketika m</w:t>
      </w:r>
      <w:r w:rsidRPr="00E55E18">
        <w:rPr>
          <w:rFonts w:eastAsia="Calibri"/>
          <w:sz w:val="24"/>
          <w:szCs w:val="24"/>
        </w:rPr>
        <w:t>encuci tangan perlu</w:t>
      </w:r>
      <w:r w:rsidR="001C6C30" w:rsidRPr="00E55E18">
        <w:rPr>
          <w:rFonts w:eastAsia="Calibri"/>
          <w:sz w:val="24"/>
          <w:szCs w:val="24"/>
        </w:rPr>
        <w:t xml:space="preserve"> </w:t>
      </w:r>
      <w:r w:rsidRPr="00E55E18">
        <w:rPr>
          <w:rFonts w:eastAsia="Calibri"/>
          <w:sz w:val="24"/>
          <w:szCs w:val="24"/>
        </w:rPr>
        <w:t>memperhatikan kecepatan dan waktu, mencuci tangan dengan sabun</w:t>
      </w:r>
      <w:r w:rsidR="001C6C30" w:rsidRPr="00E55E18">
        <w:rPr>
          <w:rFonts w:eastAsia="Calibri"/>
          <w:sz w:val="24"/>
          <w:szCs w:val="24"/>
        </w:rPr>
        <w:t xml:space="preserve"> </w:t>
      </w:r>
      <w:r w:rsidRPr="00E55E18">
        <w:rPr>
          <w:rFonts w:eastAsia="Calibri"/>
          <w:sz w:val="24"/>
          <w:szCs w:val="24"/>
        </w:rPr>
        <w:lastRenderedPageBreak/>
        <w:t xml:space="preserve">membutuhkan waktu 40 – 60 detik, dan jika mengunakan </w:t>
      </w:r>
      <w:r w:rsidRPr="00E55E18">
        <w:rPr>
          <w:rFonts w:eastAsia="Calibri"/>
          <w:i/>
          <w:sz w:val="24"/>
          <w:szCs w:val="24"/>
        </w:rPr>
        <w:t>handrub</w:t>
      </w:r>
      <w:r w:rsidR="001C6C30" w:rsidRPr="00E55E18">
        <w:rPr>
          <w:rFonts w:eastAsia="Calibri"/>
          <w:i/>
          <w:sz w:val="24"/>
          <w:szCs w:val="24"/>
        </w:rPr>
        <w:t xml:space="preserve"> </w:t>
      </w:r>
      <w:r w:rsidRPr="00E55E18">
        <w:rPr>
          <w:rFonts w:eastAsia="Calibri"/>
          <w:sz w:val="24"/>
          <w:szCs w:val="24"/>
        </w:rPr>
        <w:t>membutuhkan waktu 20 – 30 detik.</w:t>
      </w:r>
      <w:proofErr w:type="gramEnd"/>
      <w:r w:rsidRPr="00E55E18">
        <w:rPr>
          <w:rFonts w:eastAsia="Calibri"/>
          <w:sz w:val="24"/>
          <w:szCs w:val="24"/>
        </w:rPr>
        <w:t xml:space="preserve"> </w:t>
      </w:r>
      <w:proofErr w:type="gramStart"/>
      <w:r w:rsidRPr="00E55E18">
        <w:rPr>
          <w:rFonts w:eastAsia="Calibri"/>
          <w:sz w:val="24"/>
          <w:szCs w:val="24"/>
        </w:rPr>
        <w:t>Mencuci tangan dengan benar dapat mencegah 20 – 40% infeksi nosokomial (Sundoro dkk, 2021).</w:t>
      </w:r>
      <w:proofErr w:type="gramEnd"/>
    </w:p>
    <w:p w14:paraId="75B234D6" w14:textId="77777777" w:rsidR="00E55E18" w:rsidRPr="00F0518A" w:rsidRDefault="00E55E18" w:rsidP="001C6C30">
      <w:pPr>
        <w:spacing w:line="360" w:lineRule="auto"/>
        <w:ind w:right="116" w:firstLine="720"/>
        <w:jc w:val="both"/>
        <w:rPr>
          <w:rFonts w:eastAsia="Arial"/>
          <w:bCs/>
          <w:spacing w:val="-1"/>
          <w:sz w:val="24"/>
          <w:szCs w:val="24"/>
        </w:rPr>
      </w:pPr>
      <w:proofErr w:type="gramStart"/>
      <w:r w:rsidRPr="00F0518A">
        <w:rPr>
          <w:rFonts w:eastAsia="Arial"/>
          <w:bCs/>
          <w:spacing w:val="-1"/>
          <w:sz w:val="24"/>
          <w:szCs w:val="24"/>
        </w:rPr>
        <w:t>Mencuci</w:t>
      </w:r>
      <w:r w:rsidRPr="00F0518A">
        <w:rPr>
          <w:rFonts w:eastAsia="Arial"/>
          <w:spacing w:val="-1"/>
          <w:sz w:val="24"/>
          <w:szCs w:val="24"/>
        </w:rPr>
        <w:t xml:space="preserve"> tangan </w:t>
      </w:r>
      <w:r w:rsidRPr="00F0518A">
        <w:rPr>
          <w:rFonts w:eastAsia="Arial"/>
          <w:bCs/>
          <w:spacing w:val="-1"/>
          <w:sz w:val="24"/>
          <w:szCs w:val="24"/>
        </w:rPr>
        <w:t>itu</w:t>
      </w:r>
      <w:r w:rsidRPr="00F0518A">
        <w:rPr>
          <w:rFonts w:eastAsia="Arial"/>
          <w:spacing w:val="-1"/>
          <w:sz w:val="24"/>
          <w:szCs w:val="24"/>
        </w:rPr>
        <w:t xml:space="preserve"> penting terutama sebelum dan sesudah kontak pasien untuk </w:t>
      </w:r>
      <w:r w:rsidRPr="00F0518A">
        <w:rPr>
          <w:rFonts w:eastAsia="Arial"/>
          <w:bCs/>
          <w:spacing w:val="-1"/>
          <w:sz w:val="24"/>
          <w:szCs w:val="24"/>
        </w:rPr>
        <w:t>meminimalkan</w:t>
      </w:r>
      <w:r w:rsidRPr="00F0518A">
        <w:rPr>
          <w:rFonts w:eastAsia="Arial"/>
          <w:spacing w:val="-1"/>
          <w:sz w:val="24"/>
          <w:szCs w:val="24"/>
        </w:rPr>
        <w:t xml:space="preserve"> </w:t>
      </w:r>
      <w:r w:rsidRPr="00F0518A">
        <w:rPr>
          <w:rFonts w:eastAsia="Arial"/>
          <w:bCs/>
          <w:spacing w:val="-1"/>
          <w:sz w:val="24"/>
          <w:szCs w:val="24"/>
        </w:rPr>
        <w:t>risiko</w:t>
      </w:r>
      <w:r w:rsidRPr="00F0518A">
        <w:rPr>
          <w:rFonts w:eastAsia="Arial"/>
          <w:spacing w:val="-1"/>
          <w:sz w:val="24"/>
          <w:szCs w:val="24"/>
        </w:rPr>
        <w:t xml:space="preserve"> terjadinya </w:t>
      </w:r>
      <w:r w:rsidRPr="00F0518A">
        <w:rPr>
          <w:rFonts w:eastAsia="Arial"/>
          <w:bCs/>
          <w:spacing w:val="-1"/>
          <w:sz w:val="24"/>
          <w:szCs w:val="24"/>
        </w:rPr>
        <w:t>infeksi</w:t>
      </w:r>
      <w:r w:rsidRPr="00F0518A">
        <w:rPr>
          <w:rFonts w:eastAsia="Arial"/>
          <w:spacing w:val="-1"/>
          <w:sz w:val="24"/>
          <w:szCs w:val="24"/>
        </w:rPr>
        <w:t xml:space="preserve"> nosokomial.</w:t>
      </w:r>
      <w:proofErr w:type="gramEnd"/>
      <w:r w:rsidRPr="00F0518A">
        <w:rPr>
          <w:rFonts w:eastAsia="Arial"/>
          <w:spacing w:val="-1"/>
          <w:sz w:val="24"/>
          <w:szCs w:val="24"/>
        </w:rPr>
        <w:t xml:space="preserve"> Pengetahuan yang </w:t>
      </w:r>
      <w:r w:rsidRPr="00F0518A">
        <w:rPr>
          <w:rFonts w:eastAsia="Arial"/>
          <w:bCs/>
          <w:spacing w:val="-1"/>
          <w:sz w:val="24"/>
          <w:szCs w:val="24"/>
        </w:rPr>
        <w:t>diperoleh</w:t>
      </w:r>
      <w:r w:rsidRPr="00F0518A">
        <w:rPr>
          <w:rFonts w:eastAsia="Arial"/>
          <w:spacing w:val="-1"/>
          <w:sz w:val="24"/>
          <w:szCs w:val="24"/>
        </w:rPr>
        <w:t xml:space="preserve"> perawat </w:t>
      </w:r>
      <w:r w:rsidRPr="00F0518A">
        <w:rPr>
          <w:rFonts w:eastAsia="Arial"/>
          <w:bCs/>
          <w:spacing w:val="-1"/>
          <w:sz w:val="24"/>
          <w:szCs w:val="24"/>
        </w:rPr>
        <w:t>ketika</w:t>
      </w:r>
      <w:r w:rsidRPr="00F0518A">
        <w:rPr>
          <w:rFonts w:eastAsia="Arial"/>
          <w:spacing w:val="-1"/>
          <w:sz w:val="24"/>
          <w:szCs w:val="24"/>
        </w:rPr>
        <w:t xml:space="preserve"> saat pendidikan dan pelatihan </w:t>
      </w:r>
      <w:r w:rsidRPr="00F0518A">
        <w:rPr>
          <w:rFonts w:eastAsia="Arial"/>
          <w:bCs/>
          <w:spacing w:val="-1"/>
          <w:sz w:val="24"/>
          <w:szCs w:val="24"/>
        </w:rPr>
        <w:t>dalam</w:t>
      </w:r>
      <w:r w:rsidRPr="00F0518A">
        <w:rPr>
          <w:rFonts w:eastAsia="Arial"/>
          <w:spacing w:val="-1"/>
          <w:sz w:val="24"/>
          <w:szCs w:val="24"/>
        </w:rPr>
        <w:t xml:space="preserve"> pengendalian infeksi </w:t>
      </w:r>
      <w:r w:rsidRPr="00F0518A">
        <w:rPr>
          <w:rFonts w:eastAsia="Arial"/>
          <w:bCs/>
          <w:spacing w:val="-1"/>
          <w:sz w:val="24"/>
          <w:szCs w:val="24"/>
        </w:rPr>
        <w:t>untuk</w:t>
      </w:r>
      <w:r w:rsidRPr="00F0518A">
        <w:rPr>
          <w:rFonts w:eastAsia="Arial"/>
          <w:spacing w:val="-1"/>
          <w:sz w:val="24"/>
          <w:szCs w:val="24"/>
        </w:rPr>
        <w:t xml:space="preserve"> </w:t>
      </w:r>
      <w:r w:rsidRPr="00F0518A">
        <w:rPr>
          <w:rFonts w:eastAsia="Arial"/>
          <w:bCs/>
          <w:spacing w:val="-1"/>
          <w:sz w:val="24"/>
          <w:szCs w:val="24"/>
        </w:rPr>
        <w:t>menunjang</w:t>
      </w:r>
      <w:r w:rsidRPr="00F0518A">
        <w:rPr>
          <w:rFonts w:eastAsia="Arial"/>
          <w:spacing w:val="-1"/>
          <w:sz w:val="24"/>
          <w:szCs w:val="24"/>
        </w:rPr>
        <w:t xml:space="preserve"> kepatuhan mencuci tangan 5 </w:t>
      </w:r>
      <w:proofErr w:type="gramStart"/>
      <w:r w:rsidRPr="00F0518A">
        <w:rPr>
          <w:rFonts w:eastAsia="Arial"/>
          <w:spacing w:val="-1"/>
          <w:sz w:val="24"/>
          <w:szCs w:val="24"/>
        </w:rPr>
        <w:t>moment</w:t>
      </w:r>
      <w:proofErr w:type="gramEnd"/>
      <w:r w:rsidRPr="00F0518A">
        <w:rPr>
          <w:rFonts w:eastAsia="Arial"/>
          <w:bCs/>
          <w:spacing w:val="-1"/>
          <w:sz w:val="24"/>
          <w:szCs w:val="24"/>
        </w:rPr>
        <w:t>.</w:t>
      </w:r>
      <w:r w:rsidRPr="00F0518A">
        <w:rPr>
          <w:rFonts w:eastAsia="Arial"/>
          <w:spacing w:val="-1"/>
          <w:sz w:val="24"/>
          <w:szCs w:val="24"/>
        </w:rPr>
        <w:t xml:space="preserve"> Motivasi dari </w:t>
      </w:r>
      <w:r w:rsidRPr="00F0518A">
        <w:rPr>
          <w:rFonts w:eastAsia="Arial"/>
          <w:bCs/>
          <w:spacing w:val="-1"/>
          <w:sz w:val="24"/>
          <w:szCs w:val="24"/>
        </w:rPr>
        <w:t>Perawat</w:t>
      </w:r>
      <w:r w:rsidRPr="00F0518A">
        <w:rPr>
          <w:rFonts w:eastAsia="Arial"/>
          <w:spacing w:val="-1"/>
          <w:sz w:val="24"/>
          <w:szCs w:val="24"/>
        </w:rPr>
        <w:t xml:space="preserve"> juga dapat meningkatkan kepatuhan </w:t>
      </w:r>
      <w:r w:rsidRPr="00F0518A">
        <w:rPr>
          <w:rFonts w:eastAsia="Arial"/>
          <w:bCs/>
          <w:spacing w:val="-1"/>
          <w:sz w:val="24"/>
          <w:szCs w:val="24"/>
        </w:rPr>
        <w:t>saat</w:t>
      </w:r>
      <w:r w:rsidRPr="00F0518A">
        <w:rPr>
          <w:rFonts w:eastAsia="Arial"/>
          <w:spacing w:val="-1"/>
          <w:sz w:val="24"/>
          <w:szCs w:val="24"/>
        </w:rPr>
        <w:t xml:space="preserve"> </w:t>
      </w:r>
      <w:r w:rsidRPr="00F0518A">
        <w:rPr>
          <w:rFonts w:eastAsia="Arial"/>
          <w:bCs/>
          <w:spacing w:val="-1"/>
          <w:sz w:val="24"/>
          <w:szCs w:val="24"/>
        </w:rPr>
        <w:t>melakukan</w:t>
      </w:r>
      <w:r w:rsidRPr="00F0518A">
        <w:rPr>
          <w:rFonts w:eastAsia="Arial"/>
          <w:spacing w:val="-1"/>
          <w:sz w:val="24"/>
          <w:szCs w:val="24"/>
        </w:rPr>
        <w:t xml:space="preserve"> 6 langkah </w:t>
      </w:r>
      <w:r w:rsidRPr="00F0518A">
        <w:rPr>
          <w:rFonts w:eastAsia="Arial"/>
          <w:bCs/>
          <w:spacing w:val="-1"/>
          <w:sz w:val="24"/>
          <w:szCs w:val="24"/>
        </w:rPr>
        <w:t>mencuci</w:t>
      </w:r>
      <w:r w:rsidRPr="00F0518A">
        <w:rPr>
          <w:rFonts w:eastAsia="Arial"/>
          <w:spacing w:val="-1"/>
          <w:sz w:val="24"/>
          <w:szCs w:val="24"/>
        </w:rPr>
        <w:t xml:space="preserve"> </w:t>
      </w:r>
      <w:r w:rsidRPr="00F0518A">
        <w:rPr>
          <w:rFonts w:eastAsia="Arial"/>
          <w:bCs/>
          <w:spacing w:val="-1"/>
          <w:sz w:val="24"/>
          <w:szCs w:val="24"/>
        </w:rPr>
        <w:t>Tangan</w:t>
      </w:r>
      <w:r w:rsidRPr="00F0518A">
        <w:rPr>
          <w:rFonts w:eastAsia="Arial"/>
          <w:spacing w:val="-1"/>
          <w:sz w:val="24"/>
          <w:szCs w:val="24"/>
        </w:rPr>
        <w:t xml:space="preserve"> yang </w:t>
      </w:r>
      <w:r w:rsidRPr="00F0518A">
        <w:rPr>
          <w:rFonts w:eastAsia="Arial"/>
          <w:bCs/>
          <w:spacing w:val="-1"/>
          <w:sz w:val="24"/>
          <w:szCs w:val="24"/>
        </w:rPr>
        <w:t>baik dan benar</w:t>
      </w:r>
      <w:r w:rsidRPr="00F0518A">
        <w:rPr>
          <w:rFonts w:eastAsia="Arial"/>
          <w:spacing w:val="-1"/>
          <w:sz w:val="24"/>
          <w:szCs w:val="24"/>
        </w:rPr>
        <w:t xml:space="preserve"> dengan </w:t>
      </w:r>
      <w:proofErr w:type="gramStart"/>
      <w:r w:rsidRPr="00F0518A">
        <w:rPr>
          <w:rFonts w:eastAsia="Arial"/>
          <w:spacing w:val="-1"/>
          <w:sz w:val="24"/>
          <w:szCs w:val="24"/>
        </w:rPr>
        <w:t>lima</w:t>
      </w:r>
      <w:proofErr w:type="gramEnd"/>
      <w:r w:rsidRPr="00F0518A">
        <w:rPr>
          <w:rFonts w:eastAsia="Arial"/>
          <w:spacing w:val="-1"/>
          <w:sz w:val="24"/>
          <w:szCs w:val="24"/>
        </w:rPr>
        <w:t xml:space="preserve"> </w:t>
      </w:r>
      <w:r w:rsidRPr="00F0518A">
        <w:rPr>
          <w:rFonts w:eastAsia="Arial"/>
          <w:bCs/>
          <w:spacing w:val="-1"/>
          <w:sz w:val="24"/>
          <w:szCs w:val="24"/>
        </w:rPr>
        <w:t xml:space="preserve">momen. </w:t>
      </w:r>
    </w:p>
    <w:p w14:paraId="79F9DE6C" w14:textId="60274CB4" w:rsidR="00F0518A" w:rsidRDefault="00F0518A" w:rsidP="001C6C30">
      <w:pPr>
        <w:spacing w:line="360" w:lineRule="auto"/>
        <w:ind w:right="116" w:firstLine="720"/>
        <w:jc w:val="both"/>
        <w:rPr>
          <w:rFonts w:eastAsia="Arial"/>
          <w:bCs/>
          <w:spacing w:val="-1"/>
          <w:sz w:val="24"/>
          <w:szCs w:val="24"/>
        </w:rPr>
      </w:pPr>
      <w:proofErr w:type="gramStart"/>
      <w:r w:rsidRPr="00F0518A">
        <w:rPr>
          <w:rFonts w:eastAsia="Arial"/>
          <w:bCs/>
          <w:spacing w:val="-1"/>
          <w:sz w:val="24"/>
          <w:szCs w:val="24"/>
        </w:rPr>
        <w:t>Kebersihan tangan merupakan salah satu program dari PPI (Pencegahan dan Pengendalian Infeksi),</w:t>
      </w:r>
      <w:r w:rsidR="001C6C30">
        <w:rPr>
          <w:rFonts w:eastAsia="Arial"/>
          <w:bCs/>
          <w:spacing w:val="-1"/>
          <w:sz w:val="24"/>
          <w:szCs w:val="24"/>
        </w:rPr>
        <w:t xml:space="preserve"> </w:t>
      </w:r>
      <w:r w:rsidRPr="00F0518A">
        <w:rPr>
          <w:rFonts w:eastAsia="Arial"/>
          <w:bCs/>
          <w:spacing w:val="-1"/>
          <w:sz w:val="24"/>
          <w:szCs w:val="24"/>
        </w:rPr>
        <w:t>PPI termasuk salah satu indikator dalam penilaian akreditasi di Rumah Sakit oleh karenanya menjaga kebersihan tangan penting terutama pada perawat.</w:t>
      </w:r>
      <w:proofErr w:type="gramEnd"/>
      <w:r w:rsidRPr="00F0518A">
        <w:rPr>
          <w:rFonts w:eastAsia="Arial"/>
          <w:bCs/>
          <w:spacing w:val="-1"/>
          <w:sz w:val="24"/>
          <w:szCs w:val="24"/>
        </w:rPr>
        <w:t xml:space="preserve"> </w:t>
      </w:r>
      <w:proofErr w:type="gramStart"/>
      <w:r w:rsidRPr="00F0518A">
        <w:rPr>
          <w:rFonts w:eastAsia="Arial"/>
          <w:bCs/>
          <w:spacing w:val="-1"/>
          <w:sz w:val="24"/>
          <w:szCs w:val="24"/>
        </w:rPr>
        <w:t>Rumah sakit memberikan standar kualitas layanan dan menerapkan tindakan pencegahan dan pengendalian infeksi (PPI) di fasilitas kesehatan untuk melindungi pasien, petugas kesehatan, dan pengunjung, semua fasilitas kesehatan harus menerapkan pengendalian infeksi (Kementerian Kesehatan, 2017).</w:t>
      </w:r>
      <w:proofErr w:type="gramEnd"/>
      <w:r w:rsidRPr="00F0518A">
        <w:rPr>
          <w:rFonts w:eastAsia="Arial"/>
          <w:bCs/>
          <w:spacing w:val="-1"/>
          <w:sz w:val="24"/>
          <w:szCs w:val="24"/>
        </w:rPr>
        <w:t xml:space="preserve"> </w:t>
      </w:r>
    </w:p>
    <w:p w14:paraId="3F6D14F6" w14:textId="03A69C33" w:rsidR="000465C9" w:rsidRDefault="000465C9" w:rsidP="001C6C30">
      <w:pPr>
        <w:spacing w:line="360" w:lineRule="auto"/>
        <w:ind w:right="116" w:firstLine="720"/>
        <w:jc w:val="both"/>
        <w:rPr>
          <w:rFonts w:eastAsia="Arial"/>
          <w:bCs/>
          <w:spacing w:val="-1"/>
          <w:sz w:val="24"/>
          <w:szCs w:val="24"/>
        </w:rPr>
      </w:pPr>
      <w:r w:rsidRPr="000465C9">
        <w:rPr>
          <w:rFonts w:eastAsia="Arial"/>
          <w:bCs/>
          <w:spacing w:val="-1"/>
          <w:sz w:val="24"/>
          <w:szCs w:val="24"/>
        </w:rPr>
        <w:lastRenderedPageBreak/>
        <w:t>Berdasarkan hasil studi pendahuluan dan wawancara dengan kepala bangsal dahlia dan Tim PPI di RSUD Ibu Fatmawati Soekarno Kota Surakarta</w:t>
      </w:r>
      <w:r w:rsidR="00F12A6D">
        <w:rPr>
          <w:rFonts w:eastAsia="Arial"/>
          <w:bCs/>
          <w:spacing w:val="-1"/>
          <w:sz w:val="24"/>
          <w:szCs w:val="24"/>
        </w:rPr>
        <w:t xml:space="preserve"> yang saya lakukan</w:t>
      </w:r>
      <w:r w:rsidRPr="000465C9">
        <w:rPr>
          <w:rFonts w:eastAsia="Arial"/>
          <w:bCs/>
          <w:spacing w:val="-1"/>
          <w:sz w:val="24"/>
          <w:szCs w:val="24"/>
        </w:rPr>
        <w:t xml:space="preserve"> dari 5 </w:t>
      </w:r>
      <w:r w:rsidRPr="000465C9">
        <w:rPr>
          <w:rFonts w:eastAsia="Arial"/>
          <w:bCs/>
          <w:i/>
          <w:spacing w:val="-1"/>
          <w:sz w:val="24"/>
          <w:szCs w:val="24"/>
        </w:rPr>
        <w:t>moment</w:t>
      </w:r>
      <w:r w:rsidRPr="000465C9">
        <w:rPr>
          <w:rFonts w:eastAsia="Arial"/>
          <w:bCs/>
          <w:spacing w:val="-1"/>
          <w:sz w:val="24"/>
          <w:szCs w:val="24"/>
        </w:rPr>
        <w:t xml:space="preserve"> yang masih belum dilakukan secara maksimal oleh perawat</w:t>
      </w:r>
      <w:r w:rsidR="001C6C30" w:rsidRPr="000465C9">
        <w:rPr>
          <w:rFonts w:eastAsia="Arial"/>
          <w:bCs/>
          <w:spacing w:val="-1"/>
          <w:sz w:val="24"/>
          <w:szCs w:val="24"/>
        </w:rPr>
        <w:t xml:space="preserve"> </w:t>
      </w:r>
      <w:r w:rsidRPr="000465C9">
        <w:rPr>
          <w:rFonts w:eastAsia="Arial"/>
          <w:bCs/>
          <w:spacing w:val="-1"/>
          <w:sz w:val="24"/>
          <w:szCs w:val="24"/>
        </w:rPr>
        <w:t xml:space="preserve">pada </w:t>
      </w:r>
      <w:r w:rsidRPr="000465C9">
        <w:rPr>
          <w:rFonts w:eastAsia="Arial"/>
          <w:bCs/>
          <w:i/>
          <w:spacing w:val="-1"/>
          <w:sz w:val="24"/>
          <w:szCs w:val="24"/>
        </w:rPr>
        <w:t>moment</w:t>
      </w:r>
      <w:r w:rsidRPr="000465C9">
        <w:rPr>
          <w:rFonts w:eastAsia="Arial"/>
          <w:bCs/>
          <w:spacing w:val="-1"/>
          <w:sz w:val="24"/>
          <w:szCs w:val="24"/>
        </w:rPr>
        <w:t xml:space="preserve"> 1 dan </w:t>
      </w:r>
      <w:r w:rsidRPr="000465C9">
        <w:rPr>
          <w:rFonts w:eastAsia="Arial"/>
          <w:bCs/>
          <w:i/>
          <w:spacing w:val="-1"/>
          <w:sz w:val="24"/>
          <w:szCs w:val="24"/>
        </w:rPr>
        <w:t>moment</w:t>
      </w:r>
      <w:r w:rsidRPr="000465C9">
        <w:rPr>
          <w:rFonts w:eastAsia="Arial"/>
          <w:bCs/>
          <w:spacing w:val="-1"/>
          <w:sz w:val="24"/>
          <w:szCs w:val="24"/>
        </w:rPr>
        <w:t xml:space="preserve"> 2 yaitu sebanyak 85% dan pada </w:t>
      </w:r>
      <w:r w:rsidRPr="000465C9">
        <w:rPr>
          <w:rFonts w:eastAsia="Arial"/>
          <w:bCs/>
          <w:i/>
          <w:spacing w:val="-1"/>
          <w:sz w:val="24"/>
          <w:szCs w:val="24"/>
        </w:rPr>
        <w:t>moment</w:t>
      </w:r>
      <w:r w:rsidRPr="000465C9">
        <w:rPr>
          <w:rFonts w:eastAsia="Arial"/>
          <w:bCs/>
          <w:spacing w:val="-1"/>
          <w:sz w:val="24"/>
          <w:szCs w:val="24"/>
        </w:rPr>
        <w:t xml:space="preserve"> 3, 4, dan 5 petugas selalu melakukan cuci tangan, yaitu setelah terpapar cairan tubuh pasien, setelah kontak dengan pasien, dan setelah kontak dengan lingkungan pasien.</w:t>
      </w:r>
    </w:p>
    <w:p w14:paraId="726ED20F" w14:textId="3692EB13" w:rsidR="000465C9" w:rsidRPr="000465C9" w:rsidRDefault="000465C9" w:rsidP="001C6C30">
      <w:pPr>
        <w:spacing w:line="360" w:lineRule="auto"/>
        <w:ind w:right="116" w:firstLine="720"/>
        <w:jc w:val="both"/>
        <w:rPr>
          <w:rFonts w:eastAsia="Arial"/>
          <w:bCs/>
          <w:spacing w:val="-1"/>
          <w:sz w:val="24"/>
          <w:szCs w:val="24"/>
        </w:rPr>
      </w:pPr>
      <w:proofErr w:type="gramStart"/>
      <w:r w:rsidRPr="000465C9">
        <w:rPr>
          <w:rFonts w:eastAsia="Arial"/>
          <w:bCs/>
          <w:spacing w:val="-1"/>
          <w:sz w:val="24"/>
          <w:szCs w:val="24"/>
        </w:rPr>
        <w:t xml:space="preserve">Berdasarkan latar belakang tersebut, peneliti tertarik untuk menjalankan penelitian </w:t>
      </w:r>
      <w:r>
        <w:rPr>
          <w:rFonts w:eastAsia="Arial"/>
          <w:bCs/>
          <w:spacing w:val="-1"/>
          <w:sz w:val="24"/>
          <w:szCs w:val="24"/>
        </w:rPr>
        <w:t>“</w:t>
      </w:r>
      <w:r w:rsidRPr="000465C9">
        <w:rPr>
          <w:rFonts w:eastAsia="Arial"/>
          <w:bCs/>
          <w:spacing w:val="-1"/>
          <w:sz w:val="24"/>
          <w:szCs w:val="24"/>
        </w:rPr>
        <w:t>Tinjauan Kepatuhan Cuci Tangan Petugas Di Instalasi Rawat Inap RSUD Ibu Fatmawati Soekarno Kota Surakarta</w:t>
      </w:r>
      <w:r>
        <w:rPr>
          <w:rFonts w:eastAsia="Arial"/>
          <w:bCs/>
          <w:spacing w:val="-1"/>
          <w:sz w:val="24"/>
          <w:szCs w:val="24"/>
        </w:rPr>
        <w:t>”</w:t>
      </w:r>
      <w:r w:rsidRPr="000465C9">
        <w:rPr>
          <w:rFonts w:eastAsia="Arial"/>
          <w:bCs/>
          <w:spacing w:val="-1"/>
          <w:sz w:val="24"/>
          <w:szCs w:val="24"/>
        </w:rPr>
        <w:t>.</w:t>
      </w:r>
      <w:proofErr w:type="gramEnd"/>
      <w:r>
        <w:rPr>
          <w:rFonts w:eastAsia="Arial"/>
          <w:bCs/>
          <w:spacing w:val="-1"/>
          <w:sz w:val="24"/>
          <w:szCs w:val="24"/>
        </w:rPr>
        <w:t xml:space="preserve"> Berdasarkan ura</w:t>
      </w:r>
      <w:r w:rsidR="006206E9">
        <w:rPr>
          <w:rFonts w:eastAsia="Arial"/>
          <w:bCs/>
          <w:spacing w:val="-1"/>
          <w:sz w:val="24"/>
          <w:szCs w:val="24"/>
        </w:rPr>
        <w:t>ian yang telah dijelaskan dilata</w:t>
      </w:r>
      <w:r>
        <w:rPr>
          <w:rFonts w:eastAsia="Arial"/>
          <w:bCs/>
          <w:spacing w:val="-1"/>
          <w:sz w:val="24"/>
          <w:szCs w:val="24"/>
        </w:rPr>
        <w:t>r belakang mengenai kepatuhan cuci tangan, maka rumusan masalah untuk penelitian ini adalah “</w:t>
      </w:r>
      <w:r w:rsidR="009A3E08" w:rsidRPr="009A3E08">
        <w:rPr>
          <w:rFonts w:eastAsia="Arial"/>
          <w:bCs/>
          <w:spacing w:val="-1"/>
          <w:sz w:val="24"/>
          <w:szCs w:val="24"/>
        </w:rPr>
        <w:t xml:space="preserve">Bagaimana tinjauan kepatuhan cuci tangan perawat di instalasi rawat inap RSUD Ibu Fatmawati Soekarno Kota </w:t>
      </w:r>
      <w:proofErr w:type="gramStart"/>
      <w:r w:rsidR="009A3E08" w:rsidRPr="009A3E08">
        <w:rPr>
          <w:rFonts w:eastAsia="Arial"/>
          <w:bCs/>
          <w:spacing w:val="-1"/>
          <w:sz w:val="24"/>
          <w:szCs w:val="24"/>
        </w:rPr>
        <w:t>Surakarta ?</w:t>
      </w:r>
      <w:proofErr w:type="gramEnd"/>
      <w:r w:rsidR="009A3E08">
        <w:rPr>
          <w:rFonts w:eastAsia="Arial"/>
          <w:bCs/>
          <w:spacing w:val="-1"/>
          <w:sz w:val="24"/>
          <w:szCs w:val="24"/>
        </w:rPr>
        <w:t xml:space="preserve">”. </w:t>
      </w:r>
      <w:proofErr w:type="gramStart"/>
      <w:r w:rsidR="009A3E08">
        <w:rPr>
          <w:rFonts w:eastAsia="Arial"/>
          <w:bCs/>
          <w:spacing w:val="-1"/>
          <w:sz w:val="24"/>
          <w:szCs w:val="24"/>
        </w:rPr>
        <w:t xml:space="preserve">Tujuan penelitian ini adalah </w:t>
      </w:r>
      <w:r w:rsidR="009A3E08" w:rsidRPr="009A3E08">
        <w:rPr>
          <w:rFonts w:eastAsia="Arial"/>
          <w:bCs/>
          <w:spacing w:val="-1"/>
          <w:sz w:val="24"/>
          <w:szCs w:val="24"/>
        </w:rPr>
        <w:t>untuk mengetahui tinjauan kepatuhan cuci tangan perawat di instalasi rawat inap RSUD Ibu Fatmawati Soekarno Kota Surakarta.</w:t>
      </w:r>
      <w:proofErr w:type="gramEnd"/>
    </w:p>
    <w:p w14:paraId="3FD13404" w14:textId="77777777" w:rsidR="00E55E18" w:rsidRPr="00F12A6D" w:rsidRDefault="00E55E18" w:rsidP="001C6C30">
      <w:pPr>
        <w:spacing w:line="360" w:lineRule="auto"/>
        <w:ind w:right="116" w:firstLine="720"/>
        <w:jc w:val="both"/>
        <w:rPr>
          <w:rFonts w:ascii="Arial" w:eastAsia="Arial" w:hAnsi="Arial" w:cs="Arial"/>
          <w:spacing w:val="-1"/>
          <w:sz w:val="22"/>
          <w:szCs w:val="22"/>
        </w:rPr>
      </w:pPr>
    </w:p>
    <w:p w14:paraId="0FD5BF1A" w14:textId="77777777" w:rsidR="00F02962" w:rsidRPr="00BB31D1" w:rsidRDefault="00212A84" w:rsidP="001C6C30">
      <w:pPr>
        <w:spacing w:before="1"/>
        <w:ind w:right="379"/>
        <w:jc w:val="both"/>
        <w:rPr>
          <w:rFonts w:ascii="Arial" w:eastAsia="Arial" w:hAnsi="Arial" w:cs="Arial"/>
          <w:sz w:val="22"/>
          <w:szCs w:val="22"/>
        </w:rPr>
      </w:pPr>
      <w:r w:rsidRPr="00BB31D1">
        <w:rPr>
          <w:rFonts w:ascii="Arial" w:eastAsia="Arial" w:hAnsi="Arial" w:cs="Arial"/>
          <w:b/>
          <w:spacing w:val="1"/>
          <w:sz w:val="22"/>
          <w:szCs w:val="22"/>
        </w:rPr>
        <w:lastRenderedPageBreak/>
        <w:t>B</w:t>
      </w:r>
      <w:r w:rsidRPr="00BB31D1">
        <w:rPr>
          <w:rFonts w:ascii="Arial" w:eastAsia="Arial" w:hAnsi="Arial" w:cs="Arial"/>
          <w:b/>
          <w:spacing w:val="-6"/>
          <w:sz w:val="22"/>
          <w:szCs w:val="22"/>
        </w:rPr>
        <w:t>A</w:t>
      </w:r>
      <w:r w:rsidRPr="00BB31D1">
        <w:rPr>
          <w:rFonts w:ascii="Arial" w:eastAsia="Arial" w:hAnsi="Arial" w:cs="Arial"/>
          <w:b/>
          <w:spacing w:val="4"/>
          <w:sz w:val="22"/>
          <w:szCs w:val="22"/>
        </w:rPr>
        <w:t>H</w:t>
      </w:r>
      <w:r w:rsidRPr="00BB31D1">
        <w:rPr>
          <w:rFonts w:ascii="Arial" w:eastAsia="Arial" w:hAnsi="Arial" w:cs="Arial"/>
          <w:b/>
          <w:spacing w:val="-6"/>
          <w:sz w:val="22"/>
          <w:szCs w:val="22"/>
        </w:rPr>
        <w:t>A</w:t>
      </w:r>
      <w:r w:rsidRPr="00BB31D1">
        <w:rPr>
          <w:rFonts w:ascii="Arial" w:eastAsia="Arial" w:hAnsi="Arial" w:cs="Arial"/>
          <w:b/>
          <w:sz w:val="22"/>
          <w:szCs w:val="22"/>
        </w:rPr>
        <w:t>N</w:t>
      </w:r>
      <w:r w:rsidRPr="00BB31D1">
        <w:rPr>
          <w:rFonts w:ascii="Arial" w:eastAsia="Arial" w:hAnsi="Arial" w:cs="Arial"/>
          <w:b/>
          <w:spacing w:val="2"/>
          <w:sz w:val="22"/>
          <w:szCs w:val="22"/>
        </w:rPr>
        <w:t xml:space="preserve"> </w:t>
      </w:r>
      <w:r w:rsidRPr="00BB31D1">
        <w:rPr>
          <w:rFonts w:ascii="Arial" w:eastAsia="Arial" w:hAnsi="Arial" w:cs="Arial"/>
          <w:b/>
          <w:spacing w:val="4"/>
          <w:sz w:val="22"/>
          <w:szCs w:val="22"/>
        </w:rPr>
        <w:t>D</w:t>
      </w:r>
      <w:r w:rsidRPr="00BB31D1">
        <w:rPr>
          <w:rFonts w:ascii="Arial" w:eastAsia="Arial" w:hAnsi="Arial" w:cs="Arial"/>
          <w:b/>
          <w:spacing w:val="-6"/>
          <w:sz w:val="22"/>
          <w:szCs w:val="22"/>
        </w:rPr>
        <w:t>A</w:t>
      </w:r>
      <w:r w:rsidRPr="00BB31D1">
        <w:rPr>
          <w:rFonts w:ascii="Arial" w:eastAsia="Arial" w:hAnsi="Arial" w:cs="Arial"/>
          <w:b/>
          <w:sz w:val="22"/>
          <w:szCs w:val="22"/>
        </w:rPr>
        <w:t xml:space="preserve">N </w:t>
      </w:r>
      <w:r w:rsidRPr="00BB31D1">
        <w:rPr>
          <w:rFonts w:ascii="Arial" w:eastAsia="Arial" w:hAnsi="Arial" w:cs="Arial"/>
          <w:b/>
          <w:spacing w:val="1"/>
          <w:sz w:val="22"/>
          <w:szCs w:val="22"/>
        </w:rPr>
        <w:t>M</w:t>
      </w:r>
      <w:r w:rsidRPr="00BB31D1">
        <w:rPr>
          <w:rFonts w:ascii="Arial" w:eastAsia="Arial" w:hAnsi="Arial" w:cs="Arial"/>
          <w:b/>
          <w:spacing w:val="-1"/>
          <w:sz w:val="22"/>
          <w:szCs w:val="22"/>
        </w:rPr>
        <w:t>E</w:t>
      </w:r>
      <w:r w:rsidRPr="00BB31D1">
        <w:rPr>
          <w:rFonts w:ascii="Arial" w:eastAsia="Arial" w:hAnsi="Arial" w:cs="Arial"/>
          <w:b/>
          <w:spacing w:val="-3"/>
          <w:sz w:val="22"/>
          <w:szCs w:val="22"/>
        </w:rPr>
        <w:t>T</w:t>
      </w:r>
      <w:r w:rsidRPr="00BB31D1">
        <w:rPr>
          <w:rFonts w:ascii="Arial" w:eastAsia="Arial" w:hAnsi="Arial" w:cs="Arial"/>
          <w:b/>
          <w:spacing w:val="1"/>
          <w:sz w:val="22"/>
          <w:szCs w:val="22"/>
        </w:rPr>
        <w:t>O</w:t>
      </w:r>
      <w:r w:rsidRPr="00BB31D1">
        <w:rPr>
          <w:rFonts w:ascii="Arial" w:eastAsia="Arial" w:hAnsi="Arial" w:cs="Arial"/>
          <w:b/>
          <w:spacing w:val="-1"/>
          <w:sz w:val="22"/>
          <w:szCs w:val="22"/>
        </w:rPr>
        <w:t>D</w:t>
      </w:r>
      <w:r w:rsidRPr="00BB31D1">
        <w:rPr>
          <w:rFonts w:ascii="Arial" w:eastAsia="Arial" w:hAnsi="Arial" w:cs="Arial"/>
          <w:b/>
          <w:sz w:val="22"/>
          <w:szCs w:val="22"/>
        </w:rPr>
        <w:t>E</w:t>
      </w:r>
    </w:p>
    <w:p w14:paraId="16110B95" w14:textId="77777777" w:rsidR="00F02962" w:rsidRPr="00BB31D1" w:rsidRDefault="00F02962" w:rsidP="001C6C30">
      <w:pPr>
        <w:spacing w:before="9" w:line="120" w:lineRule="exact"/>
        <w:rPr>
          <w:rFonts w:ascii="Arial" w:hAnsi="Arial" w:cs="Arial"/>
          <w:sz w:val="22"/>
          <w:szCs w:val="22"/>
        </w:rPr>
      </w:pPr>
    </w:p>
    <w:p w14:paraId="37F56AE5" w14:textId="37731AB7" w:rsidR="00AE355E" w:rsidRPr="00AE355E" w:rsidRDefault="00F12A6D" w:rsidP="001C6C30">
      <w:pPr>
        <w:spacing w:line="360" w:lineRule="auto"/>
        <w:ind w:right="63"/>
        <w:jc w:val="both"/>
        <w:rPr>
          <w:rFonts w:eastAsia="Arial"/>
          <w:sz w:val="24"/>
          <w:szCs w:val="24"/>
        </w:rPr>
      </w:pPr>
      <w:r>
        <w:rPr>
          <w:rFonts w:eastAsia="Arial"/>
          <w:sz w:val="24"/>
          <w:szCs w:val="24"/>
        </w:rPr>
        <w:tab/>
      </w:r>
      <w:proofErr w:type="gramStart"/>
      <w:r w:rsidRPr="00F12A6D">
        <w:rPr>
          <w:rFonts w:eastAsia="Arial"/>
          <w:sz w:val="24"/>
          <w:szCs w:val="24"/>
        </w:rPr>
        <w:t>Jenis penelitian ini mengguakan kuantitatif dengan menggunakan rancangan deskriptif observasi</w:t>
      </w:r>
      <w:r w:rsidR="00212A84" w:rsidRPr="00F12A6D">
        <w:rPr>
          <w:rFonts w:eastAsia="Arial"/>
          <w:sz w:val="24"/>
          <w:szCs w:val="24"/>
        </w:rPr>
        <w:t>.</w:t>
      </w:r>
      <w:proofErr w:type="gramEnd"/>
      <w:r w:rsidR="00085A55" w:rsidRPr="00F12A6D">
        <w:rPr>
          <w:rFonts w:eastAsia="Arial"/>
          <w:sz w:val="24"/>
          <w:szCs w:val="24"/>
        </w:rPr>
        <w:t xml:space="preserve"> </w:t>
      </w:r>
      <w:proofErr w:type="gramStart"/>
      <w:r>
        <w:rPr>
          <w:rFonts w:eastAsia="Arial"/>
          <w:sz w:val="24"/>
          <w:szCs w:val="24"/>
        </w:rPr>
        <w:t>P</w:t>
      </w:r>
      <w:r w:rsidR="00085A55" w:rsidRPr="00F12A6D">
        <w:rPr>
          <w:rFonts w:eastAsia="Arial"/>
          <w:sz w:val="24"/>
          <w:szCs w:val="24"/>
        </w:rPr>
        <w:t>enelitian</w:t>
      </w:r>
      <w:r>
        <w:rPr>
          <w:rFonts w:eastAsia="Arial"/>
          <w:sz w:val="24"/>
          <w:szCs w:val="24"/>
        </w:rPr>
        <w:t xml:space="preserve"> ini</w:t>
      </w:r>
      <w:r w:rsidR="00085A55" w:rsidRPr="00F12A6D">
        <w:rPr>
          <w:rFonts w:eastAsia="Arial"/>
          <w:sz w:val="24"/>
          <w:szCs w:val="24"/>
        </w:rPr>
        <w:t xml:space="preserve"> dilakukan</w:t>
      </w:r>
      <w:r>
        <w:rPr>
          <w:rFonts w:eastAsia="Arial"/>
          <w:sz w:val="24"/>
          <w:szCs w:val="24"/>
        </w:rPr>
        <w:t xml:space="preserve"> </w:t>
      </w:r>
      <w:r w:rsidRPr="00F12A6D">
        <w:rPr>
          <w:rFonts w:eastAsia="Arial"/>
          <w:sz w:val="24"/>
          <w:szCs w:val="24"/>
        </w:rPr>
        <w:t>di instalasi rawat inap RSUD Ibu Fatmawati Soekarno Kota Surakarta</w:t>
      </w:r>
      <w:r w:rsidR="00085A55" w:rsidRPr="00F12A6D">
        <w:rPr>
          <w:rFonts w:eastAsia="Arial"/>
          <w:sz w:val="24"/>
          <w:szCs w:val="24"/>
        </w:rPr>
        <w:t>.</w:t>
      </w:r>
      <w:proofErr w:type="gramEnd"/>
      <w:r w:rsidR="00085A55" w:rsidRPr="00F12A6D">
        <w:rPr>
          <w:rFonts w:eastAsia="Arial"/>
          <w:sz w:val="24"/>
          <w:szCs w:val="24"/>
        </w:rPr>
        <w:t xml:space="preserve"> Populasi </w:t>
      </w:r>
      <w:r>
        <w:rPr>
          <w:rFonts w:eastAsia="Arial"/>
          <w:sz w:val="24"/>
          <w:szCs w:val="24"/>
        </w:rPr>
        <w:t xml:space="preserve">penelitian ini </w:t>
      </w:r>
      <w:r w:rsidR="00AE355E" w:rsidRPr="00AE355E">
        <w:rPr>
          <w:rFonts w:eastAsia="Arial"/>
          <w:sz w:val="24"/>
          <w:szCs w:val="24"/>
        </w:rPr>
        <w:t>perawat yang ada di instalasi rawat inap bangsal Bougenville dan bangsal Dahlia di RSUD Ibu Fat</w:t>
      </w:r>
      <w:r w:rsidR="00AE355E">
        <w:rPr>
          <w:rFonts w:eastAsia="Arial"/>
          <w:sz w:val="24"/>
          <w:szCs w:val="24"/>
        </w:rPr>
        <w:t xml:space="preserve">mawati Soekarno Kota Surakarta dan teknik pengambilan sampel yang digunakan adalah </w:t>
      </w:r>
      <w:r w:rsidR="00AE355E" w:rsidRPr="00AE355E">
        <w:rPr>
          <w:rFonts w:eastAsia="Arial"/>
          <w:i/>
          <w:sz w:val="24"/>
          <w:szCs w:val="24"/>
        </w:rPr>
        <w:t>total sampling</w:t>
      </w:r>
      <w:r w:rsidR="00AE355E">
        <w:rPr>
          <w:rFonts w:eastAsia="Arial"/>
          <w:sz w:val="24"/>
          <w:szCs w:val="24"/>
        </w:rPr>
        <w:t>.</w:t>
      </w:r>
      <w:r w:rsidR="00085A55" w:rsidRPr="00F12A6D">
        <w:rPr>
          <w:rFonts w:eastAsia="Arial"/>
          <w:sz w:val="24"/>
          <w:szCs w:val="24"/>
        </w:rPr>
        <w:t xml:space="preserve"> </w:t>
      </w:r>
      <w:r w:rsidR="00AE355E" w:rsidRPr="00AE355E">
        <w:rPr>
          <w:rFonts w:eastAsia="Arial"/>
          <w:sz w:val="24"/>
          <w:szCs w:val="24"/>
        </w:rPr>
        <w:t>Alat pengumpul data</w:t>
      </w:r>
    </w:p>
    <w:p w14:paraId="26F62361" w14:textId="5C750D22" w:rsidR="00063EE6" w:rsidRPr="00F12A6D" w:rsidRDefault="00AE355E" w:rsidP="001C6C30">
      <w:pPr>
        <w:spacing w:line="360" w:lineRule="auto"/>
        <w:ind w:right="63"/>
        <w:jc w:val="both"/>
        <w:rPr>
          <w:rFonts w:eastAsia="Arial"/>
          <w:sz w:val="24"/>
          <w:szCs w:val="24"/>
        </w:rPr>
      </w:pPr>
      <w:proofErr w:type="gramStart"/>
      <w:r>
        <w:rPr>
          <w:rFonts w:eastAsia="Arial"/>
          <w:sz w:val="24"/>
          <w:szCs w:val="24"/>
        </w:rPr>
        <w:t>menggunakan</w:t>
      </w:r>
      <w:proofErr w:type="gramEnd"/>
      <w:r>
        <w:rPr>
          <w:rFonts w:eastAsia="Arial"/>
          <w:sz w:val="24"/>
          <w:szCs w:val="24"/>
        </w:rPr>
        <w:t xml:space="preserve"> lembar observasi</w:t>
      </w:r>
      <w:r w:rsidRPr="00AE355E">
        <w:rPr>
          <w:rFonts w:eastAsia="Arial"/>
          <w:sz w:val="24"/>
          <w:szCs w:val="24"/>
        </w:rPr>
        <w:t xml:space="preserve"> yang </w:t>
      </w:r>
      <w:r>
        <w:rPr>
          <w:rFonts w:eastAsia="Arial"/>
          <w:sz w:val="24"/>
          <w:szCs w:val="24"/>
        </w:rPr>
        <w:t xml:space="preserve">diadaptasi dari </w:t>
      </w:r>
      <w:r w:rsidRPr="00AE355E">
        <w:rPr>
          <w:rFonts w:eastAsia="Arial"/>
          <w:sz w:val="24"/>
          <w:szCs w:val="24"/>
        </w:rPr>
        <w:t>penelitian Luthfiani, K. (2021), Azis, M. F. (2019) dan WHO.</w:t>
      </w:r>
      <w:r w:rsidR="00085A55" w:rsidRPr="00F12A6D">
        <w:rPr>
          <w:rFonts w:eastAsia="Arial"/>
          <w:sz w:val="24"/>
          <w:szCs w:val="24"/>
        </w:rPr>
        <w:t xml:space="preserve"> </w:t>
      </w:r>
      <w:proofErr w:type="gramStart"/>
      <w:r w:rsidR="00085A55" w:rsidRPr="00F12A6D">
        <w:rPr>
          <w:rFonts w:eastAsia="Arial"/>
          <w:sz w:val="24"/>
          <w:szCs w:val="24"/>
        </w:rPr>
        <w:t xml:space="preserve">Analisa </w:t>
      </w:r>
      <w:r>
        <w:rPr>
          <w:rFonts w:eastAsia="Arial"/>
          <w:sz w:val="24"/>
          <w:szCs w:val="24"/>
        </w:rPr>
        <w:t>pada penelitian ini menggunakan program SPSS data penelitian yang telah diolah</w:t>
      </w:r>
      <w:r w:rsidR="00BF3312">
        <w:rPr>
          <w:rFonts w:eastAsia="Arial"/>
          <w:sz w:val="24"/>
          <w:szCs w:val="24"/>
        </w:rPr>
        <w:t xml:space="preserve"> selanjutnya dianalisis dengan analisi univariat</w:t>
      </w:r>
      <w:r w:rsidR="00085A55" w:rsidRPr="00F12A6D">
        <w:rPr>
          <w:rFonts w:eastAsia="Arial"/>
          <w:sz w:val="24"/>
          <w:szCs w:val="24"/>
        </w:rPr>
        <w:t>.</w:t>
      </w:r>
      <w:proofErr w:type="gramEnd"/>
      <w:r w:rsidR="00085A55" w:rsidRPr="00F12A6D">
        <w:rPr>
          <w:rFonts w:eastAsia="Arial"/>
          <w:sz w:val="24"/>
          <w:szCs w:val="24"/>
        </w:rPr>
        <w:t xml:space="preserve"> </w:t>
      </w:r>
    </w:p>
    <w:p w14:paraId="4E49E601" w14:textId="77777777" w:rsidR="00085A55" w:rsidRPr="00BB31D1" w:rsidRDefault="00085A55" w:rsidP="001C6C30">
      <w:pPr>
        <w:spacing w:line="360" w:lineRule="auto"/>
        <w:ind w:right="63"/>
        <w:jc w:val="both"/>
        <w:rPr>
          <w:rFonts w:ascii="Arial" w:eastAsia="Arial" w:hAnsi="Arial" w:cs="Arial"/>
          <w:sz w:val="22"/>
          <w:szCs w:val="22"/>
          <w:lang w:val="id-ID"/>
        </w:rPr>
      </w:pPr>
    </w:p>
    <w:p w14:paraId="4BB80852" w14:textId="77777777" w:rsidR="00F02962" w:rsidRDefault="00212A84" w:rsidP="001C6C30">
      <w:pPr>
        <w:ind w:right="96"/>
        <w:jc w:val="both"/>
        <w:rPr>
          <w:rFonts w:ascii="Arial" w:eastAsia="Arial" w:hAnsi="Arial" w:cs="Arial"/>
          <w:b/>
          <w:sz w:val="22"/>
          <w:szCs w:val="22"/>
        </w:rPr>
      </w:pPr>
      <w:r w:rsidRPr="00BB31D1">
        <w:rPr>
          <w:rFonts w:ascii="Arial" w:eastAsia="Arial" w:hAnsi="Arial" w:cs="Arial"/>
          <w:b/>
          <w:spacing w:val="1"/>
          <w:sz w:val="22"/>
          <w:szCs w:val="22"/>
        </w:rPr>
        <w:t>H</w:t>
      </w:r>
      <w:r w:rsidRPr="00BB31D1">
        <w:rPr>
          <w:rFonts w:ascii="Arial" w:eastAsia="Arial" w:hAnsi="Arial" w:cs="Arial"/>
          <w:b/>
          <w:spacing w:val="-6"/>
          <w:sz w:val="22"/>
          <w:szCs w:val="22"/>
        </w:rPr>
        <w:t>A</w:t>
      </w:r>
      <w:r w:rsidRPr="00BB31D1">
        <w:rPr>
          <w:rFonts w:ascii="Arial" w:eastAsia="Arial" w:hAnsi="Arial" w:cs="Arial"/>
          <w:b/>
          <w:spacing w:val="-1"/>
          <w:sz w:val="22"/>
          <w:szCs w:val="22"/>
        </w:rPr>
        <w:t>S</w:t>
      </w:r>
      <w:r w:rsidRPr="00BB31D1">
        <w:rPr>
          <w:rFonts w:ascii="Arial" w:eastAsia="Arial" w:hAnsi="Arial" w:cs="Arial"/>
          <w:b/>
          <w:spacing w:val="1"/>
          <w:sz w:val="22"/>
          <w:szCs w:val="22"/>
        </w:rPr>
        <w:t>I</w:t>
      </w:r>
      <w:r w:rsidRPr="00BB31D1">
        <w:rPr>
          <w:rFonts w:ascii="Arial" w:eastAsia="Arial" w:hAnsi="Arial" w:cs="Arial"/>
          <w:b/>
          <w:sz w:val="22"/>
          <w:szCs w:val="22"/>
        </w:rPr>
        <w:t xml:space="preserve">L </w:t>
      </w:r>
      <w:r w:rsidRPr="00BB31D1">
        <w:rPr>
          <w:rFonts w:ascii="Arial" w:eastAsia="Arial" w:hAnsi="Arial" w:cs="Arial"/>
          <w:b/>
          <w:spacing w:val="4"/>
          <w:sz w:val="22"/>
          <w:szCs w:val="22"/>
        </w:rPr>
        <w:t>D</w:t>
      </w:r>
      <w:r w:rsidRPr="00BB31D1">
        <w:rPr>
          <w:rFonts w:ascii="Arial" w:eastAsia="Arial" w:hAnsi="Arial" w:cs="Arial"/>
          <w:b/>
          <w:spacing w:val="-6"/>
          <w:sz w:val="22"/>
          <w:szCs w:val="22"/>
        </w:rPr>
        <w:t>A</w:t>
      </w:r>
      <w:r w:rsidRPr="00BB31D1">
        <w:rPr>
          <w:rFonts w:ascii="Arial" w:eastAsia="Arial" w:hAnsi="Arial" w:cs="Arial"/>
          <w:b/>
          <w:sz w:val="22"/>
          <w:szCs w:val="22"/>
        </w:rPr>
        <w:t xml:space="preserve">N </w:t>
      </w:r>
      <w:r w:rsidR="00C40FCA" w:rsidRPr="00BB31D1">
        <w:rPr>
          <w:rFonts w:ascii="Arial" w:eastAsia="Arial" w:hAnsi="Arial" w:cs="Arial"/>
          <w:b/>
          <w:sz w:val="22"/>
          <w:szCs w:val="22"/>
          <w:lang w:val="id-ID"/>
        </w:rPr>
        <w:t>PEMB</w:t>
      </w:r>
      <w:r w:rsidRPr="00BB31D1">
        <w:rPr>
          <w:rFonts w:ascii="Arial" w:eastAsia="Arial" w:hAnsi="Arial" w:cs="Arial"/>
          <w:b/>
          <w:spacing w:val="-6"/>
          <w:sz w:val="22"/>
          <w:szCs w:val="22"/>
        </w:rPr>
        <w:t>A</w:t>
      </w:r>
      <w:r w:rsidRPr="00BB31D1">
        <w:rPr>
          <w:rFonts w:ascii="Arial" w:eastAsia="Arial" w:hAnsi="Arial" w:cs="Arial"/>
          <w:b/>
          <w:spacing w:val="4"/>
          <w:sz w:val="22"/>
          <w:szCs w:val="22"/>
        </w:rPr>
        <w:t>H</w:t>
      </w:r>
      <w:r w:rsidRPr="00BB31D1">
        <w:rPr>
          <w:rFonts w:ascii="Arial" w:eastAsia="Arial" w:hAnsi="Arial" w:cs="Arial"/>
          <w:b/>
          <w:spacing w:val="-6"/>
          <w:sz w:val="22"/>
          <w:szCs w:val="22"/>
        </w:rPr>
        <w:t>A</w:t>
      </w:r>
      <w:r w:rsidRPr="00BB31D1">
        <w:rPr>
          <w:rFonts w:ascii="Arial" w:eastAsia="Arial" w:hAnsi="Arial" w:cs="Arial"/>
          <w:b/>
          <w:spacing w:val="4"/>
          <w:sz w:val="22"/>
          <w:szCs w:val="22"/>
        </w:rPr>
        <w:t>S</w:t>
      </w:r>
      <w:r w:rsidRPr="00BB31D1">
        <w:rPr>
          <w:rFonts w:ascii="Arial" w:eastAsia="Arial" w:hAnsi="Arial" w:cs="Arial"/>
          <w:b/>
          <w:spacing w:val="-6"/>
          <w:sz w:val="22"/>
          <w:szCs w:val="22"/>
        </w:rPr>
        <w:t>A</w:t>
      </w:r>
      <w:r w:rsidRPr="00BB31D1">
        <w:rPr>
          <w:rFonts w:ascii="Arial" w:eastAsia="Arial" w:hAnsi="Arial" w:cs="Arial"/>
          <w:b/>
          <w:sz w:val="22"/>
          <w:szCs w:val="22"/>
        </w:rPr>
        <w:t>N</w:t>
      </w:r>
    </w:p>
    <w:p w14:paraId="4126BB99" w14:textId="77777777" w:rsidR="000F6D47" w:rsidRPr="00BB31D1" w:rsidRDefault="000F6D47" w:rsidP="001C6C30">
      <w:pPr>
        <w:ind w:right="96"/>
        <w:jc w:val="both"/>
        <w:rPr>
          <w:rFonts w:ascii="Arial" w:eastAsia="Arial" w:hAnsi="Arial" w:cs="Arial"/>
          <w:sz w:val="22"/>
          <w:szCs w:val="22"/>
        </w:rPr>
      </w:pPr>
    </w:p>
    <w:p w14:paraId="6E240196" w14:textId="77777777" w:rsidR="00F02962" w:rsidRPr="00BB31D1" w:rsidRDefault="00F02962" w:rsidP="001C6C30">
      <w:pPr>
        <w:spacing w:before="6" w:line="120" w:lineRule="exact"/>
        <w:rPr>
          <w:rFonts w:ascii="Arial" w:hAnsi="Arial" w:cs="Arial"/>
          <w:sz w:val="22"/>
          <w:szCs w:val="22"/>
        </w:rPr>
      </w:pPr>
    </w:p>
    <w:p w14:paraId="1185BE13" w14:textId="4E164617" w:rsidR="00BF3312" w:rsidRPr="0016481B" w:rsidRDefault="0015210D" w:rsidP="001C6C30">
      <w:pPr>
        <w:spacing w:before="3" w:line="360" w:lineRule="auto"/>
        <w:ind w:right="79"/>
        <w:jc w:val="both"/>
        <w:rPr>
          <w:rFonts w:eastAsia="Arial"/>
          <w:b/>
          <w:bCs/>
          <w:i/>
          <w:sz w:val="24"/>
          <w:szCs w:val="24"/>
        </w:rPr>
      </w:pPr>
      <w:r w:rsidRPr="0016481B">
        <w:rPr>
          <w:rFonts w:eastAsia="Arial"/>
          <w:b/>
          <w:sz w:val="24"/>
          <w:szCs w:val="24"/>
        </w:rPr>
        <w:t xml:space="preserve">Tabel 1 </w:t>
      </w:r>
      <w:r w:rsidR="00184425" w:rsidRPr="0016481B">
        <w:rPr>
          <w:rFonts w:eastAsia="Arial"/>
          <w:b/>
          <w:bCs/>
          <w:sz w:val="24"/>
          <w:szCs w:val="24"/>
        </w:rPr>
        <w:t>Kategori Kepatuhan Prosedur 6 Langkah C</w:t>
      </w:r>
      <w:r w:rsidR="00803343">
        <w:rPr>
          <w:rFonts w:eastAsia="Arial"/>
          <w:b/>
          <w:bCs/>
          <w:sz w:val="24"/>
          <w:szCs w:val="24"/>
        </w:rPr>
        <w:t xml:space="preserve">uci Tangan Instalasi Rawat Inap </w:t>
      </w:r>
      <w:r w:rsidR="00184425" w:rsidRPr="0016481B">
        <w:rPr>
          <w:rFonts w:eastAsia="Arial"/>
          <w:b/>
          <w:bCs/>
          <w:sz w:val="24"/>
          <w:szCs w:val="24"/>
        </w:rPr>
        <w:t>RSUD Ibu Fatmawati Soekarno Kota Surakarta Tahun 2024</w:t>
      </w:r>
    </w:p>
    <w:tbl>
      <w:tblPr>
        <w:tblStyle w:val="TableGrid4"/>
        <w:tblpPr w:leftFromText="180" w:rightFromText="180" w:vertAnchor="text" w:horzAnchor="margin" w:tblpXSpec="right" w:tblpY="57"/>
        <w:tblOverlap w:val="nev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51"/>
        <w:gridCol w:w="795"/>
        <w:gridCol w:w="1360"/>
      </w:tblGrid>
      <w:tr w:rsidR="00803343" w:rsidRPr="0016481B" w14:paraId="452CFCE6" w14:textId="77777777" w:rsidTr="00803343">
        <w:trPr>
          <w:trHeight w:val="538"/>
        </w:trPr>
        <w:tc>
          <w:tcPr>
            <w:tcW w:w="2151" w:type="dxa"/>
          </w:tcPr>
          <w:p w14:paraId="5BB9C5D7" w14:textId="77777777" w:rsidR="00803343" w:rsidRPr="0016481B" w:rsidRDefault="00803343" w:rsidP="00803343">
            <w:pPr>
              <w:spacing w:line="276" w:lineRule="auto"/>
              <w:contextualSpacing/>
              <w:rPr>
                <w:rFonts w:ascii="Times New Roman" w:hAnsi="Times New Roman"/>
                <w:b/>
                <w:sz w:val="24"/>
                <w:szCs w:val="24"/>
              </w:rPr>
            </w:pPr>
            <w:r w:rsidRPr="0016481B">
              <w:rPr>
                <w:rFonts w:ascii="Times New Roman" w:hAnsi="Times New Roman"/>
                <w:b/>
                <w:sz w:val="24"/>
                <w:szCs w:val="24"/>
              </w:rPr>
              <w:t>Kepatuhan Prosedur 6 Langkah Cuci Tangan</w:t>
            </w:r>
          </w:p>
        </w:tc>
        <w:tc>
          <w:tcPr>
            <w:tcW w:w="795" w:type="dxa"/>
          </w:tcPr>
          <w:p w14:paraId="00E7BFB9" w14:textId="77777777" w:rsidR="00803343" w:rsidRPr="0016481B" w:rsidRDefault="00803343" w:rsidP="00803343">
            <w:pPr>
              <w:spacing w:line="276" w:lineRule="auto"/>
              <w:contextualSpacing/>
              <w:jc w:val="center"/>
              <w:rPr>
                <w:rFonts w:ascii="Times New Roman" w:hAnsi="Times New Roman"/>
                <w:b/>
                <w:sz w:val="24"/>
                <w:szCs w:val="24"/>
              </w:rPr>
            </w:pPr>
            <w:r w:rsidRPr="0016481B">
              <w:rPr>
                <w:rFonts w:ascii="Times New Roman" w:hAnsi="Times New Roman"/>
                <w:b/>
                <w:sz w:val="24"/>
                <w:szCs w:val="24"/>
              </w:rPr>
              <w:t>n</w:t>
            </w:r>
          </w:p>
        </w:tc>
        <w:tc>
          <w:tcPr>
            <w:tcW w:w="1360" w:type="dxa"/>
          </w:tcPr>
          <w:p w14:paraId="55B2BDEC" w14:textId="77777777" w:rsidR="00803343" w:rsidRPr="0016481B" w:rsidRDefault="00803343" w:rsidP="00803343">
            <w:pPr>
              <w:spacing w:line="276" w:lineRule="auto"/>
              <w:contextualSpacing/>
              <w:jc w:val="center"/>
              <w:rPr>
                <w:rFonts w:ascii="Times New Roman" w:hAnsi="Times New Roman"/>
                <w:b/>
                <w:sz w:val="24"/>
                <w:szCs w:val="24"/>
              </w:rPr>
            </w:pPr>
            <w:r w:rsidRPr="0016481B">
              <w:rPr>
                <w:rFonts w:ascii="Times New Roman" w:hAnsi="Times New Roman"/>
                <w:b/>
                <w:sz w:val="24"/>
                <w:szCs w:val="24"/>
              </w:rPr>
              <w:t>Persentase (%)</w:t>
            </w:r>
          </w:p>
        </w:tc>
      </w:tr>
      <w:tr w:rsidR="00803343" w:rsidRPr="0016481B" w14:paraId="0E4CBC37" w14:textId="77777777" w:rsidTr="00803343">
        <w:trPr>
          <w:trHeight w:val="269"/>
        </w:trPr>
        <w:tc>
          <w:tcPr>
            <w:tcW w:w="2151" w:type="dxa"/>
          </w:tcPr>
          <w:p w14:paraId="69EED3A7" w14:textId="77777777" w:rsidR="00803343" w:rsidRPr="0016481B" w:rsidRDefault="00803343" w:rsidP="00803343">
            <w:pPr>
              <w:spacing w:line="276" w:lineRule="auto"/>
              <w:contextualSpacing/>
              <w:rPr>
                <w:rFonts w:ascii="Times New Roman" w:hAnsi="Times New Roman"/>
                <w:sz w:val="24"/>
                <w:szCs w:val="24"/>
              </w:rPr>
            </w:pPr>
            <w:r w:rsidRPr="0016481B">
              <w:rPr>
                <w:rFonts w:ascii="Times New Roman" w:hAnsi="Times New Roman"/>
                <w:sz w:val="24"/>
                <w:szCs w:val="24"/>
              </w:rPr>
              <w:t xml:space="preserve">Patuh </w:t>
            </w:r>
          </w:p>
        </w:tc>
        <w:tc>
          <w:tcPr>
            <w:tcW w:w="795" w:type="dxa"/>
          </w:tcPr>
          <w:p w14:paraId="0A3A8E2E" w14:textId="77777777" w:rsidR="00803343" w:rsidRPr="0016481B" w:rsidRDefault="00803343" w:rsidP="00803343">
            <w:pPr>
              <w:spacing w:line="276" w:lineRule="auto"/>
              <w:contextualSpacing/>
              <w:jc w:val="center"/>
              <w:rPr>
                <w:rFonts w:ascii="Times New Roman" w:hAnsi="Times New Roman"/>
                <w:sz w:val="24"/>
                <w:szCs w:val="24"/>
              </w:rPr>
            </w:pPr>
            <w:r w:rsidRPr="0016481B">
              <w:rPr>
                <w:rFonts w:ascii="Times New Roman" w:hAnsi="Times New Roman"/>
                <w:sz w:val="24"/>
                <w:szCs w:val="24"/>
              </w:rPr>
              <w:t>41</w:t>
            </w:r>
          </w:p>
        </w:tc>
        <w:tc>
          <w:tcPr>
            <w:tcW w:w="1360" w:type="dxa"/>
          </w:tcPr>
          <w:p w14:paraId="036D2C64" w14:textId="77777777" w:rsidR="00803343" w:rsidRPr="0016481B" w:rsidRDefault="00803343" w:rsidP="00803343">
            <w:pPr>
              <w:spacing w:line="276" w:lineRule="auto"/>
              <w:contextualSpacing/>
              <w:jc w:val="center"/>
              <w:rPr>
                <w:rFonts w:ascii="Times New Roman" w:hAnsi="Times New Roman"/>
                <w:sz w:val="24"/>
                <w:szCs w:val="24"/>
              </w:rPr>
            </w:pPr>
            <w:r w:rsidRPr="0016481B">
              <w:rPr>
                <w:rFonts w:ascii="Times New Roman" w:hAnsi="Times New Roman"/>
                <w:sz w:val="24"/>
                <w:szCs w:val="24"/>
              </w:rPr>
              <w:t>95.3</w:t>
            </w:r>
          </w:p>
        </w:tc>
      </w:tr>
      <w:tr w:rsidR="00803343" w:rsidRPr="0016481B" w14:paraId="0264B1B1" w14:textId="77777777" w:rsidTr="00803343">
        <w:trPr>
          <w:trHeight w:val="269"/>
        </w:trPr>
        <w:tc>
          <w:tcPr>
            <w:tcW w:w="2151" w:type="dxa"/>
          </w:tcPr>
          <w:p w14:paraId="30DD5330" w14:textId="77777777" w:rsidR="00803343" w:rsidRPr="0016481B" w:rsidRDefault="00803343" w:rsidP="00803343">
            <w:pPr>
              <w:spacing w:line="276" w:lineRule="auto"/>
              <w:contextualSpacing/>
              <w:rPr>
                <w:rFonts w:ascii="Times New Roman" w:hAnsi="Times New Roman"/>
                <w:sz w:val="24"/>
                <w:szCs w:val="24"/>
              </w:rPr>
            </w:pPr>
            <w:r w:rsidRPr="0016481B">
              <w:rPr>
                <w:rFonts w:ascii="Times New Roman" w:hAnsi="Times New Roman"/>
                <w:sz w:val="24"/>
                <w:szCs w:val="24"/>
              </w:rPr>
              <w:t>Tidak Patuh</w:t>
            </w:r>
          </w:p>
        </w:tc>
        <w:tc>
          <w:tcPr>
            <w:tcW w:w="795" w:type="dxa"/>
          </w:tcPr>
          <w:p w14:paraId="35CD1DAC" w14:textId="77777777" w:rsidR="00803343" w:rsidRPr="0016481B" w:rsidRDefault="00803343" w:rsidP="00803343">
            <w:pPr>
              <w:spacing w:line="276" w:lineRule="auto"/>
              <w:contextualSpacing/>
              <w:jc w:val="center"/>
              <w:rPr>
                <w:rFonts w:ascii="Times New Roman" w:hAnsi="Times New Roman"/>
                <w:sz w:val="24"/>
                <w:szCs w:val="24"/>
              </w:rPr>
            </w:pPr>
            <w:r w:rsidRPr="0016481B">
              <w:rPr>
                <w:rFonts w:ascii="Times New Roman" w:hAnsi="Times New Roman"/>
                <w:sz w:val="24"/>
                <w:szCs w:val="24"/>
              </w:rPr>
              <w:t>2</w:t>
            </w:r>
          </w:p>
        </w:tc>
        <w:tc>
          <w:tcPr>
            <w:tcW w:w="1360" w:type="dxa"/>
          </w:tcPr>
          <w:p w14:paraId="18F82308" w14:textId="77777777" w:rsidR="00803343" w:rsidRPr="0016481B" w:rsidRDefault="00803343" w:rsidP="00803343">
            <w:pPr>
              <w:spacing w:line="276" w:lineRule="auto"/>
              <w:contextualSpacing/>
              <w:jc w:val="center"/>
              <w:rPr>
                <w:rFonts w:ascii="Times New Roman" w:hAnsi="Times New Roman"/>
                <w:sz w:val="24"/>
                <w:szCs w:val="24"/>
              </w:rPr>
            </w:pPr>
            <w:r w:rsidRPr="0016481B">
              <w:rPr>
                <w:rFonts w:ascii="Times New Roman" w:hAnsi="Times New Roman"/>
                <w:sz w:val="24"/>
                <w:szCs w:val="24"/>
              </w:rPr>
              <w:t>4.7</w:t>
            </w:r>
          </w:p>
        </w:tc>
      </w:tr>
      <w:tr w:rsidR="00803343" w:rsidRPr="0016481B" w14:paraId="24BECF22" w14:textId="77777777" w:rsidTr="00803343">
        <w:trPr>
          <w:trHeight w:val="269"/>
        </w:trPr>
        <w:tc>
          <w:tcPr>
            <w:tcW w:w="2151" w:type="dxa"/>
          </w:tcPr>
          <w:p w14:paraId="6C018739" w14:textId="77777777" w:rsidR="00803343" w:rsidRPr="0016481B" w:rsidRDefault="00803343" w:rsidP="00803343">
            <w:pPr>
              <w:spacing w:line="276" w:lineRule="auto"/>
              <w:contextualSpacing/>
              <w:rPr>
                <w:rFonts w:ascii="Times New Roman" w:hAnsi="Times New Roman"/>
                <w:b/>
                <w:sz w:val="24"/>
                <w:szCs w:val="24"/>
              </w:rPr>
            </w:pPr>
            <w:r w:rsidRPr="0016481B">
              <w:rPr>
                <w:rFonts w:ascii="Times New Roman" w:hAnsi="Times New Roman"/>
                <w:b/>
                <w:sz w:val="24"/>
                <w:szCs w:val="24"/>
              </w:rPr>
              <w:t>Jumlah</w:t>
            </w:r>
          </w:p>
        </w:tc>
        <w:tc>
          <w:tcPr>
            <w:tcW w:w="795" w:type="dxa"/>
          </w:tcPr>
          <w:p w14:paraId="11AD9132" w14:textId="77777777" w:rsidR="00803343" w:rsidRPr="0016481B" w:rsidRDefault="00803343" w:rsidP="00803343">
            <w:pPr>
              <w:spacing w:line="276" w:lineRule="auto"/>
              <w:contextualSpacing/>
              <w:jc w:val="center"/>
              <w:rPr>
                <w:rFonts w:ascii="Times New Roman" w:hAnsi="Times New Roman"/>
                <w:b/>
                <w:sz w:val="24"/>
                <w:szCs w:val="24"/>
              </w:rPr>
            </w:pPr>
            <w:r w:rsidRPr="0016481B">
              <w:rPr>
                <w:rFonts w:ascii="Times New Roman" w:hAnsi="Times New Roman"/>
                <w:b/>
                <w:sz w:val="24"/>
                <w:szCs w:val="24"/>
              </w:rPr>
              <w:t>43</w:t>
            </w:r>
          </w:p>
        </w:tc>
        <w:tc>
          <w:tcPr>
            <w:tcW w:w="1360" w:type="dxa"/>
          </w:tcPr>
          <w:p w14:paraId="4AA7DC64" w14:textId="77777777" w:rsidR="00803343" w:rsidRPr="0016481B" w:rsidRDefault="00803343" w:rsidP="00803343">
            <w:pPr>
              <w:spacing w:line="276" w:lineRule="auto"/>
              <w:contextualSpacing/>
              <w:jc w:val="center"/>
              <w:rPr>
                <w:rFonts w:ascii="Times New Roman" w:hAnsi="Times New Roman"/>
                <w:b/>
                <w:sz w:val="24"/>
                <w:szCs w:val="24"/>
              </w:rPr>
            </w:pPr>
            <w:r w:rsidRPr="0016481B">
              <w:rPr>
                <w:rFonts w:ascii="Times New Roman" w:hAnsi="Times New Roman"/>
                <w:b/>
                <w:sz w:val="24"/>
                <w:szCs w:val="24"/>
              </w:rPr>
              <w:t>100</w:t>
            </w:r>
          </w:p>
        </w:tc>
      </w:tr>
    </w:tbl>
    <w:p w14:paraId="3D205F45" w14:textId="292ED9EB" w:rsidR="00184425" w:rsidRDefault="00803343" w:rsidP="006206E9">
      <w:pPr>
        <w:spacing w:line="360" w:lineRule="auto"/>
        <w:ind w:right="79"/>
        <w:jc w:val="both"/>
        <w:rPr>
          <w:rFonts w:eastAsia="Calibri"/>
          <w:sz w:val="24"/>
          <w:szCs w:val="24"/>
        </w:rPr>
      </w:pPr>
      <w:r>
        <w:rPr>
          <w:rFonts w:ascii="Arial" w:eastAsia="Arial" w:hAnsi="Arial" w:cs="Arial"/>
          <w:b/>
          <w:sz w:val="22"/>
          <w:szCs w:val="22"/>
        </w:rPr>
        <w:lastRenderedPageBreak/>
        <w:tab/>
      </w:r>
      <w:r w:rsidR="008A471B" w:rsidRPr="008A471B">
        <w:rPr>
          <w:rFonts w:eastAsia="Calibri"/>
          <w:sz w:val="24"/>
          <w:szCs w:val="24"/>
        </w:rPr>
        <w:t xml:space="preserve">Berdasarkan </w:t>
      </w:r>
      <w:r w:rsidR="008A471B">
        <w:rPr>
          <w:rFonts w:eastAsia="Calibri"/>
          <w:sz w:val="24"/>
          <w:szCs w:val="24"/>
        </w:rPr>
        <w:t>hasil penelitian</w:t>
      </w:r>
      <w:r w:rsidR="008A471B" w:rsidRPr="008A471B">
        <w:rPr>
          <w:rFonts w:eastAsia="Calibri"/>
          <w:sz w:val="24"/>
          <w:szCs w:val="24"/>
        </w:rPr>
        <w:t xml:space="preserve"> dari 43 responden dapat diketahui bahwa menurut kepatuhan Prosedur 6 Langkah</w:t>
      </w:r>
      <w:r w:rsidR="008A471B" w:rsidRPr="008A471B">
        <w:rPr>
          <w:rFonts w:eastAsia="Calibri"/>
          <w:i/>
          <w:sz w:val="24"/>
          <w:szCs w:val="24"/>
        </w:rPr>
        <w:t xml:space="preserve"> </w:t>
      </w:r>
      <w:r w:rsidR="008A471B" w:rsidRPr="008A471B">
        <w:rPr>
          <w:rFonts w:eastAsia="Calibri"/>
          <w:sz w:val="24"/>
          <w:szCs w:val="24"/>
        </w:rPr>
        <w:t>cuci tangan perawat instalasi rawat inap bangsal Bougenville dan bangsal Dahlia RSUD Ibu Fatmawati Soekarno Kota Surakarta lebih banyak kelompok patuh dalam melakukan prosedur 6 langkah cuci tangan sebanyak 41 (95,3%) dibandingkan kelompok tidak patuh 2 (4,7%).</w:t>
      </w:r>
    </w:p>
    <w:p w14:paraId="30A652D7" w14:textId="3A04D2A5" w:rsidR="00EC5BEC" w:rsidRDefault="00EC5BEC" w:rsidP="006206E9">
      <w:pPr>
        <w:spacing w:line="360" w:lineRule="auto"/>
        <w:ind w:right="79"/>
        <w:jc w:val="both"/>
        <w:rPr>
          <w:rFonts w:eastAsia="Calibri"/>
          <w:sz w:val="24"/>
          <w:szCs w:val="24"/>
        </w:rPr>
      </w:pPr>
      <w:r>
        <w:rPr>
          <w:rFonts w:eastAsia="Calibri"/>
          <w:sz w:val="24"/>
          <w:szCs w:val="24"/>
        </w:rPr>
        <w:tab/>
      </w:r>
      <w:r w:rsidRPr="00EC5BEC">
        <w:rPr>
          <w:rFonts w:eastAsia="Calibri"/>
          <w:sz w:val="24"/>
          <w:szCs w:val="24"/>
        </w:rPr>
        <w:t xml:space="preserve">Berdasarkan hasil obsrvasi yang peneliti lakukan mengenai Kepatuhan prosedur 6 langkah cuci tangan di RSUD Ibu Fatmawati Soekarno Kota Surakarta perawat dengan sebagian besar kategori patuh pernyataan ini sesuai dengan hasil wawancara yang dilakukan kepada tim PPI RSUD Ibu Fatmawati Soekarno Kota Surakrta, perawat ketika melakukan prosedur cuci tangan melepas atau tidak menggunakan perhiasan seperti cincin dan jam tangan hal tersebut sesuai dengan peraturan kepatuhan cuci tangan WHO agar tangan bersih dari bakteri yang dapat menempel di perhiasan. Adanya poster di atas wastafel tempat cuci tangan, pengetahuan mengenai 6 langkah cuci tangan, kesadaran terhadap bahaya HAIs yang dapat ditularkan mempengaruhi kepatuhan perawat dalam </w:t>
      </w:r>
      <w:r w:rsidRPr="00EC5BEC">
        <w:rPr>
          <w:rFonts w:eastAsia="Calibri"/>
          <w:sz w:val="24"/>
          <w:szCs w:val="24"/>
        </w:rPr>
        <w:lastRenderedPageBreak/>
        <w:t>melakukan prosedur 6 langkah cuci tangan.</w:t>
      </w:r>
    </w:p>
    <w:p w14:paraId="5A838410" w14:textId="1F325026" w:rsidR="0089678F" w:rsidRPr="0089678F" w:rsidRDefault="0089678F" w:rsidP="006206E9">
      <w:pPr>
        <w:spacing w:line="360" w:lineRule="auto"/>
        <w:ind w:right="79"/>
        <w:jc w:val="both"/>
        <w:rPr>
          <w:rFonts w:eastAsia="Calibri"/>
          <w:sz w:val="24"/>
          <w:szCs w:val="24"/>
        </w:rPr>
      </w:pPr>
      <w:r>
        <w:rPr>
          <w:rFonts w:eastAsia="Calibri"/>
          <w:sz w:val="24"/>
          <w:szCs w:val="24"/>
        </w:rPr>
        <w:tab/>
      </w:r>
      <w:r w:rsidRPr="0089678F">
        <w:rPr>
          <w:rFonts w:eastAsia="Calibri"/>
          <w:sz w:val="24"/>
          <w:szCs w:val="24"/>
        </w:rPr>
        <w:t>Penelitian ini sejalan dengan penelitian yang dilakukan oleh (Khaleda, 2021) di Rumah Sakit Islam Gigi dan Mulut Sultan Agung Semarang dalam melakukan kepatuhan prosedur 6 langkah yang menyatakan sebagian besar peawat dengan kategori baik sebanyak 20 petugas non medis (50%), kategori sedang 14 petugas non medis (35%), dan kategori buruk 6 petugas non medis (15%). Selain itu penelitian ini sejalan dengan yang dilakukan oleh (Nofita &amp; Basuki, 2017) di RSUD Dr. Wahidin Sudiro Husodo Mojokerto sebagian besar perawat patuh dalam melakukan kepatuhan prosedur 6 langkah patuh sebanyak 12 perawat (60%) dan tidak patuh 8 perawat (40%).</w:t>
      </w:r>
    </w:p>
    <w:p w14:paraId="026E40B1" w14:textId="77777777" w:rsidR="0089678F" w:rsidRPr="0089678F" w:rsidRDefault="0089678F" w:rsidP="006206E9">
      <w:pPr>
        <w:spacing w:line="360" w:lineRule="auto"/>
        <w:ind w:right="79"/>
        <w:jc w:val="both"/>
        <w:rPr>
          <w:rFonts w:eastAsia="Calibri"/>
          <w:sz w:val="24"/>
          <w:szCs w:val="24"/>
        </w:rPr>
      </w:pPr>
      <w:r w:rsidRPr="0089678F">
        <w:rPr>
          <w:rFonts w:eastAsia="Calibri"/>
          <w:sz w:val="24"/>
          <w:szCs w:val="24"/>
        </w:rPr>
        <w:tab/>
      </w:r>
      <w:proofErr w:type="gramStart"/>
      <w:r w:rsidRPr="0089678F">
        <w:rPr>
          <w:rFonts w:eastAsia="Calibri"/>
          <w:sz w:val="24"/>
          <w:szCs w:val="24"/>
        </w:rPr>
        <w:t>Dapat disimpulkan bahwa perawat melakukan hal positif dengan ketertiban melakukan prosedur 6 langkah cuci tangan untuk menghindari HAIs (Nofita &amp; Basuki, 2017).</w:t>
      </w:r>
      <w:proofErr w:type="gramEnd"/>
    </w:p>
    <w:p w14:paraId="6CF1D84C" w14:textId="77777777" w:rsidR="0089678F" w:rsidRDefault="0089678F" w:rsidP="001C6C30">
      <w:pPr>
        <w:spacing w:before="3" w:line="360" w:lineRule="auto"/>
        <w:ind w:right="79"/>
        <w:jc w:val="both"/>
        <w:rPr>
          <w:rFonts w:eastAsia="Calibri"/>
          <w:sz w:val="24"/>
          <w:szCs w:val="24"/>
        </w:rPr>
      </w:pPr>
    </w:p>
    <w:p w14:paraId="3D511078" w14:textId="77777777" w:rsidR="006206E9" w:rsidRDefault="006206E9" w:rsidP="001C6C30">
      <w:pPr>
        <w:spacing w:before="3" w:line="360" w:lineRule="auto"/>
        <w:ind w:right="79"/>
        <w:jc w:val="both"/>
        <w:rPr>
          <w:rFonts w:eastAsia="Calibri"/>
          <w:sz w:val="24"/>
          <w:szCs w:val="24"/>
        </w:rPr>
      </w:pPr>
    </w:p>
    <w:p w14:paraId="69F199E4" w14:textId="77777777" w:rsidR="006206E9" w:rsidRDefault="006206E9" w:rsidP="001C6C30">
      <w:pPr>
        <w:spacing w:before="3" w:line="360" w:lineRule="auto"/>
        <w:ind w:right="79"/>
        <w:jc w:val="both"/>
        <w:rPr>
          <w:rFonts w:eastAsia="Calibri"/>
          <w:sz w:val="24"/>
          <w:szCs w:val="24"/>
        </w:rPr>
      </w:pPr>
    </w:p>
    <w:p w14:paraId="74A9B8E9" w14:textId="77777777" w:rsidR="006206E9" w:rsidRDefault="006206E9" w:rsidP="001C6C30">
      <w:pPr>
        <w:spacing w:before="3" w:line="360" w:lineRule="auto"/>
        <w:ind w:right="79"/>
        <w:jc w:val="both"/>
        <w:rPr>
          <w:rFonts w:eastAsia="Calibri"/>
          <w:sz w:val="24"/>
          <w:szCs w:val="24"/>
        </w:rPr>
      </w:pPr>
    </w:p>
    <w:p w14:paraId="2E27B0DE" w14:textId="77777777" w:rsidR="006206E9" w:rsidRDefault="006206E9" w:rsidP="001C6C30">
      <w:pPr>
        <w:spacing w:before="3" w:line="360" w:lineRule="auto"/>
        <w:ind w:right="79"/>
        <w:jc w:val="both"/>
        <w:rPr>
          <w:rFonts w:eastAsia="Calibri"/>
          <w:sz w:val="24"/>
          <w:szCs w:val="24"/>
        </w:rPr>
      </w:pPr>
    </w:p>
    <w:p w14:paraId="43B8EF9E" w14:textId="77777777" w:rsidR="006206E9" w:rsidRDefault="006206E9" w:rsidP="001C6C30">
      <w:pPr>
        <w:spacing w:before="3" w:line="360" w:lineRule="auto"/>
        <w:ind w:right="79"/>
        <w:jc w:val="both"/>
        <w:rPr>
          <w:rFonts w:eastAsia="Calibri"/>
          <w:sz w:val="24"/>
          <w:szCs w:val="24"/>
        </w:rPr>
      </w:pPr>
    </w:p>
    <w:p w14:paraId="50C541DB" w14:textId="77777777" w:rsidR="00EC5BEC" w:rsidRPr="00806D89" w:rsidRDefault="008A471B" w:rsidP="001C6C30">
      <w:pPr>
        <w:pStyle w:val="Caption"/>
        <w:spacing w:after="0"/>
        <w:jc w:val="both"/>
        <w:rPr>
          <w:rFonts w:ascii="Times New Roman" w:eastAsia="Calibri" w:hAnsi="Times New Roman" w:cs="Times New Roman"/>
          <w:color w:val="auto"/>
          <w:sz w:val="24"/>
          <w:szCs w:val="24"/>
        </w:rPr>
      </w:pPr>
      <w:bookmarkStart w:id="1" w:name="_Toc170497601"/>
      <w:r w:rsidRPr="00806D89">
        <w:rPr>
          <w:rFonts w:ascii="Times New Roman" w:eastAsia="Calibri" w:hAnsi="Times New Roman" w:cs="Times New Roman"/>
          <w:color w:val="auto"/>
          <w:sz w:val="24"/>
          <w:szCs w:val="24"/>
        </w:rPr>
        <w:lastRenderedPageBreak/>
        <w:t xml:space="preserve">Tabel </w:t>
      </w:r>
      <w:r w:rsidRPr="00806D89">
        <w:rPr>
          <w:rFonts w:ascii="Times New Roman" w:eastAsia="Calibri" w:hAnsi="Times New Roman" w:cs="Times New Roman"/>
          <w:bCs w:val="0"/>
          <w:color w:val="auto"/>
          <w:sz w:val="24"/>
          <w:szCs w:val="24"/>
        </w:rPr>
        <w:t>2</w:t>
      </w:r>
      <w:r w:rsidRPr="00806D89">
        <w:rPr>
          <w:rFonts w:ascii="Times New Roman" w:eastAsia="Calibri" w:hAnsi="Times New Roman" w:cs="Times New Roman"/>
          <w:color w:val="auto"/>
          <w:sz w:val="24"/>
          <w:szCs w:val="24"/>
        </w:rPr>
        <w:t xml:space="preserve"> </w:t>
      </w:r>
      <w:bookmarkEnd w:id="1"/>
      <w:r w:rsidR="00EC5BEC" w:rsidRPr="00806D89">
        <w:rPr>
          <w:rFonts w:ascii="Times New Roman" w:eastAsia="Calibri" w:hAnsi="Times New Roman" w:cs="Times New Roman"/>
          <w:color w:val="auto"/>
          <w:sz w:val="24"/>
          <w:szCs w:val="24"/>
        </w:rPr>
        <w:t>Five moment Cuci Tangan Instalasi Rawat Inap bangsal Bougenville dan bangsal Dahlia RSUD Ibu Fatmawati Soekarno Kota Surakarta Tahun 2024</w:t>
      </w:r>
    </w:p>
    <w:tbl>
      <w:tblPr>
        <w:tblStyle w:val="TableGrid3"/>
        <w:tblpPr w:leftFromText="180" w:rightFromText="180" w:vertAnchor="text" w:horzAnchor="margin" w:tblpY="185"/>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15"/>
        <w:gridCol w:w="712"/>
        <w:gridCol w:w="1500"/>
      </w:tblGrid>
      <w:tr w:rsidR="0016481B" w:rsidRPr="0016481B" w14:paraId="280655CC" w14:textId="77777777" w:rsidTr="0016481B">
        <w:trPr>
          <w:trHeight w:val="681"/>
        </w:trPr>
        <w:tc>
          <w:tcPr>
            <w:tcW w:w="2278" w:type="dxa"/>
          </w:tcPr>
          <w:p w14:paraId="63AC2127" w14:textId="77777777" w:rsidR="0016481B" w:rsidRPr="0016481B" w:rsidRDefault="0016481B" w:rsidP="001C6C30">
            <w:pPr>
              <w:spacing w:line="276" w:lineRule="auto"/>
              <w:contextualSpacing/>
              <w:jc w:val="center"/>
              <w:rPr>
                <w:rFonts w:ascii="Times New Roman" w:hAnsi="Times New Roman"/>
                <w:b/>
                <w:sz w:val="24"/>
                <w:szCs w:val="24"/>
              </w:rPr>
            </w:pPr>
            <w:r w:rsidRPr="0016481B">
              <w:rPr>
                <w:rFonts w:ascii="Times New Roman" w:hAnsi="Times New Roman"/>
                <w:b/>
                <w:sz w:val="24"/>
                <w:szCs w:val="24"/>
              </w:rPr>
              <w:t>Kepatuhan Five Moment Cuci Tangan</w:t>
            </w:r>
          </w:p>
        </w:tc>
        <w:tc>
          <w:tcPr>
            <w:tcW w:w="768" w:type="dxa"/>
          </w:tcPr>
          <w:p w14:paraId="5D80BDD7" w14:textId="77777777" w:rsidR="0016481B" w:rsidRPr="0016481B" w:rsidRDefault="0016481B" w:rsidP="001C6C30">
            <w:pPr>
              <w:spacing w:line="276" w:lineRule="auto"/>
              <w:contextualSpacing/>
              <w:jc w:val="center"/>
              <w:rPr>
                <w:rFonts w:ascii="Times New Roman" w:hAnsi="Times New Roman"/>
                <w:b/>
                <w:sz w:val="24"/>
                <w:szCs w:val="24"/>
              </w:rPr>
            </w:pPr>
            <w:r w:rsidRPr="0016481B">
              <w:rPr>
                <w:rFonts w:ascii="Times New Roman" w:hAnsi="Times New Roman"/>
                <w:b/>
                <w:sz w:val="24"/>
                <w:szCs w:val="24"/>
              </w:rPr>
              <w:t>n</w:t>
            </w:r>
          </w:p>
        </w:tc>
        <w:tc>
          <w:tcPr>
            <w:tcW w:w="1542" w:type="dxa"/>
          </w:tcPr>
          <w:p w14:paraId="2EFFD7CB" w14:textId="77777777" w:rsidR="0016481B" w:rsidRPr="0016481B" w:rsidRDefault="0016481B" w:rsidP="001C6C30">
            <w:pPr>
              <w:spacing w:line="276" w:lineRule="auto"/>
              <w:contextualSpacing/>
              <w:jc w:val="center"/>
              <w:rPr>
                <w:rFonts w:ascii="Times New Roman" w:hAnsi="Times New Roman"/>
                <w:b/>
                <w:sz w:val="24"/>
                <w:szCs w:val="24"/>
              </w:rPr>
            </w:pPr>
            <w:r w:rsidRPr="0016481B">
              <w:rPr>
                <w:rFonts w:ascii="Times New Roman" w:hAnsi="Times New Roman"/>
                <w:b/>
                <w:sz w:val="24"/>
                <w:szCs w:val="24"/>
              </w:rPr>
              <w:t>Persentase (%)</w:t>
            </w:r>
          </w:p>
        </w:tc>
      </w:tr>
      <w:tr w:rsidR="0016481B" w:rsidRPr="0016481B" w14:paraId="11AC5E07" w14:textId="77777777" w:rsidTr="0016481B">
        <w:trPr>
          <w:trHeight w:val="333"/>
        </w:trPr>
        <w:tc>
          <w:tcPr>
            <w:tcW w:w="2278" w:type="dxa"/>
          </w:tcPr>
          <w:p w14:paraId="16163ECA" w14:textId="77777777" w:rsidR="0016481B" w:rsidRPr="0016481B" w:rsidRDefault="0016481B" w:rsidP="001C6C30">
            <w:pPr>
              <w:spacing w:line="276" w:lineRule="auto"/>
              <w:contextualSpacing/>
              <w:rPr>
                <w:rFonts w:ascii="Times New Roman" w:hAnsi="Times New Roman"/>
                <w:sz w:val="24"/>
                <w:szCs w:val="24"/>
              </w:rPr>
            </w:pPr>
            <w:r w:rsidRPr="0016481B">
              <w:rPr>
                <w:rFonts w:ascii="Times New Roman" w:hAnsi="Times New Roman"/>
                <w:sz w:val="24"/>
                <w:szCs w:val="24"/>
              </w:rPr>
              <w:t xml:space="preserve">Patuh </w:t>
            </w:r>
          </w:p>
        </w:tc>
        <w:tc>
          <w:tcPr>
            <w:tcW w:w="768" w:type="dxa"/>
          </w:tcPr>
          <w:p w14:paraId="6E739064" w14:textId="77777777" w:rsidR="0016481B" w:rsidRPr="0016481B" w:rsidRDefault="0016481B" w:rsidP="001C6C30">
            <w:pPr>
              <w:spacing w:line="276" w:lineRule="auto"/>
              <w:contextualSpacing/>
              <w:jc w:val="center"/>
              <w:rPr>
                <w:rFonts w:ascii="Times New Roman" w:hAnsi="Times New Roman"/>
                <w:sz w:val="24"/>
                <w:szCs w:val="24"/>
              </w:rPr>
            </w:pPr>
            <w:r w:rsidRPr="0016481B">
              <w:rPr>
                <w:rFonts w:ascii="Times New Roman" w:hAnsi="Times New Roman"/>
                <w:sz w:val="24"/>
                <w:szCs w:val="24"/>
              </w:rPr>
              <w:t>19</w:t>
            </w:r>
          </w:p>
        </w:tc>
        <w:tc>
          <w:tcPr>
            <w:tcW w:w="1542" w:type="dxa"/>
          </w:tcPr>
          <w:p w14:paraId="62773154" w14:textId="77777777" w:rsidR="0016481B" w:rsidRPr="0016481B" w:rsidRDefault="0016481B" w:rsidP="001C6C30">
            <w:pPr>
              <w:spacing w:line="276" w:lineRule="auto"/>
              <w:contextualSpacing/>
              <w:jc w:val="center"/>
              <w:rPr>
                <w:rFonts w:ascii="Times New Roman" w:hAnsi="Times New Roman"/>
                <w:sz w:val="24"/>
                <w:szCs w:val="24"/>
              </w:rPr>
            </w:pPr>
            <w:r w:rsidRPr="0016481B">
              <w:rPr>
                <w:rFonts w:ascii="Times New Roman" w:hAnsi="Times New Roman"/>
                <w:sz w:val="24"/>
                <w:szCs w:val="24"/>
              </w:rPr>
              <w:t>44.2</w:t>
            </w:r>
          </w:p>
        </w:tc>
      </w:tr>
      <w:tr w:rsidR="0016481B" w:rsidRPr="0016481B" w14:paraId="0570CFE0" w14:textId="77777777" w:rsidTr="0016481B">
        <w:trPr>
          <w:trHeight w:val="333"/>
        </w:trPr>
        <w:tc>
          <w:tcPr>
            <w:tcW w:w="2278" w:type="dxa"/>
          </w:tcPr>
          <w:p w14:paraId="1C9FE559" w14:textId="77777777" w:rsidR="0016481B" w:rsidRPr="0016481B" w:rsidRDefault="0016481B" w:rsidP="001C6C30">
            <w:pPr>
              <w:spacing w:line="276" w:lineRule="auto"/>
              <w:contextualSpacing/>
              <w:rPr>
                <w:rFonts w:ascii="Times New Roman" w:hAnsi="Times New Roman"/>
                <w:sz w:val="24"/>
                <w:szCs w:val="24"/>
              </w:rPr>
            </w:pPr>
            <w:r w:rsidRPr="0016481B">
              <w:rPr>
                <w:rFonts w:ascii="Times New Roman" w:hAnsi="Times New Roman"/>
                <w:sz w:val="24"/>
                <w:szCs w:val="24"/>
              </w:rPr>
              <w:t>Tidak Patuh</w:t>
            </w:r>
          </w:p>
        </w:tc>
        <w:tc>
          <w:tcPr>
            <w:tcW w:w="768" w:type="dxa"/>
          </w:tcPr>
          <w:p w14:paraId="3D2E40A7" w14:textId="77777777" w:rsidR="0016481B" w:rsidRPr="0016481B" w:rsidRDefault="0016481B" w:rsidP="001C6C30">
            <w:pPr>
              <w:spacing w:line="276" w:lineRule="auto"/>
              <w:contextualSpacing/>
              <w:jc w:val="center"/>
              <w:rPr>
                <w:rFonts w:ascii="Times New Roman" w:hAnsi="Times New Roman"/>
                <w:sz w:val="24"/>
                <w:szCs w:val="24"/>
              </w:rPr>
            </w:pPr>
            <w:r w:rsidRPr="0016481B">
              <w:rPr>
                <w:rFonts w:ascii="Times New Roman" w:hAnsi="Times New Roman"/>
                <w:sz w:val="24"/>
                <w:szCs w:val="24"/>
              </w:rPr>
              <w:t>24</w:t>
            </w:r>
          </w:p>
        </w:tc>
        <w:tc>
          <w:tcPr>
            <w:tcW w:w="1542" w:type="dxa"/>
          </w:tcPr>
          <w:p w14:paraId="32731EC9" w14:textId="77777777" w:rsidR="0016481B" w:rsidRPr="0016481B" w:rsidRDefault="0016481B" w:rsidP="001C6C30">
            <w:pPr>
              <w:spacing w:line="276" w:lineRule="auto"/>
              <w:contextualSpacing/>
              <w:jc w:val="center"/>
              <w:rPr>
                <w:rFonts w:ascii="Times New Roman" w:hAnsi="Times New Roman"/>
                <w:sz w:val="24"/>
                <w:szCs w:val="24"/>
              </w:rPr>
            </w:pPr>
            <w:r w:rsidRPr="0016481B">
              <w:rPr>
                <w:rFonts w:ascii="Times New Roman" w:hAnsi="Times New Roman"/>
                <w:sz w:val="24"/>
                <w:szCs w:val="24"/>
              </w:rPr>
              <w:t>55.8</w:t>
            </w:r>
          </w:p>
        </w:tc>
      </w:tr>
      <w:tr w:rsidR="0016481B" w:rsidRPr="0016481B" w14:paraId="36FC8282" w14:textId="77777777" w:rsidTr="0016481B">
        <w:trPr>
          <w:trHeight w:val="348"/>
        </w:trPr>
        <w:tc>
          <w:tcPr>
            <w:tcW w:w="2278" w:type="dxa"/>
          </w:tcPr>
          <w:p w14:paraId="53E38975" w14:textId="77777777" w:rsidR="0016481B" w:rsidRPr="0016481B" w:rsidRDefault="0016481B" w:rsidP="001C6C30">
            <w:pPr>
              <w:spacing w:line="276" w:lineRule="auto"/>
              <w:contextualSpacing/>
              <w:rPr>
                <w:rFonts w:ascii="Times New Roman" w:hAnsi="Times New Roman"/>
                <w:b/>
                <w:sz w:val="24"/>
                <w:szCs w:val="24"/>
              </w:rPr>
            </w:pPr>
            <w:r w:rsidRPr="0016481B">
              <w:rPr>
                <w:rFonts w:ascii="Times New Roman" w:hAnsi="Times New Roman"/>
                <w:b/>
                <w:sz w:val="24"/>
                <w:szCs w:val="24"/>
              </w:rPr>
              <w:t>Jumlah</w:t>
            </w:r>
          </w:p>
        </w:tc>
        <w:tc>
          <w:tcPr>
            <w:tcW w:w="768" w:type="dxa"/>
          </w:tcPr>
          <w:p w14:paraId="5B1D3979" w14:textId="77777777" w:rsidR="0016481B" w:rsidRPr="0016481B" w:rsidRDefault="0016481B" w:rsidP="001C6C30">
            <w:pPr>
              <w:spacing w:line="276" w:lineRule="auto"/>
              <w:contextualSpacing/>
              <w:jc w:val="center"/>
              <w:rPr>
                <w:rFonts w:ascii="Times New Roman" w:hAnsi="Times New Roman"/>
                <w:b/>
                <w:sz w:val="24"/>
                <w:szCs w:val="24"/>
              </w:rPr>
            </w:pPr>
            <w:r w:rsidRPr="0016481B">
              <w:rPr>
                <w:rFonts w:ascii="Times New Roman" w:hAnsi="Times New Roman"/>
                <w:b/>
                <w:sz w:val="24"/>
                <w:szCs w:val="24"/>
              </w:rPr>
              <w:t>43</w:t>
            </w:r>
          </w:p>
        </w:tc>
        <w:tc>
          <w:tcPr>
            <w:tcW w:w="1542" w:type="dxa"/>
          </w:tcPr>
          <w:p w14:paraId="0B32CD59" w14:textId="77777777" w:rsidR="0016481B" w:rsidRPr="0016481B" w:rsidRDefault="0016481B" w:rsidP="001C6C30">
            <w:pPr>
              <w:spacing w:line="276" w:lineRule="auto"/>
              <w:contextualSpacing/>
              <w:jc w:val="center"/>
              <w:rPr>
                <w:rFonts w:ascii="Times New Roman" w:hAnsi="Times New Roman"/>
                <w:b/>
                <w:sz w:val="24"/>
                <w:szCs w:val="24"/>
              </w:rPr>
            </w:pPr>
            <w:r w:rsidRPr="0016481B">
              <w:rPr>
                <w:rFonts w:ascii="Times New Roman" w:hAnsi="Times New Roman"/>
                <w:b/>
                <w:sz w:val="24"/>
                <w:szCs w:val="24"/>
              </w:rPr>
              <w:t>100</w:t>
            </w:r>
          </w:p>
        </w:tc>
      </w:tr>
    </w:tbl>
    <w:p w14:paraId="06F40777" w14:textId="0B4A0705" w:rsidR="008A471B" w:rsidRDefault="0016481B" w:rsidP="006206E9">
      <w:pPr>
        <w:spacing w:line="360" w:lineRule="auto"/>
        <w:ind w:right="79"/>
        <w:jc w:val="both"/>
        <w:rPr>
          <w:rFonts w:ascii="Arial" w:eastAsia="Arial" w:hAnsi="Arial" w:cs="Arial"/>
          <w:b/>
          <w:sz w:val="22"/>
          <w:szCs w:val="22"/>
        </w:rPr>
      </w:pPr>
      <w:r>
        <w:rPr>
          <w:rFonts w:ascii="Arial" w:eastAsia="Arial" w:hAnsi="Arial" w:cs="Arial"/>
          <w:b/>
          <w:sz w:val="22"/>
          <w:szCs w:val="22"/>
        </w:rPr>
        <w:tab/>
      </w:r>
      <w:r w:rsidR="00EC5BEC" w:rsidRPr="00EC5BEC">
        <w:rPr>
          <w:rFonts w:eastAsia="Calibri"/>
          <w:sz w:val="24"/>
          <w:szCs w:val="24"/>
        </w:rPr>
        <w:t xml:space="preserve">Berdasarkan </w:t>
      </w:r>
      <w:r w:rsidR="00EC5BEC">
        <w:rPr>
          <w:rFonts w:eastAsia="Calibri"/>
          <w:sz w:val="24"/>
          <w:szCs w:val="24"/>
        </w:rPr>
        <w:t xml:space="preserve">hasil penelitian </w:t>
      </w:r>
      <w:r w:rsidR="00EC5BEC" w:rsidRPr="00EC5BEC">
        <w:rPr>
          <w:rFonts w:eastAsia="Calibri"/>
          <w:sz w:val="24"/>
          <w:szCs w:val="24"/>
        </w:rPr>
        <w:t xml:space="preserve">dari 43 responden dapat diketahui bahwa menurut kepatuhan </w:t>
      </w:r>
      <w:r w:rsidR="00EC5BEC" w:rsidRPr="00EC5BEC">
        <w:rPr>
          <w:rFonts w:eastAsia="Calibri"/>
          <w:i/>
          <w:sz w:val="24"/>
          <w:szCs w:val="24"/>
        </w:rPr>
        <w:t xml:space="preserve">Five Moment </w:t>
      </w:r>
      <w:r w:rsidR="00EC5BEC" w:rsidRPr="00EC5BEC">
        <w:rPr>
          <w:rFonts w:eastAsia="Calibri"/>
          <w:sz w:val="24"/>
          <w:szCs w:val="24"/>
        </w:rPr>
        <w:t>cuci tangan perawat instalasi rawat inap bangsal Bougenville dan bangsal Dahlia RSUD Ibu Fatmawati Soekarno Kota Surakarta lebih banyak kelompok tidak patuh sebanyak 24 (55,8%) dibandingkan kelompok patuh 19 (44,2%). dengan kategori patuh sebanyak 19 orang sebesar 44.2%, dan tidak patuh sebanyak 24 orang sebesar 55.8%.</w:t>
      </w:r>
    </w:p>
    <w:p w14:paraId="5ACF0FF5" w14:textId="6346D8F9" w:rsidR="008A471B" w:rsidRDefault="00806D89" w:rsidP="006206E9">
      <w:pPr>
        <w:spacing w:line="360" w:lineRule="auto"/>
        <w:ind w:right="79"/>
        <w:jc w:val="both"/>
        <w:rPr>
          <w:rFonts w:eastAsia="Calibri"/>
          <w:sz w:val="24"/>
          <w:szCs w:val="24"/>
        </w:rPr>
      </w:pPr>
      <w:r>
        <w:rPr>
          <w:rFonts w:eastAsia="Calibri"/>
          <w:sz w:val="24"/>
          <w:szCs w:val="24"/>
        </w:rPr>
        <w:tab/>
      </w:r>
      <w:r w:rsidR="0089678F" w:rsidRPr="0089678F">
        <w:rPr>
          <w:rFonts w:eastAsia="Calibri"/>
          <w:sz w:val="24"/>
          <w:szCs w:val="24"/>
        </w:rPr>
        <w:t xml:space="preserve">Rendahnya kepatuhan </w:t>
      </w:r>
      <w:r w:rsidR="0089678F" w:rsidRPr="0089678F">
        <w:rPr>
          <w:rFonts w:eastAsia="Calibri"/>
          <w:i/>
          <w:sz w:val="24"/>
          <w:szCs w:val="24"/>
        </w:rPr>
        <w:t>five moment</w:t>
      </w:r>
      <w:r w:rsidR="0089678F" w:rsidRPr="0089678F">
        <w:rPr>
          <w:rFonts w:eastAsia="Calibri"/>
          <w:sz w:val="24"/>
          <w:szCs w:val="24"/>
        </w:rPr>
        <w:t xml:space="preserve"> cu</w:t>
      </w:r>
      <w:r>
        <w:rPr>
          <w:rFonts w:eastAsia="Calibri"/>
          <w:sz w:val="24"/>
          <w:szCs w:val="24"/>
        </w:rPr>
        <w:t>ci tangan perawat terjadi pada</w:t>
      </w:r>
      <w:r w:rsidR="0089678F" w:rsidRPr="0089678F">
        <w:rPr>
          <w:rFonts w:eastAsia="Calibri"/>
          <w:sz w:val="24"/>
          <w:szCs w:val="24"/>
        </w:rPr>
        <w:t xml:space="preserve"> moment 1 dan moment 2 dengan kategori tidak patuh sebanyak 55.8%, dikarenakan perawat langsung menggunakan sarung tangan (</w:t>
      </w:r>
      <w:r w:rsidR="0089678F" w:rsidRPr="0089678F">
        <w:rPr>
          <w:rFonts w:eastAsia="Calibri"/>
          <w:i/>
          <w:sz w:val="24"/>
          <w:szCs w:val="24"/>
        </w:rPr>
        <w:t>hand glove</w:t>
      </w:r>
      <w:r w:rsidR="0089678F" w:rsidRPr="0089678F">
        <w:rPr>
          <w:rFonts w:eastAsia="Calibri"/>
          <w:sz w:val="24"/>
          <w:szCs w:val="24"/>
        </w:rPr>
        <w:t>) tanpa melakukan cuci tangan terlebih dahulu.</w:t>
      </w:r>
    </w:p>
    <w:p w14:paraId="40E946A9" w14:textId="3E1FB37A" w:rsidR="0089678F" w:rsidRPr="0089678F" w:rsidRDefault="0089678F" w:rsidP="006206E9">
      <w:pPr>
        <w:spacing w:line="360" w:lineRule="auto"/>
        <w:ind w:right="79"/>
        <w:jc w:val="both"/>
        <w:rPr>
          <w:rFonts w:eastAsia="Calibri"/>
          <w:sz w:val="24"/>
          <w:szCs w:val="24"/>
        </w:rPr>
      </w:pPr>
      <w:r>
        <w:rPr>
          <w:rFonts w:eastAsia="Calibri"/>
          <w:sz w:val="24"/>
          <w:szCs w:val="24"/>
        </w:rPr>
        <w:tab/>
      </w:r>
      <w:proofErr w:type="gramStart"/>
      <w:r w:rsidRPr="0089678F">
        <w:rPr>
          <w:rFonts w:eastAsia="Calibri"/>
          <w:sz w:val="24"/>
          <w:szCs w:val="24"/>
        </w:rPr>
        <w:t>Pada satu waktu seperti injeksi obat intravena, perawat tidak mencuci tangan antara pasien pertama, kedua dan seterusnya selain itu juga tidak mengganti sarung tangan yang dipakainya.</w:t>
      </w:r>
      <w:proofErr w:type="gramEnd"/>
      <w:r w:rsidRPr="0089678F">
        <w:rPr>
          <w:rFonts w:eastAsia="Calibri"/>
          <w:sz w:val="24"/>
          <w:szCs w:val="24"/>
        </w:rPr>
        <w:t xml:space="preserve"> Hal tersebut berlanjut sampai perawat selesai melakukan tindakan ke seluruh pasien pada waktu tersebut dan kembali ke </w:t>
      </w:r>
      <w:r w:rsidRPr="0089678F">
        <w:rPr>
          <w:rFonts w:eastAsia="Calibri"/>
          <w:bCs/>
          <w:sz w:val="24"/>
          <w:szCs w:val="24"/>
        </w:rPr>
        <w:t>nurse</w:t>
      </w:r>
      <w:r w:rsidRPr="0089678F">
        <w:rPr>
          <w:rFonts w:eastAsia="Calibri"/>
          <w:sz w:val="24"/>
          <w:szCs w:val="24"/>
        </w:rPr>
        <w:t xml:space="preserve"> station dan untuk moment 3, moment 4, moment 5 perawat selalu melakukan cuci tangan. </w:t>
      </w:r>
    </w:p>
    <w:p w14:paraId="50488F65" w14:textId="77777777" w:rsidR="0089678F" w:rsidRPr="0089678F" w:rsidRDefault="0089678F" w:rsidP="006206E9">
      <w:pPr>
        <w:spacing w:line="360" w:lineRule="auto"/>
        <w:ind w:right="79"/>
        <w:jc w:val="both"/>
        <w:rPr>
          <w:rFonts w:eastAsia="Calibri"/>
          <w:sz w:val="24"/>
          <w:szCs w:val="24"/>
        </w:rPr>
      </w:pPr>
      <w:r w:rsidRPr="0089678F">
        <w:rPr>
          <w:rFonts w:eastAsia="Calibri"/>
          <w:sz w:val="24"/>
          <w:szCs w:val="24"/>
        </w:rPr>
        <w:tab/>
        <w:t xml:space="preserve">Dengan menggunakan sarung </w:t>
      </w:r>
      <w:r w:rsidRPr="0089678F">
        <w:rPr>
          <w:rFonts w:eastAsia="Calibri"/>
          <w:bCs/>
          <w:sz w:val="24"/>
          <w:szCs w:val="24"/>
        </w:rPr>
        <w:t>tangan,</w:t>
      </w:r>
      <w:r w:rsidRPr="0089678F">
        <w:rPr>
          <w:rFonts w:eastAsia="Calibri"/>
          <w:sz w:val="24"/>
          <w:szCs w:val="24"/>
        </w:rPr>
        <w:t xml:space="preserve"> </w:t>
      </w:r>
      <w:r w:rsidRPr="0089678F">
        <w:rPr>
          <w:rFonts w:eastAsia="Calibri"/>
          <w:bCs/>
          <w:sz w:val="24"/>
          <w:szCs w:val="24"/>
        </w:rPr>
        <w:t>perawat</w:t>
      </w:r>
      <w:r w:rsidRPr="0089678F">
        <w:rPr>
          <w:rFonts w:eastAsia="Calibri"/>
          <w:sz w:val="24"/>
          <w:szCs w:val="24"/>
        </w:rPr>
        <w:t xml:space="preserve"> </w:t>
      </w:r>
      <w:r w:rsidRPr="0089678F">
        <w:rPr>
          <w:rFonts w:eastAsia="Calibri"/>
          <w:bCs/>
          <w:sz w:val="24"/>
          <w:szCs w:val="24"/>
        </w:rPr>
        <w:t>percaya</w:t>
      </w:r>
      <w:r w:rsidRPr="0089678F">
        <w:rPr>
          <w:rFonts w:eastAsia="Calibri"/>
          <w:sz w:val="24"/>
          <w:szCs w:val="24"/>
        </w:rPr>
        <w:t xml:space="preserve"> </w:t>
      </w:r>
      <w:r w:rsidRPr="0089678F">
        <w:rPr>
          <w:rFonts w:eastAsia="Calibri"/>
          <w:bCs/>
          <w:sz w:val="24"/>
          <w:szCs w:val="24"/>
        </w:rPr>
        <w:t>bahwa</w:t>
      </w:r>
      <w:r w:rsidRPr="0089678F">
        <w:rPr>
          <w:rFonts w:eastAsia="Calibri"/>
          <w:sz w:val="24"/>
          <w:szCs w:val="24"/>
        </w:rPr>
        <w:t xml:space="preserve"> </w:t>
      </w:r>
      <w:r w:rsidRPr="0089678F">
        <w:rPr>
          <w:rFonts w:eastAsia="Calibri"/>
          <w:bCs/>
          <w:sz w:val="24"/>
          <w:szCs w:val="24"/>
        </w:rPr>
        <w:t>mereka</w:t>
      </w:r>
      <w:r w:rsidRPr="0089678F">
        <w:rPr>
          <w:rFonts w:eastAsia="Calibri"/>
          <w:sz w:val="24"/>
          <w:szCs w:val="24"/>
        </w:rPr>
        <w:t xml:space="preserve"> </w:t>
      </w:r>
      <w:r w:rsidRPr="0089678F">
        <w:rPr>
          <w:rFonts w:eastAsia="Calibri"/>
          <w:bCs/>
          <w:sz w:val="24"/>
          <w:szCs w:val="24"/>
        </w:rPr>
        <w:t>terlindungi</w:t>
      </w:r>
      <w:r w:rsidRPr="0089678F">
        <w:rPr>
          <w:rFonts w:eastAsia="Calibri"/>
          <w:sz w:val="24"/>
          <w:szCs w:val="24"/>
        </w:rPr>
        <w:t xml:space="preserve"> </w:t>
      </w:r>
      <w:r w:rsidRPr="0089678F">
        <w:rPr>
          <w:rFonts w:eastAsia="Calibri"/>
          <w:bCs/>
          <w:sz w:val="24"/>
          <w:szCs w:val="24"/>
        </w:rPr>
        <w:t>dan</w:t>
      </w:r>
      <w:r w:rsidRPr="0089678F">
        <w:rPr>
          <w:rFonts w:eastAsia="Calibri"/>
          <w:sz w:val="24"/>
          <w:szCs w:val="24"/>
        </w:rPr>
        <w:t xml:space="preserve"> </w:t>
      </w:r>
      <w:r w:rsidRPr="0089678F">
        <w:rPr>
          <w:rFonts w:eastAsia="Calibri"/>
          <w:bCs/>
          <w:sz w:val="24"/>
          <w:szCs w:val="24"/>
        </w:rPr>
        <w:t>tidak</w:t>
      </w:r>
      <w:r w:rsidRPr="0089678F">
        <w:rPr>
          <w:rFonts w:eastAsia="Calibri"/>
          <w:sz w:val="24"/>
          <w:szCs w:val="24"/>
        </w:rPr>
        <w:t xml:space="preserve"> </w:t>
      </w:r>
      <w:r w:rsidRPr="0089678F">
        <w:rPr>
          <w:rFonts w:eastAsia="Calibri"/>
          <w:bCs/>
          <w:sz w:val="24"/>
          <w:szCs w:val="24"/>
        </w:rPr>
        <w:t>perlu</w:t>
      </w:r>
      <w:r w:rsidRPr="0089678F">
        <w:rPr>
          <w:rFonts w:eastAsia="Calibri"/>
          <w:sz w:val="24"/>
          <w:szCs w:val="24"/>
        </w:rPr>
        <w:t xml:space="preserve"> </w:t>
      </w:r>
      <w:r w:rsidRPr="0089678F">
        <w:rPr>
          <w:rFonts w:eastAsia="Calibri"/>
          <w:bCs/>
          <w:sz w:val="24"/>
          <w:szCs w:val="24"/>
        </w:rPr>
        <w:t>mencuci</w:t>
      </w:r>
      <w:r w:rsidRPr="0089678F">
        <w:rPr>
          <w:rFonts w:eastAsia="Calibri"/>
          <w:sz w:val="24"/>
          <w:szCs w:val="24"/>
        </w:rPr>
        <w:t xml:space="preserve"> tangan </w:t>
      </w:r>
      <w:r w:rsidRPr="0089678F">
        <w:rPr>
          <w:rFonts w:eastAsia="Calibri"/>
          <w:bCs/>
          <w:sz w:val="24"/>
          <w:szCs w:val="24"/>
        </w:rPr>
        <w:t>selama</w:t>
      </w:r>
      <w:r w:rsidRPr="0089678F">
        <w:rPr>
          <w:rFonts w:eastAsia="Calibri"/>
          <w:sz w:val="24"/>
          <w:szCs w:val="24"/>
        </w:rPr>
        <w:t xml:space="preserve"> </w:t>
      </w:r>
      <w:proofErr w:type="gramStart"/>
      <w:r w:rsidRPr="0089678F">
        <w:rPr>
          <w:rFonts w:eastAsia="Calibri"/>
          <w:bCs/>
          <w:sz w:val="24"/>
          <w:szCs w:val="24"/>
        </w:rPr>
        <w:t>lima</w:t>
      </w:r>
      <w:proofErr w:type="gramEnd"/>
      <w:r w:rsidRPr="0089678F">
        <w:rPr>
          <w:rFonts w:eastAsia="Calibri"/>
          <w:sz w:val="24"/>
          <w:szCs w:val="24"/>
        </w:rPr>
        <w:t xml:space="preserve"> </w:t>
      </w:r>
      <w:r w:rsidRPr="0089678F">
        <w:rPr>
          <w:rFonts w:eastAsia="Calibri"/>
          <w:bCs/>
          <w:sz w:val="24"/>
          <w:szCs w:val="24"/>
        </w:rPr>
        <w:t>menit.</w:t>
      </w:r>
      <w:r w:rsidRPr="0089678F">
        <w:rPr>
          <w:rFonts w:eastAsia="Calibri"/>
          <w:sz w:val="24"/>
          <w:szCs w:val="24"/>
        </w:rPr>
        <w:t xml:space="preserve"> </w:t>
      </w:r>
      <w:proofErr w:type="gramStart"/>
      <w:r w:rsidRPr="0089678F">
        <w:rPr>
          <w:rFonts w:eastAsia="Calibri"/>
          <w:bCs/>
          <w:sz w:val="24"/>
          <w:szCs w:val="24"/>
        </w:rPr>
        <w:t>Cuci tangan harusnya tetap dilakukan</w:t>
      </w:r>
      <w:r w:rsidRPr="0089678F">
        <w:rPr>
          <w:rFonts w:eastAsia="Calibri"/>
          <w:sz w:val="24"/>
          <w:szCs w:val="24"/>
        </w:rPr>
        <w:t xml:space="preserve"> sebelum memakai sarung </w:t>
      </w:r>
      <w:r w:rsidRPr="0089678F">
        <w:rPr>
          <w:rFonts w:eastAsia="Calibri"/>
          <w:bCs/>
          <w:sz w:val="24"/>
          <w:szCs w:val="24"/>
        </w:rPr>
        <w:t>tangan,</w:t>
      </w:r>
      <w:r w:rsidRPr="0089678F">
        <w:rPr>
          <w:rFonts w:eastAsia="Calibri"/>
          <w:sz w:val="24"/>
          <w:szCs w:val="24"/>
        </w:rPr>
        <w:t xml:space="preserve"> baik bersih </w:t>
      </w:r>
      <w:r w:rsidRPr="0089678F">
        <w:rPr>
          <w:rFonts w:eastAsia="Calibri"/>
          <w:bCs/>
          <w:sz w:val="24"/>
          <w:szCs w:val="24"/>
        </w:rPr>
        <w:t>maupun</w:t>
      </w:r>
      <w:r w:rsidRPr="0089678F">
        <w:rPr>
          <w:rFonts w:eastAsia="Calibri"/>
          <w:sz w:val="24"/>
          <w:szCs w:val="24"/>
        </w:rPr>
        <w:t xml:space="preserve"> </w:t>
      </w:r>
      <w:r w:rsidRPr="0089678F">
        <w:rPr>
          <w:rFonts w:eastAsia="Calibri"/>
          <w:bCs/>
          <w:sz w:val="24"/>
          <w:szCs w:val="24"/>
        </w:rPr>
        <w:t>steril.</w:t>
      </w:r>
      <w:proofErr w:type="gramEnd"/>
      <w:r w:rsidRPr="0089678F">
        <w:rPr>
          <w:rFonts w:eastAsia="Calibri"/>
          <w:sz w:val="24"/>
          <w:szCs w:val="24"/>
        </w:rPr>
        <w:t xml:space="preserve"> </w:t>
      </w:r>
      <w:r w:rsidRPr="0089678F">
        <w:rPr>
          <w:rFonts w:eastAsia="Calibri"/>
          <w:bCs/>
          <w:sz w:val="24"/>
          <w:szCs w:val="24"/>
        </w:rPr>
        <w:t>Hal</w:t>
      </w:r>
      <w:r w:rsidRPr="0089678F">
        <w:rPr>
          <w:rFonts w:eastAsia="Calibri"/>
          <w:sz w:val="24"/>
          <w:szCs w:val="24"/>
        </w:rPr>
        <w:t xml:space="preserve"> ini </w:t>
      </w:r>
      <w:r w:rsidRPr="0089678F">
        <w:rPr>
          <w:rFonts w:eastAsia="Calibri"/>
          <w:bCs/>
          <w:sz w:val="24"/>
          <w:szCs w:val="24"/>
        </w:rPr>
        <w:t>karena</w:t>
      </w:r>
      <w:r w:rsidRPr="0089678F">
        <w:rPr>
          <w:rFonts w:eastAsia="Calibri"/>
          <w:sz w:val="24"/>
          <w:szCs w:val="24"/>
        </w:rPr>
        <w:t xml:space="preserve"> penggunaan sarung tangan tidak mengubah atau menggantikan </w:t>
      </w:r>
      <w:proofErr w:type="gramStart"/>
      <w:r w:rsidRPr="0089678F">
        <w:rPr>
          <w:rFonts w:eastAsia="Calibri"/>
          <w:bCs/>
          <w:sz w:val="24"/>
          <w:szCs w:val="24"/>
        </w:rPr>
        <w:t>cara</w:t>
      </w:r>
      <w:proofErr w:type="gramEnd"/>
      <w:r w:rsidRPr="0089678F">
        <w:rPr>
          <w:rFonts w:eastAsia="Calibri"/>
          <w:sz w:val="24"/>
          <w:szCs w:val="24"/>
        </w:rPr>
        <w:t xml:space="preserve"> mencuci </w:t>
      </w:r>
      <w:r w:rsidRPr="0089678F">
        <w:rPr>
          <w:rFonts w:eastAsia="Calibri"/>
          <w:bCs/>
          <w:sz w:val="24"/>
          <w:szCs w:val="24"/>
        </w:rPr>
        <w:t>tangan,</w:t>
      </w:r>
      <w:r w:rsidRPr="0089678F">
        <w:rPr>
          <w:rFonts w:eastAsia="Calibri"/>
          <w:sz w:val="24"/>
          <w:szCs w:val="24"/>
        </w:rPr>
        <w:t xml:space="preserve"> karena kuman masih </w:t>
      </w:r>
      <w:r w:rsidRPr="0089678F">
        <w:rPr>
          <w:rFonts w:eastAsia="Calibri"/>
          <w:bCs/>
          <w:sz w:val="24"/>
          <w:szCs w:val="24"/>
        </w:rPr>
        <w:t>dapat</w:t>
      </w:r>
      <w:r w:rsidRPr="0089678F">
        <w:rPr>
          <w:rFonts w:eastAsia="Calibri"/>
          <w:sz w:val="24"/>
          <w:szCs w:val="24"/>
        </w:rPr>
        <w:t xml:space="preserve"> keluar dari sarung tangan </w:t>
      </w:r>
      <w:r w:rsidRPr="0089678F">
        <w:rPr>
          <w:rFonts w:eastAsia="Calibri"/>
          <w:bCs/>
          <w:sz w:val="24"/>
          <w:szCs w:val="24"/>
        </w:rPr>
        <w:t>melalui</w:t>
      </w:r>
      <w:r w:rsidRPr="0089678F">
        <w:rPr>
          <w:rFonts w:eastAsia="Calibri"/>
          <w:sz w:val="24"/>
          <w:szCs w:val="24"/>
        </w:rPr>
        <w:t xml:space="preserve"> celah </w:t>
      </w:r>
      <w:r w:rsidRPr="0089678F">
        <w:rPr>
          <w:rFonts w:eastAsia="Calibri"/>
          <w:bCs/>
          <w:sz w:val="24"/>
          <w:szCs w:val="24"/>
        </w:rPr>
        <w:t>pergelangan</w:t>
      </w:r>
      <w:r w:rsidRPr="0089678F">
        <w:rPr>
          <w:rFonts w:eastAsia="Calibri"/>
          <w:sz w:val="24"/>
          <w:szCs w:val="24"/>
        </w:rPr>
        <w:t xml:space="preserve"> tangan (Nurani, 2019).</w:t>
      </w:r>
    </w:p>
    <w:p w14:paraId="2FFEB002" w14:textId="77777777" w:rsidR="00806D89" w:rsidRDefault="0089678F" w:rsidP="006206E9">
      <w:pPr>
        <w:spacing w:line="360" w:lineRule="auto"/>
        <w:ind w:right="79"/>
        <w:jc w:val="both"/>
        <w:rPr>
          <w:rFonts w:eastAsia="Calibri"/>
          <w:sz w:val="24"/>
          <w:szCs w:val="24"/>
        </w:rPr>
      </w:pPr>
      <w:r w:rsidRPr="0089678F">
        <w:rPr>
          <w:rFonts w:eastAsia="Calibri"/>
          <w:sz w:val="24"/>
          <w:szCs w:val="24"/>
        </w:rPr>
        <w:tab/>
        <w:t>Penelitian ini sejalan dengan yang dilakukan oleh oleh (Agnia dkk, 2020) berdasarkan hasil penelitian kepatuhan mencuci tangan pada PPDS Ilmu Bedah di ruang IRNA Bedah A RSUD Dr. Soetomo adalah 23%, dapat disimpulkan bahwa kepatuhan cuci tangan perawat masih rendah. Serta penelitian yang dilakukan oleh (Nurmayunita &amp; Hastuti, 2018</w:t>
      </w:r>
      <w:r>
        <w:rPr>
          <w:rFonts w:eastAsia="Calibri"/>
          <w:sz w:val="24"/>
          <w:szCs w:val="24"/>
        </w:rPr>
        <w:t xml:space="preserve">) </w:t>
      </w:r>
      <w:r w:rsidRPr="0089678F">
        <w:rPr>
          <w:rFonts w:eastAsia="Calibri"/>
          <w:sz w:val="24"/>
          <w:szCs w:val="24"/>
        </w:rPr>
        <w:t xml:space="preserve">berdasarkan hasil penelitian momen 1 tentang cuci tangan sebelum kontak dengan pasien menyatakan bahwa sebagian besar tidak melakukan cuci </w:t>
      </w:r>
      <w:r w:rsidRPr="0089678F">
        <w:rPr>
          <w:rFonts w:eastAsia="Calibri"/>
          <w:sz w:val="24"/>
          <w:szCs w:val="24"/>
        </w:rPr>
        <w:lastRenderedPageBreak/>
        <w:t>tangan yaitu sebanyak 362 kali tindakan (82</w:t>
      </w:r>
      <w:proofErr w:type="gramStart"/>
      <w:r w:rsidRPr="0089678F">
        <w:rPr>
          <w:rFonts w:eastAsia="Calibri"/>
          <w:sz w:val="24"/>
          <w:szCs w:val="24"/>
        </w:rPr>
        <w:t>,27</w:t>
      </w:r>
      <w:proofErr w:type="gramEnd"/>
      <w:r w:rsidRPr="0089678F">
        <w:rPr>
          <w:rFonts w:eastAsia="Calibri"/>
          <w:sz w:val="24"/>
          <w:szCs w:val="24"/>
        </w:rPr>
        <w:t xml:space="preserve">%). </w:t>
      </w:r>
    </w:p>
    <w:p w14:paraId="09BCDD7C" w14:textId="699DC889" w:rsidR="0089678F" w:rsidRPr="0089678F" w:rsidRDefault="00806D89" w:rsidP="006206E9">
      <w:pPr>
        <w:spacing w:line="360" w:lineRule="auto"/>
        <w:ind w:right="79"/>
        <w:jc w:val="both"/>
        <w:rPr>
          <w:rFonts w:eastAsia="Calibri"/>
          <w:sz w:val="24"/>
          <w:szCs w:val="24"/>
        </w:rPr>
      </w:pPr>
      <w:r>
        <w:rPr>
          <w:rFonts w:eastAsia="Calibri"/>
          <w:sz w:val="24"/>
          <w:szCs w:val="24"/>
        </w:rPr>
        <w:tab/>
      </w:r>
      <w:r w:rsidR="0089678F" w:rsidRPr="0089678F">
        <w:rPr>
          <w:rFonts w:eastAsia="Calibri"/>
          <w:sz w:val="24"/>
          <w:szCs w:val="24"/>
        </w:rPr>
        <w:t>Pada momen 2 tentang cuci tangan sebelum tindakan aseptik menyatakan bahwa sebagian besar tidak melakukan cuci tangan yaitu sebanyak 379 kali tindakan (86</w:t>
      </w:r>
      <w:proofErr w:type="gramStart"/>
      <w:r w:rsidR="0089678F" w:rsidRPr="0089678F">
        <w:rPr>
          <w:rFonts w:eastAsia="Calibri"/>
          <w:sz w:val="24"/>
          <w:szCs w:val="24"/>
        </w:rPr>
        <w:t>,14</w:t>
      </w:r>
      <w:proofErr w:type="gramEnd"/>
      <w:r w:rsidR="0089678F" w:rsidRPr="0089678F">
        <w:rPr>
          <w:rFonts w:eastAsia="Calibri"/>
          <w:sz w:val="24"/>
          <w:szCs w:val="24"/>
        </w:rPr>
        <w:t>%). </w:t>
      </w:r>
      <w:proofErr w:type="gramStart"/>
      <w:r w:rsidR="0089678F" w:rsidRPr="0089678F">
        <w:rPr>
          <w:rFonts w:eastAsia="Calibri"/>
          <w:sz w:val="24"/>
          <w:szCs w:val="24"/>
        </w:rPr>
        <w:t xml:space="preserve">Seharusnya perawat memiliki kepatuhan yang baik dan diimplementasikan dalam setiap perilaku perawat dalam </w:t>
      </w:r>
      <w:r w:rsidR="0089678F" w:rsidRPr="0089678F">
        <w:rPr>
          <w:rFonts w:eastAsia="Calibri"/>
          <w:i/>
          <w:sz w:val="24"/>
          <w:szCs w:val="24"/>
        </w:rPr>
        <w:t>five moment</w:t>
      </w:r>
      <w:r w:rsidR="0089678F" w:rsidRPr="0089678F">
        <w:rPr>
          <w:rFonts w:eastAsia="Calibri"/>
          <w:sz w:val="24"/>
          <w:szCs w:val="24"/>
        </w:rPr>
        <w:t xml:space="preserve"> cuci tangan.</w:t>
      </w:r>
      <w:proofErr w:type="gramEnd"/>
      <w:r w:rsidR="0089678F" w:rsidRPr="0089678F">
        <w:rPr>
          <w:rFonts w:eastAsia="Calibri"/>
          <w:sz w:val="24"/>
          <w:szCs w:val="24"/>
        </w:rPr>
        <w:t xml:space="preserve"> Idealnya perawat harus mampu melakukan </w:t>
      </w:r>
      <w:r w:rsidR="0089678F" w:rsidRPr="0089678F">
        <w:rPr>
          <w:rFonts w:eastAsia="Calibri"/>
          <w:i/>
          <w:sz w:val="24"/>
          <w:szCs w:val="24"/>
        </w:rPr>
        <w:t>five moment</w:t>
      </w:r>
      <w:r w:rsidR="0089678F" w:rsidRPr="0089678F">
        <w:rPr>
          <w:rFonts w:eastAsia="Calibri"/>
          <w:sz w:val="24"/>
          <w:szCs w:val="24"/>
        </w:rPr>
        <w:t xml:space="preserve"> cuci tangan 100% mencuci tangan dengan air dan sabun (hand wash) atau mencuci tangan dengan handrub (WHO, 2016). </w:t>
      </w:r>
    </w:p>
    <w:p w14:paraId="2D898948" w14:textId="77777777" w:rsidR="0089678F" w:rsidRPr="0089678F" w:rsidRDefault="0089678F" w:rsidP="006206E9">
      <w:pPr>
        <w:spacing w:line="360" w:lineRule="auto"/>
        <w:ind w:right="79"/>
        <w:jc w:val="both"/>
        <w:rPr>
          <w:rFonts w:eastAsia="Calibri"/>
          <w:sz w:val="24"/>
          <w:szCs w:val="24"/>
        </w:rPr>
      </w:pPr>
      <w:r w:rsidRPr="0089678F">
        <w:rPr>
          <w:rFonts w:eastAsia="Calibri"/>
          <w:sz w:val="24"/>
          <w:szCs w:val="24"/>
        </w:rPr>
        <w:tab/>
      </w:r>
      <w:proofErr w:type="gramStart"/>
      <w:r w:rsidRPr="0089678F">
        <w:rPr>
          <w:rFonts w:eastAsia="Calibri"/>
          <w:sz w:val="24"/>
          <w:szCs w:val="24"/>
        </w:rPr>
        <w:t xml:space="preserve">Berbeda dari penelitan yang dilakukan oleh (Sari &amp; Kartika, 2023) di RSUD Ir. Soekarno Sukoharjo mengenai kepatuhan </w:t>
      </w:r>
      <w:r w:rsidRPr="0089678F">
        <w:rPr>
          <w:rFonts w:eastAsia="Calibri"/>
          <w:i/>
          <w:sz w:val="24"/>
          <w:szCs w:val="24"/>
        </w:rPr>
        <w:t>five moment</w:t>
      </w:r>
      <w:r w:rsidRPr="0089678F">
        <w:rPr>
          <w:rFonts w:eastAsia="Calibri"/>
          <w:sz w:val="24"/>
          <w:szCs w:val="24"/>
        </w:rPr>
        <w:t xml:space="preserve"> cuci tangan mayoritas perawat memiliki tingkat kepatuhan </w:t>
      </w:r>
      <w:r w:rsidRPr="0089678F">
        <w:rPr>
          <w:rFonts w:eastAsia="Calibri"/>
          <w:i/>
          <w:sz w:val="24"/>
          <w:szCs w:val="24"/>
        </w:rPr>
        <w:t>five moment</w:t>
      </w:r>
      <w:r w:rsidRPr="0089678F">
        <w:rPr>
          <w:rFonts w:eastAsia="Calibri"/>
          <w:sz w:val="24"/>
          <w:szCs w:val="24"/>
        </w:rPr>
        <w:t xml:space="preserve"> cuci tangan baik 61 perawat (95.3%).</w:t>
      </w:r>
      <w:proofErr w:type="gramEnd"/>
      <w:r w:rsidRPr="0089678F">
        <w:rPr>
          <w:rFonts w:eastAsia="Calibri"/>
          <w:sz w:val="24"/>
          <w:szCs w:val="24"/>
        </w:rPr>
        <w:t xml:space="preserve"> </w:t>
      </w:r>
      <w:proofErr w:type="gramStart"/>
      <w:r w:rsidRPr="0089678F">
        <w:rPr>
          <w:rFonts w:eastAsia="Calibri"/>
          <w:sz w:val="24"/>
          <w:szCs w:val="24"/>
        </w:rPr>
        <w:t xml:space="preserve">Hasil penelitian menunjukkan sebagian besar perawat sudah menerapkan </w:t>
      </w:r>
      <w:r w:rsidRPr="0089678F">
        <w:rPr>
          <w:rFonts w:eastAsia="Calibri"/>
          <w:i/>
          <w:sz w:val="24"/>
          <w:szCs w:val="24"/>
        </w:rPr>
        <w:t xml:space="preserve">five moment </w:t>
      </w:r>
      <w:r w:rsidRPr="0089678F">
        <w:rPr>
          <w:rFonts w:eastAsia="Calibri"/>
          <w:sz w:val="24"/>
          <w:szCs w:val="24"/>
        </w:rPr>
        <w:t>cuci tangan.</w:t>
      </w:r>
      <w:proofErr w:type="gramEnd"/>
      <w:r w:rsidRPr="0089678F">
        <w:rPr>
          <w:rFonts w:eastAsia="Calibri"/>
          <w:sz w:val="24"/>
          <w:szCs w:val="24"/>
        </w:rPr>
        <w:t> </w:t>
      </w:r>
    </w:p>
    <w:p w14:paraId="3BA466E4" w14:textId="56D3C055" w:rsidR="0089678F" w:rsidRPr="001C6C30" w:rsidRDefault="0089678F" w:rsidP="006206E9">
      <w:pPr>
        <w:spacing w:line="360" w:lineRule="auto"/>
        <w:ind w:right="79"/>
        <w:jc w:val="both"/>
        <w:rPr>
          <w:rFonts w:eastAsia="Calibri"/>
          <w:sz w:val="24"/>
          <w:szCs w:val="24"/>
        </w:rPr>
      </w:pPr>
      <w:r w:rsidRPr="0089678F">
        <w:rPr>
          <w:rFonts w:eastAsia="Calibri"/>
          <w:sz w:val="24"/>
          <w:szCs w:val="24"/>
        </w:rPr>
        <w:tab/>
        <w:t xml:space="preserve">Sedangkan pada </w:t>
      </w:r>
      <w:r w:rsidRPr="0089678F">
        <w:rPr>
          <w:rFonts w:eastAsia="Calibri"/>
          <w:i/>
          <w:sz w:val="24"/>
          <w:szCs w:val="24"/>
        </w:rPr>
        <w:t>moment 3, moment 4, moment 5</w:t>
      </w:r>
      <w:r w:rsidRPr="0089678F">
        <w:rPr>
          <w:rFonts w:eastAsia="Calibri"/>
          <w:sz w:val="24"/>
          <w:szCs w:val="24"/>
        </w:rPr>
        <w:t xml:space="preserve"> kepatuhan perawat dalam melakukan cuci tangan selalu dilakukan oleh perawat dengan tingkat kepatuhan 100% patuh.</w:t>
      </w:r>
      <w:r w:rsidR="001C6C30">
        <w:rPr>
          <w:rFonts w:eastAsia="Calibri"/>
          <w:sz w:val="24"/>
          <w:szCs w:val="24"/>
        </w:rPr>
        <w:t xml:space="preserve"> </w:t>
      </w:r>
      <w:r w:rsidRPr="0089678F">
        <w:rPr>
          <w:rFonts w:eastAsia="Arial"/>
          <w:sz w:val="24"/>
          <w:szCs w:val="24"/>
        </w:rPr>
        <w:t xml:space="preserve">Penelitian ini sejalan dengan yang dilakukan oleh (Guerrero-soler, M. </w:t>
      </w:r>
      <w:r w:rsidRPr="0089678F">
        <w:rPr>
          <w:rFonts w:eastAsia="Arial"/>
          <w:i/>
          <w:iCs/>
          <w:sz w:val="24"/>
          <w:szCs w:val="24"/>
        </w:rPr>
        <w:t>et al.</w:t>
      </w:r>
      <w:r w:rsidRPr="0089678F">
        <w:rPr>
          <w:rFonts w:eastAsia="Arial"/>
          <w:sz w:val="24"/>
          <w:szCs w:val="24"/>
        </w:rPr>
        <w:t xml:space="preserve"> 2024) bahwa </w:t>
      </w:r>
      <w:r w:rsidRPr="0089678F">
        <w:rPr>
          <w:rFonts w:eastAsia="Arial"/>
          <w:sz w:val="24"/>
          <w:szCs w:val="24"/>
        </w:rPr>
        <w:lastRenderedPageBreak/>
        <w:t>melakukan hand hygiene 'setelah' kontak langsung dengan pasien adalah perilaku yang mengakar dikalangan petugas kesehatan. Selain itu, meskipun terdapat peningkatan kepatuhan untuk semua momen WHO, terdapat tingkat kepatuhan yang lebih tinggi untuk momen 3, 4, dan 5 yang semuanya terjadi 'setelah' kontak atau paparan terhadap pasien, cairan, atau lingkungannya.</w:t>
      </w:r>
    </w:p>
    <w:p w14:paraId="1BAF7C2F" w14:textId="2DF61EFC" w:rsidR="00E502DF" w:rsidRDefault="00E502DF" w:rsidP="006206E9">
      <w:pPr>
        <w:spacing w:line="360" w:lineRule="auto"/>
        <w:ind w:right="79"/>
        <w:jc w:val="both"/>
        <w:rPr>
          <w:rFonts w:eastAsia="Arial"/>
          <w:sz w:val="24"/>
          <w:szCs w:val="24"/>
        </w:rPr>
      </w:pPr>
      <w:r>
        <w:rPr>
          <w:rFonts w:eastAsia="Arial"/>
          <w:sz w:val="24"/>
          <w:szCs w:val="24"/>
        </w:rPr>
        <w:tab/>
      </w:r>
      <w:proofErr w:type="gramStart"/>
      <w:r w:rsidRPr="00E502DF">
        <w:rPr>
          <w:rFonts w:eastAsia="Arial"/>
          <w:sz w:val="24"/>
          <w:szCs w:val="24"/>
        </w:rPr>
        <w:t>Kepatuhan menurut Blass (1999) merupakan tindakan perilaku menerima perintah/ taat terhadap sesuatu atau seseorang terutama terkait peraturan yang dipercayai dengan menerima segala perintah untuk dilaksanakan (Abadi et al., 2021).</w:t>
      </w:r>
      <w:proofErr w:type="gramEnd"/>
      <w:r w:rsidRPr="00E502DF">
        <w:rPr>
          <w:rFonts w:eastAsia="Arial"/>
          <w:sz w:val="24"/>
          <w:szCs w:val="24"/>
        </w:rPr>
        <w:t> </w:t>
      </w:r>
    </w:p>
    <w:p w14:paraId="373A71D3" w14:textId="4695DDEC" w:rsidR="000239CA" w:rsidRDefault="000239CA" w:rsidP="006206E9">
      <w:pPr>
        <w:spacing w:line="360" w:lineRule="auto"/>
        <w:ind w:right="79"/>
        <w:jc w:val="both"/>
        <w:rPr>
          <w:rFonts w:eastAsia="Arial"/>
          <w:sz w:val="24"/>
          <w:szCs w:val="24"/>
        </w:rPr>
      </w:pPr>
      <w:proofErr w:type="gramStart"/>
      <w:r>
        <w:rPr>
          <w:rFonts w:eastAsia="Arial"/>
          <w:sz w:val="24"/>
          <w:szCs w:val="24"/>
        </w:rPr>
        <w:t>Meskipun kepatuhan menjadi salah satu jenis resiko yang patut diwaspadai karena dampak kerugian yang bisa ditimbulkan (Pujilestari, 2023).</w:t>
      </w:r>
      <w:proofErr w:type="gramEnd"/>
    </w:p>
    <w:p w14:paraId="288CE88A" w14:textId="420679FC" w:rsidR="00E502DF" w:rsidRDefault="00E502DF" w:rsidP="006206E9">
      <w:pPr>
        <w:spacing w:line="360" w:lineRule="auto"/>
        <w:ind w:right="79"/>
        <w:jc w:val="both"/>
        <w:rPr>
          <w:rFonts w:eastAsia="Arial"/>
          <w:sz w:val="24"/>
          <w:szCs w:val="24"/>
        </w:rPr>
      </w:pPr>
      <w:r>
        <w:rPr>
          <w:rFonts w:eastAsia="Arial"/>
          <w:sz w:val="24"/>
          <w:szCs w:val="24"/>
        </w:rPr>
        <w:tab/>
      </w:r>
      <w:r w:rsidRPr="00E502DF">
        <w:rPr>
          <w:rFonts w:eastAsia="Arial"/>
          <w:sz w:val="24"/>
          <w:szCs w:val="24"/>
        </w:rPr>
        <w:t xml:space="preserve">Kepatuhan dapat berhasil jika didukung dengan pengetahuan yang dapat diperoleh dari sosialisasi ataupun pelatihan, ketersediaan fasilitas, adanya pengawasan serta kesadaran </w:t>
      </w:r>
      <w:proofErr w:type="gramStart"/>
      <w:r w:rsidRPr="00E502DF">
        <w:rPr>
          <w:rFonts w:eastAsia="Arial"/>
          <w:sz w:val="24"/>
          <w:szCs w:val="24"/>
        </w:rPr>
        <w:t>akan</w:t>
      </w:r>
      <w:proofErr w:type="gramEnd"/>
      <w:r w:rsidRPr="00E502DF">
        <w:rPr>
          <w:rFonts w:eastAsia="Arial"/>
          <w:sz w:val="24"/>
          <w:szCs w:val="24"/>
        </w:rPr>
        <w:t xml:space="preserve"> pentingnya keselamatan menyeluruh dalam setiap proses kerja. Karakteristik responden meliputi jenis kelamin, masa kerja, </w:t>
      </w:r>
      <w:proofErr w:type="gramStart"/>
      <w:r w:rsidRPr="00E502DF">
        <w:rPr>
          <w:rFonts w:eastAsia="Arial"/>
          <w:sz w:val="24"/>
          <w:szCs w:val="24"/>
        </w:rPr>
        <w:t>usia</w:t>
      </w:r>
      <w:proofErr w:type="gramEnd"/>
      <w:r w:rsidRPr="00E502DF">
        <w:rPr>
          <w:rFonts w:eastAsia="Arial"/>
          <w:sz w:val="24"/>
          <w:szCs w:val="24"/>
        </w:rPr>
        <w:t xml:space="preserve">, tingkat pendidikan tdaik berkaitan dengan kepatuhan karena pada dasarnya kepatuhan merupakan sebuah </w:t>
      </w:r>
      <w:r w:rsidRPr="00E502DF">
        <w:rPr>
          <w:rFonts w:eastAsia="Arial"/>
          <w:sz w:val="24"/>
          <w:szCs w:val="24"/>
        </w:rPr>
        <w:lastRenderedPageBreak/>
        <w:t xml:space="preserve">kewajiban menerapkan segala aturan yang berlaku tanpa melihat kerakteristik setiap individu. </w:t>
      </w:r>
      <w:proofErr w:type="gramStart"/>
      <w:r w:rsidRPr="00E502DF">
        <w:rPr>
          <w:rFonts w:eastAsia="Arial"/>
          <w:sz w:val="24"/>
          <w:szCs w:val="24"/>
        </w:rPr>
        <w:t>Jika hal tersebut dilanggar maka dapat dilakukan evaluasi guuna memberikan tindakan preventif untuk mengatasai hambatan ketidakpatuhan (Aini et al, 2022).</w:t>
      </w:r>
      <w:proofErr w:type="gramEnd"/>
    </w:p>
    <w:p w14:paraId="45B9D276" w14:textId="37923F84" w:rsidR="00E502DF" w:rsidRPr="00E502DF" w:rsidRDefault="00E502DF" w:rsidP="006206E9">
      <w:pPr>
        <w:spacing w:line="360" w:lineRule="auto"/>
        <w:ind w:right="79"/>
        <w:jc w:val="both"/>
        <w:rPr>
          <w:rFonts w:eastAsia="Arial"/>
          <w:sz w:val="24"/>
          <w:szCs w:val="24"/>
        </w:rPr>
      </w:pPr>
      <w:r>
        <w:rPr>
          <w:rFonts w:eastAsia="Arial"/>
          <w:sz w:val="24"/>
          <w:szCs w:val="24"/>
        </w:rPr>
        <w:tab/>
      </w:r>
      <w:proofErr w:type="gramStart"/>
      <w:r w:rsidRPr="00E502DF">
        <w:rPr>
          <w:rFonts w:eastAsia="Arial"/>
          <w:sz w:val="24"/>
          <w:szCs w:val="24"/>
        </w:rPr>
        <w:t>Tangan ini merupakan bagian tubuh kita yang banyak tercemar kotoran, ketika memegang sesuatu, dan berjabat tangan, tentu ada bibit penyakit yang melekat pada tangan.</w:t>
      </w:r>
      <w:proofErr w:type="gramEnd"/>
      <w:r w:rsidRPr="00E502DF">
        <w:rPr>
          <w:rFonts w:eastAsia="Arial"/>
          <w:sz w:val="24"/>
          <w:szCs w:val="24"/>
        </w:rPr>
        <w:t xml:space="preserve"> Melalui tangan sendiri bakteri bisa memasuki mulut, lubang hidung, mata, atau </w:t>
      </w:r>
      <w:proofErr w:type="gramStart"/>
      <w:r w:rsidRPr="00E502DF">
        <w:rPr>
          <w:rFonts w:eastAsia="Arial"/>
          <w:sz w:val="24"/>
          <w:szCs w:val="24"/>
        </w:rPr>
        <w:t>liang</w:t>
      </w:r>
      <w:proofErr w:type="gramEnd"/>
      <w:r w:rsidRPr="00E502DF">
        <w:rPr>
          <w:rFonts w:eastAsia="Arial"/>
          <w:sz w:val="24"/>
          <w:szCs w:val="24"/>
        </w:rPr>
        <w:t xml:space="preserve"> telinga, karena kebiasaan memasukkan jari ke hidung, mengucek mata, mengorek liang telinga, dan ketika jari belum melakukan cuci tangan. </w:t>
      </w:r>
    </w:p>
    <w:p w14:paraId="62723C79" w14:textId="65231C30" w:rsidR="00E502DF" w:rsidRDefault="00E502DF" w:rsidP="006206E9">
      <w:pPr>
        <w:spacing w:line="360" w:lineRule="auto"/>
        <w:ind w:right="79"/>
        <w:jc w:val="both"/>
        <w:rPr>
          <w:rFonts w:eastAsia="Arial"/>
          <w:sz w:val="24"/>
          <w:szCs w:val="24"/>
        </w:rPr>
      </w:pPr>
      <w:r w:rsidRPr="00E502DF">
        <w:rPr>
          <w:rFonts w:eastAsia="Arial"/>
          <w:sz w:val="24"/>
          <w:szCs w:val="24"/>
        </w:rPr>
        <w:tab/>
      </w:r>
      <w:proofErr w:type="gramStart"/>
      <w:r w:rsidRPr="00E502DF">
        <w:rPr>
          <w:rFonts w:eastAsia="Arial"/>
          <w:sz w:val="24"/>
          <w:szCs w:val="24"/>
        </w:rPr>
        <w:t>Sehingga perawat dianjurkan melakukan cuci tangan setiap saat dan kapan saja setelah berkontaminasi dengan hal- hal yang disentuh.</w:t>
      </w:r>
      <w:proofErr w:type="gramEnd"/>
      <w:r w:rsidRPr="00E502DF">
        <w:rPr>
          <w:rFonts w:eastAsia="Arial"/>
          <w:sz w:val="24"/>
          <w:szCs w:val="24"/>
        </w:rPr>
        <w:t xml:space="preserve"> Perilaku hidup sehat yang sederhana seperti mencuci tangan dengan sabun merupakan satu </w:t>
      </w:r>
      <w:proofErr w:type="gramStart"/>
      <w:r w:rsidRPr="00E502DF">
        <w:rPr>
          <w:rFonts w:eastAsia="Arial"/>
          <w:sz w:val="24"/>
          <w:szCs w:val="24"/>
        </w:rPr>
        <w:t>cara</w:t>
      </w:r>
      <w:proofErr w:type="gramEnd"/>
      <w:r w:rsidRPr="00E502DF">
        <w:rPr>
          <w:rFonts w:eastAsia="Arial"/>
          <w:sz w:val="24"/>
          <w:szCs w:val="24"/>
        </w:rPr>
        <w:t xml:space="preserve"> untuk meningkatkan kesadaran masyarakat tentang pemeliharaan kesehatan pribadi dan pentingnya berperilaku hidup bersih dan sehat (Monica, 2019). </w:t>
      </w:r>
    </w:p>
    <w:p w14:paraId="6ACED59C" w14:textId="2DC10F3C" w:rsidR="00E502DF" w:rsidRPr="00E502DF" w:rsidRDefault="00E502DF" w:rsidP="006206E9">
      <w:pPr>
        <w:spacing w:line="360" w:lineRule="auto"/>
        <w:ind w:right="79"/>
        <w:jc w:val="both"/>
        <w:rPr>
          <w:rFonts w:eastAsia="Arial"/>
          <w:sz w:val="24"/>
          <w:szCs w:val="24"/>
        </w:rPr>
      </w:pPr>
      <w:r>
        <w:rPr>
          <w:rFonts w:eastAsia="Arial"/>
          <w:sz w:val="24"/>
          <w:szCs w:val="24"/>
        </w:rPr>
        <w:tab/>
      </w:r>
      <w:proofErr w:type="gramStart"/>
      <w:r w:rsidRPr="00E502DF">
        <w:rPr>
          <w:rFonts w:eastAsia="Arial"/>
          <w:sz w:val="24"/>
          <w:szCs w:val="24"/>
        </w:rPr>
        <w:t>Mencuci tangan merupakan pencegahan infeksi nosokomial yang paling efektif.</w:t>
      </w:r>
      <w:proofErr w:type="gramEnd"/>
      <w:r w:rsidRPr="00E502DF">
        <w:rPr>
          <w:rFonts w:eastAsia="Arial"/>
          <w:sz w:val="24"/>
          <w:szCs w:val="24"/>
        </w:rPr>
        <w:t xml:space="preserve"> </w:t>
      </w:r>
      <w:proofErr w:type="gramStart"/>
      <w:r w:rsidRPr="00E502DF">
        <w:rPr>
          <w:rFonts w:eastAsia="Arial"/>
          <w:sz w:val="24"/>
          <w:szCs w:val="24"/>
        </w:rPr>
        <w:t xml:space="preserve">Mencuci tangan yang </w:t>
      </w:r>
      <w:r w:rsidRPr="00E502DF">
        <w:rPr>
          <w:rFonts w:eastAsia="Arial"/>
          <w:sz w:val="24"/>
          <w:szCs w:val="24"/>
        </w:rPr>
        <w:lastRenderedPageBreak/>
        <w:t>benar membutuhkan pengetahuan yang baik.</w:t>
      </w:r>
      <w:proofErr w:type="gramEnd"/>
      <w:r w:rsidRPr="00E502DF">
        <w:rPr>
          <w:rFonts w:eastAsia="Arial"/>
          <w:sz w:val="24"/>
          <w:szCs w:val="24"/>
        </w:rPr>
        <w:t xml:space="preserve"> </w:t>
      </w:r>
      <w:proofErr w:type="gramStart"/>
      <w:r w:rsidRPr="00E502DF">
        <w:rPr>
          <w:rFonts w:eastAsia="Arial"/>
          <w:sz w:val="24"/>
          <w:szCs w:val="24"/>
        </w:rPr>
        <w:t>Mencuci tangan dilakukan sesuai prosedur standar untuk mencegah pertumbuhan bakteri dan kuman.</w:t>
      </w:r>
      <w:proofErr w:type="gramEnd"/>
      <w:r w:rsidRPr="00E502DF">
        <w:rPr>
          <w:rFonts w:eastAsia="Arial"/>
          <w:sz w:val="24"/>
          <w:szCs w:val="24"/>
        </w:rPr>
        <w:t xml:space="preserve"> </w:t>
      </w:r>
      <w:proofErr w:type="gramStart"/>
      <w:r w:rsidRPr="00E502DF">
        <w:rPr>
          <w:rFonts w:eastAsia="Arial"/>
          <w:sz w:val="24"/>
          <w:szCs w:val="24"/>
        </w:rPr>
        <w:t>(Kusumawardhani &amp; Rejeki, 2023).</w:t>
      </w:r>
      <w:proofErr w:type="gramEnd"/>
    </w:p>
    <w:p w14:paraId="1BE5A721" w14:textId="77777777" w:rsidR="00E502DF" w:rsidRPr="00E502DF" w:rsidRDefault="00E502DF" w:rsidP="006206E9">
      <w:pPr>
        <w:spacing w:line="360" w:lineRule="auto"/>
        <w:ind w:right="79"/>
        <w:jc w:val="both"/>
        <w:rPr>
          <w:rFonts w:eastAsia="Arial"/>
          <w:sz w:val="24"/>
          <w:szCs w:val="24"/>
        </w:rPr>
      </w:pPr>
      <w:r w:rsidRPr="00E502DF">
        <w:rPr>
          <w:rFonts w:eastAsia="Arial"/>
          <w:sz w:val="24"/>
          <w:szCs w:val="24"/>
        </w:rPr>
        <w:tab/>
        <w:t xml:space="preserve">Namun jika terlalu sering melakukan cuci tangan juga dapat menyebabkan masalah pada kulit tangan seperti kulit kering, terkelupas, pecah – pecah, melepuh, bahkan dapat timbul ruam dan luka, biasanya masalah tersebut terjadi di punggung tangan dan sela – sela jari karena kulit tersebut tipis atau dapat terjadi pada kulit yang sensitive atau dermatitis kontak. </w:t>
      </w:r>
    </w:p>
    <w:p w14:paraId="54494E37" w14:textId="77777777" w:rsidR="00E502DF" w:rsidRPr="00E502DF" w:rsidRDefault="00E502DF" w:rsidP="006206E9">
      <w:pPr>
        <w:spacing w:line="360" w:lineRule="auto"/>
        <w:ind w:right="79"/>
        <w:jc w:val="both"/>
        <w:rPr>
          <w:rFonts w:eastAsia="Arial"/>
          <w:sz w:val="24"/>
          <w:szCs w:val="24"/>
        </w:rPr>
      </w:pPr>
      <w:r w:rsidRPr="00E502DF">
        <w:rPr>
          <w:rFonts w:eastAsia="Arial"/>
          <w:sz w:val="24"/>
          <w:szCs w:val="24"/>
        </w:rPr>
        <w:tab/>
        <w:t xml:space="preserve">Penggunaan pembersih tangan berbahan dasar etanol secara sering dan berkepanjangan dapat menyebabkan bahaya kesehatan seperti iritasi dan kondisi alergi pada kulit dan mata serta kulit kering atau pecah-pecah dengan pengelupasan, kemerahan atau gatal (Midzi, N. </w:t>
      </w:r>
      <w:r w:rsidRPr="00E502DF">
        <w:rPr>
          <w:rFonts w:eastAsia="Arial"/>
          <w:i/>
          <w:iCs/>
          <w:sz w:val="24"/>
          <w:szCs w:val="24"/>
        </w:rPr>
        <w:t>et al.</w:t>
      </w:r>
      <w:r w:rsidRPr="00E502DF">
        <w:rPr>
          <w:rFonts w:eastAsia="Arial"/>
          <w:sz w:val="24"/>
          <w:szCs w:val="24"/>
        </w:rPr>
        <w:t xml:space="preserve"> 2024)</w:t>
      </w:r>
    </w:p>
    <w:p w14:paraId="1B4A7AC9" w14:textId="77777777" w:rsidR="00E502DF" w:rsidRPr="00E502DF" w:rsidRDefault="00E502DF" w:rsidP="006206E9">
      <w:pPr>
        <w:spacing w:line="360" w:lineRule="auto"/>
        <w:ind w:right="79"/>
        <w:jc w:val="both"/>
        <w:rPr>
          <w:rFonts w:eastAsia="Arial"/>
          <w:sz w:val="24"/>
          <w:szCs w:val="24"/>
        </w:rPr>
      </w:pPr>
      <w:r w:rsidRPr="00E502DF">
        <w:rPr>
          <w:rFonts w:eastAsia="Arial"/>
          <w:sz w:val="24"/>
          <w:szCs w:val="24"/>
        </w:rPr>
        <w:tab/>
      </w:r>
      <w:proofErr w:type="gramStart"/>
      <w:r w:rsidRPr="00E502DF">
        <w:rPr>
          <w:rFonts w:eastAsia="Arial"/>
          <w:bCs/>
          <w:sz w:val="24"/>
          <w:szCs w:val="24"/>
        </w:rPr>
        <w:t>Perawatan</w:t>
      </w:r>
      <w:r w:rsidRPr="00E502DF">
        <w:rPr>
          <w:rFonts w:eastAsia="Arial"/>
          <w:sz w:val="24"/>
          <w:szCs w:val="24"/>
        </w:rPr>
        <w:t xml:space="preserve"> kulit </w:t>
      </w:r>
      <w:r w:rsidRPr="00E502DF">
        <w:rPr>
          <w:rFonts w:eastAsia="Arial"/>
          <w:bCs/>
          <w:sz w:val="24"/>
          <w:szCs w:val="24"/>
        </w:rPr>
        <w:t>yang</w:t>
      </w:r>
      <w:r w:rsidRPr="00E502DF">
        <w:rPr>
          <w:rFonts w:eastAsia="Arial"/>
          <w:sz w:val="24"/>
          <w:szCs w:val="24"/>
        </w:rPr>
        <w:t xml:space="preserve"> </w:t>
      </w:r>
      <w:r w:rsidRPr="00E502DF">
        <w:rPr>
          <w:rFonts w:eastAsia="Arial"/>
          <w:bCs/>
          <w:sz w:val="24"/>
          <w:szCs w:val="24"/>
        </w:rPr>
        <w:t>berhubungan</w:t>
      </w:r>
      <w:r w:rsidRPr="00E502DF">
        <w:rPr>
          <w:rFonts w:eastAsia="Arial"/>
          <w:sz w:val="24"/>
          <w:szCs w:val="24"/>
        </w:rPr>
        <w:t xml:space="preserve"> dengan </w:t>
      </w:r>
      <w:r w:rsidRPr="00E502DF">
        <w:rPr>
          <w:rFonts w:eastAsia="Arial"/>
          <w:bCs/>
          <w:sz w:val="24"/>
          <w:szCs w:val="24"/>
        </w:rPr>
        <w:t>kebersihan</w:t>
      </w:r>
      <w:r w:rsidRPr="00E502DF">
        <w:rPr>
          <w:rFonts w:eastAsia="Arial"/>
          <w:sz w:val="24"/>
          <w:szCs w:val="24"/>
        </w:rPr>
        <w:t xml:space="preserve"> </w:t>
      </w:r>
      <w:r w:rsidRPr="00E502DF">
        <w:rPr>
          <w:rFonts w:eastAsia="Arial"/>
          <w:bCs/>
          <w:sz w:val="24"/>
          <w:szCs w:val="24"/>
        </w:rPr>
        <w:t>tangan</w:t>
      </w:r>
      <w:r w:rsidRPr="00E502DF">
        <w:rPr>
          <w:rFonts w:eastAsia="Arial"/>
          <w:sz w:val="24"/>
          <w:szCs w:val="24"/>
        </w:rPr>
        <w:t xml:space="preserve"> </w:t>
      </w:r>
      <w:r w:rsidRPr="00E502DF">
        <w:rPr>
          <w:rFonts w:eastAsia="Arial"/>
          <w:bCs/>
          <w:sz w:val="24"/>
          <w:szCs w:val="24"/>
        </w:rPr>
        <w:t>memerlukan</w:t>
      </w:r>
      <w:r w:rsidRPr="00E502DF">
        <w:rPr>
          <w:rFonts w:eastAsia="Arial"/>
          <w:sz w:val="24"/>
          <w:szCs w:val="24"/>
        </w:rPr>
        <w:t xml:space="preserve"> </w:t>
      </w:r>
      <w:r w:rsidRPr="00E502DF">
        <w:rPr>
          <w:rFonts w:eastAsia="Arial"/>
          <w:bCs/>
          <w:sz w:val="24"/>
          <w:szCs w:val="24"/>
        </w:rPr>
        <w:t>pemberian</w:t>
      </w:r>
      <w:r w:rsidRPr="00E502DF">
        <w:rPr>
          <w:rFonts w:eastAsia="Arial"/>
          <w:sz w:val="24"/>
          <w:szCs w:val="24"/>
        </w:rPr>
        <w:t xml:space="preserve"> lotion atau krim tangan yang mengandung petrolatum atau lanolin untuk </w:t>
      </w:r>
      <w:r w:rsidRPr="00E502DF">
        <w:rPr>
          <w:rFonts w:eastAsia="Arial"/>
          <w:bCs/>
          <w:sz w:val="24"/>
          <w:szCs w:val="24"/>
        </w:rPr>
        <w:t>meminimalkan</w:t>
      </w:r>
      <w:r w:rsidRPr="00E502DF">
        <w:rPr>
          <w:rFonts w:eastAsia="Arial"/>
          <w:sz w:val="24"/>
          <w:szCs w:val="24"/>
        </w:rPr>
        <w:t xml:space="preserve"> terjadinya dermatitis kontak iritan (Rachman 2019).</w:t>
      </w:r>
      <w:proofErr w:type="gramEnd"/>
    </w:p>
    <w:p w14:paraId="621E0FAC" w14:textId="77777777" w:rsidR="008A471B" w:rsidRDefault="008A471B" w:rsidP="001C6C30">
      <w:pPr>
        <w:spacing w:before="3" w:line="360" w:lineRule="auto"/>
        <w:ind w:right="79"/>
        <w:jc w:val="both"/>
        <w:rPr>
          <w:rFonts w:ascii="Arial" w:eastAsia="Arial" w:hAnsi="Arial" w:cs="Arial"/>
          <w:b/>
          <w:sz w:val="22"/>
          <w:szCs w:val="22"/>
        </w:rPr>
      </w:pPr>
    </w:p>
    <w:p w14:paraId="4A864CA5" w14:textId="77777777" w:rsidR="0016481B" w:rsidRDefault="0016481B" w:rsidP="001C6C30">
      <w:pPr>
        <w:spacing w:before="3" w:line="360" w:lineRule="auto"/>
        <w:ind w:right="79"/>
        <w:jc w:val="both"/>
        <w:rPr>
          <w:rFonts w:ascii="Arial" w:eastAsia="Arial" w:hAnsi="Arial" w:cs="Arial"/>
          <w:b/>
          <w:sz w:val="22"/>
          <w:szCs w:val="22"/>
        </w:rPr>
      </w:pPr>
    </w:p>
    <w:p w14:paraId="14865CF1" w14:textId="77777777" w:rsidR="001C6C30" w:rsidRDefault="001C6C30" w:rsidP="001C6C30">
      <w:pPr>
        <w:spacing w:before="3" w:line="360" w:lineRule="auto"/>
        <w:ind w:right="79"/>
        <w:jc w:val="both"/>
        <w:rPr>
          <w:rFonts w:ascii="Arial" w:eastAsia="Arial" w:hAnsi="Arial" w:cs="Arial"/>
          <w:b/>
          <w:sz w:val="22"/>
          <w:szCs w:val="22"/>
        </w:rPr>
      </w:pPr>
    </w:p>
    <w:p w14:paraId="7C1860E7" w14:textId="77777777" w:rsidR="00614865" w:rsidRDefault="00614865" w:rsidP="001C6C30">
      <w:pPr>
        <w:spacing w:before="3" w:line="360" w:lineRule="auto"/>
        <w:ind w:right="79"/>
        <w:jc w:val="both"/>
        <w:rPr>
          <w:rFonts w:ascii="Arial" w:eastAsia="Arial" w:hAnsi="Arial" w:cs="Arial"/>
          <w:b/>
          <w:sz w:val="22"/>
          <w:szCs w:val="22"/>
        </w:rPr>
      </w:pPr>
      <w:r w:rsidRPr="00BB31D1">
        <w:rPr>
          <w:rFonts w:ascii="Arial" w:eastAsia="Arial" w:hAnsi="Arial" w:cs="Arial"/>
          <w:b/>
          <w:sz w:val="22"/>
          <w:szCs w:val="22"/>
          <w:lang w:val="id-ID"/>
        </w:rPr>
        <w:lastRenderedPageBreak/>
        <w:t>SIMPULAN</w:t>
      </w:r>
      <w:r w:rsidR="00BF29C4" w:rsidRPr="00BB31D1">
        <w:rPr>
          <w:rFonts w:ascii="Arial" w:eastAsia="Arial" w:hAnsi="Arial" w:cs="Arial"/>
          <w:b/>
          <w:sz w:val="22"/>
          <w:szCs w:val="22"/>
          <w:lang w:val="id-ID"/>
        </w:rPr>
        <w:t xml:space="preserve"> DAN SARAN</w:t>
      </w:r>
    </w:p>
    <w:p w14:paraId="69E1EDBF" w14:textId="63A09F6B" w:rsidR="007039BE" w:rsidRDefault="007039BE" w:rsidP="001C6C30">
      <w:pPr>
        <w:spacing w:before="3" w:line="360" w:lineRule="auto"/>
        <w:ind w:right="79"/>
        <w:jc w:val="both"/>
        <w:rPr>
          <w:rFonts w:ascii="Arial" w:eastAsia="Arial" w:hAnsi="Arial" w:cs="Arial"/>
          <w:b/>
          <w:sz w:val="22"/>
          <w:szCs w:val="22"/>
        </w:rPr>
      </w:pPr>
      <w:r>
        <w:rPr>
          <w:rFonts w:ascii="Arial" w:eastAsia="Arial" w:hAnsi="Arial" w:cs="Arial"/>
          <w:b/>
          <w:sz w:val="22"/>
          <w:szCs w:val="22"/>
        </w:rPr>
        <w:t>SIMPULAN</w:t>
      </w:r>
    </w:p>
    <w:p w14:paraId="3301AB9E" w14:textId="7AD11C0C" w:rsidR="007039BE" w:rsidRPr="007039BE" w:rsidRDefault="007039BE" w:rsidP="001C6C30">
      <w:pPr>
        <w:spacing w:before="3" w:line="360" w:lineRule="auto"/>
        <w:ind w:right="79"/>
        <w:jc w:val="both"/>
        <w:rPr>
          <w:rFonts w:eastAsia="Arial"/>
          <w:sz w:val="24"/>
          <w:szCs w:val="24"/>
        </w:rPr>
      </w:pPr>
      <w:r>
        <w:rPr>
          <w:rFonts w:eastAsia="Arial"/>
          <w:sz w:val="24"/>
          <w:szCs w:val="24"/>
        </w:rPr>
        <w:tab/>
      </w:r>
      <w:r w:rsidRPr="007039BE">
        <w:rPr>
          <w:rFonts w:eastAsia="Arial"/>
          <w:sz w:val="24"/>
          <w:szCs w:val="24"/>
        </w:rPr>
        <w:t>Berdasarkan hasil penelitian mengenai Tinjauan Kepatuhan Cuci Tangan Perawat Di Instalasi Rawat Inap RSUD Ibu Fatmawati Soekarno Kota Surakarta, sehingga dapat di simpulkan sebagai berikut :</w:t>
      </w:r>
      <w:r>
        <w:rPr>
          <w:rFonts w:eastAsia="Arial"/>
          <w:sz w:val="24"/>
          <w:szCs w:val="24"/>
        </w:rPr>
        <w:t xml:space="preserve"> </w:t>
      </w:r>
      <w:r w:rsidRPr="007039BE">
        <w:rPr>
          <w:rFonts w:eastAsia="Arial"/>
          <w:sz w:val="24"/>
          <w:szCs w:val="24"/>
        </w:rPr>
        <w:t>Kepatuhan prosedur 6 langkah cuci tangan perawat di instalasi rawat inap RSUD Ibu Fatmawati Soekarno Kota Surakarta dengan kategori patuh sebesar 95,3 % dan tidak patuh sebesar 4.7%.</w:t>
      </w:r>
      <w:r>
        <w:rPr>
          <w:rFonts w:eastAsia="Arial"/>
          <w:sz w:val="24"/>
          <w:szCs w:val="24"/>
        </w:rPr>
        <w:t xml:space="preserve"> </w:t>
      </w:r>
      <w:r w:rsidRPr="007039BE">
        <w:rPr>
          <w:rFonts w:eastAsia="Arial"/>
          <w:sz w:val="24"/>
          <w:szCs w:val="24"/>
        </w:rPr>
        <w:t xml:space="preserve">Serta Kepatuhan </w:t>
      </w:r>
      <w:r w:rsidRPr="007039BE">
        <w:rPr>
          <w:rFonts w:eastAsia="Arial"/>
          <w:i/>
          <w:sz w:val="24"/>
          <w:szCs w:val="24"/>
        </w:rPr>
        <w:t>five moment</w:t>
      </w:r>
      <w:r w:rsidRPr="007039BE">
        <w:rPr>
          <w:rFonts w:eastAsia="Arial"/>
          <w:sz w:val="24"/>
          <w:szCs w:val="24"/>
        </w:rPr>
        <w:t xml:space="preserve"> cuci tangan perawat di instalasi rawat inap RSUD Ibu Fatmawati Soekarno Kota Surakarta dengan kategori patuh sebesar 44</w:t>
      </w:r>
      <w:proofErr w:type="gramStart"/>
      <w:r w:rsidRPr="007039BE">
        <w:rPr>
          <w:rFonts w:eastAsia="Arial"/>
          <w:sz w:val="24"/>
          <w:szCs w:val="24"/>
        </w:rPr>
        <w:t>,2</w:t>
      </w:r>
      <w:proofErr w:type="gramEnd"/>
      <w:r w:rsidRPr="007039BE">
        <w:rPr>
          <w:rFonts w:eastAsia="Arial"/>
          <w:sz w:val="24"/>
          <w:szCs w:val="24"/>
        </w:rPr>
        <w:t xml:space="preserve"> %, dan kategori tidak patuh sebesar 55,8 %.</w:t>
      </w:r>
    </w:p>
    <w:p w14:paraId="4FFDC801" w14:textId="77777777" w:rsidR="00593949" w:rsidRDefault="007039BE" w:rsidP="001C6C30">
      <w:pPr>
        <w:spacing w:before="3" w:line="360" w:lineRule="auto"/>
        <w:ind w:right="79"/>
        <w:jc w:val="both"/>
        <w:rPr>
          <w:rFonts w:ascii="Arial" w:eastAsia="Arial" w:hAnsi="Arial" w:cs="Arial"/>
          <w:b/>
          <w:sz w:val="22"/>
          <w:szCs w:val="22"/>
        </w:rPr>
      </w:pPr>
      <w:r>
        <w:rPr>
          <w:rFonts w:ascii="Arial" w:eastAsia="Arial" w:hAnsi="Arial" w:cs="Arial"/>
          <w:b/>
          <w:sz w:val="22"/>
          <w:szCs w:val="22"/>
        </w:rPr>
        <w:t>SARAN</w:t>
      </w:r>
    </w:p>
    <w:p w14:paraId="0ECA9976" w14:textId="6D0B8E03" w:rsidR="00A9473D" w:rsidRDefault="00593949" w:rsidP="001C6C30">
      <w:pPr>
        <w:spacing w:before="3" w:line="360" w:lineRule="auto"/>
        <w:ind w:right="79"/>
        <w:jc w:val="both"/>
        <w:rPr>
          <w:rFonts w:ascii="Arial" w:eastAsia="Arial" w:hAnsi="Arial" w:cs="Arial"/>
          <w:b/>
          <w:sz w:val="22"/>
          <w:szCs w:val="22"/>
        </w:rPr>
      </w:pPr>
      <w:r>
        <w:rPr>
          <w:rFonts w:ascii="Arial" w:eastAsia="Arial" w:hAnsi="Arial" w:cs="Arial"/>
          <w:b/>
          <w:sz w:val="22"/>
          <w:szCs w:val="22"/>
        </w:rPr>
        <w:tab/>
      </w:r>
      <w:r w:rsidR="007039BE" w:rsidRPr="007039BE">
        <w:rPr>
          <w:rFonts w:eastAsia="Arial"/>
          <w:sz w:val="24"/>
          <w:szCs w:val="24"/>
        </w:rPr>
        <w:t>Dari hasil penelitian mengenai Tinjauan Kepatuhan Cuci Tangan Perawat Di Instalasi Rawat Inap RSUD Ibu Fatmawati Soekarno Kota Surakarta, maka peneliti memberi saran yang dapat menjadi bahan pertimbangan untuk mempertahankan atau meningkatkan mutu di RSUD Ibu Fatmawati Soekarno Kota Surakarta dalam meningkatkan kepatuhan cuci tangan, sebagai berikut :</w:t>
      </w:r>
      <w:r w:rsidR="007039BE">
        <w:rPr>
          <w:rFonts w:eastAsia="Arial"/>
          <w:sz w:val="24"/>
          <w:szCs w:val="24"/>
        </w:rPr>
        <w:t xml:space="preserve"> Pihak Rumah Sakit diharapkan</w:t>
      </w:r>
      <w:r w:rsidR="007039BE">
        <w:rPr>
          <w:rFonts w:ascii="Arial" w:eastAsia="Arial" w:hAnsi="Arial" w:cs="Arial"/>
          <w:b/>
          <w:sz w:val="22"/>
          <w:szCs w:val="22"/>
        </w:rPr>
        <w:t xml:space="preserve"> </w:t>
      </w:r>
      <w:r w:rsidR="007043CB">
        <w:rPr>
          <w:rFonts w:eastAsia="Arial"/>
          <w:sz w:val="24"/>
          <w:szCs w:val="24"/>
        </w:rPr>
        <w:t>m</w:t>
      </w:r>
      <w:r w:rsidR="007043CB" w:rsidRPr="007043CB">
        <w:rPr>
          <w:rFonts w:eastAsia="Arial"/>
          <w:sz w:val="24"/>
          <w:szCs w:val="24"/>
        </w:rPr>
        <w:t xml:space="preserve">emonitor capaian angka kepatuhan cuci tangan oleh tim PPI dengan </w:t>
      </w:r>
      <w:r w:rsidR="007043CB" w:rsidRPr="007043CB">
        <w:rPr>
          <w:rFonts w:eastAsia="Arial"/>
          <w:sz w:val="24"/>
          <w:szCs w:val="24"/>
        </w:rPr>
        <w:lastRenderedPageBreak/>
        <w:t>menempatkan 1 petugas yang ada di bangsal untuk memonitor dan melaporkan kepatuhan cuci tangan ke pihak PPI Rumah Sakit.</w:t>
      </w:r>
      <w:r w:rsidR="007039BE">
        <w:rPr>
          <w:rFonts w:ascii="Arial" w:eastAsia="Arial" w:hAnsi="Arial" w:cs="Arial"/>
          <w:b/>
          <w:sz w:val="22"/>
          <w:szCs w:val="22"/>
        </w:rPr>
        <w:t xml:space="preserve"> </w:t>
      </w:r>
      <w:r w:rsidR="007039BE" w:rsidRPr="007039BE">
        <w:rPr>
          <w:rFonts w:eastAsia="Arial"/>
          <w:sz w:val="24"/>
          <w:szCs w:val="24"/>
        </w:rPr>
        <w:t xml:space="preserve">Komite PPI lebih gencar lagi dalam melakukan sosialisasi terutama kepatuhan </w:t>
      </w:r>
      <w:r w:rsidR="007039BE" w:rsidRPr="007039BE">
        <w:rPr>
          <w:rFonts w:eastAsia="Arial"/>
          <w:i/>
          <w:sz w:val="24"/>
          <w:szCs w:val="24"/>
        </w:rPr>
        <w:t>five moment</w:t>
      </w:r>
      <w:r w:rsidR="007039BE" w:rsidRPr="007039BE">
        <w:rPr>
          <w:rFonts w:eastAsia="Arial"/>
          <w:sz w:val="24"/>
          <w:szCs w:val="24"/>
        </w:rPr>
        <w:t xml:space="preserve"> cuci tangan, bahwa cuci tangan yang dilakukan sebelum kontak dengan pasien dan sebelum tindakan aseptik juga penting dilakukan untuk melindungi perawat serta melindungi pasien dari b</w:t>
      </w:r>
      <w:r w:rsidR="00A9473D">
        <w:rPr>
          <w:rFonts w:eastAsia="Arial"/>
          <w:sz w:val="24"/>
          <w:szCs w:val="24"/>
        </w:rPr>
        <w:t xml:space="preserve">ahaya </w:t>
      </w:r>
      <w:proofErr w:type="gramStart"/>
      <w:r w:rsidR="00A9473D">
        <w:rPr>
          <w:rFonts w:eastAsia="Arial"/>
          <w:sz w:val="24"/>
          <w:szCs w:val="24"/>
        </w:rPr>
        <w:t>HAIs atau bakteri lainnya.</w:t>
      </w:r>
      <w:proofErr w:type="gramEnd"/>
      <w:r w:rsidR="007039BE">
        <w:rPr>
          <w:rFonts w:ascii="Arial" w:eastAsia="Arial" w:hAnsi="Arial" w:cs="Arial"/>
          <w:b/>
          <w:sz w:val="22"/>
          <w:szCs w:val="22"/>
        </w:rPr>
        <w:t xml:space="preserve"> </w:t>
      </w:r>
    </w:p>
    <w:p w14:paraId="4314423E" w14:textId="39346159" w:rsidR="00A9473D" w:rsidRDefault="00A9473D" w:rsidP="001C6C30">
      <w:pPr>
        <w:spacing w:before="3" w:line="360" w:lineRule="auto"/>
        <w:ind w:right="79"/>
        <w:jc w:val="both"/>
        <w:rPr>
          <w:rFonts w:eastAsia="Arial"/>
          <w:sz w:val="24"/>
          <w:szCs w:val="24"/>
        </w:rPr>
      </w:pPr>
      <w:r>
        <w:rPr>
          <w:rFonts w:ascii="Arial" w:eastAsia="Arial" w:hAnsi="Arial" w:cs="Arial"/>
          <w:b/>
          <w:sz w:val="22"/>
          <w:szCs w:val="22"/>
        </w:rPr>
        <w:tab/>
      </w:r>
      <w:r w:rsidR="007039BE" w:rsidRPr="007039BE">
        <w:rPr>
          <w:rFonts w:eastAsia="Arial"/>
          <w:sz w:val="24"/>
          <w:szCs w:val="24"/>
        </w:rPr>
        <w:t xml:space="preserve">Dilakukan evaluasi dan supervisi dilakukan secara rutin terutama untuk kepatuhan </w:t>
      </w:r>
      <w:r w:rsidR="007039BE" w:rsidRPr="007039BE">
        <w:rPr>
          <w:rFonts w:eastAsia="Arial"/>
          <w:i/>
          <w:sz w:val="24"/>
          <w:szCs w:val="24"/>
        </w:rPr>
        <w:t>five moment</w:t>
      </w:r>
      <w:r w:rsidR="007039BE">
        <w:rPr>
          <w:rFonts w:eastAsia="Arial"/>
          <w:sz w:val="24"/>
          <w:szCs w:val="24"/>
        </w:rPr>
        <w:t xml:space="preserve"> cuci tangan, Pihak perawat </w:t>
      </w:r>
      <w:r w:rsidR="007043CB">
        <w:rPr>
          <w:rFonts w:eastAsia="Arial"/>
          <w:sz w:val="24"/>
          <w:szCs w:val="24"/>
        </w:rPr>
        <w:t xml:space="preserve">diharapkan </w:t>
      </w:r>
      <w:r w:rsidR="007043CB" w:rsidRPr="007043CB">
        <w:rPr>
          <w:rFonts w:eastAsia="Arial"/>
          <w:sz w:val="24"/>
          <w:szCs w:val="24"/>
        </w:rPr>
        <w:t>senantiasa untuk membiasakan diri patuh terhadap cuci tangan terutama five moment cuci tangan dengan meningkatkan pengetahuan dan pemahaman mengenai five moment dalam mencegah terjadinya infeksi bagi pa</w:t>
      </w:r>
      <w:r w:rsidR="007043CB">
        <w:rPr>
          <w:rFonts w:eastAsia="Arial"/>
          <w:sz w:val="24"/>
          <w:szCs w:val="24"/>
        </w:rPr>
        <w:t>sien maupun perawat sendiri</w:t>
      </w:r>
      <w:r w:rsidR="007039BE">
        <w:rPr>
          <w:rFonts w:eastAsia="Arial"/>
          <w:sz w:val="24"/>
          <w:szCs w:val="24"/>
        </w:rPr>
        <w:t xml:space="preserve">, </w:t>
      </w:r>
      <w:r w:rsidR="007039BE" w:rsidRPr="007039BE">
        <w:rPr>
          <w:rFonts w:eastAsia="Arial"/>
          <w:sz w:val="24"/>
          <w:szCs w:val="24"/>
        </w:rPr>
        <w:t xml:space="preserve">Perawat lebih disiplin dan menerapkan budaya kepatuhan cuci tangan terutama dalam </w:t>
      </w:r>
      <w:r w:rsidR="007039BE" w:rsidRPr="007039BE">
        <w:rPr>
          <w:rFonts w:eastAsia="Arial"/>
          <w:i/>
          <w:sz w:val="24"/>
          <w:szCs w:val="24"/>
        </w:rPr>
        <w:t>five moment</w:t>
      </w:r>
      <w:r w:rsidR="007039BE" w:rsidRPr="007039BE">
        <w:rPr>
          <w:rFonts w:eastAsia="Arial"/>
          <w:sz w:val="24"/>
          <w:szCs w:val="24"/>
        </w:rPr>
        <w:t xml:space="preserve"> cuci tangan untuk pencegahan HAIs atau bakteri lainnya</w:t>
      </w:r>
      <w:r w:rsidR="007039BE">
        <w:rPr>
          <w:rFonts w:eastAsia="Arial"/>
          <w:sz w:val="24"/>
          <w:szCs w:val="24"/>
        </w:rPr>
        <w:t>.</w:t>
      </w:r>
      <w:r w:rsidR="00593949">
        <w:rPr>
          <w:rFonts w:eastAsia="Arial"/>
          <w:sz w:val="24"/>
          <w:szCs w:val="24"/>
        </w:rPr>
        <w:t xml:space="preserve"> </w:t>
      </w:r>
    </w:p>
    <w:p w14:paraId="2DE01F2F" w14:textId="182592B6" w:rsidR="007039BE" w:rsidRPr="007039BE" w:rsidRDefault="00A9473D" w:rsidP="001C6C30">
      <w:pPr>
        <w:spacing w:before="3" w:line="360" w:lineRule="auto"/>
        <w:ind w:right="79"/>
        <w:jc w:val="both"/>
        <w:rPr>
          <w:rFonts w:ascii="Arial" w:eastAsia="Arial" w:hAnsi="Arial" w:cs="Arial"/>
          <w:b/>
          <w:sz w:val="22"/>
          <w:szCs w:val="22"/>
        </w:rPr>
      </w:pPr>
      <w:r>
        <w:rPr>
          <w:rFonts w:eastAsia="Arial"/>
          <w:sz w:val="24"/>
          <w:szCs w:val="24"/>
        </w:rPr>
        <w:tab/>
      </w:r>
      <w:proofErr w:type="gramStart"/>
      <w:r w:rsidR="00593949" w:rsidRPr="00593949">
        <w:rPr>
          <w:rFonts w:eastAsia="Arial"/>
          <w:sz w:val="24"/>
          <w:szCs w:val="24"/>
        </w:rPr>
        <w:t xml:space="preserve">Bagi Peneliti Selanjutnya </w:t>
      </w:r>
      <w:r w:rsidR="00593949">
        <w:rPr>
          <w:rFonts w:eastAsia="Arial"/>
          <w:sz w:val="24"/>
          <w:szCs w:val="24"/>
        </w:rPr>
        <w:t>d</w:t>
      </w:r>
      <w:r w:rsidR="00593949" w:rsidRPr="00593949">
        <w:rPr>
          <w:rFonts w:eastAsia="Arial"/>
          <w:sz w:val="24"/>
          <w:szCs w:val="24"/>
        </w:rPr>
        <w:t xml:space="preserve">iharapkan adanya penelitian ini dapat digunakan sebagai bahan referensi peneliti selanjutnya mengenai kepatuhan cuci tangan, dengan melakukan penelitian </w:t>
      </w:r>
      <w:r w:rsidR="00593949" w:rsidRPr="00593949">
        <w:rPr>
          <w:rFonts w:eastAsia="Arial"/>
          <w:sz w:val="24"/>
          <w:szCs w:val="24"/>
        </w:rPr>
        <w:lastRenderedPageBreak/>
        <w:t xml:space="preserve">lebih mendalam mengenai kepatuhan cuci tangan perawat dengan metode yang berbeda </w:t>
      </w:r>
      <w:r w:rsidR="00593949" w:rsidRPr="00806D89">
        <w:rPr>
          <w:rFonts w:eastAsia="Arial"/>
          <w:sz w:val="24"/>
          <w:szCs w:val="24"/>
        </w:rPr>
        <w:t>sehingga peneliti selanjutnya dapat meneliti</w:t>
      </w:r>
      <w:r w:rsidR="00593949" w:rsidRPr="00593949">
        <w:rPr>
          <w:rFonts w:eastAsia="Arial"/>
          <w:sz w:val="24"/>
          <w:szCs w:val="24"/>
        </w:rPr>
        <w:t xml:space="preserve"> lebih mendalam dan akurat.</w:t>
      </w:r>
      <w:proofErr w:type="gramEnd"/>
    </w:p>
    <w:p w14:paraId="0EFD5746" w14:textId="77777777" w:rsidR="00806D89" w:rsidRDefault="00806D89" w:rsidP="001C6C30">
      <w:pPr>
        <w:spacing w:before="3" w:line="360" w:lineRule="auto"/>
        <w:ind w:right="79"/>
        <w:jc w:val="both"/>
        <w:rPr>
          <w:rFonts w:ascii="Arial" w:eastAsia="Arial" w:hAnsi="Arial" w:cs="Arial"/>
          <w:b/>
          <w:sz w:val="22"/>
          <w:szCs w:val="22"/>
        </w:rPr>
      </w:pPr>
    </w:p>
    <w:p w14:paraId="6E5F396F" w14:textId="3B3E6AC2" w:rsidR="00375CA9" w:rsidRPr="001B20ED" w:rsidRDefault="00614865" w:rsidP="001C6C30">
      <w:pPr>
        <w:spacing w:before="3" w:line="360" w:lineRule="auto"/>
        <w:ind w:right="79"/>
        <w:jc w:val="both"/>
        <w:rPr>
          <w:rFonts w:ascii="Arial" w:eastAsia="Arial" w:hAnsi="Arial" w:cs="Arial"/>
          <w:b/>
          <w:sz w:val="22"/>
          <w:szCs w:val="22"/>
        </w:rPr>
      </w:pPr>
      <w:r w:rsidRPr="00BB31D1">
        <w:rPr>
          <w:rFonts w:ascii="Arial" w:eastAsia="Arial" w:hAnsi="Arial" w:cs="Arial"/>
          <w:b/>
          <w:sz w:val="22"/>
          <w:szCs w:val="22"/>
          <w:lang w:val="id-ID"/>
        </w:rPr>
        <w:t>DAFTAR PUSTAKA</w:t>
      </w:r>
    </w:p>
    <w:p w14:paraId="3C7DAF4D" w14:textId="619EE5BC" w:rsidR="00303844" w:rsidRPr="009D341B" w:rsidRDefault="00303844" w:rsidP="001C6C30">
      <w:pPr>
        <w:pStyle w:val="ListParagraph"/>
        <w:widowControl w:val="0"/>
        <w:numPr>
          <w:ilvl w:val="0"/>
          <w:numId w:val="8"/>
        </w:numPr>
        <w:autoSpaceDE w:val="0"/>
        <w:autoSpaceDN w:val="0"/>
        <w:adjustRightInd w:val="0"/>
        <w:ind w:left="426" w:hanging="426"/>
        <w:jc w:val="both"/>
        <w:rPr>
          <w:rFonts w:eastAsia="Calibri"/>
          <w:noProof/>
          <w:sz w:val="24"/>
          <w:szCs w:val="24"/>
        </w:rPr>
      </w:pPr>
      <w:r w:rsidRPr="009D341B">
        <w:rPr>
          <w:rFonts w:eastAsia="Calibri"/>
          <w:noProof/>
          <w:sz w:val="24"/>
          <w:szCs w:val="24"/>
        </w:rPr>
        <w:t xml:space="preserve">Abadi, M. Y., Marzuki, D. S., Rahmadani, S., Fajrin, M. A., HR, A. P., Afiifah, &amp; Juliarti, R. E. 2021. </w:t>
      </w:r>
      <w:r w:rsidRPr="009D341B">
        <w:rPr>
          <w:rFonts w:eastAsia="Calibri"/>
          <w:i/>
          <w:iCs/>
          <w:noProof/>
          <w:sz w:val="24"/>
          <w:szCs w:val="24"/>
        </w:rPr>
        <w:t>Efektivitas Kepatuhan Terhadap Protokol Kesehatan Covid-19 Pada Pekerja Sektor Informal Di Kota Makasar</w:t>
      </w:r>
      <w:r w:rsidRPr="009D341B">
        <w:rPr>
          <w:rFonts w:eastAsia="Calibri"/>
          <w:noProof/>
          <w:sz w:val="24"/>
          <w:szCs w:val="24"/>
        </w:rPr>
        <w:t>. uwais inspirasi indonesia.</w:t>
      </w:r>
    </w:p>
    <w:p w14:paraId="41832F1C" w14:textId="77777777" w:rsidR="00806D89" w:rsidRPr="009D341B" w:rsidRDefault="00806D89" w:rsidP="001C6C30">
      <w:pPr>
        <w:pStyle w:val="ListParagraph"/>
        <w:widowControl w:val="0"/>
        <w:numPr>
          <w:ilvl w:val="0"/>
          <w:numId w:val="8"/>
        </w:numPr>
        <w:autoSpaceDE w:val="0"/>
        <w:autoSpaceDN w:val="0"/>
        <w:adjustRightInd w:val="0"/>
        <w:ind w:left="426" w:hanging="426"/>
        <w:jc w:val="both"/>
        <w:rPr>
          <w:rFonts w:eastAsia="Calibri"/>
          <w:noProof/>
          <w:sz w:val="24"/>
          <w:szCs w:val="24"/>
        </w:rPr>
      </w:pPr>
      <w:r w:rsidRPr="009D341B">
        <w:rPr>
          <w:rFonts w:eastAsia="Calibri"/>
          <w:noProof/>
          <w:sz w:val="24"/>
          <w:szCs w:val="24"/>
        </w:rPr>
        <w:t>Azis, M. F. (2019) ‘Gambaran kepatuhan perawat dalam penerapan cuci tangan yang benar di igd rsud kota padangsidimpuan’.</w:t>
      </w:r>
    </w:p>
    <w:p w14:paraId="1C5E1B19" w14:textId="77777777" w:rsidR="00806D89" w:rsidRPr="009D341B" w:rsidRDefault="00806D89" w:rsidP="001C6C30">
      <w:pPr>
        <w:pStyle w:val="ListParagraph"/>
        <w:widowControl w:val="0"/>
        <w:numPr>
          <w:ilvl w:val="0"/>
          <w:numId w:val="8"/>
        </w:numPr>
        <w:autoSpaceDE w:val="0"/>
        <w:autoSpaceDN w:val="0"/>
        <w:adjustRightInd w:val="0"/>
        <w:ind w:left="426" w:hanging="426"/>
        <w:jc w:val="both"/>
        <w:rPr>
          <w:rFonts w:eastAsia="Calibri"/>
          <w:noProof/>
          <w:sz w:val="24"/>
          <w:szCs w:val="24"/>
        </w:rPr>
      </w:pPr>
      <w:r w:rsidRPr="009D341B">
        <w:rPr>
          <w:rFonts w:eastAsia="Calibri"/>
          <w:noProof/>
          <w:sz w:val="24"/>
          <w:szCs w:val="24"/>
        </w:rPr>
        <w:t>Basuki, D., Nofita, M. (2018) Hubungan Kepatuhan Cuci Tangan Enam Langkah Lima Momen Perawat Dengan Kejadian Phlebitis Di RSUD Dr. Wahidin Sudiro Husodo Mojokerto.</w:t>
      </w:r>
    </w:p>
    <w:p w14:paraId="1CB8DE31" w14:textId="10D84B87" w:rsidR="00525FCE" w:rsidRPr="009D341B" w:rsidRDefault="00525FCE" w:rsidP="001C6C30">
      <w:pPr>
        <w:pStyle w:val="ListParagraph"/>
        <w:widowControl w:val="0"/>
        <w:numPr>
          <w:ilvl w:val="0"/>
          <w:numId w:val="8"/>
        </w:numPr>
        <w:autoSpaceDE w:val="0"/>
        <w:autoSpaceDN w:val="0"/>
        <w:adjustRightInd w:val="0"/>
        <w:ind w:left="426" w:hanging="426"/>
        <w:jc w:val="both"/>
        <w:rPr>
          <w:rFonts w:eastAsia="Calibri"/>
          <w:noProof/>
          <w:sz w:val="24"/>
          <w:szCs w:val="22"/>
        </w:rPr>
      </w:pPr>
      <w:r w:rsidRPr="009D341B">
        <w:rPr>
          <w:rFonts w:eastAsia="Calibri"/>
          <w:noProof/>
          <w:sz w:val="24"/>
          <w:szCs w:val="22"/>
        </w:rPr>
        <w:t xml:space="preserve">Id, Y. N. </w:t>
      </w:r>
      <w:r w:rsidRPr="009D341B">
        <w:rPr>
          <w:rFonts w:eastAsia="Calibri"/>
          <w:i/>
          <w:iCs/>
          <w:noProof/>
          <w:sz w:val="24"/>
          <w:szCs w:val="22"/>
        </w:rPr>
        <w:t>et al.</w:t>
      </w:r>
      <w:r w:rsidRPr="009D341B">
        <w:rPr>
          <w:rFonts w:eastAsia="Calibri"/>
          <w:noProof/>
          <w:sz w:val="24"/>
          <w:szCs w:val="22"/>
        </w:rPr>
        <w:t xml:space="preserve"> (2022) ‘A feasibility study of the use of medical clowns as hand-hygiene promoters in hospitals’, pp. 1–14. doi: 10.1371/journal.pone.0279361.</w:t>
      </w:r>
    </w:p>
    <w:p w14:paraId="7F0C2AF1" w14:textId="734B7A1C" w:rsidR="009D341B" w:rsidRPr="009D341B" w:rsidRDefault="00303844" w:rsidP="001C6C30">
      <w:pPr>
        <w:pStyle w:val="ListParagraph"/>
        <w:widowControl w:val="0"/>
        <w:numPr>
          <w:ilvl w:val="0"/>
          <w:numId w:val="8"/>
        </w:numPr>
        <w:autoSpaceDE w:val="0"/>
        <w:autoSpaceDN w:val="0"/>
        <w:adjustRightInd w:val="0"/>
        <w:ind w:left="426" w:hanging="426"/>
        <w:jc w:val="both"/>
        <w:rPr>
          <w:rFonts w:eastAsia="Calibri"/>
          <w:noProof/>
          <w:sz w:val="24"/>
          <w:szCs w:val="22"/>
        </w:rPr>
      </w:pPr>
      <w:r w:rsidRPr="009D341B">
        <w:rPr>
          <w:rFonts w:eastAsia="Calibri"/>
          <w:noProof/>
          <w:sz w:val="24"/>
          <w:szCs w:val="22"/>
        </w:rPr>
        <w:t xml:space="preserve">Ilmiah, J. </w:t>
      </w:r>
      <w:r w:rsidRPr="009D341B">
        <w:rPr>
          <w:rFonts w:eastAsia="Calibri"/>
          <w:i/>
          <w:iCs/>
          <w:noProof/>
          <w:sz w:val="24"/>
          <w:szCs w:val="22"/>
        </w:rPr>
        <w:t>et al.</w:t>
      </w:r>
      <w:r w:rsidRPr="009D341B">
        <w:rPr>
          <w:rFonts w:eastAsia="Calibri"/>
          <w:noProof/>
          <w:sz w:val="24"/>
          <w:szCs w:val="22"/>
        </w:rPr>
        <w:t xml:space="preserve"> (2022) ‘Kepatuhan Cuci Tangan Petugas Non Kesehatan: Literatur Review’, 22(3), pp. 1985–1990. doi: 10.33087/jiubj.v22i3.2860.</w:t>
      </w:r>
    </w:p>
    <w:p w14:paraId="3AD5E3A4" w14:textId="5F481D57" w:rsidR="00525FCE" w:rsidRPr="009D341B" w:rsidRDefault="00525FCE" w:rsidP="001C6C30">
      <w:pPr>
        <w:pStyle w:val="ListParagraph"/>
        <w:widowControl w:val="0"/>
        <w:numPr>
          <w:ilvl w:val="0"/>
          <w:numId w:val="8"/>
        </w:numPr>
        <w:autoSpaceDE w:val="0"/>
        <w:autoSpaceDN w:val="0"/>
        <w:adjustRightInd w:val="0"/>
        <w:ind w:left="426" w:hanging="426"/>
        <w:jc w:val="both"/>
        <w:rPr>
          <w:rFonts w:eastAsia="Arial"/>
          <w:sz w:val="24"/>
          <w:szCs w:val="24"/>
        </w:rPr>
      </w:pPr>
      <w:r w:rsidRPr="009D341B">
        <w:rPr>
          <w:rFonts w:eastAsia="Arial"/>
          <w:sz w:val="24"/>
          <w:szCs w:val="24"/>
        </w:rPr>
        <w:t>Kemenkes, Germas, WHO. (</w:t>
      </w:r>
      <w:proofErr w:type="gramStart"/>
      <w:r w:rsidRPr="009D341B">
        <w:rPr>
          <w:rFonts w:eastAsia="Arial"/>
          <w:sz w:val="24"/>
          <w:szCs w:val="24"/>
        </w:rPr>
        <w:t>2022 )‘</w:t>
      </w:r>
      <w:r w:rsidRPr="009D341B">
        <w:rPr>
          <w:rFonts w:eastAsia="Arial"/>
          <w:i/>
          <w:sz w:val="24"/>
          <w:szCs w:val="24"/>
        </w:rPr>
        <w:t>Panduan</w:t>
      </w:r>
      <w:proofErr w:type="gramEnd"/>
      <w:r w:rsidRPr="009D341B">
        <w:rPr>
          <w:rFonts w:eastAsia="Arial"/>
          <w:i/>
          <w:sz w:val="24"/>
          <w:szCs w:val="24"/>
        </w:rPr>
        <w:t xml:space="preserve"> cuci tangan pakai sabun</w:t>
      </w:r>
      <w:r w:rsidRPr="009D341B">
        <w:rPr>
          <w:rFonts w:eastAsia="Arial"/>
          <w:sz w:val="24"/>
          <w:szCs w:val="24"/>
        </w:rPr>
        <w:t>’ (dibuka tanggal 20 Oktober 2023).</w:t>
      </w:r>
    </w:p>
    <w:p w14:paraId="2B6B14D9" w14:textId="5EC9066F" w:rsidR="00525FCE" w:rsidRPr="009D341B" w:rsidRDefault="00525FCE" w:rsidP="001C6C30">
      <w:pPr>
        <w:pStyle w:val="ListParagraph"/>
        <w:widowControl w:val="0"/>
        <w:numPr>
          <w:ilvl w:val="0"/>
          <w:numId w:val="8"/>
        </w:numPr>
        <w:autoSpaceDE w:val="0"/>
        <w:autoSpaceDN w:val="0"/>
        <w:adjustRightInd w:val="0"/>
        <w:ind w:left="426" w:hanging="426"/>
        <w:jc w:val="both"/>
        <w:rPr>
          <w:rFonts w:eastAsia="Calibri"/>
          <w:noProof/>
          <w:sz w:val="24"/>
          <w:szCs w:val="24"/>
        </w:rPr>
      </w:pPr>
      <w:r w:rsidRPr="009D341B">
        <w:rPr>
          <w:rFonts w:eastAsia="Calibri"/>
          <w:noProof/>
          <w:sz w:val="24"/>
          <w:szCs w:val="24"/>
        </w:rPr>
        <w:t>Komite Mutu Kebersihan Tangan RSUD Ibu Fatmawati Soekarno Kota Surakarta.</w:t>
      </w:r>
    </w:p>
    <w:p w14:paraId="1F94AE0B" w14:textId="56CED355" w:rsidR="00525FCE" w:rsidRPr="009D341B" w:rsidRDefault="00525FCE" w:rsidP="001C6C30">
      <w:pPr>
        <w:pStyle w:val="ListParagraph"/>
        <w:widowControl w:val="0"/>
        <w:numPr>
          <w:ilvl w:val="0"/>
          <w:numId w:val="8"/>
        </w:numPr>
        <w:autoSpaceDE w:val="0"/>
        <w:autoSpaceDN w:val="0"/>
        <w:adjustRightInd w:val="0"/>
        <w:ind w:left="426" w:hanging="426"/>
        <w:jc w:val="both"/>
        <w:rPr>
          <w:rFonts w:eastAsia="Calibri"/>
          <w:noProof/>
          <w:sz w:val="24"/>
          <w:szCs w:val="24"/>
        </w:rPr>
      </w:pPr>
      <w:r w:rsidRPr="009D341B">
        <w:rPr>
          <w:rFonts w:eastAsia="Calibri"/>
          <w:noProof/>
          <w:sz w:val="24"/>
          <w:szCs w:val="24"/>
        </w:rPr>
        <w:t xml:space="preserve">Kusumawardhani, O. B., &amp; Rejeki, M. (2023). Pengurangan Risiko Keselamatan Kerja Dalam Menangani Pasien. </w:t>
      </w:r>
      <w:r w:rsidRPr="009D341B">
        <w:rPr>
          <w:rFonts w:eastAsia="Calibri"/>
          <w:i/>
          <w:iCs/>
          <w:noProof/>
          <w:sz w:val="24"/>
          <w:szCs w:val="24"/>
        </w:rPr>
        <w:t>Abdi Psikonomi</w:t>
      </w:r>
      <w:r w:rsidRPr="009D341B">
        <w:rPr>
          <w:rFonts w:eastAsia="Calibri"/>
          <w:noProof/>
          <w:sz w:val="24"/>
          <w:szCs w:val="24"/>
        </w:rPr>
        <w:t xml:space="preserve">, </w:t>
      </w:r>
      <w:r w:rsidRPr="009D341B">
        <w:rPr>
          <w:rFonts w:eastAsia="Calibri"/>
          <w:i/>
          <w:iCs/>
          <w:noProof/>
          <w:sz w:val="24"/>
          <w:szCs w:val="24"/>
        </w:rPr>
        <w:t>4</w:t>
      </w:r>
      <w:r w:rsidRPr="009D341B">
        <w:rPr>
          <w:rFonts w:eastAsia="Calibri"/>
          <w:noProof/>
          <w:sz w:val="24"/>
          <w:szCs w:val="24"/>
        </w:rPr>
        <w:t xml:space="preserve">(1), 28–33. </w:t>
      </w:r>
      <w:hyperlink r:id="rId14" w:history="1">
        <w:r w:rsidRPr="009D341B">
          <w:rPr>
            <w:rStyle w:val="Hyperlink"/>
            <w:rFonts w:eastAsia="Calibri"/>
            <w:noProof/>
            <w:sz w:val="24"/>
            <w:szCs w:val="24"/>
          </w:rPr>
          <w:t>https://journals2.ums.ac.id/index.php/abdipsikonomi/article/view/1475</w:t>
        </w:r>
      </w:hyperlink>
      <w:r w:rsidRPr="009D341B">
        <w:rPr>
          <w:rFonts w:eastAsia="Calibri"/>
          <w:noProof/>
          <w:sz w:val="24"/>
          <w:szCs w:val="24"/>
        </w:rPr>
        <w:t>.</w:t>
      </w:r>
    </w:p>
    <w:p w14:paraId="6D8B1C1A" w14:textId="6B90A837" w:rsidR="00F9036B" w:rsidRPr="009D341B" w:rsidRDefault="00BE3E80" w:rsidP="001C6C30">
      <w:pPr>
        <w:pStyle w:val="ListParagraph"/>
        <w:widowControl w:val="0"/>
        <w:numPr>
          <w:ilvl w:val="0"/>
          <w:numId w:val="8"/>
        </w:numPr>
        <w:autoSpaceDE w:val="0"/>
        <w:autoSpaceDN w:val="0"/>
        <w:adjustRightInd w:val="0"/>
        <w:ind w:left="426" w:hanging="426"/>
        <w:jc w:val="both"/>
        <w:rPr>
          <w:rFonts w:eastAsia="Arial"/>
          <w:sz w:val="24"/>
          <w:szCs w:val="24"/>
        </w:rPr>
      </w:pPr>
      <w:r w:rsidRPr="009D341B">
        <w:rPr>
          <w:rFonts w:eastAsia="Arial"/>
          <w:sz w:val="24"/>
          <w:szCs w:val="24"/>
        </w:rPr>
        <w:lastRenderedPageBreak/>
        <w:t>Luthfiani, K. (2021) ‘Hubungan Pengetahuan Mencuci Tangan Petugas Non Medis Terhadap Kepatuhan Cuci Tangan Di Rumah Sakit Islam Gigi Dan Mulut Sultan Agung Semarang, Semarang, S. A’.</w:t>
      </w:r>
    </w:p>
    <w:p w14:paraId="14BB6394" w14:textId="4AF5CC68" w:rsidR="00BE3E80" w:rsidRPr="009D341B" w:rsidRDefault="00BE3E80" w:rsidP="001C6C30">
      <w:pPr>
        <w:pStyle w:val="ListParagraph"/>
        <w:widowControl w:val="0"/>
        <w:numPr>
          <w:ilvl w:val="0"/>
          <w:numId w:val="8"/>
        </w:numPr>
        <w:autoSpaceDE w:val="0"/>
        <w:autoSpaceDN w:val="0"/>
        <w:adjustRightInd w:val="0"/>
        <w:ind w:left="426" w:hanging="426"/>
        <w:jc w:val="both"/>
        <w:rPr>
          <w:rFonts w:eastAsia="Calibri"/>
          <w:noProof/>
          <w:sz w:val="24"/>
          <w:szCs w:val="24"/>
        </w:rPr>
      </w:pPr>
      <w:r w:rsidRPr="009D341B">
        <w:rPr>
          <w:rFonts w:eastAsia="Calibri"/>
          <w:noProof/>
          <w:sz w:val="24"/>
          <w:szCs w:val="24"/>
        </w:rPr>
        <w:t xml:space="preserve">Midzi, N. </w:t>
      </w:r>
      <w:r w:rsidRPr="009D341B">
        <w:rPr>
          <w:rFonts w:eastAsia="Calibri"/>
          <w:i/>
          <w:iCs/>
          <w:noProof/>
          <w:sz w:val="24"/>
          <w:szCs w:val="24"/>
        </w:rPr>
        <w:t>et al.</w:t>
      </w:r>
      <w:r w:rsidRPr="009D341B">
        <w:rPr>
          <w:rFonts w:eastAsia="Calibri"/>
          <w:noProof/>
          <w:sz w:val="24"/>
          <w:szCs w:val="24"/>
        </w:rPr>
        <w:t xml:space="preserve"> (2024) ‘Factors affecting ha</w:t>
      </w:r>
      <w:r w:rsidR="00800A8F" w:rsidRPr="009D341B">
        <w:rPr>
          <w:rFonts w:eastAsia="Calibri"/>
          <w:noProof/>
          <w:sz w:val="24"/>
          <w:szCs w:val="24"/>
        </w:rPr>
        <w:t xml:space="preserve">nd hygiene practice during the </w:t>
      </w:r>
      <w:r w:rsidRPr="009D341B">
        <w:rPr>
          <w:rFonts w:eastAsia="Calibri"/>
          <w:noProof/>
          <w:sz w:val="24"/>
          <w:szCs w:val="24"/>
        </w:rPr>
        <w:t>COVID ‑ 19 pandemic in the Zimbabw</w:t>
      </w:r>
      <w:r w:rsidR="00800A8F" w:rsidRPr="009D341B">
        <w:rPr>
          <w:rFonts w:eastAsia="Calibri"/>
          <w:noProof/>
          <w:sz w:val="24"/>
          <w:szCs w:val="24"/>
        </w:rPr>
        <w:t xml:space="preserve">ean population : a qualitative </w:t>
      </w:r>
      <w:r w:rsidRPr="009D341B">
        <w:rPr>
          <w:rFonts w:eastAsia="Calibri"/>
          <w:noProof/>
          <w:sz w:val="24"/>
          <w:szCs w:val="24"/>
        </w:rPr>
        <w:t xml:space="preserve">study’, </w:t>
      </w:r>
      <w:r w:rsidRPr="009D341B">
        <w:rPr>
          <w:rFonts w:eastAsia="Calibri"/>
          <w:i/>
          <w:iCs/>
          <w:noProof/>
          <w:sz w:val="24"/>
          <w:szCs w:val="24"/>
        </w:rPr>
        <w:t>BMC Infectious Diseases</w:t>
      </w:r>
      <w:r w:rsidRPr="009D341B">
        <w:rPr>
          <w:rFonts w:eastAsia="Calibri"/>
          <w:noProof/>
          <w:sz w:val="24"/>
          <w:szCs w:val="24"/>
        </w:rPr>
        <w:t>, pp. 1–13. doi: 10.1186/s12879-024-</w:t>
      </w:r>
      <w:r w:rsidRPr="009D341B">
        <w:rPr>
          <w:rFonts w:eastAsia="Calibri"/>
          <w:noProof/>
          <w:sz w:val="24"/>
          <w:szCs w:val="24"/>
        </w:rPr>
        <w:tab/>
        <w:t>09277-1.</w:t>
      </w:r>
    </w:p>
    <w:p w14:paraId="426ACF7C" w14:textId="324097C3" w:rsidR="00E0656E" w:rsidRPr="009D341B" w:rsidRDefault="00E0656E" w:rsidP="001C6C30">
      <w:pPr>
        <w:pStyle w:val="ListParagraph"/>
        <w:widowControl w:val="0"/>
        <w:numPr>
          <w:ilvl w:val="0"/>
          <w:numId w:val="8"/>
        </w:numPr>
        <w:autoSpaceDE w:val="0"/>
        <w:autoSpaceDN w:val="0"/>
        <w:adjustRightInd w:val="0"/>
        <w:ind w:left="426" w:hanging="426"/>
        <w:jc w:val="both"/>
        <w:rPr>
          <w:rFonts w:eastAsia="Calibri"/>
          <w:noProof/>
          <w:sz w:val="24"/>
          <w:szCs w:val="24"/>
        </w:rPr>
      </w:pPr>
      <w:r w:rsidRPr="009D341B">
        <w:rPr>
          <w:rFonts w:eastAsia="Calibri"/>
          <w:noProof/>
          <w:sz w:val="24"/>
          <w:szCs w:val="24"/>
        </w:rPr>
        <w:t xml:space="preserve">Monica, L., 2019. Hand Hygiene Practices to Reduce Hospital Acquired Infection. </w:t>
      </w:r>
      <w:r w:rsidRPr="009D341B">
        <w:rPr>
          <w:rFonts w:eastAsia="Calibri"/>
          <w:i/>
          <w:iCs/>
          <w:noProof/>
          <w:sz w:val="24"/>
          <w:szCs w:val="24"/>
        </w:rPr>
        <w:t>Journal of Gastro and Digestive Systems</w:t>
      </w:r>
      <w:r w:rsidRPr="009D341B">
        <w:rPr>
          <w:rFonts w:eastAsia="Calibri"/>
          <w:noProof/>
          <w:sz w:val="24"/>
          <w:szCs w:val="24"/>
        </w:rPr>
        <w:t xml:space="preserve">, </w:t>
      </w:r>
      <w:r w:rsidRPr="009D341B">
        <w:rPr>
          <w:rFonts w:eastAsia="Calibri"/>
          <w:i/>
          <w:iCs/>
          <w:noProof/>
          <w:sz w:val="24"/>
          <w:szCs w:val="24"/>
        </w:rPr>
        <w:t>3</w:t>
      </w:r>
      <w:r w:rsidRPr="009D341B">
        <w:rPr>
          <w:rFonts w:eastAsia="Calibri"/>
          <w:noProof/>
          <w:sz w:val="24"/>
          <w:szCs w:val="24"/>
        </w:rPr>
        <w:t>(3), pp.1-4.</w:t>
      </w:r>
    </w:p>
    <w:p w14:paraId="6CD2DE92" w14:textId="3133C236" w:rsidR="00BE3E80" w:rsidRPr="009D341B" w:rsidRDefault="00BE3E80" w:rsidP="001C6C30">
      <w:pPr>
        <w:pStyle w:val="ListParagraph"/>
        <w:widowControl w:val="0"/>
        <w:numPr>
          <w:ilvl w:val="0"/>
          <w:numId w:val="8"/>
        </w:numPr>
        <w:autoSpaceDE w:val="0"/>
        <w:autoSpaceDN w:val="0"/>
        <w:adjustRightInd w:val="0"/>
        <w:ind w:left="426" w:hanging="426"/>
        <w:jc w:val="both"/>
        <w:rPr>
          <w:rFonts w:eastAsia="Arial"/>
          <w:sz w:val="24"/>
          <w:szCs w:val="24"/>
        </w:rPr>
      </w:pPr>
      <w:r w:rsidRPr="009D341B">
        <w:rPr>
          <w:rFonts w:eastAsia="Arial"/>
          <w:sz w:val="24"/>
          <w:szCs w:val="24"/>
        </w:rPr>
        <w:t>Nurmayunita H, Hastuti A. P. (2018) Penerapan Model Perilaku Perawat Tentang Hand Hygiene Berbasis Teory Of P</w:t>
      </w:r>
      <w:r w:rsidR="009C0F59" w:rsidRPr="009D341B">
        <w:rPr>
          <w:rFonts w:eastAsia="Arial"/>
          <w:sz w:val="24"/>
          <w:szCs w:val="24"/>
        </w:rPr>
        <w:t xml:space="preserve">lanned Behaviour Dan Kepatuhan </w:t>
      </w:r>
      <w:r w:rsidRPr="009D341B">
        <w:rPr>
          <w:rFonts w:eastAsia="Arial"/>
          <w:sz w:val="24"/>
          <w:szCs w:val="24"/>
        </w:rPr>
        <w:t>Perawat Melakukan Hand Hygiene 5 Moment 6 Langkah ‘1,2 1 , 2’, 2(6).</w:t>
      </w:r>
    </w:p>
    <w:p w14:paraId="51FE67C0" w14:textId="7F20E43D" w:rsidR="00BE3E80" w:rsidRPr="009D341B" w:rsidRDefault="00BE3E80" w:rsidP="001C6C30">
      <w:pPr>
        <w:pStyle w:val="ListParagraph"/>
        <w:widowControl w:val="0"/>
        <w:numPr>
          <w:ilvl w:val="0"/>
          <w:numId w:val="8"/>
        </w:numPr>
        <w:autoSpaceDE w:val="0"/>
        <w:autoSpaceDN w:val="0"/>
        <w:adjustRightInd w:val="0"/>
        <w:ind w:left="426" w:hanging="426"/>
        <w:jc w:val="both"/>
        <w:rPr>
          <w:rFonts w:eastAsia="Arial"/>
          <w:sz w:val="24"/>
          <w:szCs w:val="24"/>
        </w:rPr>
      </w:pPr>
      <w:r w:rsidRPr="009D341B">
        <w:rPr>
          <w:rFonts w:eastAsia="Arial"/>
          <w:sz w:val="24"/>
          <w:szCs w:val="24"/>
        </w:rPr>
        <w:t>Pencegahan Pengendalian Infeksi RSUD Ibu Fatmawati Soekarno Kota Surakarta.</w:t>
      </w:r>
    </w:p>
    <w:p w14:paraId="4CCC43E5" w14:textId="432C1FBE" w:rsidR="00A9473D" w:rsidRPr="00A9473D" w:rsidRDefault="00BE3E80" w:rsidP="001C6C30">
      <w:pPr>
        <w:pStyle w:val="ListParagraph"/>
        <w:widowControl w:val="0"/>
        <w:numPr>
          <w:ilvl w:val="0"/>
          <w:numId w:val="8"/>
        </w:numPr>
        <w:autoSpaceDE w:val="0"/>
        <w:autoSpaceDN w:val="0"/>
        <w:adjustRightInd w:val="0"/>
        <w:ind w:left="426" w:hanging="426"/>
        <w:jc w:val="both"/>
        <w:rPr>
          <w:rFonts w:eastAsia="Arial"/>
          <w:sz w:val="24"/>
          <w:szCs w:val="24"/>
        </w:rPr>
      </w:pPr>
      <w:r w:rsidRPr="009D341B">
        <w:rPr>
          <w:rFonts w:eastAsia="Arial"/>
          <w:sz w:val="24"/>
          <w:szCs w:val="24"/>
        </w:rPr>
        <w:t xml:space="preserve">Perawat, P. </w:t>
      </w:r>
      <w:r w:rsidRPr="009D341B">
        <w:rPr>
          <w:rFonts w:eastAsia="Arial"/>
          <w:iCs/>
          <w:sz w:val="24"/>
          <w:szCs w:val="24"/>
        </w:rPr>
        <w:t>Sari, V. T and Sari, D. K</w:t>
      </w:r>
      <w:r w:rsidRPr="009D341B">
        <w:rPr>
          <w:rFonts w:eastAsia="Arial"/>
          <w:i/>
          <w:iCs/>
          <w:sz w:val="24"/>
          <w:szCs w:val="24"/>
        </w:rPr>
        <w:t>.</w:t>
      </w:r>
      <w:r w:rsidRPr="009D341B">
        <w:rPr>
          <w:rFonts w:eastAsia="Arial"/>
          <w:sz w:val="24"/>
          <w:szCs w:val="24"/>
        </w:rPr>
        <w:t xml:space="preserve"> (2023) ‘Gambaran Tingkat Kepatuhan Five Moment Cuci Tangan Pada Perawat Rawat Inap Di Rsud Ir. Soekarno Sukoharjo’, pp. 41–53.</w:t>
      </w:r>
    </w:p>
    <w:p w14:paraId="60A413EC" w14:textId="090BFBEC" w:rsidR="00CB500D" w:rsidRPr="009D341B" w:rsidRDefault="00CB500D" w:rsidP="001C6C30">
      <w:pPr>
        <w:pStyle w:val="ListParagraph"/>
        <w:widowControl w:val="0"/>
        <w:numPr>
          <w:ilvl w:val="0"/>
          <w:numId w:val="8"/>
        </w:numPr>
        <w:autoSpaceDE w:val="0"/>
        <w:autoSpaceDN w:val="0"/>
        <w:adjustRightInd w:val="0"/>
        <w:ind w:left="426" w:hanging="426"/>
        <w:jc w:val="both"/>
        <w:rPr>
          <w:rFonts w:eastAsia="Arial"/>
          <w:sz w:val="24"/>
          <w:szCs w:val="24"/>
        </w:rPr>
      </w:pPr>
      <w:r w:rsidRPr="00CB500D">
        <w:rPr>
          <w:rFonts w:eastAsia="Arial"/>
          <w:sz w:val="24"/>
          <w:szCs w:val="24"/>
        </w:rPr>
        <w:t xml:space="preserve">Pujilestari, A., Kismanto, J., Surya, N, T., Nurcahyaningsih, I., &amp; Tyas, A, K. (2023) ‘Identifikasi Risiko Manajemen di Rumah Sakit Umum Daerah’ Journal </w:t>
      </w:r>
      <w:r w:rsidRPr="00CB500D">
        <w:rPr>
          <w:rFonts w:eastAsia="Arial"/>
          <w:i/>
          <w:iCs/>
          <w:sz w:val="24"/>
          <w:szCs w:val="24"/>
        </w:rPr>
        <w:t>of Health, Education and Literacy (J-Healt)</w:t>
      </w:r>
      <w:r w:rsidRPr="00CB500D">
        <w:rPr>
          <w:rFonts w:eastAsia="Arial"/>
          <w:sz w:val="24"/>
          <w:szCs w:val="24"/>
        </w:rPr>
        <w:t>, 6(1), 58-64.</w:t>
      </w:r>
    </w:p>
    <w:p w14:paraId="73F49611" w14:textId="6105C424" w:rsidR="00E0656E" w:rsidRPr="009D341B" w:rsidRDefault="00E0656E" w:rsidP="001C6C30">
      <w:pPr>
        <w:pStyle w:val="ListParagraph"/>
        <w:numPr>
          <w:ilvl w:val="0"/>
          <w:numId w:val="8"/>
        </w:numPr>
        <w:ind w:left="426" w:hanging="426"/>
        <w:jc w:val="both"/>
        <w:rPr>
          <w:rFonts w:eastAsia="Arial"/>
          <w:sz w:val="24"/>
          <w:szCs w:val="24"/>
        </w:rPr>
      </w:pPr>
      <w:r w:rsidRPr="009D341B">
        <w:rPr>
          <w:rFonts w:eastAsia="Arial"/>
          <w:sz w:val="24"/>
          <w:szCs w:val="24"/>
        </w:rPr>
        <w:t>Radhika, A. 2020. “Hubungan Tindakan Cuci Tangan Pakai Sabun Dengan Kejadian Diare Pada Balita Di Rw Xi Kelurahan Sidotopo, Kecamatan Semampir, Kota Surabaya.” Medical Technology and Public Health Journal 4(1): 16–24.</w:t>
      </w:r>
    </w:p>
    <w:p w14:paraId="6E9BE4F9" w14:textId="77777777" w:rsidR="00E0656E" w:rsidRPr="009D341B" w:rsidRDefault="00E0656E" w:rsidP="001C6C30">
      <w:pPr>
        <w:pStyle w:val="ListParagraph"/>
        <w:numPr>
          <w:ilvl w:val="0"/>
          <w:numId w:val="8"/>
        </w:numPr>
        <w:ind w:left="426" w:hanging="426"/>
        <w:jc w:val="both"/>
        <w:rPr>
          <w:rFonts w:eastAsia="Arial"/>
          <w:sz w:val="24"/>
          <w:szCs w:val="24"/>
        </w:rPr>
      </w:pPr>
      <w:r w:rsidRPr="009D341B">
        <w:rPr>
          <w:rFonts w:eastAsia="Arial"/>
          <w:sz w:val="24"/>
          <w:szCs w:val="24"/>
        </w:rPr>
        <w:t xml:space="preserve">Sari, D. P., &amp; ‘Atiqoh, N. S. (2020). Hubungan antara pengetahuan </w:t>
      </w:r>
      <w:r w:rsidRPr="009D341B">
        <w:rPr>
          <w:rFonts w:eastAsia="Arial"/>
          <w:sz w:val="24"/>
          <w:szCs w:val="24"/>
        </w:rPr>
        <w:lastRenderedPageBreak/>
        <w:t>masyarakat dengan kepatuhan penggunakan masker sebagai upaya pencegahan penyakit COVID-19 di Ngronggah. INFOKES Journal, 10(1), 52–55. Retrieved from http://ojs.udb.ac.id/index.php/infokes/article/view/850</w:t>
      </w:r>
    </w:p>
    <w:p w14:paraId="520E69BB" w14:textId="3376F8A1" w:rsidR="00E0656E" w:rsidRPr="009D341B" w:rsidRDefault="00E0656E" w:rsidP="001C6C30">
      <w:pPr>
        <w:pStyle w:val="ListParagraph"/>
        <w:numPr>
          <w:ilvl w:val="0"/>
          <w:numId w:val="8"/>
        </w:numPr>
        <w:ind w:left="426" w:hanging="426"/>
        <w:jc w:val="both"/>
        <w:rPr>
          <w:rFonts w:eastAsia="Arial"/>
          <w:sz w:val="24"/>
          <w:szCs w:val="24"/>
        </w:rPr>
      </w:pPr>
      <w:r w:rsidRPr="009D341B">
        <w:rPr>
          <w:rFonts w:eastAsia="Arial"/>
          <w:sz w:val="24"/>
          <w:szCs w:val="24"/>
        </w:rPr>
        <w:t>Sundoro, T. 2021. “Pencegahan Healthcare Associated Infections Sebagai Upaya Peningkatan Pengetahuan Cara Mencuci Tangan Bagi Pasien Rumah Sakit Di yogyakarta.” JMM (Jurnal Masyarakat Mandiri) 5(4): 2020–30.</w:t>
      </w:r>
    </w:p>
    <w:p w14:paraId="542ED8BF" w14:textId="7AFA654F" w:rsidR="00BE3E80" w:rsidRDefault="00BE3E80" w:rsidP="001C6C30">
      <w:pPr>
        <w:pStyle w:val="ListParagraph"/>
        <w:widowControl w:val="0"/>
        <w:numPr>
          <w:ilvl w:val="0"/>
          <w:numId w:val="8"/>
        </w:numPr>
        <w:autoSpaceDE w:val="0"/>
        <w:autoSpaceDN w:val="0"/>
        <w:adjustRightInd w:val="0"/>
        <w:ind w:left="426" w:hanging="426"/>
        <w:jc w:val="both"/>
        <w:rPr>
          <w:rFonts w:eastAsia="Arial"/>
          <w:sz w:val="24"/>
          <w:szCs w:val="24"/>
        </w:rPr>
      </w:pPr>
      <w:r w:rsidRPr="009D341B">
        <w:rPr>
          <w:rFonts w:eastAsia="Arial"/>
          <w:sz w:val="24"/>
          <w:szCs w:val="24"/>
        </w:rPr>
        <w:t xml:space="preserve">WHO (2010) Guidelines‘on Hand Hygiene in Health Care First Global Patient </w:t>
      </w:r>
      <w:r w:rsidRPr="009D341B">
        <w:rPr>
          <w:rFonts w:eastAsia="Arial"/>
          <w:sz w:val="24"/>
          <w:szCs w:val="24"/>
        </w:rPr>
        <w:tab/>
        <w:t xml:space="preserve">Safety Challenge Clean Care is Safer Care’ (Dibuka tanggal 28 September </w:t>
      </w:r>
      <w:r w:rsidRPr="009D341B">
        <w:rPr>
          <w:rFonts w:eastAsia="Arial"/>
          <w:sz w:val="24"/>
          <w:szCs w:val="24"/>
        </w:rPr>
        <w:tab/>
        <w:t>2023).</w:t>
      </w:r>
    </w:p>
    <w:p w14:paraId="1B6BCE24" w14:textId="77777777" w:rsidR="000239CA" w:rsidRPr="009D341B" w:rsidRDefault="000239CA" w:rsidP="001C6C30">
      <w:pPr>
        <w:pStyle w:val="ListParagraph"/>
        <w:widowControl w:val="0"/>
        <w:autoSpaceDE w:val="0"/>
        <w:autoSpaceDN w:val="0"/>
        <w:adjustRightInd w:val="0"/>
        <w:ind w:left="426"/>
        <w:jc w:val="both"/>
        <w:rPr>
          <w:rFonts w:eastAsia="Arial"/>
          <w:sz w:val="24"/>
          <w:szCs w:val="24"/>
        </w:rPr>
      </w:pPr>
    </w:p>
    <w:sectPr w:rsidR="000239CA" w:rsidRPr="009D341B" w:rsidSect="0016481B">
      <w:headerReference w:type="default" r:id="rId15"/>
      <w:type w:val="continuous"/>
      <w:pgSz w:w="11920" w:h="16840"/>
      <w:pgMar w:top="1701" w:right="1701" w:bottom="1701" w:left="1701" w:header="0" w:footer="1276" w:gutter="0"/>
      <w:cols w:num="2" w:space="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070B3" w14:textId="77777777" w:rsidR="00124B63" w:rsidRDefault="00124B63">
      <w:r>
        <w:separator/>
      </w:r>
    </w:p>
  </w:endnote>
  <w:endnote w:type="continuationSeparator" w:id="0">
    <w:p w14:paraId="1F99CADC" w14:textId="77777777" w:rsidR="00124B63" w:rsidRDefault="0012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20D47" w14:textId="4B36C20C" w:rsidR="00890336" w:rsidRPr="00660536" w:rsidRDefault="00890336" w:rsidP="00D72ABF">
    <w:pPr>
      <w:pStyle w:val="Footer"/>
      <w:tabs>
        <w:tab w:val="clear" w:pos="4513"/>
        <w:tab w:val="center" w:pos="5670"/>
      </w:tabs>
      <w:rPr>
        <w:rFonts w:ascii="Arial" w:hAnsi="Arial" w:cs="Arial"/>
        <w:color w:val="FF0000"/>
      </w:rPr>
    </w:pPr>
    <w:r w:rsidRPr="008F3AC0">
      <w:rPr>
        <w:rFonts w:ascii="Arial" w:hAnsi="Arial" w:cs="Arial"/>
        <w:i/>
        <w:iCs/>
        <w:sz w:val="22"/>
        <w:szCs w:val="22"/>
        <w:lang w:val="id-ID"/>
      </w:rPr>
      <w:t>Indonesian Journal of Hospital Administration</w:t>
    </w:r>
    <w:r w:rsidRPr="008F3AC0">
      <w:rPr>
        <w:rFonts w:ascii="Arial" w:hAnsi="Arial" w:cs="Arial"/>
        <w:sz w:val="22"/>
        <w:szCs w:val="22"/>
        <w:lang w:val="id-ID"/>
      </w:rPr>
      <w:t xml:space="preserve"> </w:t>
    </w:r>
    <w:r w:rsidRPr="00660536">
      <w:rPr>
        <w:rFonts w:ascii="Arial" w:hAnsi="Arial" w:cs="Arial"/>
        <w:color w:val="FF0000"/>
        <w:lang w:val="id-ID"/>
      </w:rPr>
      <w:tab/>
    </w:r>
  </w:p>
  <w:p w14:paraId="0FB46444" w14:textId="77777777" w:rsidR="009171A7" w:rsidRPr="00BB31D1" w:rsidRDefault="009171A7">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D39E8" w14:textId="77777777" w:rsidR="00124B63" w:rsidRDefault="00124B63">
      <w:r>
        <w:separator/>
      </w:r>
    </w:p>
  </w:footnote>
  <w:footnote w:type="continuationSeparator" w:id="0">
    <w:p w14:paraId="51FF60D6" w14:textId="77777777" w:rsidR="00124B63" w:rsidRDefault="00124B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B978C" w14:textId="77777777" w:rsidR="00DB2702" w:rsidRDefault="000C423D">
    <w:pPr>
      <w:pStyle w:val="Header"/>
    </w:pPr>
    <w:r>
      <w:rPr>
        <w:noProof/>
      </w:rPr>
      <mc:AlternateContent>
        <mc:Choice Requires="wps">
          <w:drawing>
            <wp:anchor distT="0" distB="0" distL="114300" distR="114300" simplePos="0" relativeHeight="251659264" behindDoc="0" locked="0" layoutInCell="1" allowOverlap="1" wp14:anchorId="0C4FC26D" wp14:editId="6AE28DDC">
              <wp:simplePos x="0" y="0"/>
              <wp:positionH relativeFrom="column">
                <wp:posOffset>0</wp:posOffset>
              </wp:positionH>
              <wp:positionV relativeFrom="paragraph">
                <wp:posOffset>104775</wp:posOffset>
              </wp:positionV>
              <wp:extent cx="5495925" cy="676275"/>
              <wp:effectExtent l="0" t="0" r="28575" b="2857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676275"/>
                      </a:xfrm>
                      <a:prstGeom prst="rect">
                        <a:avLst/>
                      </a:prstGeom>
                      <a:solidFill>
                        <a:srgbClr val="FFFFFF"/>
                      </a:solidFill>
                      <a:ln w="9525">
                        <a:solidFill>
                          <a:srgbClr val="000000"/>
                        </a:solidFill>
                        <a:miter lim="800000"/>
                        <a:headEnd/>
                        <a:tailEnd/>
                      </a:ln>
                    </wps:spPr>
                    <wps:txbx>
                      <w:txbxContent>
                        <w:p w14:paraId="32E15757" w14:textId="77777777" w:rsidR="000C423D" w:rsidRDefault="000C423D" w:rsidP="000C423D">
                          <w:r w:rsidRPr="00783FDB">
                            <w:rPr>
                              <w:noProof/>
                            </w:rPr>
                            <w:drawing>
                              <wp:inline distT="0" distB="0" distL="0" distR="0" wp14:anchorId="7FCE0D99" wp14:editId="1EECA763">
                                <wp:extent cx="762000" cy="569407"/>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34" cy="571076"/>
                                        </a:xfrm>
                                        <a:prstGeom prst="rect">
                                          <a:avLst/>
                                        </a:prstGeom>
                                        <a:noFill/>
                                        <a:ln>
                                          <a:noFill/>
                                        </a:ln>
                                      </pic:spPr>
                                    </pic:pic>
                                  </a:graphicData>
                                </a:graphic>
                              </wp:inline>
                            </w:drawing>
                          </w:r>
                          <w:r w:rsidRPr="007B5DB6">
                            <w:rPr>
                              <w:noProof/>
                            </w:rPr>
                            <w:drawing>
                              <wp:inline distT="0" distB="0" distL="0" distR="0" wp14:anchorId="77DE4C1D" wp14:editId="261AFBDC">
                                <wp:extent cx="4486275" cy="257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6275" cy="257175"/>
                                        </a:xfrm>
                                        <a:prstGeom prst="rect">
                                          <a:avLst/>
                                        </a:prstGeom>
                                        <a:noFill/>
                                        <a:ln>
                                          <a:noFill/>
                                        </a:ln>
                                      </pic:spPr>
                                    </pic:pic>
                                  </a:graphicData>
                                </a:graphic>
                              </wp:inline>
                            </w:drawing>
                          </w:r>
                          <w:r>
                            <w:tab/>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8.25pt;width:432.75pt;height:5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">
              <v:textbox>
                <w:txbxContent>
                  <w:p w14:paraId="32E15757" w14:textId="77777777" w:rsidR="000C423D" w:rsidRDefault="000C423D" w:rsidP="000C423D">
                    <w:r w:rsidRPr="00783FDB">
                      <w:rPr>
                        <w:noProof/>
                      </w:rPr>
                      <w:drawing>
                        <wp:inline distT="0" distB="0" distL="0" distR="0" wp14:anchorId="7FCE0D99" wp14:editId="1EECA763">
                          <wp:extent cx="762000" cy="569407"/>
                          <wp:effectExtent l="0" t="0" r="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34" cy="571076"/>
                                  </a:xfrm>
                                  <a:prstGeom prst="rect">
                                    <a:avLst/>
                                  </a:prstGeom>
                                  <a:noFill/>
                                  <a:ln>
                                    <a:noFill/>
                                  </a:ln>
                                </pic:spPr>
                              </pic:pic>
                            </a:graphicData>
                          </a:graphic>
                        </wp:inline>
                      </w:drawing>
                    </w:r>
                    <w:r w:rsidRPr="007B5DB6">
                      <w:rPr>
                        <w:noProof/>
                      </w:rPr>
                      <w:drawing>
                        <wp:inline distT="0" distB="0" distL="0" distR="0" wp14:anchorId="77DE4C1D" wp14:editId="261AFBDC">
                          <wp:extent cx="4486275" cy="257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6275" cy="257175"/>
                                  </a:xfrm>
                                  <a:prstGeom prst="rect">
                                    <a:avLst/>
                                  </a:prstGeom>
                                  <a:noFill/>
                                  <a:ln>
                                    <a:noFill/>
                                  </a:ln>
                                </pic:spPr>
                              </pic:pic>
                            </a:graphicData>
                          </a:graphic>
                        </wp:inline>
                      </w:drawing>
                    </w:r>
                    <w:r>
                      <w:tab/>
                    </w:r>
                  </w:p>
                </w:txbxContent>
              </v:textbox>
            </v:shape>
          </w:pict>
        </mc:Fallback>
      </mc:AlternateContent>
    </w:r>
  </w:p>
  <w:p w14:paraId="1ED1A98E" w14:textId="77777777" w:rsidR="00DB2702" w:rsidRDefault="00DB2702">
    <w:pPr>
      <w:pStyle w:val="Header"/>
    </w:pPr>
  </w:p>
  <w:p w14:paraId="6C62824D" w14:textId="77777777" w:rsidR="00DB2702" w:rsidRDefault="00DB2702" w:rsidP="00DB2702">
    <w:pPr>
      <w:pStyle w:val="Header"/>
      <w:tabs>
        <w:tab w:val="clear" w:pos="4513"/>
        <w:tab w:val="clear" w:pos="9026"/>
        <w:tab w:val="left" w:pos="1927"/>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FE34D" w14:textId="77777777" w:rsidR="00DB2702" w:rsidRDefault="00DB2702">
    <w:pPr>
      <w:pStyle w:val="Header"/>
    </w:pPr>
  </w:p>
  <w:p w14:paraId="538FCF6C" w14:textId="77777777" w:rsidR="00DB2702" w:rsidRDefault="00DB2702">
    <w:pPr>
      <w:pStyle w:val="Header"/>
    </w:pPr>
  </w:p>
  <w:p w14:paraId="4F1542E4" w14:textId="77777777" w:rsidR="00DB2702" w:rsidRDefault="00DB27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EEB"/>
    <w:multiLevelType w:val="hybridMultilevel"/>
    <w:tmpl w:val="2A3C8B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2644CA"/>
    <w:multiLevelType w:val="multilevel"/>
    <w:tmpl w:val="791A5C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266C39C2"/>
    <w:multiLevelType w:val="hybridMultilevel"/>
    <w:tmpl w:val="1A323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BF79F8"/>
    <w:multiLevelType w:val="hybridMultilevel"/>
    <w:tmpl w:val="C42A1E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2B553C5"/>
    <w:multiLevelType w:val="hybridMultilevel"/>
    <w:tmpl w:val="02B2DA2E"/>
    <w:lvl w:ilvl="0" w:tplc="ED02E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52648A"/>
    <w:multiLevelType w:val="hybridMultilevel"/>
    <w:tmpl w:val="9A3C57BE"/>
    <w:lvl w:ilvl="0" w:tplc="9CA297E6">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728D614F"/>
    <w:multiLevelType w:val="hybridMultilevel"/>
    <w:tmpl w:val="B8F2D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B011C6"/>
    <w:multiLevelType w:val="hybridMultilevel"/>
    <w:tmpl w:val="16CCDB2A"/>
    <w:lvl w:ilvl="0" w:tplc="9CA297E6">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0"/>
  </w:num>
  <w:num w:numId="5">
    <w:abstractNumId w:val="7"/>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962"/>
    <w:rsid w:val="000010CC"/>
    <w:rsid w:val="000239CA"/>
    <w:rsid w:val="0003247B"/>
    <w:rsid w:val="000465C9"/>
    <w:rsid w:val="000528F0"/>
    <w:rsid w:val="00052D40"/>
    <w:rsid w:val="00063EE6"/>
    <w:rsid w:val="00085A55"/>
    <w:rsid w:val="00094A91"/>
    <w:rsid w:val="000C423D"/>
    <w:rsid w:val="000D2980"/>
    <w:rsid w:val="000F6D47"/>
    <w:rsid w:val="001145E2"/>
    <w:rsid w:val="0012292A"/>
    <w:rsid w:val="00124B63"/>
    <w:rsid w:val="001368B2"/>
    <w:rsid w:val="0015210D"/>
    <w:rsid w:val="00153B91"/>
    <w:rsid w:val="00162D3F"/>
    <w:rsid w:val="0016481B"/>
    <w:rsid w:val="001656BB"/>
    <w:rsid w:val="00184425"/>
    <w:rsid w:val="001B20ED"/>
    <w:rsid w:val="001C6C30"/>
    <w:rsid w:val="00207477"/>
    <w:rsid w:val="00212A84"/>
    <w:rsid w:val="002321D8"/>
    <w:rsid w:val="00241917"/>
    <w:rsid w:val="00274175"/>
    <w:rsid w:val="00274958"/>
    <w:rsid w:val="00293F97"/>
    <w:rsid w:val="002D4942"/>
    <w:rsid w:val="002E46D4"/>
    <w:rsid w:val="002F2046"/>
    <w:rsid w:val="002F3F8B"/>
    <w:rsid w:val="00303844"/>
    <w:rsid w:val="00324DCC"/>
    <w:rsid w:val="0034311E"/>
    <w:rsid w:val="00363848"/>
    <w:rsid w:val="00375CA9"/>
    <w:rsid w:val="003B0539"/>
    <w:rsid w:val="003D03CD"/>
    <w:rsid w:val="003D7339"/>
    <w:rsid w:val="004120A3"/>
    <w:rsid w:val="00417C4F"/>
    <w:rsid w:val="00433609"/>
    <w:rsid w:val="004372EE"/>
    <w:rsid w:val="004A5342"/>
    <w:rsid w:val="004C774A"/>
    <w:rsid w:val="004E3638"/>
    <w:rsid w:val="005061D0"/>
    <w:rsid w:val="00525FCE"/>
    <w:rsid w:val="00563E58"/>
    <w:rsid w:val="0058400F"/>
    <w:rsid w:val="00593949"/>
    <w:rsid w:val="005D0326"/>
    <w:rsid w:val="005E6DF2"/>
    <w:rsid w:val="00614865"/>
    <w:rsid w:val="006206E9"/>
    <w:rsid w:val="00645F33"/>
    <w:rsid w:val="00660536"/>
    <w:rsid w:val="00665432"/>
    <w:rsid w:val="006842AB"/>
    <w:rsid w:val="00686D55"/>
    <w:rsid w:val="006F013B"/>
    <w:rsid w:val="007033F6"/>
    <w:rsid w:val="007039BE"/>
    <w:rsid w:val="007043CB"/>
    <w:rsid w:val="00736739"/>
    <w:rsid w:val="00781BF5"/>
    <w:rsid w:val="007B5DB6"/>
    <w:rsid w:val="007C5FBA"/>
    <w:rsid w:val="007C6ECE"/>
    <w:rsid w:val="007F2C5F"/>
    <w:rsid w:val="00800A8F"/>
    <w:rsid w:val="00803343"/>
    <w:rsid w:val="00806D89"/>
    <w:rsid w:val="00821F42"/>
    <w:rsid w:val="0082442F"/>
    <w:rsid w:val="00831BBD"/>
    <w:rsid w:val="008662CD"/>
    <w:rsid w:val="008767A9"/>
    <w:rsid w:val="00890336"/>
    <w:rsid w:val="00895043"/>
    <w:rsid w:val="00895212"/>
    <w:rsid w:val="0089678F"/>
    <w:rsid w:val="00897484"/>
    <w:rsid w:val="008A215F"/>
    <w:rsid w:val="008A471B"/>
    <w:rsid w:val="008B26DC"/>
    <w:rsid w:val="008B748E"/>
    <w:rsid w:val="008E373C"/>
    <w:rsid w:val="008E4194"/>
    <w:rsid w:val="008F3AC0"/>
    <w:rsid w:val="0090594A"/>
    <w:rsid w:val="0091022F"/>
    <w:rsid w:val="00911CD1"/>
    <w:rsid w:val="009171A7"/>
    <w:rsid w:val="0092376D"/>
    <w:rsid w:val="00924B3E"/>
    <w:rsid w:val="00926372"/>
    <w:rsid w:val="0093462A"/>
    <w:rsid w:val="009406A4"/>
    <w:rsid w:val="00945287"/>
    <w:rsid w:val="009A3E08"/>
    <w:rsid w:val="009A5DAF"/>
    <w:rsid w:val="009B3CD0"/>
    <w:rsid w:val="009C0F59"/>
    <w:rsid w:val="009D341B"/>
    <w:rsid w:val="009D7950"/>
    <w:rsid w:val="009F43A7"/>
    <w:rsid w:val="009F611E"/>
    <w:rsid w:val="00A270FF"/>
    <w:rsid w:val="00A34FE5"/>
    <w:rsid w:val="00A75A8B"/>
    <w:rsid w:val="00A9473D"/>
    <w:rsid w:val="00AB6881"/>
    <w:rsid w:val="00AB7990"/>
    <w:rsid w:val="00AD65AD"/>
    <w:rsid w:val="00AE355E"/>
    <w:rsid w:val="00AF30BD"/>
    <w:rsid w:val="00B047C2"/>
    <w:rsid w:val="00B060B4"/>
    <w:rsid w:val="00B31347"/>
    <w:rsid w:val="00B437C8"/>
    <w:rsid w:val="00B45471"/>
    <w:rsid w:val="00B51D82"/>
    <w:rsid w:val="00B6390D"/>
    <w:rsid w:val="00B75B17"/>
    <w:rsid w:val="00B833FD"/>
    <w:rsid w:val="00BB31D1"/>
    <w:rsid w:val="00BD2203"/>
    <w:rsid w:val="00BE152A"/>
    <w:rsid w:val="00BE3E80"/>
    <w:rsid w:val="00BF29C4"/>
    <w:rsid w:val="00BF3312"/>
    <w:rsid w:val="00C2593C"/>
    <w:rsid w:val="00C32B5A"/>
    <w:rsid w:val="00C40FCA"/>
    <w:rsid w:val="00C53726"/>
    <w:rsid w:val="00C55BB6"/>
    <w:rsid w:val="00C97BB9"/>
    <w:rsid w:val="00CA4825"/>
    <w:rsid w:val="00CB47EA"/>
    <w:rsid w:val="00CB500D"/>
    <w:rsid w:val="00CC0387"/>
    <w:rsid w:val="00CC3AEE"/>
    <w:rsid w:val="00D31D9A"/>
    <w:rsid w:val="00D54B53"/>
    <w:rsid w:val="00D62FB5"/>
    <w:rsid w:val="00D72ABF"/>
    <w:rsid w:val="00DA69FA"/>
    <w:rsid w:val="00DB2702"/>
    <w:rsid w:val="00DC52F8"/>
    <w:rsid w:val="00DE1394"/>
    <w:rsid w:val="00E027DD"/>
    <w:rsid w:val="00E0656E"/>
    <w:rsid w:val="00E26E59"/>
    <w:rsid w:val="00E34A3A"/>
    <w:rsid w:val="00E502DF"/>
    <w:rsid w:val="00E5092C"/>
    <w:rsid w:val="00E50B66"/>
    <w:rsid w:val="00E55E18"/>
    <w:rsid w:val="00E767DE"/>
    <w:rsid w:val="00E9278E"/>
    <w:rsid w:val="00EB2987"/>
    <w:rsid w:val="00EB6024"/>
    <w:rsid w:val="00EC5BEC"/>
    <w:rsid w:val="00ED166B"/>
    <w:rsid w:val="00ED664B"/>
    <w:rsid w:val="00EF7362"/>
    <w:rsid w:val="00F02962"/>
    <w:rsid w:val="00F0518A"/>
    <w:rsid w:val="00F12A6D"/>
    <w:rsid w:val="00F74F55"/>
    <w:rsid w:val="00F77752"/>
    <w:rsid w:val="00F9036B"/>
    <w:rsid w:val="00F9773A"/>
    <w:rsid w:val="00FC0CEF"/>
    <w:rsid w:val="00FC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8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9D7950"/>
    <w:rPr>
      <w:sz w:val="16"/>
      <w:szCs w:val="16"/>
    </w:rPr>
  </w:style>
  <w:style w:type="paragraph" w:styleId="CommentText">
    <w:name w:val="annotation text"/>
    <w:basedOn w:val="Normal"/>
    <w:link w:val="CommentTextChar"/>
    <w:uiPriority w:val="99"/>
    <w:semiHidden/>
    <w:unhideWhenUsed/>
    <w:rsid w:val="009D7950"/>
  </w:style>
  <w:style w:type="character" w:customStyle="1" w:styleId="CommentTextChar">
    <w:name w:val="Comment Text Char"/>
    <w:basedOn w:val="DefaultParagraphFont"/>
    <w:link w:val="CommentText"/>
    <w:uiPriority w:val="99"/>
    <w:semiHidden/>
    <w:rsid w:val="009D7950"/>
  </w:style>
  <w:style w:type="paragraph" w:styleId="CommentSubject">
    <w:name w:val="annotation subject"/>
    <w:basedOn w:val="CommentText"/>
    <w:next w:val="CommentText"/>
    <w:link w:val="CommentSubjectChar"/>
    <w:uiPriority w:val="99"/>
    <w:semiHidden/>
    <w:unhideWhenUsed/>
    <w:rsid w:val="009D7950"/>
    <w:rPr>
      <w:b/>
      <w:bCs/>
    </w:rPr>
  </w:style>
  <w:style w:type="character" w:customStyle="1" w:styleId="CommentSubjectChar">
    <w:name w:val="Comment Subject Char"/>
    <w:basedOn w:val="CommentTextChar"/>
    <w:link w:val="CommentSubject"/>
    <w:uiPriority w:val="99"/>
    <w:semiHidden/>
    <w:rsid w:val="009D7950"/>
    <w:rPr>
      <w:b/>
      <w:bCs/>
    </w:rPr>
  </w:style>
  <w:style w:type="paragraph" w:styleId="BalloonText">
    <w:name w:val="Balloon Text"/>
    <w:basedOn w:val="Normal"/>
    <w:link w:val="BalloonTextChar"/>
    <w:uiPriority w:val="99"/>
    <w:semiHidden/>
    <w:unhideWhenUsed/>
    <w:rsid w:val="009D7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950"/>
    <w:rPr>
      <w:rFonts w:ascii="Segoe UI" w:hAnsi="Segoe UI" w:cs="Segoe UI"/>
      <w:sz w:val="18"/>
      <w:szCs w:val="18"/>
    </w:rPr>
  </w:style>
  <w:style w:type="character" w:styleId="LineNumber">
    <w:name w:val="line number"/>
    <w:basedOn w:val="DefaultParagraphFont"/>
    <w:uiPriority w:val="99"/>
    <w:semiHidden/>
    <w:unhideWhenUsed/>
    <w:rsid w:val="00FC7EC7"/>
  </w:style>
  <w:style w:type="paragraph" w:styleId="Header">
    <w:name w:val="header"/>
    <w:basedOn w:val="Normal"/>
    <w:link w:val="HeaderChar"/>
    <w:uiPriority w:val="99"/>
    <w:unhideWhenUsed/>
    <w:rsid w:val="002F3F8B"/>
    <w:pPr>
      <w:tabs>
        <w:tab w:val="center" w:pos="4513"/>
        <w:tab w:val="right" w:pos="9026"/>
      </w:tabs>
    </w:pPr>
  </w:style>
  <w:style w:type="character" w:customStyle="1" w:styleId="HeaderChar">
    <w:name w:val="Header Char"/>
    <w:basedOn w:val="DefaultParagraphFont"/>
    <w:link w:val="Header"/>
    <w:uiPriority w:val="99"/>
    <w:rsid w:val="002F3F8B"/>
  </w:style>
  <w:style w:type="paragraph" w:styleId="Footer">
    <w:name w:val="footer"/>
    <w:basedOn w:val="Normal"/>
    <w:link w:val="FooterChar"/>
    <w:uiPriority w:val="99"/>
    <w:unhideWhenUsed/>
    <w:rsid w:val="002F3F8B"/>
    <w:pPr>
      <w:tabs>
        <w:tab w:val="center" w:pos="4513"/>
        <w:tab w:val="right" w:pos="9026"/>
      </w:tabs>
    </w:pPr>
  </w:style>
  <w:style w:type="character" w:customStyle="1" w:styleId="FooterChar">
    <w:name w:val="Footer Char"/>
    <w:basedOn w:val="DefaultParagraphFont"/>
    <w:link w:val="Footer"/>
    <w:uiPriority w:val="99"/>
    <w:rsid w:val="002F3F8B"/>
  </w:style>
  <w:style w:type="table" w:styleId="TableGrid">
    <w:name w:val="Table Grid"/>
    <w:basedOn w:val="TableNormal"/>
    <w:uiPriority w:val="59"/>
    <w:rsid w:val="00063E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15210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F3AC0"/>
    <w:rPr>
      <w:color w:val="0000FF" w:themeColor="hyperlink"/>
      <w:u w:val="single"/>
    </w:rPr>
  </w:style>
  <w:style w:type="character" w:customStyle="1" w:styleId="UnresolvedMention">
    <w:name w:val="Unresolved Mention"/>
    <w:basedOn w:val="DefaultParagraphFont"/>
    <w:uiPriority w:val="99"/>
    <w:semiHidden/>
    <w:unhideWhenUsed/>
    <w:rsid w:val="008F3AC0"/>
    <w:rPr>
      <w:color w:val="605E5C"/>
      <w:shd w:val="clear" w:color="auto" w:fill="E1DFDD"/>
    </w:rPr>
  </w:style>
  <w:style w:type="paragraph" w:styleId="ListParagraph">
    <w:name w:val="List Paragraph"/>
    <w:basedOn w:val="Normal"/>
    <w:uiPriority w:val="34"/>
    <w:qFormat/>
    <w:rsid w:val="00375CA9"/>
    <w:pPr>
      <w:ind w:left="720"/>
      <w:contextualSpacing/>
    </w:pPr>
  </w:style>
  <w:style w:type="paragraph" w:styleId="Caption">
    <w:name w:val="caption"/>
    <w:basedOn w:val="Normal"/>
    <w:next w:val="Normal"/>
    <w:uiPriority w:val="35"/>
    <w:unhideWhenUsed/>
    <w:qFormat/>
    <w:rsid w:val="00184425"/>
    <w:pPr>
      <w:spacing w:after="200"/>
    </w:pPr>
    <w:rPr>
      <w:rFonts w:asciiTheme="minorHAnsi" w:eastAsiaTheme="minorHAnsi" w:hAnsiTheme="minorHAnsi" w:cstheme="minorBidi"/>
      <w:b/>
      <w:bCs/>
      <w:color w:val="4F81BD" w:themeColor="accent1"/>
      <w:sz w:val="18"/>
      <w:szCs w:val="18"/>
    </w:rPr>
  </w:style>
  <w:style w:type="table" w:customStyle="1" w:styleId="TableGrid1">
    <w:name w:val="Table Grid1"/>
    <w:basedOn w:val="TableNormal"/>
    <w:next w:val="TableGrid"/>
    <w:uiPriority w:val="59"/>
    <w:rsid w:val="0018442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A471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C5BE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CB47EA"/>
    <w:rPr>
      <w:rFonts w:ascii="Consolas" w:eastAsiaTheme="minorHAnsi" w:hAnsi="Consolas" w:cstheme="minorBidi"/>
    </w:rPr>
  </w:style>
  <w:style w:type="character" w:customStyle="1" w:styleId="HTMLPreformattedChar">
    <w:name w:val="HTML Preformatted Char"/>
    <w:basedOn w:val="DefaultParagraphFont"/>
    <w:link w:val="HTMLPreformatted"/>
    <w:uiPriority w:val="99"/>
    <w:semiHidden/>
    <w:rsid w:val="00CB47EA"/>
    <w:rPr>
      <w:rFonts w:ascii="Consolas" w:eastAsiaTheme="minorHAnsi" w:hAnsi="Consolas" w:cstheme="minorBidi"/>
    </w:rPr>
  </w:style>
  <w:style w:type="table" w:customStyle="1" w:styleId="TableGrid4">
    <w:name w:val="Table Grid4"/>
    <w:basedOn w:val="TableNormal"/>
    <w:next w:val="TableGrid"/>
    <w:uiPriority w:val="59"/>
    <w:rsid w:val="0016481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9D7950"/>
    <w:rPr>
      <w:sz w:val="16"/>
      <w:szCs w:val="16"/>
    </w:rPr>
  </w:style>
  <w:style w:type="paragraph" w:styleId="CommentText">
    <w:name w:val="annotation text"/>
    <w:basedOn w:val="Normal"/>
    <w:link w:val="CommentTextChar"/>
    <w:uiPriority w:val="99"/>
    <w:semiHidden/>
    <w:unhideWhenUsed/>
    <w:rsid w:val="009D7950"/>
  </w:style>
  <w:style w:type="character" w:customStyle="1" w:styleId="CommentTextChar">
    <w:name w:val="Comment Text Char"/>
    <w:basedOn w:val="DefaultParagraphFont"/>
    <w:link w:val="CommentText"/>
    <w:uiPriority w:val="99"/>
    <w:semiHidden/>
    <w:rsid w:val="009D7950"/>
  </w:style>
  <w:style w:type="paragraph" w:styleId="CommentSubject">
    <w:name w:val="annotation subject"/>
    <w:basedOn w:val="CommentText"/>
    <w:next w:val="CommentText"/>
    <w:link w:val="CommentSubjectChar"/>
    <w:uiPriority w:val="99"/>
    <w:semiHidden/>
    <w:unhideWhenUsed/>
    <w:rsid w:val="009D7950"/>
    <w:rPr>
      <w:b/>
      <w:bCs/>
    </w:rPr>
  </w:style>
  <w:style w:type="character" w:customStyle="1" w:styleId="CommentSubjectChar">
    <w:name w:val="Comment Subject Char"/>
    <w:basedOn w:val="CommentTextChar"/>
    <w:link w:val="CommentSubject"/>
    <w:uiPriority w:val="99"/>
    <w:semiHidden/>
    <w:rsid w:val="009D7950"/>
    <w:rPr>
      <w:b/>
      <w:bCs/>
    </w:rPr>
  </w:style>
  <w:style w:type="paragraph" w:styleId="BalloonText">
    <w:name w:val="Balloon Text"/>
    <w:basedOn w:val="Normal"/>
    <w:link w:val="BalloonTextChar"/>
    <w:uiPriority w:val="99"/>
    <w:semiHidden/>
    <w:unhideWhenUsed/>
    <w:rsid w:val="009D7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950"/>
    <w:rPr>
      <w:rFonts w:ascii="Segoe UI" w:hAnsi="Segoe UI" w:cs="Segoe UI"/>
      <w:sz w:val="18"/>
      <w:szCs w:val="18"/>
    </w:rPr>
  </w:style>
  <w:style w:type="character" w:styleId="LineNumber">
    <w:name w:val="line number"/>
    <w:basedOn w:val="DefaultParagraphFont"/>
    <w:uiPriority w:val="99"/>
    <w:semiHidden/>
    <w:unhideWhenUsed/>
    <w:rsid w:val="00FC7EC7"/>
  </w:style>
  <w:style w:type="paragraph" w:styleId="Header">
    <w:name w:val="header"/>
    <w:basedOn w:val="Normal"/>
    <w:link w:val="HeaderChar"/>
    <w:uiPriority w:val="99"/>
    <w:unhideWhenUsed/>
    <w:rsid w:val="002F3F8B"/>
    <w:pPr>
      <w:tabs>
        <w:tab w:val="center" w:pos="4513"/>
        <w:tab w:val="right" w:pos="9026"/>
      </w:tabs>
    </w:pPr>
  </w:style>
  <w:style w:type="character" w:customStyle="1" w:styleId="HeaderChar">
    <w:name w:val="Header Char"/>
    <w:basedOn w:val="DefaultParagraphFont"/>
    <w:link w:val="Header"/>
    <w:uiPriority w:val="99"/>
    <w:rsid w:val="002F3F8B"/>
  </w:style>
  <w:style w:type="paragraph" w:styleId="Footer">
    <w:name w:val="footer"/>
    <w:basedOn w:val="Normal"/>
    <w:link w:val="FooterChar"/>
    <w:uiPriority w:val="99"/>
    <w:unhideWhenUsed/>
    <w:rsid w:val="002F3F8B"/>
    <w:pPr>
      <w:tabs>
        <w:tab w:val="center" w:pos="4513"/>
        <w:tab w:val="right" w:pos="9026"/>
      </w:tabs>
    </w:pPr>
  </w:style>
  <w:style w:type="character" w:customStyle="1" w:styleId="FooterChar">
    <w:name w:val="Footer Char"/>
    <w:basedOn w:val="DefaultParagraphFont"/>
    <w:link w:val="Footer"/>
    <w:uiPriority w:val="99"/>
    <w:rsid w:val="002F3F8B"/>
  </w:style>
  <w:style w:type="table" w:styleId="TableGrid">
    <w:name w:val="Table Grid"/>
    <w:basedOn w:val="TableNormal"/>
    <w:uiPriority w:val="59"/>
    <w:rsid w:val="00063E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15210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F3AC0"/>
    <w:rPr>
      <w:color w:val="0000FF" w:themeColor="hyperlink"/>
      <w:u w:val="single"/>
    </w:rPr>
  </w:style>
  <w:style w:type="character" w:customStyle="1" w:styleId="UnresolvedMention">
    <w:name w:val="Unresolved Mention"/>
    <w:basedOn w:val="DefaultParagraphFont"/>
    <w:uiPriority w:val="99"/>
    <w:semiHidden/>
    <w:unhideWhenUsed/>
    <w:rsid w:val="008F3AC0"/>
    <w:rPr>
      <w:color w:val="605E5C"/>
      <w:shd w:val="clear" w:color="auto" w:fill="E1DFDD"/>
    </w:rPr>
  </w:style>
  <w:style w:type="paragraph" w:styleId="ListParagraph">
    <w:name w:val="List Paragraph"/>
    <w:basedOn w:val="Normal"/>
    <w:uiPriority w:val="34"/>
    <w:qFormat/>
    <w:rsid w:val="00375CA9"/>
    <w:pPr>
      <w:ind w:left="720"/>
      <w:contextualSpacing/>
    </w:pPr>
  </w:style>
  <w:style w:type="paragraph" w:styleId="Caption">
    <w:name w:val="caption"/>
    <w:basedOn w:val="Normal"/>
    <w:next w:val="Normal"/>
    <w:uiPriority w:val="35"/>
    <w:unhideWhenUsed/>
    <w:qFormat/>
    <w:rsid w:val="00184425"/>
    <w:pPr>
      <w:spacing w:after="200"/>
    </w:pPr>
    <w:rPr>
      <w:rFonts w:asciiTheme="minorHAnsi" w:eastAsiaTheme="minorHAnsi" w:hAnsiTheme="minorHAnsi" w:cstheme="minorBidi"/>
      <w:b/>
      <w:bCs/>
      <w:color w:val="4F81BD" w:themeColor="accent1"/>
      <w:sz w:val="18"/>
      <w:szCs w:val="18"/>
    </w:rPr>
  </w:style>
  <w:style w:type="table" w:customStyle="1" w:styleId="TableGrid1">
    <w:name w:val="Table Grid1"/>
    <w:basedOn w:val="TableNormal"/>
    <w:next w:val="TableGrid"/>
    <w:uiPriority w:val="59"/>
    <w:rsid w:val="0018442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A471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C5BE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CB47EA"/>
    <w:rPr>
      <w:rFonts w:ascii="Consolas" w:eastAsiaTheme="minorHAnsi" w:hAnsi="Consolas" w:cstheme="minorBidi"/>
    </w:rPr>
  </w:style>
  <w:style w:type="character" w:customStyle="1" w:styleId="HTMLPreformattedChar">
    <w:name w:val="HTML Preformatted Char"/>
    <w:basedOn w:val="DefaultParagraphFont"/>
    <w:link w:val="HTMLPreformatted"/>
    <w:uiPriority w:val="99"/>
    <w:semiHidden/>
    <w:rsid w:val="00CB47EA"/>
    <w:rPr>
      <w:rFonts w:ascii="Consolas" w:eastAsiaTheme="minorHAnsi" w:hAnsi="Consolas" w:cstheme="minorBidi"/>
    </w:rPr>
  </w:style>
  <w:style w:type="table" w:customStyle="1" w:styleId="TableGrid4">
    <w:name w:val="Table Grid4"/>
    <w:basedOn w:val="TableNormal"/>
    <w:next w:val="TableGrid"/>
    <w:uiPriority w:val="59"/>
    <w:rsid w:val="0016481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0318">
      <w:bodyDiv w:val="1"/>
      <w:marLeft w:val="0"/>
      <w:marRight w:val="0"/>
      <w:marTop w:val="0"/>
      <w:marBottom w:val="0"/>
      <w:divBdr>
        <w:top w:val="none" w:sz="0" w:space="0" w:color="auto"/>
        <w:left w:val="none" w:sz="0" w:space="0" w:color="auto"/>
        <w:bottom w:val="none" w:sz="0" w:space="0" w:color="auto"/>
        <w:right w:val="none" w:sz="0" w:space="0" w:color="auto"/>
      </w:divBdr>
    </w:div>
    <w:div w:id="137504874">
      <w:bodyDiv w:val="1"/>
      <w:marLeft w:val="0"/>
      <w:marRight w:val="0"/>
      <w:marTop w:val="0"/>
      <w:marBottom w:val="0"/>
      <w:divBdr>
        <w:top w:val="none" w:sz="0" w:space="0" w:color="auto"/>
        <w:left w:val="none" w:sz="0" w:space="0" w:color="auto"/>
        <w:bottom w:val="none" w:sz="0" w:space="0" w:color="auto"/>
        <w:right w:val="none" w:sz="0" w:space="0" w:color="auto"/>
      </w:divBdr>
    </w:div>
    <w:div w:id="190533203">
      <w:bodyDiv w:val="1"/>
      <w:marLeft w:val="0"/>
      <w:marRight w:val="0"/>
      <w:marTop w:val="0"/>
      <w:marBottom w:val="0"/>
      <w:divBdr>
        <w:top w:val="none" w:sz="0" w:space="0" w:color="auto"/>
        <w:left w:val="none" w:sz="0" w:space="0" w:color="auto"/>
        <w:bottom w:val="none" w:sz="0" w:space="0" w:color="auto"/>
        <w:right w:val="none" w:sz="0" w:space="0" w:color="auto"/>
      </w:divBdr>
    </w:div>
    <w:div w:id="330329215">
      <w:bodyDiv w:val="1"/>
      <w:marLeft w:val="0"/>
      <w:marRight w:val="0"/>
      <w:marTop w:val="0"/>
      <w:marBottom w:val="0"/>
      <w:divBdr>
        <w:top w:val="none" w:sz="0" w:space="0" w:color="auto"/>
        <w:left w:val="none" w:sz="0" w:space="0" w:color="auto"/>
        <w:bottom w:val="none" w:sz="0" w:space="0" w:color="auto"/>
        <w:right w:val="none" w:sz="0" w:space="0" w:color="auto"/>
      </w:divBdr>
    </w:div>
    <w:div w:id="509030296">
      <w:bodyDiv w:val="1"/>
      <w:marLeft w:val="0"/>
      <w:marRight w:val="0"/>
      <w:marTop w:val="0"/>
      <w:marBottom w:val="0"/>
      <w:divBdr>
        <w:top w:val="none" w:sz="0" w:space="0" w:color="auto"/>
        <w:left w:val="none" w:sz="0" w:space="0" w:color="auto"/>
        <w:bottom w:val="none" w:sz="0" w:space="0" w:color="auto"/>
        <w:right w:val="none" w:sz="0" w:space="0" w:color="auto"/>
      </w:divBdr>
    </w:div>
    <w:div w:id="611670064">
      <w:bodyDiv w:val="1"/>
      <w:marLeft w:val="0"/>
      <w:marRight w:val="0"/>
      <w:marTop w:val="0"/>
      <w:marBottom w:val="0"/>
      <w:divBdr>
        <w:top w:val="none" w:sz="0" w:space="0" w:color="auto"/>
        <w:left w:val="none" w:sz="0" w:space="0" w:color="auto"/>
        <w:bottom w:val="none" w:sz="0" w:space="0" w:color="auto"/>
        <w:right w:val="none" w:sz="0" w:space="0" w:color="auto"/>
      </w:divBdr>
    </w:div>
    <w:div w:id="702753280">
      <w:bodyDiv w:val="1"/>
      <w:marLeft w:val="0"/>
      <w:marRight w:val="0"/>
      <w:marTop w:val="0"/>
      <w:marBottom w:val="0"/>
      <w:divBdr>
        <w:top w:val="none" w:sz="0" w:space="0" w:color="auto"/>
        <w:left w:val="none" w:sz="0" w:space="0" w:color="auto"/>
        <w:bottom w:val="none" w:sz="0" w:space="0" w:color="auto"/>
        <w:right w:val="none" w:sz="0" w:space="0" w:color="auto"/>
      </w:divBdr>
    </w:div>
    <w:div w:id="738207886">
      <w:bodyDiv w:val="1"/>
      <w:marLeft w:val="0"/>
      <w:marRight w:val="0"/>
      <w:marTop w:val="0"/>
      <w:marBottom w:val="0"/>
      <w:divBdr>
        <w:top w:val="none" w:sz="0" w:space="0" w:color="auto"/>
        <w:left w:val="none" w:sz="0" w:space="0" w:color="auto"/>
        <w:bottom w:val="none" w:sz="0" w:space="0" w:color="auto"/>
        <w:right w:val="none" w:sz="0" w:space="0" w:color="auto"/>
      </w:divBdr>
    </w:div>
    <w:div w:id="759911744">
      <w:bodyDiv w:val="1"/>
      <w:marLeft w:val="0"/>
      <w:marRight w:val="0"/>
      <w:marTop w:val="0"/>
      <w:marBottom w:val="0"/>
      <w:divBdr>
        <w:top w:val="none" w:sz="0" w:space="0" w:color="auto"/>
        <w:left w:val="none" w:sz="0" w:space="0" w:color="auto"/>
        <w:bottom w:val="none" w:sz="0" w:space="0" w:color="auto"/>
        <w:right w:val="none" w:sz="0" w:space="0" w:color="auto"/>
      </w:divBdr>
    </w:div>
    <w:div w:id="796798167">
      <w:bodyDiv w:val="1"/>
      <w:marLeft w:val="0"/>
      <w:marRight w:val="0"/>
      <w:marTop w:val="0"/>
      <w:marBottom w:val="0"/>
      <w:divBdr>
        <w:top w:val="none" w:sz="0" w:space="0" w:color="auto"/>
        <w:left w:val="none" w:sz="0" w:space="0" w:color="auto"/>
        <w:bottom w:val="none" w:sz="0" w:space="0" w:color="auto"/>
        <w:right w:val="none" w:sz="0" w:space="0" w:color="auto"/>
      </w:divBdr>
    </w:div>
    <w:div w:id="912351338">
      <w:bodyDiv w:val="1"/>
      <w:marLeft w:val="0"/>
      <w:marRight w:val="0"/>
      <w:marTop w:val="0"/>
      <w:marBottom w:val="0"/>
      <w:divBdr>
        <w:top w:val="none" w:sz="0" w:space="0" w:color="auto"/>
        <w:left w:val="none" w:sz="0" w:space="0" w:color="auto"/>
        <w:bottom w:val="none" w:sz="0" w:space="0" w:color="auto"/>
        <w:right w:val="none" w:sz="0" w:space="0" w:color="auto"/>
      </w:divBdr>
    </w:div>
    <w:div w:id="991103815">
      <w:bodyDiv w:val="1"/>
      <w:marLeft w:val="0"/>
      <w:marRight w:val="0"/>
      <w:marTop w:val="0"/>
      <w:marBottom w:val="0"/>
      <w:divBdr>
        <w:top w:val="none" w:sz="0" w:space="0" w:color="auto"/>
        <w:left w:val="none" w:sz="0" w:space="0" w:color="auto"/>
        <w:bottom w:val="none" w:sz="0" w:space="0" w:color="auto"/>
        <w:right w:val="none" w:sz="0" w:space="0" w:color="auto"/>
      </w:divBdr>
    </w:div>
    <w:div w:id="1062488188">
      <w:bodyDiv w:val="1"/>
      <w:marLeft w:val="0"/>
      <w:marRight w:val="0"/>
      <w:marTop w:val="0"/>
      <w:marBottom w:val="0"/>
      <w:divBdr>
        <w:top w:val="none" w:sz="0" w:space="0" w:color="auto"/>
        <w:left w:val="none" w:sz="0" w:space="0" w:color="auto"/>
        <w:bottom w:val="none" w:sz="0" w:space="0" w:color="auto"/>
        <w:right w:val="none" w:sz="0" w:space="0" w:color="auto"/>
      </w:divBdr>
    </w:div>
    <w:div w:id="1277759480">
      <w:bodyDiv w:val="1"/>
      <w:marLeft w:val="0"/>
      <w:marRight w:val="0"/>
      <w:marTop w:val="0"/>
      <w:marBottom w:val="0"/>
      <w:divBdr>
        <w:top w:val="none" w:sz="0" w:space="0" w:color="auto"/>
        <w:left w:val="none" w:sz="0" w:space="0" w:color="auto"/>
        <w:bottom w:val="none" w:sz="0" w:space="0" w:color="auto"/>
        <w:right w:val="none" w:sz="0" w:space="0" w:color="auto"/>
      </w:divBdr>
    </w:div>
    <w:div w:id="1506747205">
      <w:bodyDiv w:val="1"/>
      <w:marLeft w:val="0"/>
      <w:marRight w:val="0"/>
      <w:marTop w:val="0"/>
      <w:marBottom w:val="0"/>
      <w:divBdr>
        <w:top w:val="none" w:sz="0" w:space="0" w:color="auto"/>
        <w:left w:val="none" w:sz="0" w:space="0" w:color="auto"/>
        <w:bottom w:val="none" w:sz="0" w:space="0" w:color="auto"/>
        <w:right w:val="none" w:sz="0" w:space="0" w:color="auto"/>
      </w:divBdr>
    </w:div>
    <w:div w:id="1611008069">
      <w:bodyDiv w:val="1"/>
      <w:marLeft w:val="0"/>
      <w:marRight w:val="0"/>
      <w:marTop w:val="0"/>
      <w:marBottom w:val="0"/>
      <w:divBdr>
        <w:top w:val="none" w:sz="0" w:space="0" w:color="auto"/>
        <w:left w:val="none" w:sz="0" w:space="0" w:color="auto"/>
        <w:bottom w:val="none" w:sz="0" w:space="0" w:color="auto"/>
        <w:right w:val="none" w:sz="0" w:space="0" w:color="auto"/>
      </w:divBdr>
    </w:div>
    <w:div w:id="1750618496">
      <w:bodyDiv w:val="1"/>
      <w:marLeft w:val="0"/>
      <w:marRight w:val="0"/>
      <w:marTop w:val="0"/>
      <w:marBottom w:val="0"/>
      <w:divBdr>
        <w:top w:val="none" w:sz="0" w:space="0" w:color="auto"/>
        <w:left w:val="none" w:sz="0" w:space="0" w:color="auto"/>
        <w:bottom w:val="none" w:sz="0" w:space="0" w:color="auto"/>
        <w:right w:val="none" w:sz="0" w:space="0" w:color="auto"/>
      </w:divBdr>
    </w:div>
    <w:div w:id="1891261949">
      <w:bodyDiv w:val="1"/>
      <w:marLeft w:val="0"/>
      <w:marRight w:val="0"/>
      <w:marTop w:val="0"/>
      <w:marBottom w:val="0"/>
      <w:divBdr>
        <w:top w:val="none" w:sz="0" w:space="0" w:color="auto"/>
        <w:left w:val="none" w:sz="0" w:space="0" w:color="auto"/>
        <w:bottom w:val="none" w:sz="0" w:space="0" w:color="auto"/>
        <w:right w:val="none" w:sz="0" w:space="0" w:color="auto"/>
      </w:divBdr>
    </w:div>
    <w:div w:id="2028168346">
      <w:bodyDiv w:val="1"/>
      <w:marLeft w:val="0"/>
      <w:marRight w:val="0"/>
      <w:marTop w:val="0"/>
      <w:marBottom w:val="0"/>
      <w:divBdr>
        <w:top w:val="none" w:sz="0" w:space="0" w:color="auto"/>
        <w:left w:val="none" w:sz="0" w:space="0" w:color="auto"/>
        <w:bottom w:val="none" w:sz="0" w:space="0" w:color="auto"/>
        <w:right w:val="none" w:sz="0" w:space="0" w:color="auto"/>
      </w:divBdr>
    </w:div>
    <w:div w:id="2109503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ucidewianggraini@gmail.com" TargetMode="External"/><Relationship Id="rId14" Type="http://schemas.openxmlformats.org/officeDocument/2006/relationships/hyperlink" Target="https://journals2.ums.ac.id/index.php/abdipsikonomi/article/view/147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AEB75-B579-48AA-9963-EDAE51F9B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10</Pages>
  <Words>3191</Words>
  <Characters>18191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dc:creator>
  <cp:lastModifiedBy>User</cp:lastModifiedBy>
  <cp:revision>12</cp:revision>
  <cp:lastPrinted>2024-07-09T15:37:00Z</cp:lastPrinted>
  <dcterms:created xsi:type="dcterms:W3CDTF">2024-07-08T03:35:00Z</dcterms:created>
  <dcterms:modified xsi:type="dcterms:W3CDTF">2024-07-26T05:54:00Z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f85acb76-ee29-3a04-8500-9e6c34e8490c</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