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05551" w14:textId="77777777" w:rsidR="00EE662F" w:rsidRPr="00F01DB8" w:rsidRDefault="00EE662F" w:rsidP="00EE662F">
      <w:pPr>
        <w:pStyle w:val="NoSpacing"/>
        <w:spacing w:line="360" w:lineRule="auto"/>
        <w:jc w:val="center"/>
        <w:rPr>
          <w:rFonts w:ascii="Arial" w:hAnsi="Arial" w:cs="Arial"/>
          <w:b/>
          <w:sz w:val="22"/>
          <w:szCs w:val="22"/>
          <w:lang w:val="en-US"/>
        </w:rPr>
      </w:pPr>
      <w:r w:rsidRPr="00F01DB8">
        <w:rPr>
          <w:rFonts w:ascii="Arial" w:hAnsi="Arial" w:cs="Arial"/>
          <w:b/>
          <w:sz w:val="22"/>
          <w:szCs w:val="22"/>
        </w:rPr>
        <w:t>Analisis Kebutuhan Perawat Igd Berdasarkan Beban Kerja (Studi Kasus Rumah Sakit Cut Meutia Langsa)</w:t>
      </w:r>
    </w:p>
    <w:p w14:paraId="120F47B6" w14:textId="3C855E52" w:rsidR="0015210D" w:rsidRPr="00F01DB8" w:rsidRDefault="0015210D" w:rsidP="0015210D">
      <w:pPr>
        <w:jc w:val="center"/>
        <w:rPr>
          <w:rFonts w:ascii="Arial" w:eastAsia="Arial" w:hAnsi="Arial" w:cs="Arial"/>
          <w:b/>
          <w:sz w:val="22"/>
          <w:szCs w:val="22"/>
        </w:rPr>
      </w:pPr>
    </w:p>
    <w:p w14:paraId="6F3EDE6D" w14:textId="77777777" w:rsidR="0058400F" w:rsidRPr="00F01DB8" w:rsidRDefault="0058400F" w:rsidP="008F3AC0">
      <w:pPr>
        <w:ind w:left="720"/>
        <w:jc w:val="center"/>
        <w:rPr>
          <w:rFonts w:ascii="Arial" w:hAnsi="Arial" w:cs="Arial"/>
          <w:sz w:val="22"/>
          <w:szCs w:val="22"/>
        </w:rPr>
      </w:pPr>
    </w:p>
    <w:p w14:paraId="3E4C3DAF" w14:textId="507950B2" w:rsidR="00F01DB8" w:rsidRPr="00F01DB8" w:rsidRDefault="00EE662F" w:rsidP="00F01DB8">
      <w:pPr>
        <w:ind w:left="720" w:right="-32"/>
        <w:jc w:val="center"/>
        <w:rPr>
          <w:rFonts w:ascii="Arial" w:eastAsia="Arial" w:hAnsi="Arial" w:cs="Arial"/>
          <w:b/>
          <w:spacing w:val="1"/>
          <w:sz w:val="22"/>
          <w:szCs w:val="22"/>
          <w:vertAlign w:val="superscript"/>
        </w:rPr>
      </w:pPr>
      <w:r w:rsidRPr="00F01DB8">
        <w:rPr>
          <w:rFonts w:ascii="Arial" w:eastAsia="Arial" w:hAnsi="Arial" w:cs="Arial"/>
          <w:b/>
          <w:spacing w:val="1"/>
          <w:sz w:val="22"/>
          <w:szCs w:val="22"/>
        </w:rPr>
        <w:t>Tengku Aprizal Adritama</w:t>
      </w:r>
      <w:r w:rsidR="008F3AC0" w:rsidRPr="00F01DB8">
        <w:rPr>
          <w:rFonts w:ascii="Arial" w:eastAsia="Arial" w:hAnsi="Arial" w:cs="Arial"/>
          <w:b/>
          <w:spacing w:val="1"/>
          <w:sz w:val="22"/>
          <w:szCs w:val="22"/>
          <w:vertAlign w:val="superscript"/>
        </w:rPr>
        <w:t>1</w:t>
      </w:r>
      <w:r w:rsidR="00F01DB8">
        <w:rPr>
          <w:rFonts w:ascii="Arial" w:eastAsia="Arial" w:hAnsi="Arial" w:cs="Arial"/>
          <w:b/>
          <w:spacing w:val="1"/>
          <w:sz w:val="22"/>
          <w:szCs w:val="22"/>
        </w:rPr>
        <w:t xml:space="preserve">, </w:t>
      </w:r>
      <w:r w:rsidR="00F01DB8">
        <w:rPr>
          <w:rFonts w:ascii="Arial" w:eastAsia="Arial" w:hAnsi="Arial" w:cs="Arial"/>
          <w:position w:val="-1"/>
          <w:sz w:val="22"/>
          <w:szCs w:val="22"/>
        </w:rPr>
        <w:t>Mappeaty Nyorong</w:t>
      </w:r>
      <w:r w:rsidR="00F01DB8" w:rsidRPr="00F01DB8">
        <w:rPr>
          <w:rFonts w:ascii="Arial" w:eastAsia="Arial" w:hAnsi="Arial" w:cs="Arial"/>
          <w:b/>
          <w:spacing w:val="1"/>
          <w:sz w:val="22"/>
          <w:szCs w:val="22"/>
          <w:vertAlign w:val="superscript"/>
        </w:rPr>
        <w:t>2</w:t>
      </w:r>
      <w:r w:rsidR="00F01DB8">
        <w:rPr>
          <w:rFonts w:ascii="Arial" w:eastAsia="Arial" w:hAnsi="Arial" w:cs="Arial"/>
          <w:position w:val="-1"/>
          <w:sz w:val="22"/>
          <w:szCs w:val="22"/>
        </w:rPr>
        <w:t>,</w:t>
      </w:r>
      <w:r w:rsidR="00F01DB8" w:rsidRPr="00F01DB8">
        <w:rPr>
          <w:rFonts w:ascii="Arial" w:eastAsia="Arial" w:hAnsi="Arial" w:cs="Arial"/>
          <w:position w:val="-1"/>
          <w:sz w:val="22"/>
          <w:szCs w:val="22"/>
        </w:rPr>
        <w:t xml:space="preserve"> </w:t>
      </w:r>
      <w:r w:rsidR="00F01DB8">
        <w:rPr>
          <w:rFonts w:ascii="Arial" w:eastAsia="Arial" w:hAnsi="Arial" w:cs="Arial"/>
          <w:position w:val="-1"/>
          <w:sz w:val="22"/>
          <w:szCs w:val="22"/>
        </w:rPr>
        <w:t xml:space="preserve">Yuniati </w:t>
      </w:r>
      <w:r w:rsidR="00F01DB8">
        <w:rPr>
          <w:rFonts w:ascii="Arial" w:eastAsia="Arial" w:hAnsi="Arial" w:cs="Arial"/>
          <w:b/>
          <w:spacing w:val="1"/>
          <w:sz w:val="22"/>
          <w:szCs w:val="22"/>
          <w:vertAlign w:val="superscript"/>
        </w:rPr>
        <w:t>3</w:t>
      </w:r>
    </w:p>
    <w:p w14:paraId="32E072B0" w14:textId="2D8D7DE3" w:rsidR="0015210D" w:rsidRPr="00F01DB8" w:rsidRDefault="008F3AC0" w:rsidP="0015210D">
      <w:pPr>
        <w:ind w:right="-32"/>
        <w:jc w:val="center"/>
        <w:rPr>
          <w:rFonts w:ascii="Arial" w:eastAsia="Arial" w:hAnsi="Arial" w:cs="Arial"/>
          <w:position w:val="-1"/>
          <w:sz w:val="22"/>
          <w:szCs w:val="22"/>
        </w:rPr>
      </w:pPr>
      <w:r w:rsidRPr="00F01DB8">
        <w:rPr>
          <w:rFonts w:ascii="Arial" w:eastAsia="Arial" w:hAnsi="Arial" w:cs="Arial"/>
          <w:position w:val="-1"/>
          <w:sz w:val="22"/>
          <w:szCs w:val="22"/>
          <w:vertAlign w:val="superscript"/>
        </w:rPr>
        <w:t>1</w:t>
      </w:r>
      <w:r w:rsidR="006F4D9D" w:rsidRPr="00F01DB8">
        <w:rPr>
          <w:rFonts w:ascii="Arial" w:eastAsia="Arial" w:hAnsi="Arial" w:cs="Arial"/>
          <w:position w:val="-1"/>
          <w:sz w:val="22"/>
          <w:szCs w:val="22"/>
        </w:rPr>
        <w:t>Tengku Parizal Adritama</w:t>
      </w:r>
      <w:r w:rsidRPr="00F01DB8">
        <w:rPr>
          <w:rFonts w:ascii="Arial" w:eastAsia="Arial" w:hAnsi="Arial" w:cs="Arial"/>
          <w:position w:val="-1"/>
          <w:sz w:val="22"/>
          <w:szCs w:val="22"/>
        </w:rPr>
        <w:t xml:space="preserve"> (</w:t>
      </w:r>
      <w:r w:rsidR="006F4D9D" w:rsidRPr="00F01DB8">
        <w:rPr>
          <w:rFonts w:ascii="Arial" w:eastAsia="Arial" w:hAnsi="Arial" w:cs="Arial"/>
          <w:color w:val="1F497D" w:themeColor="text2"/>
          <w:position w:val="-1"/>
          <w:sz w:val="22"/>
          <w:szCs w:val="22"/>
        </w:rPr>
        <w:t xml:space="preserve">Mahasiswa Pasca Sarjana Kesehatan Masyarakat Institut Kesehatan Helvetia medan </w:t>
      </w:r>
      <w:r w:rsidRPr="00F01DB8">
        <w:rPr>
          <w:rFonts w:ascii="Arial" w:eastAsia="Arial" w:hAnsi="Arial" w:cs="Arial"/>
          <w:position w:val="-1"/>
          <w:sz w:val="22"/>
          <w:szCs w:val="22"/>
        </w:rPr>
        <w:t>)</w:t>
      </w:r>
    </w:p>
    <w:p w14:paraId="6C56A8BE" w14:textId="344FA36A" w:rsidR="00F01DB8" w:rsidRDefault="008F3AC0" w:rsidP="00F01DB8">
      <w:pPr>
        <w:ind w:right="-32"/>
        <w:jc w:val="center"/>
        <w:rPr>
          <w:rFonts w:ascii="Arial" w:eastAsia="Arial" w:hAnsi="Arial" w:cs="Arial"/>
          <w:color w:val="1F497D" w:themeColor="text2"/>
          <w:position w:val="-1"/>
          <w:sz w:val="22"/>
          <w:szCs w:val="22"/>
        </w:rPr>
      </w:pPr>
      <w:r w:rsidRPr="00F01DB8">
        <w:rPr>
          <w:rFonts w:ascii="Arial" w:eastAsia="Arial" w:hAnsi="Arial" w:cs="Arial"/>
          <w:position w:val="-1"/>
          <w:sz w:val="22"/>
          <w:szCs w:val="22"/>
          <w:vertAlign w:val="superscript"/>
        </w:rPr>
        <w:t>2</w:t>
      </w:r>
      <w:r w:rsidR="00F01DB8">
        <w:rPr>
          <w:rFonts w:ascii="Arial" w:eastAsia="Arial" w:hAnsi="Arial" w:cs="Arial"/>
          <w:position w:val="-1"/>
          <w:sz w:val="22"/>
          <w:szCs w:val="22"/>
        </w:rPr>
        <w:t xml:space="preserve">Mappeaty Nyorong </w:t>
      </w:r>
      <w:r w:rsidRPr="00F01DB8">
        <w:rPr>
          <w:rFonts w:ascii="Arial" w:eastAsia="Arial" w:hAnsi="Arial" w:cs="Arial"/>
          <w:position w:val="-1"/>
          <w:sz w:val="22"/>
          <w:szCs w:val="22"/>
        </w:rPr>
        <w:t>(</w:t>
      </w:r>
      <w:r w:rsidR="00F01DB8">
        <w:rPr>
          <w:rFonts w:ascii="Arial" w:eastAsia="Arial" w:hAnsi="Arial" w:cs="Arial"/>
          <w:color w:val="1F497D" w:themeColor="text2"/>
          <w:position w:val="-1"/>
          <w:sz w:val="22"/>
          <w:szCs w:val="22"/>
        </w:rPr>
        <w:t xml:space="preserve">Dosen </w:t>
      </w:r>
      <w:r w:rsidR="00F01DB8" w:rsidRPr="00F01DB8">
        <w:rPr>
          <w:rFonts w:ascii="Arial" w:eastAsia="Arial" w:hAnsi="Arial" w:cs="Arial"/>
          <w:color w:val="1F497D" w:themeColor="text2"/>
          <w:position w:val="-1"/>
          <w:sz w:val="22"/>
          <w:szCs w:val="22"/>
        </w:rPr>
        <w:t>Pasca Sarjana Kesehatan Masyarakat Institut Kesehatan Helvetia medan</w:t>
      </w:r>
      <w:r w:rsidR="00F01DB8">
        <w:rPr>
          <w:rFonts w:ascii="Arial" w:eastAsia="Arial" w:hAnsi="Arial" w:cs="Arial"/>
          <w:color w:val="1F497D" w:themeColor="text2"/>
          <w:position w:val="-1"/>
          <w:sz w:val="22"/>
          <w:szCs w:val="22"/>
        </w:rPr>
        <w:t>)</w:t>
      </w:r>
    </w:p>
    <w:p w14:paraId="6E3CEB8D" w14:textId="744975C8" w:rsidR="00F01DB8" w:rsidRPr="00F01DB8" w:rsidRDefault="00F01DB8" w:rsidP="00F01DB8">
      <w:pPr>
        <w:ind w:right="-32"/>
        <w:jc w:val="center"/>
        <w:rPr>
          <w:rFonts w:ascii="Arial" w:eastAsia="Arial" w:hAnsi="Arial" w:cs="Arial"/>
          <w:color w:val="1F497D" w:themeColor="text2"/>
          <w:position w:val="-1"/>
          <w:sz w:val="22"/>
          <w:szCs w:val="22"/>
        </w:rPr>
      </w:pPr>
      <w:r w:rsidRPr="00F01DB8">
        <w:rPr>
          <w:rFonts w:ascii="Arial" w:eastAsia="Arial" w:hAnsi="Arial" w:cs="Arial"/>
          <w:b/>
          <w:color w:val="000000" w:themeColor="text1"/>
          <w:spacing w:val="1"/>
          <w:sz w:val="22"/>
          <w:szCs w:val="22"/>
          <w:vertAlign w:val="superscript"/>
        </w:rPr>
        <w:t>3</w:t>
      </w:r>
      <w:r w:rsidRPr="00F01DB8">
        <w:rPr>
          <w:rFonts w:ascii="Arial" w:eastAsia="Arial" w:hAnsi="Arial" w:cs="Arial"/>
          <w:color w:val="000000" w:themeColor="text1"/>
          <w:position w:val="-1"/>
          <w:sz w:val="22"/>
          <w:szCs w:val="22"/>
        </w:rPr>
        <w:t xml:space="preserve">Yuniati </w:t>
      </w:r>
      <w:r w:rsidRPr="00F01DB8">
        <w:rPr>
          <w:rFonts w:ascii="Arial" w:eastAsia="Arial" w:hAnsi="Arial" w:cs="Arial"/>
          <w:position w:val="-1"/>
          <w:sz w:val="22"/>
          <w:szCs w:val="22"/>
        </w:rPr>
        <w:t>(</w:t>
      </w:r>
      <w:r>
        <w:rPr>
          <w:rFonts w:ascii="Arial" w:eastAsia="Arial" w:hAnsi="Arial" w:cs="Arial"/>
          <w:color w:val="1F497D" w:themeColor="text2"/>
          <w:position w:val="-1"/>
          <w:sz w:val="22"/>
          <w:szCs w:val="22"/>
        </w:rPr>
        <w:t xml:space="preserve">Dosen </w:t>
      </w:r>
      <w:r w:rsidRPr="00F01DB8">
        <w:rPr>
          <w:rFonts w:ascii="Arial" w:eastAsia="Arial" w:hAnsi="Arial" w:cs="Arial"/>
          <w:color w:val="1F497D" w:themeColor="text2"/>
          <w:position w:val="-1"/>
          <w:sz w:val="22"/>
          <w:szCs w:val="22"/>
        </w:rPr>
        <w:t>Pasca Sarjana Kesehatan Masyarakat Institut Kesehatan Helvetia medan</w:t>
      </w:r>
      <w:r>
        <w:rPr>
          <w:rFonts w:ascii="Arial" w:eastAsia="Arial" w:hAnsi="Arial" w:cs="Arial"/>
          <w:color w:val="1F497D" w:themeColor="text2"/>
          <w:position w:val="-1"/>
          <w:sz w:val="22"/>
          <w:szCs w:val="22"/>
        </w:rPr>
        <w:t>)</w:t>
      </w:r>
    </w:p>
    <w:p w14:paraId="6581337E" w14:textId="77777777" w:rsidR="00F01DB8" w:rsidRPr="00F01DB8" w:rsidRDefault="00F01DB8" w:rsidP="008F3AC0">
      <w:pPr>
        <w:ind w:right="-32"/>
        <w:jc w:val="center"/>
        <w:rPr>
          <w:rFonts w:ascii="Arial" w:eastAsia="Arial" w:hAnsi="Arial" w:cs="Arial"/>
          <w:position w:val="-1"/>
          <w:sz w:val="22"/>
          <w:szCs w:val="22"/>
        </w:rPr>
      </w:pPr>
    </w:p>
    <w:p w14:paraId="13F22E64" w14:textId="4CEA7131" w:rsidR="00F01DB8" w:rsidRPr="00F01DB8" w:rsidRDefault="00F01DB8" w:rsidP="00F01DB8">
      <w:pPr>
        <w:ind w:right="-32"/>
        <w:jc w:val="center"/>
        <w:rPr>
          <w:rFonts w:ascii="Arial" w:eastAsia="Arial" w:hAnsi="Arial" w:cs="Arial"/>
          <w:position w:val="-1"/>
          <w:sz w:val="22"/>
          <w:szCs w:val="22"/>
        </w:rPr>
      </w:pPr>
      <w:r>
        <w:rPr>
          <w:rFonts w:ascii="Arial" w:eastAsia="Arial" w:hAnsi="Arial" w:cs="Arial"/>
          <w:position w:val="-1"/>
          <w:sz w:val="22"/>
          <w:szCs w:val="22"/>
          <w:lang w:val="id-ID"/>
        </w:rPr>
        <w:t xml:space="preserve">Email </w:t>
      </w:r>
      <w:r>
        <w:rPr>
          <w:rFonts w:ascii="Arial" w:eastAsia="Arial" w:hAnsi="Arial" w:cs="Arial"/>
          <w:position w:val="-1"/>
          <w:sz w:val="22"/>
          <w:szCs w:val="22"/>
        </w:rPr>
        <w:t xml:space="preserve">: </w:t>
      </w:r>
      <w:hyperlink r:id="rId8" w:history="1">
        <w:r w:rsidRPr="00FD2FAA">
          <w:rPr>
            <w:rStyle w:val="Hyperlink"/>
            <w:rFonts w:ascii="Arial" w:eastAsia="Arial" w:hAnsi="Arial" w:cs="Arial"/>
            <w:position w:val="-1"/>
            <w:sz w:val="22"/>
            <w:szCs w:val="22"/>
          </w:rPr>
          <w:t>TeukuAprizal23@gmail.com</w:t>
        </w:r>
      </w:hyperlink>
      <w:r>
        <w:rPr>
          <w:rFonts w:ascii="Arial" w:eastAsia="Arial" w:hAnsi="Arial" w:cs="Arial"/>
          <w:position w:val="-1"/>
          <w:sz w:val="22"/>
          <w:szCs w:val="22"/>
        </w:rPr>
        <w:t xml:space="preserve"> </w:t>
      </w:r>
    </w:p>
    <w:p w14:paraId="7F1E7CA4" w14:textId="77777777" w:rsidR="00924B3E" w:rsidRPr="00F01DB8" w:rsidRDefault="00924B3E" w:rsidP="002F3F8B">
      <w:pPr>
        <w:ind w:left="4094" w:right="3668"/>
        <w:jc w:val="center"/>
        <w:rPr>
          <w:rFonts w:ascii="Arial" w:eastAsia="Arial" w:hAnsi="Arial" w:cs="Arial"/>
          <w:b/>
          <w:w w:val="99"/>
          <w:sz w:val="22"/>
          <w:szCs w:val="22"/>
          <w:lang w:val="id-ID"/>
        </w:rPr>
      </w:pPr>
    </w:p>
    <w:p w14:paraId="4FA0AE8A" w14:textId="77777777" w:rsidR="00F02962" w:rsidRPr="00F01DB8" w:rsidRDefault="00433609" w:rsidP="006F013B">
      <w:pPr>
        <w:ind w:right="-32"/>
        <w:jc w:val="center"/>
        <w:rPr>
          <w:rFonts w:ascii="Arial" w:eastAsia="Arial" w:hAnsi="Arial" w:cs="Arial"/>
          <w:sz w:val="22"/>
          <w:szCs w:val="22"/>
          <w:lang w:val="id-ID"/>
        </w:rPr>
      </w:pPr>
      <w:r w:rsidRPr="00F01DB8">
        <w:rPr>
          <w:rFonts w:ascii="Arial" w:eastAsia="Arial" w:hAnsi="Arial" w:cs="Arial"/>
          <w:b/>
          <w:w w:val="99"/>
          <w:sz w:val="22"/>
          <w:szCs w:val="22"/>
          <w:lang w:val="id-ID"/>
        </w:rPr>
        <w:t>Abstrak</w:t>
      </w:r>
    </w:p>
    <w:p w14:paraId="0E6E1E33" w14:textId="290778EC" w:rsidR="005E0C7F" w:rsidRPr="00F01DB8" w:rsidRDefault="005E0C7F" w:rsidP="005E0C7F">
      <w:pPr>
        <w:pStyle w:val="ListParagraph"/>
        <w:ind w:left="0" w:firstLine="720"/>
        <w:jc w:val="both"/>
        <w:outlineLvl w:val="0"/>
        <w:rPr>
          <w:rFonts w:ascii="Arial" w:eastAsiaTheme="majorEastAsia" w:hAnsi="Arial" w:cs="Arial"/>
          <w:color w:val="000000"/>
          <w:sz w:val="22"/>
          <w:szCs w:val="22"/>
        </w:rPr>
      </w:pPr>
      <w:r w:rsidRPr="00F01DB8">
        <w:rPr>
          <w:rFonts w:ascii="Arial" w:hAnsi="Arial" w:cs="Arial"/>
          <w:sz w:val="22"/>
          <w:szCs w:val="22"/>
        </w:rPr>
        <w:t xml:space="preserve">Sumber daya manusia (SDM) merupakan elemen utama dalam suatu organisasi karena manusia yang mengendalikan perangkat-perangkat lain </w:t>
      </w:r>
      <w:r w:rsidRPr="00F01DB8">
        <w:rPr>
          <w:rFonts w:ascii="Arial" w:hAnsi="Arial" w:cs="Arial"/>
          <w:spacing w:val="-3"/>
          <w:sz w:val="22"/>
          <w:szCs w:val="22"/>
        </w:rPr>
        <w:t xml:space="preserve">untuk </w:t>
      </w:r>
      <w:r w:rsidRPr="00F01DB8">
        <w:rPr>
          <w:rFonts w:ascii="Arial" w:hAnsi="Arial" w:cs="Arial"/>
          <w:sz w:val="22"/>
          <w:szCs w:val="22"/>
        </w:rPr>
        <w:t>menjalankan suatu organisasi. Perencanaan tenaga kesehatan harus tepat sesuai dengan beban kerja rumah sakit karena merupakan unit pelayanan kesehatan terdepan yang fungsinya sangat menunjang pencapaian visi Indonesia Sehat.</w:t>
      </w:r>
      <w:r w:rsidRPr="00F01DB8">
        <w:rPr>
          <w:rFonts w:ascii="Arial" w:hAnsi="Arial" w:cs="Arial"/>
          <w:color w:val="000000" w:themeColor="text1"/>
          <w:sz w:val="22"/>
          <w:szCs w:val="22"/>
        </w:rPr>
        <w:t xml:space="preserve"> Adapun tujuan penelitian ini adalah </w:t>
      </w:r>
      <w:r w:rsidRPr="00F01DB8">
        <w:rPr>
          <w:rFonts w:ascii="Arial" w:hAnsi="Arial" w:cs="Arial"/>
          <w:sz w:val="22"/>
          <w:szCs w:val="22"/>
        </w:rPr>
        <w:t xml:space="preserve">Untuk mengetahui kebutuhan jumlah perawat pada Instalasi Gawat Darurat Rumah Sakit Cut Meutia  berdasarkan beban kerja dengan menggunakan metode </w:t>
      </w:r>
      <w:r w:rsidRPr="00F01DB8">
        <w:rPr>
          <w:rFonts w:ascii="Arial" w:hAnsi="Arial" w:cs="Arial"/>
          <w:i/>
          <w:sz w:val="22"/>
          <w:szCs w:val="22"/>
        </w:rPr>
        <w:t>work sampling</w:t>
      </w:r>
      <w:r w:rsidRPr="00F01DB8">
        <w:rPr>
          <w:rFonts w:ascii="Arial" w:hAnsi="Arial" w:cs="Arial"/>
          <w:sz w:val="22"/>
          <w:szCs w:val="22"/>
        </w:rPr>
        <w:t xml:space="preserve"> .Jenis penelitian adalah. Penelitian Kualitatif dengan metode wawancara semi terstruktue yang sudah termasuk </w:t>
      </w:r>
      <w:r w:rsidRPr="00F01DB8">
        <w:rPr>
          <w:rFonts w:ascii="Arial" w:hAnsi="Arial" w:cs="Arial"/>
          <w:i/>
          <w:sz w:val="22"/>
          <w:szCs w:val="22"/>
        </w:rPr>
        <w:t xml:space="preserve">indepth interview </w:t>
      </w:r>
      <w:r w:rsidRPr="00F01DB8">
        <w:rPr>
          <w:rFonts w:ascii="Arial" w:hAnsi="Arial" w:cs="Arial"/>
          <w:sz w:val="22"/>
          <w:szCs w:val="22"/>
        </w:rPr>
        <w:t xml:space="preserve">dengan menggunakan metode </w:t>
      </w:r>
      <w:r w:rsidRPr="00F01DB8">
        <w:rPr>
          <w:rFonts w:ascii="Arial" w:hAnsi="Arial" w:cs="Arial"/>
          <w:i/>
          <w:sz w:val="22"/>
          <w:szCs w:val="22"/>
        </w:rPr>
        <w:t>work sampling</w:t>
      </w:r>
      <w:r w:rsidRPr="00F01DB8">
        <w:rPr>
          <w:rFonts w:ascii="Arial" w:hAnsi="Arial" w:cs="Arial"/>
          <w:sz w:val="22"/>
          <w:szCs w:val="22"/>
        </w:rPr>
        <w:t xml:space="preserve"> untuk mencari kebutuhan sdm</w:t>
      </w:r>
      <w:r w:rsidRPr="00F01DB8">
        <w:rPr>
          <w:rFonts w:ascii="Arial" w:hAnsi="Arial" w:cs="Arial"/>
          <w:i/>
          <w:sz w:val="22"/>
          <w:szCs w:val="22"/>
        </w:rPr>
        <w:t xml:space="preserve">. </w:t>
      </w:r>
      <w:r w:rsidRPr="00F01DB8">
        <w:rPr>
          <w:rFonts w:ascii="Arial" w:hAnsi="Arial" w:cs="Arial"/>
          <w:color w:val="000000"/>
          <w:sz w:val="22"/>
          <w:szCs w:val="22"/>
        </w:rPr>
        <w:t xml:space="preserve">Penelitian ini dilaksanakan </w:t>
      </w:r>
      <w:r w:rsidRPr="00F01DB8">
        <w:rPr>
          <w:rFonts w:ascii="Arial" w:hAnsi="Arial" w:cs="Arial"/>
          <w:sz w:val="22"/>
          <w:szCs w:val="22"/>
        </w:rPr>
        <w:t>Rumah sakit umum daerah Cut Meutia Kota Langsa</w:t>
      </w:r>
      <w:r w:rsidRPr="00F01DB8">
        <w:rPr>
          <w:rFonts w:ascii="Arial" w:hAnsi="Arial" w:cs="Arial"/>
          <w:color w:val="000000" w:themeColor="text1"/>
          <w:sz w:val="22"/>
          <w:szCs w:val="22"/>
        </w:rPr>
        <w:t xml:space="preserve">. Informan penelitian adalah perawat IGD sebanyak 11 orang. Berdasarkan hasil penelitian </w:t>
      </w:r>
      <w:r w:rsidRPr="00F01DB8">
        <w:rPr>
          <w:rFonts w:ascii="Arial" w:hAnsi="Arial" w:cs="Arial"/>
          <w:color w:val="000000"/>
          <w:sz w:val="22"/>
          <w:szCs w:val="22"/>
        </w:rPr>
        <w:t xml:space="preserve">kebutuhan perawat dengan </w:t>
      </w:r>
      <w:r w:rsidRPr="00F01DB8">
        <w:rPr>
          <w:rFonts w:ascii="Arial" w:hAnsi="Arial" w:cs="Arial"/>
          <w:i/>
          <w:color w:val="000000"/>
          <w:sz w:val="22"/>
          <w:szCs w:val="22"/>
        </w:rPr>
        <w:t xml:space="preserve">WISN </w:t>
      </w:r>
      <w:r w:rsidRPr="00F01DB8">
        <w:rPr>
          <w:rFonts w:ascii="Arial" w:hAnsi="Arial" w:cs="Arial"/>
          <w:color w:val="000000"/>
          <w:sz w:val="22"/>
          <w:szCs w:val="22"/>
        </w:rPr>
        <w:t xml:space="preserve"> di dapatkan berdasarkan beban kerja perawat dan jumlah pasien maka dari itu adanya penambahan perawat sebanyak 11 orang di RSU Cut Meutia Kota Langsa Tahun 2021</w:t>
      </w:r>
      <w:r w:rsidRPr="00F01DB8">
        <w:rPr>
          <w:rFonts w:ascii="Arial" w:hAnsi="Arial" w:cs="Arial"/>
          <w:sz w:val="22"/>
          <w:szCs w:val="22"/>
        </w:rPr>
        <w:t xml:space="preserve">Kesimpulan dan Saran penelitian adalah berdasarkan hasil penelitian di butuhkan adanya penambahan sdm sebanyak 11 orang perawat di igd dan saran </w:t>
      </w:r>
      <w:r w:rsidRPr="00F01DB8">
        <w:rPr>
          <w:rFonts w:ascii="Arial" w:hAnsi="Arial" w:cs="Arial"/>
          <w:color w:val="000000"/>
          <w:sz w:val="22"/>
          <w:szCs w:val="22"/>
        </w:rPr>
        <w:t xml:space="preserve">Pada bidang manajemen, Keperawatan, Program dan Kepegawaian untuk meninjau kembali kebutuhan tenaga perawatan, dan lebih menermapkan analisis kebutuhan tenaga dengan metode WISN. Bagi bagian bidang Keperawatan agar memaksimalkan pelaksanaan asuhan keperawatan metode tim dan meninjau kembali format pengisian dokumen </w:t>
      </w:r>
      <w:r w:rsidRPr="00F01DB8">
        <w:rPr>
          <w:rFonts w:ascii="Arial" w:eastAsiaTheme="majorEastAsia" w:hAnsi="Arial" w:cs="Arial"/>
          <w:color w:val="000000"/>
          <w:sz w:val="22"/>
          <w:szCs w:val="22"/>
        </w:rPr>
        <w:t>keperawatan agar pendokumentasian dan administrasi dapat dilakukan dengan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cepat, tepat dan sesuai standar. Serta meninjau kembali pengaturan shift</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keperawatan. Sehingga produktivitas kegiatan keperawatan bisa lebih baik.</w:t>
      </w:r>
    </w:p>
    <w:p w14:paraId="1BE37004" w14:textId="77777777" w:rsidR="005E0C7F" w:rsidRPr="00F01DB8" w:rsidRDefault="005E0C7F" w:rsidP="005E0C7F">
      <w:pPr>
        <w:pStyle w:val="ListParagraph"/>
        <w:ind w:left="0" w:firstLine="720"/>
        <w:jc w:val="both"/>
        <w:outlineLvl w:val="0"/>
        <w:rPr>
          <w:rFonts w:ascii="Arial" w:hAnsi="Arial" w:cs="Arial"/>
          <w:sz w:val="22"/>
          <w:szCs w:val="22"/>
        </w:rPr>
      </w:pPr>
    </w:p>
    <w:p w14:paraId="3189498B" w14:textId="14E7CE56" w:rsidR="005E0C7F" w:rsidRPr="00F01DB8" w:rsidRDefault="005E0C7F" w:rsidP="005E0C7F">
      <w:pPr>
        <w:jc w:val="both"/>
        <w:rPr>
          <w:rFonts w:ascii="Arial" w:hAnsi="Arial" w:cs="Arial"/>
          <w:b/>
          <w:bCs/>
          <w:i/>
          <w:sz w:val="22"/>
          <w:szCs w:val="22"/>
        </w:rPr>
      </w:pPr>
      <w:r w:rsidRPr="00F01DB8">
        <w:rPr>
          <w:rFonts w:ascii="Arial" w:eastAsiaTheme="minorEastAsia" w:hAnsi="Arial" w:cs="Arial"/>
          <w:b/>
          <w:sz w:val="22"/>
          <w:szCs w:val="22"/>
          <w:lang w:eastAsia="id-ID"/>
        </w:rPr>
        <w:t>Kata Kunci :</w:t>
      </w:r>
      <w:r w:rsidRPr="00F01DB8">
        <w:rPr>
          <w:rFonts w:ascii="Arial" w:hAnsi="Arial" w:cs="Arial"/>
          <w:b/>
          <w:bCs/>
          <w:sz w:val="22"/>
          <w:szCs w:val="22"/>
        </w:rPr>
        <w:t xml:space="preserve"> </w:t>
      </w:r>
      <w:r w:rsidRPr="00F01DB8">
        <w:rPr>
          <w:rFonts w:ascii="Arial" w:hAnsi="Arial" w:cs="Arial"/>
          <w:b/>
          <w:bCs/>
          <w:i/>
          <w:sz w:val="22"/>
          <w:szCs w:val="22"/>
        </w:rPr>
        <w:t xml:space="preserve">Perawat, work sampling, Sumber daya Manusia  </w:t>
      </w:r>
    </w:p>
    <w:p w14:paraId="7985F4BE" w14:textId="77777777" w:rsidR="00F02962" w:rsidRPr="00F01DB8" w:rsidRDefault="00DB2702" w:rsidP="0058400F">
      <w:pPr>
        <w:ind w:right="53"/>
        <w:jc w:val="both"/>
        <w:rPr>
          <w:rFonts w:ascii="Arial" w:hAnsi="Arial" w:cs="Arial"/>
          <w:sz w:val="22"/>
          <w:szCs w:val="22"/>
        </w:rPr>
      </w:pPr>
      <w:r w:rsidRPr="00F01DB8">
        <w:rPr>
          <w:rFonts w:ascii="Arial" w:eastAsia="Arial" w:hAnsi="Arial" w:cs="Arial"/>
          <w:noProof/>
          <w:position w:val="-1"/>
          <w:sz w:val="22"/>
          <w:szCs w:val="22"/>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7C7E4B0A" w14:textId="2332D22F" w:rsidR="00ED664B" w:rsidRPr="00F01DB8" w:rsidRDefault="00A50068" w:rsidP="00A5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202124"/>
          <w:sz w:val="22"/>
          <w:szCs w:val="22"/>
          <w:lang w:val="en"/>
        </w:rPr>
      </w:pPr>
      <w:r w:rsidRPr="00F01DB8">
        <w:rPr>
          <w:rFonts w:ascii="Arial" w:hAnsi="Arial" w:cs="Arial"/>
          <w:i/>
          <w:color w:val="202124"/>
          <w:sz w:val="22"/>
          <w:szCs w:val="22"/>
          <w:lang w:val="en"/>
        </w:rPr>
        <w:t>Analysis of Emergency Nurse Needs Based on Workload (Case Study of Cut Meutia Langsa Hospital)</w:t>
      </w:r>
    </w:p>
    <w:p w14:paraId="1411ACA1" w14:textId="77777777" w:rsidR="0015210D" w:rsidRPr="00F01DB8" w:rsidRDefault="0015210D" w:rsidP="0015210D">
      <w:pPr>
        <w:ind w:right="53"/>
        <w:jc w:val="center"/>
        <w:rPr>
          <w:rFonts w:ascii="Arial" w:eastAsia="Arial" w:hAnsi="Arial" w:cs="Arial"/>
          <w:b/>
          <w:i/>
          <w:sz w:val="22"/>
          <w:szCs w:val="22"/>
          <w:lang w:val="id-ID"/>
        </w:rPr>
      </w:pPr>
    </w:p>
    <w:p w14:paraId="051868D8" w14:textId="77777777" w:rsidR="00ED664B" w:rsidRPr="00F01DB8" w:rsidRDefault="00ED664B" w:rsidP="00ED664B">
      <w:pPr>
        <w:ind w:right="53"/>
        <w:jc w:val="center"/>
        <w:rPr>
          <w:rFonts w:ascii="Arial" w:eastAsia="Arial" w:hAnsi="Arial" w:cs="Arial"/>
          <w:b/>
          <w:i/>
          <w:sz w:val="22"/>
          <w:szCs w:val="22"/>
          <w:lang w:val="id-ID"/>
        </w:rPr>
      </w:pPr>
      <w:r w:rsidRPr="00F01DB8">
        <w:rPr>
          <w:rFonts w:ascii="Arial" w:eastAsia="Arial" w:hAnsi="Arial" w:cs="Arial"/>
          <w:b/>
          <w:i/>
          <w:sz w:val="22"/>
          <w:szCs w:val="22"/>
          <w:lang w:val="id-ID"/>
        </w:rPr>
        <w:t>Abstract</w:t>
      </w:r>
    </w:p>
    <w:p w14:paraId="290F5739" w14:textId="77777777" w:rsidR="00A50068" w:rsidRPr="00F01DB8" w:rsidRDefault="00A50068" w:rsidP="00A5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202124"/>
          <w:sz w:val="22"/>
          <w:szCs w:val="22"/>
          <w:lang w:val="en"/>
        </w:rPr>
      </w:pPr>
    </w:p>
    <w:p w14:paraId="4C91E818" w14:textId="77777777" w:rsidR="00A50068" w:rsidRPr="00F01DB8" w:rsidRDefault="00A50068" w:rsidP="00A5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202124"/>
          <w:sz w:val="22"/>
          <w:szCs w:val="22"/>
          <w:lang w:val="en"/>
        </w:rPr>
      </w:pPr>
      <w:r w:rsidRPr="00F01DB8">
        <w:rPr>
          <w:rFonts w:ascii="Arial" w:hAnsi="Arial" w:cs="Arial"/>
          <w:i/>
          <w:color w:val="202124"/>
          <w:sz w:val="22"/>
          <w:szCs w:val="22"/>
          <w:lang w:val="en"/>
        </w:rPr>
        <w:t xml:space="preserve">Human resources (HR) is the main element in an organization because humans control other devices to run an organization. Planning for health workers must be appropriate to the workload of the hospital because it is a leading health service unit whose function is to support the achievement of the vision of Healthy Indonesia. The purpose of this study was to determine the need for the number of nurses at the Cut Meutia Hospital Emergency Department based on workload by using the work sampling method.The type of research is. Qualitative research with semi structured interview method which includes in-depth interview using work sampling method to find out the need for human resources. This research was carried out at the Cut </w:t>
      </w:r>
      <w:r w:rsidRPr="00F01DB8">
        <w:rPr>
          <w:rFonts w:ascii="Arial" w:hAnsi="Arial" w:cs="Arial"/>
          <w:i/>
          <w:color w:val="202124"/>
          <w:sz w:val="22"/>
          <w:szCs w:val="22"/>
          <w:lang w:val="en"/>
        </w:rPr>
        <w:lastRenderedPageBreak/>
        <w:t>Meutia Regional General Hospital, Langsa City. The research informants were 11 emergency room nurses.Based on the results of the research, the need for nurses with WISN was obtained based on the workload of nurses and the number of patients, therefore there were 11 additional nurses at Cut Meutia Hospital, Langsa City in 2021.Conclusions and research suggestions are based on the results of the study, it is necessary to add 11 nurses in the emergency room and advice in the fields of management, nursing, programs and staffing to review the needs of nursing staff, and to apply the analysis of the need for personnel using the WISN method. For the nursing department to maximize the implementation of team method nursing care and review the nursing document filling format so that documentation and administration can be done quickly, precisely and according to standards. As well as reviewing nursing shift arrangements. So that the productivity of nursing activities can be better.</w:t>
      </w:r>
    </w:p>
    <w:p w14:paraId="1481CF04" w14:textId="77777777" w:rsidR="00A50068" w:rsidRPr="00F01DB8" w:rsidRDefault="00A50068" w:rsidP="00A50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202124"/>
          <w:sz w:val="22"/>
          <w:szCs w:val="22"/>
        </w:rPr>
      </w:pPr>
      <w:r w:rsidRPr="00F01DB8">
        <w:rPr>
          <w:rFonts w:ascii="Arial" w:hAnsi="Arial" w:cs="Arial"/>
          <w:b/>
          <w:i/>
          <w:color w:val="202124"/>
          <w:sz w:val="22"/>
          <w:szCs w:val="22"/>
          <w:lang w:val="en"/>
        </w:rPr>
        <w:t>Keywords: Nurse, work sampling, Human Resources</w:t>
      </w:r>
    </w:p>
    <w:p w14:paraId="147ADD78" w14:textId="264ECBC7" w:rsidR="00F02962" w:rsidRPr="00F01DB8" w:rsidRDefault="00F02962" w:rsidP="00D72ABF">
      <w:pPr>
        <w:ind w:right="53"/>
        <w:jc w:val="both"/>
        <w:rPr>
          <w:rFonts w:ascii="Arial" w:eastAsia="Arial" w:hAnsi="Arial" w:cs="Arial"/>
          <w:i/>
          <w:iCs/>
          <w:color w:val="1F497D" w:themeColor="text2"/>
          <w:position w:val="-1"/>
          <w:sz w:val="22"/>
          <w:szCs w:val="22"/>
        </w:rPr>
      </w:pPr>
    </w:p>
    <w:p w14:paraId="31ACC6BE" w14:textId="77777777" w:rsidR="00DB2702" w:rsidRPr="00F01DB8" w:rsidRDefault="00DB2702" w:rsidP="004E3638">
      <w:pPr>
        <w:ind w:right="53"/>
        <w:jc w:val="both"/>
        <w:rPr>
          <w:rFonts w:ascii="Arial" w:eastAsia="Arial" w:hAnsi="Arial" w:cs="Arial"/>
          <w:sz w:val="22"/>
          <w:szCs w:val="22"/>
        </w:rPr>
        <w:sectPr w:rsidR="00DB2702" w:rsidRPr="00F01DB8" w:rsidSect="00D72ABF">
          <w:headerReference w:type="default" r:id="rId10"/>
          <w:footerReference w:type="default" r:id="rId11"/>
          <w:type w:val="continuous"/>
          <w:pgSz w:w="11920" w:h="16840"/>
          <w:pgMar w:top="1440" w:right="1440" w:bottom="1440" w:left="1440" w:header="0" w:footer="1278" w:gutter="0"/>
          <w:cols w:space="720"/>
          <w:docGrid w:linePitch="272"/>
        </w:sectPr>
      </w:pPr>
      <w:r w:rsidRPr="00F01DB8">
        <w:rPr>
          <w:rFonts w:ascii="Arial" w:eastAsia="Arial" w:hAnsi="Arial" w:cs="Arial"/>
          <w:noProof/>
          <w:sz w:val="22"/>
          <w:szCs w:val="22"/>
        </w:rPr>
        <w:drawing>
          <wp:anchor distT="0" distB="0" distL="114300" distR="114300" simplePos="0" relativeHeight="251658240" behindDoc="0" locked="0" layoutInCell="1" allowOverlap="1" wp14:anchorId="1E166263" wp14:editId="5BC92012">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6518259C" w14:textId="77777777" w:rsidR="00F02962" w:rsidRPr="00F01DB8" w:rsidRDefault="002F3F8B" w:rsidP="00FC7EC7">
      <w:pPr>
        <w:ind w:right="2317"/>
        <w:jc w:val="both"/>
        <w:rPr>
          <w:rFonts w:ascii="Arial" w:eastAsia="Arial" w:hAnsi="Arial" w:cs="Arial"/>
          <w:sz w:val="22"/>
          <w:szCs w:val="22"/>
        </w:rPr>
      </w:pPr>
      <w:r w:rsidRPr="00F01DB8">
        <w:rPr>
          <w:rFonts w:ascii="Arial" w:eastAsia="Arial" w:hAnsi="Arial" w:cs="Arial"/>
          <w:b/>
          <w:spacing w:val="-1"/>
          <w:sz w:val="22"/>
          <w:szCs w:val="22"/>
          <w:lang w:val="id-ID"/>
        </w:rPr>
        <w:lastRenderedPageBreak/>
        <w:t>P</w:t>
      </w:r>
      <w:r w:rsidR="00212A84" w:rsidRPr="00F01DB8">
        <w:rPr>
          <w:rFonts w:ascii="Arial" w:eastAsia="Arial" w:hAnsi="Arial" w:cs="Arial"/>
          <w:b/>
          <w:spacing w:val="-1"/>
          <w:sz w:val="22"/>
          <w:szCs w:val="22"/>
        </w:rPr>
        <w:t>EN</w:t>
      </w:r>
      <w:r w:rsidR="00212A84" w:rsidRPr="00F01DB8">
        <w:rPr>
          <w:rFonts w:ascii="Arial" w:eastAsia="Arial" w:hAnsi="Arial" w:cs="Arial"/>
          <w:b/>
          <w:spacing w:val="4"/>
          <w:sz w:val="22"/>
          <w:szCs w:val="22"/>
        </w:rPr>
        <w:t>D</w:t>
      </w:r>
      <w:r w:rsidR="00212A84" w:rsidRPr="00F01DB8">
        <w:rPr>
          <w:rFonts w:ascii="Arial" w:eastAsia="Arial" w:hAnsi="Arial" w:cs="Arial"/>
          <w:b/>
          <w:spacing w:val="-6"/>
          <w:sz w:val="22"/>
          <w:szCs w:val="22"/>
        </w:rPr>
        <w:t>A</w:t>
      </w:r>
      <w:r w:rsidR="00212A84" w:rsidRPr="00F01DB8">
        <w:rPr>
          <w:rFonts w:ascii="Arial" w:eastAsia="Arial" w:hAnsi="Arial" w:cs="Arial"/>
          <w:b/>
          <w:spacing w:val="-1"/>
          <w:sz w:val="22"/>
          <w:szCs w:val="22"/>
        </w:rPr>
        <w:t>HU</w:t>
      </w:r>
      <w:r w:rsidR="00212A84" w:rsidRPr="00F01DB8">
        <w:rPr>
          <w:rFonts w:ascii="Arial" w:eastAsia="Arial" w:hAnsi="Arial" w:cs="Arial"/>
          <w:b/>
          <w:spacing w:val="2"/>
          <w:sz w:val="22"/>
          <w:szCs w:val="22"/>
        </w:rPr>
        <w:t>L</w:t>
      </w:r>
      <w:r w:rsidR="00212A84" w:rsidRPr="00F01DB8">
        <w:rPr>
          <w:rFonts w:ascii="Arial" w:eastAsia="Arial" w:hAnsi="Arial" w:cs="Arial"/>
          <w:b/>
          <w:spacing w:val="4"/>
          <w:sz w:val="22"/>
          <w:szCs w:val="22"/>
        </w:rPr>
        <w:t>U</w:t>
      </w:r>
      <w:r w:rsidR="00212A84" w:rsidRPr="00F01DB8">
        <w:rPr>
          <w:rFonts w:ascii="Arial" w:eastAsia="Arial" w:hAnsi="Arial" w:cs="Arial"/>
          <w:b/>
          <w:spacing w:val="-6"/>
          <w:sz w:val="22"/>
          <w:szCs w:val="22"/>
        </w:rPr>
        <w:t>A</w:t>
      </w:r>
      <w:r w:rsidR="00212A84" w:rsidRPr="00F01DB8">
        <w:rPr>
          <w:rFonts w:ascii="Arial" w:eastAsia="Arial" w:hAnsi="Arial" w:cs="Arial"/>
          <w:b/>
          <w:sz w:val="22"/>
          <w:szCs w:val="22"/>
        </w:rPr>
        <w:t>N</w:t>
      </w:r>
    </w:p>
    <w:p w14:paraId="70D78EE7" w14:textId="367A64D6" w:rsidR="00A50068" w:rsidRPr="00F01DB8" w:rsidRDefault="00F01DB8" w:rsidP="00A50068">
      <w:pPr>
        <w:pStyle w:val="BodyText"/>
        <w:spacing w:line="480" w:lineRule="auto"/>
        <w:ind w:right="-7" w:firstLine="709"/>
        <w:jc w:val="both"/>
        <w:rPr>
          <w:rFonts w:ascii="Arial" w:hAnsi="Arial" w:cs="Arial"/>
          <w:sz w:val="22"/>
          <w:szCs w:val="22"/>
        </w:rPr>
      </w:pPr>
      <w:r w:rsidRPr="00F01DB8">
        <w:rPr>
          <w:rFonts w:ascii="Arial" w:hAnsi="Arial" w:cs="Arial"/>
          <w:sz w:val="22"/>
          <w:szCs w:val="22"/>
        </w:rPr>
        <w:t xml:space="preserve">Sumber daya manusia (SDM) </w:t>
      </w:r>
      <w:r w:rsidR="00A50068" w:rsidRPr="00F01DB8">
        <w:rPr>
          <w:rFonts w:ascii="Arial" w:hAnsi="Arial" w:cs="Arial"/>
          <w:sz w:val="22"/>
          <w:szCs w:val="22"/>
        </w:rPr>
        <w:t>mer</w:t>
      </w:r>
      <w:r w:rsidRPr="00F01DB8">
        <w:rPr>
          <w:rFonts w:ascii="Arial" w:hAnsi="Arial" w:cs="Arial"/>
          <w:sz w:val="22"/>
          <w:szCs w:val="22"/>
        </w:rPr>
        <w:t xml:space="preserve">upakan elemen utama dalam suatu </w:t>
      </w:r>
      <w:r w:rsidR="00A50068" w:rsidRPr="00F01DB8">
        <w:rPr>
          <w:rFonts w:ascii="Arial" w:hAnsi="Arial" w:cs="Arial"/>
          <w:sz w:val="22"/>
          <w:szCs w:val="22"/>
        </w:rPr>
        <w:t xml:space="preserve">organisasi karena manusia yang mengendalikan perangkat-perangkat lain </w:t>
      </w:r>
      <w:r w:rsidR="00A50068" w:rsidRPr="00F01DB8">
        <w:rPr>
          <w:rFonts w:ascii="Arial" w:hAnsi="Arial" w:cs="Arial"/>
          <w:spacing w:val="-3"/>
          <w:sz w:val="22"/>
          <w:szCs w:val="22"/>
        </w:rPr>
        <w:t xml:space="preserve">untuk </w:t>
      </w:r>
      <w:r w:rsidR="00A50068" w:rsidRPr="00F01DB8">
        <w:rPr>
          <w:rFonts w:ascii="Arial" w:hAnsi="Arial" w:cs="Arial"/>
          <w:sz w:val="22"/>
          <w:szCs w:val="22"/>
        </w:rPr>
        <w:t>menjalankan suatu organisasi. Perencanaan tenaga kesehatan harus tepat sesuai dengan beban kerja rumah sakit karena merupakan unit pelayanan kesehatan terdepan yang fungsinya sangat menunjang pencapaian visi Indonesia Sehat. Menurut Sheppeck dan Millitelo perencanaan SDM yang baik akan menghasilkan kebijakan yang menjamin suatu organisasi tetap tersedia tenaga atau pegawainya.</w:t>
      </w:r>
      <w:r w:rsidR="005045BC" w:rsidRPr="00F01DB8">
        <w:rPr>
          <w:rFonts w:ascii="Arial" w:hAnsi="Arial" w:cs="Arial"/>
          <w:sz w:val="22"/>
          <w:szCs w:val="22"/>
        </w:rPr>
        <w:t xml:space="preserve"> </w:t>
      </w:r>
      <w:r w:rsidR="002748EC" w:rsidRPr="00F01DB8">
        <w:rPr>
          <w:rFonts w:ascii="Arial" w:hAnsi="Arial" w:cs="Arial"/>
          <w:sz w:val="22"/>
          <w:szCs w:val="22"/>
        </w:rPr>
        <w:fldChar w:fldCharType="begin" w:fldLock="1"/>
      </w:r>
      <w:r w:rsidR="002748EC" w:rsidRPr="00F01DB8">
        <w:rPr>
          <w:rFonts w:ascii="Arial" w:hAnsi="Arial" w:cs="Arial"/>
          <w:sz w:val="22"/>
          <w:szCs w:val="22"/>
        </w:rPr>
        <w:instrText>ADDIN CSL_CITATION {"citationItems":[{"id":"ITEM-1","itemData":{"author":[{"dropping-particle":"","family":"Lukman","given":"Kristiani","non-dropping-particle":"","parse-names":false,"suffix":""}],"container-title":"Working paper series no 10","id":"ITEM-1","issued":{"date-parts":[["2015"]]},"publisher-place":"Aceh","title":"analisis kebutuhan dan distribusi tenaga puskesmas di Kabupaten aceh besar","type":"article-journal"},"uris":["http://www.mendeley.com/documents/?uuid=9d7398bd-aa11-43ac-9e15-fe69f512e069"]}],"mendeley":{"formattedCitation":"(1)","plainTextFormattedCitation":"(1)"},"properties":{"noteIndex":0},"schema":"https://github.com/citation-style-language/schema/raw/master/csl-citation.json"}</w:instrText>
      </w:r>
      <w:r w:rsidR="002748EC" w:rsidRPr="00F01DB8">
        <w:rPr>
          <w:rFonts w:ascii="Arial" w:hAnsi="Arial" w:cs="Arial"/>
          <w:sz w:val="22"/>
          <w:szCs w:val="22"/>
        </w:rPr>
        <w:fldChar w:fldCharType="separate"/>
      </w:r>
      <w:r w:rsidR="002748EC" w:rsidRPr="00F01DB8">
        <w:rPr>
          <w:rFonts w:ascii="Arial" w:hAnsi="Arial" w:cs="Arial"/>
          <w:noProof/>
          <w:sz w:val="22"/>
          <w:szCs w:val="22"/>
        </w:rPr>
        <w:t>(1)</w:t>
      </w:r>
      <w:r w:rsidR="002748EC" w:rsidRPr="00F01DB8">
        <w:rPr>
          <w:rFonts w:ascii="Arial" w:hAnsi="Arial" w:cs="Arial"/>
          <w:sz w:val="22"/>
          <w:szCs w:val="22"/>
        </w:rPr>
        <w:fldChar w:fldCharType="end"/>
      </w:r>
      <w:r w:rsidR="002748EC" w:rsidRPr="00F01DB8">
        <w:rPr>
          <w:rFonts w:ascii="Arial" w:hAnsi="Arial" w:cs="Arial"/>
          <w:sz w:val="22"/>
          <w:szCs w:val="22"/>
        </w:rPr>
        <w:t xml:space="preserve"> </w:t>
      </w:r>
    </w:p>
    <w:p w14:paraId="20FDCB08" w14:textId="3A04532C" w:rsidR="00AC7D97" w:rsidRPr="00F01DB8" w:rsidRDefault="00AC7D97" w:rsidP="00A50068">
      <w:pPr>
        <w:pStyle w:val="BodyText"/>
        <w:spacing w:line="480" w:lineRule="auto"/>
        <w:ind w:right="-7" w:firstLine="709"/>
        <w:jc w:val="both"/>
        <w:rPr>
          <w:rFonts w:ascii="Arial" w:hAnsi="Arial" w:cs="Arial"/>
          <w:sz w:val="22"/>
          <w:szCs w:val="22"/>
        </w:rPr>
      </w:pPr>
      <w:r w:rsidRPr="00F01DB8">
        <w:rPr>
          <w:rFonts w:ascii="Arial" w:hAnsi="Arial" w:cs="Arial"/>
          <w:sz w:val="22"/>
          <w:szCs w:val="22"/>
        </w:rPr>
        <w:t xml:space="preserve">Menurut hasil penelitian </w:t>
      </w:r>
      <w:r w:rsidRPr="00F01DB8">
        <w:rPr>
          <w:rFonts w:ascii="Arial" w:hAnsi="Arial" w:cs="Arial"/>
          <w:i/>
          <w:sz w:val="22"/>
          <w:szCs w:val="22"/>
        </w:rPr>
        <w:t xml:space="preserve">International Council of Nurse </w:t>
      </w:r>
      <w:r w:rsidRPr="00F01DB8">
        <w:rPr>
          <w:rFonts w:ascii="Arial" w:hAnsi="Arial" w:cs="Arial"/>
          <w:sz w:val="22"/>
          <w:szCs w:val="22"/>
        </w:rPr>
        <w:t xml:space="preserve">(ICN) bahwa peningkatan beban kerja perawat dari empat orang pasien menjadi enam orang pasien mengakibatkan 14% peningkatan kematian pasien yang </w:t>
      </w:r>
      <w:r w:rsidRPr="00F01DB8">
        <w:rPr>
          <w:rFonts w:ascii="Arial" w:hAnsi="Arial" w:cs="Arial"/>
          <w:sz w:val="22"/>
          <w:szCs w:val="22"/>
        </w:rPr>
        <w:lastRenderedPageBreak/>
        <w:t xml:space="preserve">dirawat dalam 30 hari pertama sejak dirawat di rumah sakit. Hal ini juga didukung oleh hasil penelitian lain yang menyebutkan 50.9% perawat Indonesia yang bekerja di 4 propinsi mengalami stress kerja, sering merasa pusing, lelah, tidak ada istirahat karena beban kerja terlalu tinggi dan menyita waktu, gaji rendah tanpa insentif yang memadai. Namun perawat yang bekerja di RS swasta dengan gaji yang lebih baik mengalami stres kerja yang lebih besar dibandingkan perawat yang bekerja di RS pemerintah yang berpenghasilan lebih rendah. Ini menunjukkan bahwa kualitas kehidupan kerja secara menyeluruh lebih berpengaruh daripada faktor imbalan uang yang berdiri sendiri </w:t>
      </w:r>
      <w:r w:rsidRPr="00F01DB8">
        <w:rPr>
          <w:rFonts w:ascii="Arial" w:hAnsi="Arial" w:cs="Arial"/>
          <w:sz w:val="22"/>
          <w:szCs w:val="22"/>
        </w:rPr>
        <w:fldChar w:fldCharType="begin" w:fldLock="1"/>
      </w:r>
      <w:r w:rsidR="002748EC" w:rsidRPr="00F01DB8">
        <w:rPr>
          <w:rFonts w:ascii="Arial" w:hAnsi="Arial" w:cs="Arial"/>
          <w:sz w:val="22"/>
          <w:szCs w:val="22"/>
        </w:rPr>
        <w:instrText>ADDIN CSL_CITATION {"citationItems":[{"id":"ITEM-1","itemData":{"author":[{"dropping-particle":"","family":"Palestin Bondan","given":"","non-dropping-particle":"","parse-names":false,"suffix":""}],"container-title":"jurnal keperawatan dan penelitian kesehatan","id":"ITEM-1","issued":{"date-parts":[["2016"]]},"title":"Fungsi perawat spesialis agar terhindar dari masalah kode etik maupun hukum","type":"article-journal"},"uris":["http://www.mendeley.com/documents/?uuid=22df802b-2182-4840-b78e-ce2e00315282","http://www.mendeley.com/documents/?uuid=720df34f-65fc-40b7-be0f-f5bac4d9e78f"]}],"mendeley":{"formattedCitation":"(2)","plainTextFormattedCitation":"(2)","previouslyFormattedCitation":"(2)"},"properties":{"noteIndex":0},"schema":"https://github.com/citation-style-language/schema/raw/master/csl-citation.json"}</w:instrText>
      </w:r>
      <w:r w:rsidRPr="00F01DB8">
        <w:rPr>
          <w:rFonts w:ascii="Arial" w:hAnsi="Arial" w:cs="Arial"/>
          <w:sz w:val="22"/>
          <w:szCs w:val="22"/>
        </w:rPr>
        <w:fldChar w:fldCharType="separate"/>
      </w:r>
      <w:r w:rsidR="002748EC" w:rsidRPr="00F01DB8">
        <w:rPr>
          <w:rFonts w:ascii="Arial" w:hAnsi="Arial" w:cs="Arial"/>
          <w:noProof/>
          <w:sz w:val="22"/>
          <w:szCs w:val="22"/>
        </w:rPr>
        <w:t>(2)</w:t>
      </w:r>
      <w:r w:rsidRPr="00F01DB8">
        <w:rPr>
          <w:rFonts w:ascii="Arial" w:hAnsi="Arial" w:cs="Arial"/>
          <w:sz w:val="22"/>
          <w:szCs w:val="22"/>
        </w:rPr>
        <w:fldChar w:fldCharType="end"/>
      </w:r>
    </w:p>
    <w:p w14:paraId="1D30551B" w14:textId="77777777" w:rsidR="00A50068" w:rsidRPr="00F01DB8" w:rsidRDefault="00A50068" w:rsidP="00A50068">
      <w:pPr>
        <w:pStyle w:val="BodyText"/>
        <w:spacing w:line="480" w:lineRule="auto"/>
        <w:ind w:right="-7" w:firstLine="709"/>
        <w:jc w:val="both"/>
        <w:rPr>
          <w:rFonts w:ascii="Arial" w:hAnsi="Arial" w:cs="Arial"/>
          <w:noProof/>
          <w:sz w:val="22"/>
          <w:szCs w:val="22"/>
        </w:rPr>
      </w:pPr>
      <w:r w:rsidRPr="00F01DB8">
        <w:rPr>
          <w:rFonts w:ascii="Arial" w:hAnsi="Arial" w:cs="Arial"/>
          <w:sz w:val="22"/>
          <w:szCs w:val="22"/>
        </w:rPr>
        <w:t xml:space="preserve">Salah satu teknik penghitungan jumlah SDM perawat berdasarkan beban </w:t>
      </w:r>
      <w:r w:rsidRPr="00F01DB8">
        <w:rPr>
          <w:rFonts w:ascii="Arial" w:hAnsi="Arial" w:cs="Arial"/>
          <w:sz w:val="22"/>
          <w:szCs w:val="22"/>
        </w:rPr>
        <w:lastRenderedPageBreak/>
        <w:t xml:space="preserve">kerja dapat diukur dengan menggunakan </w:t>
      </w:r>
      <w:r w:rsidRPr="00F01DB8">
        <w:rPr>
          <w:rFonts w:ascii="Arial" w:hAnsi="Arial" w:cs="Arial"/>
          <w:i/>
          <w:sz w:val="22"/>
          <w:szCs w:val="22"/>
        </w:rPr>
        <w:t xml:space="preserve">work sampling </w:t>
      </w:r>
      <w:r w:rsidRPr="00F01DB8">
        <w:rPr>
          <w:rFonts w:ascii="Arial" w:hAnsi="Arial" w:cs="Arial"/>
          <w:sz w:val="22"/>
          <w:szCs w:val="22"/>
        </w:rPr>
        <w:t>dimana tekhnik ini untuk melihat beban kerja yang dipangku oleh personel pada suatu unit, bidang, ataupun jenis tertentu (</w:t>
      </w:r>
      <w:r w:rsidRPr="00F01DB8">
        <w:rPr>
          <w:rFonts w:ascii="Arial" w:hAnsi="Arial" w:cs="Arial"/>
          <w:noProof/>
          <w:sz w:val="22"/>
          <w:szCs w:val="22"/>
        </w:rPr>
        <w:t>5)</w:t>
      </w:r>
    </w:p>
    <w:p w14:paraId="5C0A5021" w14:textId="6C1934C8" w:rsidR="00AC7D97" w:rsidRPr="00F01DB8" w:rsidRDefault="00AC7D97" w:rsidP="00AC7D97">
      <w:pPr>
        <w:pStyle w:val="BodyText"/>
        <w:tabs>
          <w:tab w:val="left" w:pos="7931"/>
        </w:tabs>
        <w:spacing w:line="480" w:lineRule="auto"/>
        <w:ind w:right="-7" w:firstLine="709"/>
        <w:jc w:val="both"/>
        <w:rPr>
          <w:rFonts w:ascii="Arial" w:hAnsi="Arial" w:cs="Arial"/>
          <w:sz w:val="22"/>
          <w:szCs w:val="22"/>
        </w:rPr>
      </w:pPr>
      <w:r w:rsidRPr="00F01DB8">
        <w:rPr>
          <w:rFonts w:ascii="Arial" w:hAnsi="Arial" w:cs="Arial"/>
          <w:sz w:val="22"/>
          <w:szCs w:val="22"/>
        </w:rPr>
        <w:t>Rumah Sakit Cut Meutia Langsa atau di kenal dengan RSCM pada dasarnya merupakan rumah sakit yang khusus merawat pasien karyawan PT Perkebunan Nusantara-I (Persero) dan telah beroperasi sejak tahun 1984. Pada saat itu sarana bangunan Rumah Sakit Cut Meutia adalah adalah bekas kantor pusat (Kantor Direksi) PT Perkebunan Nusantara-I (Persero) dan terus berbenah demi melakukan investasi dalam rangka memenuhi persyaratan Type C, yang diperuntukkan sebagai rumah sakit induk bagi karyawan PT Perkebunan Nusantara-I.</w:t>
      </w:r>
      <w:r w:rsidRPr="00F01DB8">
        <w:rPr>
          <w:rFonts w:ascii="Arial" w:hAnsi="Arial" w:cs="Arial"/>
          <w:sz w:val="22"/>
          <w:szCs w:val="22"/>
        </w:rPr>
        <w:fldChar w:fldCharType="begin" w:fldLock="1"/>
      </w:r>
      <w:r w:rsidR="002748EC" w:rsidRPr="00F01DB8">
        <w:rPr>
          <w:rFonts w:ascii="Arial" w:hAnsi="Arial" w:cs="Arial"/>
          <w:sz w:val="22"/>
          <w:szCs w:val="22"/>
        </w:rPr>
        <w:instrText>ADDIN CSL_CITATION {"citationItems":[{"id":"ITEM-1","itemData":{"URL":"http://www.depkes.go.id/resources/download/pusdatin/profilkesehatanindonesia/Profil-Kesehatan-Indonesia-tahun-2017.pdf","author":[{"dropping-particle":"","family":"Kementrian Kesehatan RI","given":"","non-dropping-particle":"","parse-names":false,"suffix":""}],"id":"ITEM-1","issued":{"date-parts":[["2018"]]},"title":"Profil Kesehatan Indonesia 2017","type":"webpage"},"uris":["http://www.mendeley.com/documents/?uuid=d098dddc-5ac7-47b3-b0d4-ab5942e61a6a","http://www.mendeley.com/documents/?uuid=266416cd-37ab-4288-9eda-687d2eaf1416"]}],"mendeley":{"formattedCitation":"(3)","plainTextFormattedCitation":"(3)","previouslyFormattedCitation":"(3)"},"properties":{"noteIndex":0},"schema":"https://github.com/citation-style-language/schema/raw/master/csl-citation.json"}</w:instrText>
      </w:r>
      <w:r w:rsidRPr="00F01DB8">
        <w:rPr>
          <w:rFonts w:ascii="Arial" w:hAnsi="Arial" w:cs="Arial"/>
          <w:sz w:val="22"/>
          <w:szCs w:val="22"/>
        </w:rPr>
        <w:fldChar w:fldCharType="separate"/>
      </w:r>
      <w:r w:rsidR="002748EC" w:rsidRPr="00F01DB8">
        <w:rPr>
          <w:rFonts w:ascii="Arial" w:hAnsi="Arial" w:cs="Arial"/>
          <w:noProof/>
          <w:sz w:val="22"/>
          <w:szCs w:val="22"/>
        </w:rPr>
        <w:t>(3)</w:t>
      </w:r>
      <w:r w:rsidRPr="00F01DB8">
        <w:rPr>
          <w:rFonts w:ascii="Arial" w:hAnsi="Arial" w:cs="Arial"/>
          <w:sz w:val="22"/>
          <w:szCs w:val="22"/>
        </w:rPr>
        <w:fldChar w:fldCharType="end"/>
      </w:r>
    </w:p>
    <w:p w14:paraId="7DA4126E" w14:textId="0CF32923" w:rsidR="00085A55" w:rsidRPr="00F01DB8" w:rsidRDefault="00AC7D97" w:rsidP="00AC7D97">
      <w:pPr>
        <w:tabs>
          <w:tab w:val="left" w:pos="709"/>
        </w:tabs>
        <w:spacing w:line="480" w:lineRule="auto"/>
        <w:jc w:val="both"/>
        <w:rPr>
          <w:rFonts w:ascii="Arial" w:hAnsi="Arial" w:cs="Arial"/>
          <w:sz w:val="22"/>
          <w:szCs w:val="22"/>
        </w:rPr>
      </w:pPr>
      <w:r w:rsidRPr="00F01DB8">
        <w:rPr>
          <w:rFonts w:ascii="Arial" w:hAnsi="Arial" w:cs="Arial"/>
          <w:sz w:val="22"/>
          <w:szCs w:val="22"/>
        </w:rPr>
        <w:tab/>
        <w:t xml:space="preserve">Jumlah kunjungan pada Instalasi Gawat Darurat Rumah Sakit Cut Meutia semester I tahun 2020 adalah 2338 dengan kunjungan rata-rata pasien perhari sebanyak 13 kunjungan dan jumlah perawat sebanyak 11 orang. Pada semester II tahun 2020 jumlah kunjungan adalah 3106 dengan kunjungan rata-rata perhari sebanyak 17 </w:t>
      </w:r>
      <w:r w:rsidRPr="00F01DB8">
        <w:rPr>
          <w:rFonts w:ascii="Arial" w:hAnsi="Arial" w:cs="Arial"/>
          <w:sz w:val="22"/>
          <w:szCs w:val="22"/>
        </w:rPr>
        <w:lastRenderedPageBreak/>
        <w:t>kunjungan dan jumlah perawat sebanyak 11 orang. Sedangkan jumlah kunjungan pada semester I tahun 2021 jumlah kunjungan adalah 3936 dengan kunjungan rata-rata perhari sebanyak 21 pasien dan jumlah perawat sebanyak 11 orang.</w:t>
      </w:r>
    </w:p>
    <w:p w14:paraId="0FD5BF1A" w14:textId="77777777" w:rsidR="00F02962" w:rsidRPr="00F01DB8" w:rsidRDefault="00212A84" w:rsidP="00F74F55">
      <w:pPr>
        <w:spacing w:before="1"/>
        <w:ind w:right="379"/>
        <w:jc w:val="both"/>
        <w:rPr>
          <w:rFonts w:ascii="Arial" w:eastAsia="Arial" w:hAnsi="Arial" w:cs="Arial"/>
          <w:sz w:val="22"/>
          <w:szCs w:val="22"/>
        </w:rPr>
      </w:pPr>
      <w:r w:rsidRPr="00F01DB8">
        <w:rPr>
          <w:rFonts w:ascii="Arial" w:eastAsia="Arial" w:hAnsi="Arial" w:cs="Arial"/>
          <w:b/>
          <w:spacing w:val="1"/>
          <w:sz w:val="22"/>
          <w:szCs w:val="22"/>
        </w:rPr>
        <w:t>B</w:t>
      </w:r>
      <w:r w:rsidRPr="00F01DB8">
        <w:rPr>
          <w:rFonts w:ascii="Arial" w:eastAsia="Arial" w:hAnsi="Arial" w:cs="Arial"/>
          <w:b/>
          <w:spacing w:val="-6"/>
          <w:sz w:val="22"/>
          <w:szCs w:val="22"/>
        </w:rPr>
        <w:t>A</w:t>
      </w:r>
      <w:r w:rsidRPr="00F01DB8">
        <w:rPr>
          <w:rFonts w:ascii="Arial" w:eastAsia="Arial" w:hAnsi="Arial" w:cs="Arial"/>
          <w:b/>
          <w:spacing w:val="4"/>
          <w:sz w:val="22"/>
          <w:szCs w:val="22"/>
        </w:rPr>
        <w:t>H</w:t>
      </w:r>
      <w:r w:rsidRPr="00F01DB8">
        <w:rPr>
          <w:rFonts w:ascii="Arial" w:eastAsia="Arial" w:hAnsi="Arial" w:cs="Arial"/>
          <w:b/>
          <w:spacing w:val="-6"/>
          <w:sz w:val="22"/>
          <w:szCs w:val="22"/>
        </w:rPr>
        <w:t>A</w:t>
      </w:r>
      <w:r w:rsidRPr="00F01DB8">
        <w:rPr>
          <w:rFonts w:ascii="Arial" w:eastAsia="Arial" w:hAnsi="Arial" w:cs="Arial"/>
          <w:b/>
          <w:sz w:val="22"/>
          <w:szCs w:val="22"/>
        </w:rPr>
        <w:t>N</w:t>
      </w:r>
      <w:r w:rsidRPr="00F01DB8">
        <w:rPr>
          <w:rFonts w:ascii="Arial" w:eastAsia="Arial" w:hAnsi="Arial" w:cs="Arial"/>
          <w:b/>
          <w:spacing w:val="2"/>
          <w:sz w:val="22"/>
          <w:szCs w:val="22"/>
        </w:rPr>
        <w:t xml:space="preserve"> </w:t>
      </w:r>
      <w:r w:rsidRPr="00F01DB8">
        <w:rPr>
          <w:rFonts w:ascii="Arial" w:eastAsia="Arial" w:hAnsi="Arial" w:cs="Arial"/>
          <w:b/>
          <w:spacing w:val="4"/>
          <w:sz w:val="22"/>
          <w:szCs w:val="22"/>
        </w:rPr>
        <w:t>D</w:t>
      </w:r>
      <w:r w:rsidRPr="00F01DB8">
        <w:rPr>
          <w:rFonts w:ascii="Arial" w:eastAsia="Arial" w:hAnsi="Arial" w:cs="Arial"/>
          <w:b/>
          <w:spacing w:val="-6"/>
          <w:sz w:val="22"/>
          <w:szCs w:val="22"/>
        </w:rPr>
        <w:t>A</w:t>
      </w:r>
      <w:r w:rsidRPr="00F01DB8">
        <w:rPr>
          <w:rFonts w:ascii="Arial" w:eastAsia="Arial" w:hAnsi="Arial" w:cs="Arial"/>
          <w:b/>
          <w:sz w:val="22"/>
          <w:szCs w:val="22"/>
        </w:rPr>
        <w:t xml:space="preserve">N </w:t>
      </w:r>
      <w:r w:rsidRPr="00F01DB8">
        <w:rPr>
          <w:rFonts w:ascii="Arial" w:eastAsia="Arial" w:hAnsi="Arial" w:cs="Arial"/>
          <w:b/>
          <w:spacing w:val="1"/>
          <w:sz w:val="22"/>
          <w:szCs w:val="22"/>
        </w:rPr>
        <w:t>M</w:t>
      </w:r>
      <w:r w:rsidRPr="00F01DB8">
        <w:rPr>
          <w:rFonts w:ascii="Arial" w:eastAsia="Arial" w:hAnsi="Arial" w:cs="Arial"/>
          <w:b/>
          <w:spacing w:val="-1"/>
          <w:sz w:val="22"/>
          <w:szCs w:val="22"/>
        </w:rPr>
        <w:t>E</w:t>
      </w:r>
      <w:r w:rsidRPr="00F01DB8">
        <w:rPr>
          <w:rFonts w:ascii="Arial" w:eastAsia="Arial" w:hAnsi="Arial" w:cs="Arial"/>
          <w:b/>
          <w:spacing w:val="-3"/>
          <w:sz w:val="22"/>
          <w:szCs w:val="22"/>
        </w:rPr>
        <w:t>T</w:t>
      </w:r>
      <w:r w:rsidRPr="00F01DB8">
        <w:rPr>
          <w:rFonts w:ascii="Arial" w:eastAsia="Arial" w:hAnsi="Arial" w:cs="Arial"/>
          <w:b/>
          <w:spacing w:val="1"/>
          <w:sz w:val="22"/>
          <w:szCs w:val="22"/>
        </w:rPr>
        <w:t>O</w:t>
      </w:r>
      <w:r w:rsidRPr="00F01DB8">
        <w:rPr>
          <w:rFonts w:ascii="Arial" w:eastAsia="Arial" w:hAnsi="Arial" w:cs="Arial"/>
          <w:b/>
          <w:spacing w:val="-1"/>
          <w:sz w:val="22"/>
          <w:szCs w:val="22"/>
        </w:rPr>
        <w:t>D</w:t>
      </w:r>
      <w:r w:rsidRPr="00F01DB8">
        <w:rPr>
          <w:rFonts w:ascii="Arial" w:eastAsia="Arial" w:hAnsi="Arial" w:cs="Arial"/>
          <w:b/>
          <w:sz w:val="22"/>
          <w:szCs w:val="22"/>
        </w:rPr>
        <w:t>E</w:t>
      </w:r>
    </w:p>
    <w:p w14:paraId="16110B95" w14:textId="77777777" w:rsidR="00F02962" w:rsidRPr="00F01DB8" w:rsidRDefault="00F02962">
      <w:pPr>
        <w:spacing w:before="9" w:line="120" w:lineRule="exact"/>
        <w:rPr>
          <w:rFonts w:ascii="Arial" w:hAnsi="Arial" w:cs="Arial"/>
          <w:sz w:val="22"/>
          <w:szCs w:val="22"/>
        </w:rPr>
      </w:pPr>
    </w:p>
    <w:p w14:paraId="5B8A8EEB" w14:textId="7D5BB3AF" w:rsidR="00AC7D97" w:rsidRPr="00F01DB8" w:rsidRDefault="00AC7D97" w:rsidP="00AC7D97">
      <w:pPr>
        <w:pStyle w:val="BodyText"/>
        <w:spacing w:line="480" w:lineRule="auto"/>
        <w:ind w:right="-7" w:firstLine="720"/>
        <w:jc w:val="both"/>
        <w:rPr>
          <w:rFonts w:ascii="Arial" w:hAnsi="Arial" w:cs="Arial"/>
          <w:sz w:val="22"/>
          <w:szCs w:val="22"/>
        </w:rPr>
      </w:pPr>
      <w:r w:rsidRPr="00F01DB8">
        <w:rPr>
          <w:rFonts w:ascii="Arial" w:hAnsi="Arial" w:cs="Arial"/>
          <w:sz w:val="22"/>
          <w:szCs w:val="22"/>
        </w:rPr>
        <w:t xml:space="preserve">Jenis penelitian ini adalah penelitian kualitatif dengan menggunakan metode </w:t>
      </w:r>
      <w:r w:rsidRPr="00F01DB8">
        <w:rPr>
          <w:rFonts w:ascii="Arial" w:hAnsi="Arial" w:cs="Arial"/>
          <w:i/>
          <w:sz w:val="22"/>
          <w:szCs w:val="22"/>
        </w:rPr>
        <w:t>work sampling</w:t>
      </w:r>
      <w:r w:rsidRPr="00F01DB8">
        <w:rPr>
          <w:rFonts w:ascii="Arial" w:hAnsi="Arial" w:cs="Arial"/>
          <w:sz w:val="22"/>
          <w:szCs w:val="22"/>
        </w:rPr>
        <w:t xml:space="preserve"> yaitu metode penelitian yang dilakukan dengan tujuan utama untuk membuat gambaran tentang suatu keadaan secara objektif, dengan metode wawancara semi terstruktur yaitu jenis wawancara yang sudah termasuk dalam kategori </w:t>
      </w:r>
      <w:r w:rsidRPr="00F01DB8">
        <w:rPr>
          <w:rFonts w:ascii="Arial" w:hAnsi="Arial" w:cs="Arial"/>
          <w:i/>
          <w:iCs/>
          <w:sz w:val="22"/>
          <w:szCs w:val="22"/>
        </w:rPr>
        <w:t xml:space="preserve">indepth interview </w:t>
      </w:r>
      <w:r w:rsidRPr="00F01DB8">
        <w:rPr>
          <w:rFonts w:ascii="Arial" w:hAnsi="Arial" w:cs="Arial"/>
          <w:sz w:val="22"/>
          <w:szCs w:val="22"/>
        </w:rPr>
        <w:t xml:space="preserve">yang direkam menggunakan </w:t>
      </w:r>
      <w:r w:rsidRPr="00F01DB8">
        <w:rPr>
          <w:rFonts w:ascii="Arial" w:hAnsi="Arial" w:cs="Arial"/>
          <w:i/>
          <w:iCs/>
          <w:sz w:val="22"/>
          <w:szCs w:val="22"/>
        </w:rPr>
        <w:t xml:space="preserve">tape recorder </w:t>
      </w:r>
      <w:r w:rsidRPr="00F01DB8">
        <w:rPr>
          <w:rFonts w:ascii="Arial" w:hAnsi="Arial" w:cs="Arial"/>
          <w:sz w:val="22"/>
          <w:szCs w:val="22"/>
        </w:rPr>
        <w:t xml:space="preserve">dimana dalam pelaksanaannya lebih bebas bila dibandingkan dengan wawancara terstruktur </w:t>
      </w:r>
      <w:r w:rsidRPr="00F01DB8">
        <w:rPr>
          <w:rFonts w:ascii="Arial" w:hAnsi="Arial" w:cs="Arial"/>
          <w:sz w:val="22"/>
          <w:szCs w:val="22"/>
        </w:rPr>
        <w:fldChar w:fldCharType="begin" w:fldLock="1"/>
      </w:r>
      <w:r w:rsidR="002748EC" w:rsidRPr="00F01DB8">
        <w:rPr>
          <w:rFonts w:ascii="Arial" w:hAnsi="Arial" w:cs="Arial"/>
          <w:sz w:val="22"/>
          <w:szCs w:val="22"/>
        </w:rPr>
        <w:instrText>ADDIN CSL_CITATION {"citationItems":[{"id":"ITEM-1","itemData":{"author":[{"dropping-particle":"","family":"Sugiyono","given":"","non-dropping-particle":"","parse-names":false,"suffix":""}],"id":"ITEM-1","issued":{"date-parts":[["2012"]]},"publisher":"Alfabeta","publisher-place":"Jakarta","title":"Metode Penelitian Kualitatif Dan Kuantitatif","type":"book"},"uris":["http://www.mendeley.com/documents/?uuid=ba03d05d-bc09-4868-9c4c-7e437b1d658d"]}],"mendeley":{"formattedCitation":"(4)","plainTextFormattedCitation":"(4)","previouslyFormattedCitation":"(4)"},"properties":{"noteIndex":0},"schema":"https://github.com/citation-style-language/schema/raw/master/csl-citation.json"}</w:instrText>
      </w:r>
      <w:r w:rsidRPr="00F01DB8">
        <w:rPr>
          <w:rFonts w:ascii="Arial" w:hAnsi="Arial" w:cs="Arial"/>
          <w:sz w:val="22"/>
          <w:szCs w:val="22"/>
        </w:rPr>
        <w:fldChar w:fldCharType="separate"/>
      </w:r>
      <w:r w:rsidR="002748EC" w:rsidRPr="00F01DB8">
        <w:rPr>
          <w:rFonts w:ascii="Arial" w:hAnsi="Arial" w:cs="Arial"/>
          <w:noProof/>
          <w:sz w:val="22"/>
          <w:szCs w:val="22"/>
        </w:rPr>
        <w:t>(4)</w:t>
      </w:r>
      <w:r w:rsidRPr="00F01DB8">
        <w:rPr>
          <w:rFonts w:ascii="Arial" w:hAnsi="Arial" w:cs="Arial"/>
          <w:sz w:val="22"/>
          <w:szCs w:val="22"/>
        </w:rPr>
        <w:fldChar w:fldCharType="end"/>
      </w:r>
      <w:r w:rsidRPr="00F01DB8">
        <w:rPr>
          <w:rFonts w:ascii="Arial" w:hAnsi="Arial" w:cs="Arial"/>
          <w:sz w:val="22"/>
          <w:szCs w:val="22"/>
        </w:rPr>
        <w:t xml:space="preserve"> . Lokasi penelitian dilakukan pada Instalasi Gawat Darurat Badan Pelayanan Kesehatan – Rumah Sakit Cut Meutia selama tujuh hari. Di jalan Garuda No 1 Kebun Baru Kecamatan Langsa Baro kota Langsa Penelitian ini akan dilakukan pada bulan  September 2021 – Oktober 2021, Dan untuk informan yang akan di observasi adalah keseluruhan Tim IGD sebanyak 11 </w:t>
      </w:r>
      <w:r w:rsidRPr="00F01DB8">
        <w:rPr>
          <w:rFonts w:ascii="Arial" w:hAnsi="Arial" w:cs="Arial"/>
          <w:sz w:val="22"/>
          <w:szCs w:val="22"/>
        </w:rPr>
        <w:lastRenderedPageBreak/>
        <w:t>orang perawat yang bertuga</w:t>
      </w:r>
    </w:p>
    <w:p w14:paraId="4BB80852" w14:textId="77777777" w:rsidR="00F02962" w:rsidRPr="00F01DB8" w:rsidRDefault="00212A84" w:rsidP="00BF29C4">
      <w:pPr>
        <w:ind w:right="96"/>
        <w:jc w:val="both"/>
        <w:rPr>
          <w:rFonts w:ascii="Arial" w:eastAsia="Arial" w:hAnsi="Arial" w:cs="Arial"/>
          <w:sz w:val="22"/>
          <w:szCs w:val="22"/>
        </w:rPr>
      </w:pPr>
      <w:r w:rsidRPr="00F01DB8">
        <w:rPr>
          <w:rFonts w:ascii="Arial" w:eastAsia="Arial" w:hAnsi="Arial" w:cs="Arial"/>
          <w:b/>
          <w:spacing w:val="1"/>
          <w:sz w:val="22"/>
          <w:szCs w:val="22"/>
        </w:rPr>
        <w:t>H</w:t>
      </w:r>
      <w:r w:rsidRPr="00F01DB8">
        <w:rPr>
          <w:rFonts w:ascii="Arial" w:eastAsia="Arial" w:hAnsi="Arial" w:cs="Arial"/>
          <w:b/>
          <w:spacing w:val="-6"/>
          <w:sz w:val="22"/>
          <w:szCs w:val="22"/>
        </w:rPr>
        <w:t>A</w:t>
      </w:r>
      <w:r w:rsidRPr="00F01DB8">
        <w:rPr>
          <w:rFonts w:ascii="Arial" w:eastAsia="Arial" w:hAnsi="Arial" w:cs="Arial"/>
          <w:b/>
          <w:spacing w:val="-1"/>
          <w:sz w:val="22"/>
          <w:szCs w:val="22"/>
        </w:rPr>
        <w:t>S</w:t>
      </w:r>
      <w:r w:rsidRPr="00F01DB8">
        <w:rPr>
          <w:rFonts w:ascii="Arial" w:eastAsia="Arial" w:hAnsi="Arial" w:cs="Arial"/>
          <w:b/>
          <w:spacing w:val="1"/>
          <w:sz w:val="22"/>
          <w:szCs w:val="22"/>
        </w:rPr>
        <w:t>I</w:t>
      </w:r>
      <w:r w:rsidRPr="00F01DB8">
        <w:rPr>
          <w:rFonts w:ascii="Arial" w:eastAsia="Arial" w:hAnsi="Arial" w:cs="Arial"/>
          <w:b/>
          <w:sz w:val="22"/>
          <w:szCs w:val="22"/>
        </w:rPr>
        <w:t xml:space="preserve">L </w:t>
      </w:r>
      <w:r w:rsidRPr="00F01DB8">
        <w:rPr>
          <w:rFonts w:ascii="Arial" w:eastAsia="Arial" w:hAnsi="Arial" w:cs="Arial"/>
          <w:b/>
          <w:spacing w:val="4"/>
          <w:sz w:val="22"/>
          <w:szCs w:val="22"/>
        </w:rPr>
        <w:t>D</w:t>
      </w:r>
      <w:r w:rsidRPr="00F01DB8">
        <w:rPr>
          <w:rFonts w:ascii="Arial" w:eastAsia="Arial" w:hAnsi="Arial" w:cs="Arial"/>
          <w:b/>
          <w:spacing w:val="-6"/>
          <w:sz w:val="22"/>
          <w:szCs w:val="22"/>
        </w:rPr>
        <w:t>A</w:t>
      </w:r>
      <w:r w:rsidRPr="00F01DB8">
        <w:rPr>
          <w:rFonts w:ascii="Arial" w:eastAsia="Arial" w:hAnsi="Arial" w:cs="Arial"/>
          <w:b/>
          <w:sz w:val="22"/>
          <w:szCs w:val="22"/>
        </w:rPr>
        <w:t xml:space="preserve">N </w:t>
      </w:r>
      <w:r w:rsidR="00C40FCA" w:rsidRPr="00F01DB8">
        <w:rPr>
          <w:rFonts w:ascii="Arial" w:eastAsia="Arial" w:hAnsi="Arial" w:cs="Arial"/>
          <w:b/>
          <w:sz w:val="22"/>
          <w:szCs w:val="22"/>
          <w:lang w:val="id-ID"/>
        </w:rPr>
        <w:t>PEMB</w:t>
      </w:r>
      <w:r w:rsidRPr="00F01DB8">
        <w:rPr>
          <w:rFonts w:ascii="Arial" w:eastAsia="Arial" w:hAnsi="Arial" w:cs="Arial"/>
          <w:b/>
          <w:spacing w:val="-6"/>
          <w:sz w:val="22"/>
          <w:szCs w:val="22"/>
        </w:rPr>
        <w:t>A</w:t>
      </w:r>
      <w:r w:rsidRPr="00F01DB8">
        <w:rPr>
          <w:rFonts w:ascii="Arial" w:eastAsia="Arial" w:hAnsi="Arial" w:cs="Arial"/>
          <w:b/>
          <w:spacing w:val="4"/>
          <w:sz w:val="22"/>
          <w:szCs w:val="22"/>
        </w:rPr>
        <w:t>H</w:t>
      </w:r>
      <w:r w:rsidRPr="00F01DB8">
        <w:rPr>
          <w:rFonts w:ascii="Arial" w:eastAsia="Arial" w:hAnsi="Arial" w:cs="Arial"/>
          <w:b/>
          <w:spacing w:val="-6"/>
          <w:sz w:val="22"/>
          <w:szCs w:val="22"/>
        </w:rPr>
        <w:t>A</w:t>
      </w:r>
      <w:r w:rsidRPr="00F01DB8">
        <w:rPr>
          <w:rFonts w:ascii="Arial" w:eastAsia="Arial" w:hAnsi="Arial" w:cs="Arial"/>
          <w:b/>
          <w:spacing w:val="4"/>
          <w:sz w:val="22"/>
          <w:szCs w:val="22"/>
        </w:rPr>
        <w:t>S</w:t>
      </w:r>
      <w:r w:rsidRPr="00F01DB8">
        <w:rPr>
          <w:rFonts w:ascii="Arial" w:eastAsia="Arial" w:hAnsi="Arial" w:cs="Arial"/>
          <w:b/>
          <w:spacing w:val="-6"/>
          <w:sz w:val="22"/>
          <w:szCs w:val="22"/>
        </w:rPr>
        <w:t>A</w:t>
      </w:r>
      <w:r w:rsidRPr="00F01DB8">
        <w:rPr>
          <w:rFonts w:ascii="Arial" w:eastAsia="Arial" w:hAnsi="Arial" w:cs="Arial"/>
          <w:b/>
          <w:sz w:val="22"/>
          <w:szCs w:val="22"/>
        </w:rPr>
        <w:t>N</w:t>
      </w:r>
    </w:p>
    <w:p w14:paraId="6E240196" w14:textId="77777777" w:rsidR="00F02962" w:rsidRPr="00F01DB8" w:rsidRDefault="00F02962">
      <w:pPr>
        <w:spacing w:before="6" w:line="120" w:lineRule="exact"/>
        <w:rPr>
          <w:rFonts w:ascii="Arial" w:hAnsi="Arial" w:cs="Arial"/>
          <w:sz w:val="22"/>
          <w:szCs w:val="22"/>
        </w:rPr>
      </w:pPr>
    </w:p>
    <w:p w14:paraId="775A467C" w14:textId="40780656" w:rsidR="004A6A1F" w:rsidRPr="00F01DB8" w:rsidRDefault="004A6A1F" w:rsidP="004A6A1F">
      <w:pPr>
        <w:spacing w:line="480" w:lineRule="auto"/>
        <w:jc w:val="both"/>
        <w:outlineLvl w:val="1"/>
        <w:rPr>
          <w:rFonts w:ascii="Arial" w:hAnsi="Arial" w:cs="Arial"/>
          <w:b/>
          <w:bCs/>
          <w:color w:val="000000" w:themeColor="text1"/>
          <w:sz w:val="22"/>
          <w:szCs w:val="22"/>
        </w:rPr>
      </w:pPr>
      <w:r w:rsidRPr="00F01DB8">
        <w:rPr>
          <w:rFonts w:ascii="Arial" w:hAnsi="Arial" w:cs="Arial"/>
          <w:b/>
          <w:bCs/>
          <w:color w:val="000000" w:themeColor="text1"/>
          <w:sz w:val="22"/>
          <w:szCs w:val="22"/>
        </w:rPr>
        <w:t>Karakteristik Informan</w:t>
      </w:r>
    </w:p>
    <w:p w14:paraId="5D4EF443" w14:textId="4E9FCF5E" w:rsidR="004A6A1F" w:rsidRPr="00F01DB8" w:rsidRDefault="004A6A1F" w:rsidP="004A6A1F">
      <w:pPr>
        <w:jc w:val="center"/>
        <w:outlineLvl w:val="1"/>
        <w:rPr>
          <w:rFonts w:ascii="Arial" w:hAnsi="Arial" w:cs="Arial"/>
          <w:b/>
          <w:sz w:val="22"/>
          <w:szCs w:val="22"/>
        </w:rPr>
      </w:pPr>
      <w:r w:rsidRPr="00F01DB8">
        <w:rPr>
          <w:rFonts w:ascii="Arial" w:hAnsi="Arial" w:cs="Arial"/>
          <w:b/>
          <w:sz w:val="22"/>
          <w:szCs w:val="22"/>
        </w:rPr>
        <w:t xml:space="preserve">Tabel 1.Karakteristik Perawat Yang di Observasi </w:t>
      </w:r>
    </w:p>
    <w:tbl>
      <w:tblPr>
        <w:tblStyle w:val="TableGrid"/>
        <w:tblW w:w="88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
        <w:gridCol w:w="3468"/>
        <w:gridCol w:w="4616"/>
      </w:tblGrid>
      <w:tr w:rsidR="004A6A1F" w:rsidRPr="00F01DB8" w14:paraId="75C8C46C" w14:textId="77777777" w:rsidTr="00185F77">
        <w:tc>
          <w:tcPr>
            <w:tcW w:w="754" w:type="dxa"/>
            <w:tcBorders>
              <w:top w:val="single" w:sz="4" w:space="0" w:color="auto"/>
              <w:bottom w:val="single" w:sz="4" w:space="0" w:color="auto"/>
            </w:tcBorders>
          </w:tcPr>
          <w:p w14:paraId="38FD99DD" w14:textId="77777777" w:rsidR="004A6A1F" w:rsidRPr="00F01DB8" w:rsidRDefault="004A6A1F" w:rsidP="004A6A1F">
            <w:pPr>
              <w:jc w:val="center"/>
              <w:outlineLvl w:val="1"/>
              <w:rPr>
                <w:rFonts w:ascii="Arial" w:hAnsi="Arial" w:cs="Arial"/>
                <w:b/>
                <w:bCs/>
                <w:color w:val="000000" w:themeColor="text1"/>
                <w:sz w:val="22"/>
                <w:szCs w:val="22"/>
              </w:rPr>
            </w:pPr>
            <w:r w:rsidRPr="00F01DB8">
              <w:rPr>
                <w:rFonts w:ascii="Arial" w:hAnsi="Arial" w:cs="Arial"/>
                <w:b/>
                <w:bCs/>
                <w:color w:val="000000" w:themeColor="text1"/>
                <w:sz w:val="22"/>
                <w:szCs w:val="22"/>
              </w:rPr>
              <w:t>no</w:t>
            </w:r>
          </w:p>
        </w:tc>
        <w:tc>
          <w:tcPr>
            <w:tcW w:w="3468" w:type="dxa"/>
            <w:tcBorders>
              <w:top w:val="single" w:sz="4" w:space="0" w:color="auto"/>
              <w:bottom w:val="single" w:sz="4" w:space="0" w:color="auto"/>
            </w:tcBorders>
          </w:tcPr>
          <w:p w14:paraId="74047FDC" w14:textId="77777777" w:rsidR="004A6A1F" w:rsidRPr="00F01DB8" w:rsidRDefault="004A6A1F" w:rsidP="004A6A1F">
            <w:pPr>
              <w:jc w:val="center"/>
              <w:outlineLvl w:val="1"/>
              <w:rPr>
                <w:rFonts w:ascii="Arial" w:hAnsi="Arial" w:cs="Arial"/>
                <w:b/>
                <w:bCs/>
                <w:color w:val="000000" w:themeColor="text1"/>
                <w:sz w:val="22"/>
                <w:szCs w:val="22"/>
              </w:rPr>
            </w:pPr>
            <w:r w:rsidRPr="00F01DB8">
              <w:rPr>
                <w:rFonts w:ascii="Arial" w:hAnsi="Arial" w:cs="Arial"/>
                <w:b/>
                <w:bCs/>
                <w:color w:val="000000" w:themeColor="text1"/>
                <w:sz w:val="22"/>
                <w:szCs w:val="22"/>
              </w:rPr>
              <w:t xml:space="preserve">Karakteristik </w:t>
            </w:r>
          </w:p>
        </w:tc>
        <w:tc>
          <w:tcPr>
            <w:tcW w:w="4616" w:type="dxa"/>
            <w:tcBorders>
              <w:top w:val="single" w:sz="4" w:space="0" w:color="auto"/>
              <w:bottom w:val="single" w:sz="4" w:space="0" w:color="auto"/>
            </w:tcBorders>
          </w:tcPr>
          <w:p w14:paraId="6BAA0D2F" w14:textId="77777777" w:rsidR="004A6A1F" w:rsidRPr="00F01DB8" w:rsidRDefault="004A6A1F" w:rsidP="004A6A1F">
            <w:pPr>
              <w:jc w:val="center"/>
              <w:outlineLvl w:val="1"/>
              <w:rPr>
                <w:rFonts w:ascii="Arial" w:hAnsi="Arial" w:cs="Arial"/>
                <w:b/>
                <w:bCs/>
                <w:color w:val="000000" w:themeColor="text1"/>
                <w:sz w:val="22"/>
                <w:szCs w:val="22"/>
              </w:rPr>
            </w:pPr>
            <w:r w:rsidRPr="00F01DB8">
              <w:rPr>
                <w:rFonts w:ascii="Arial" w:hAnsi="Arial" w:cs="Arial"/>
                <w:b/>
                <w:bCs/>
                <w:color w:val="000000" w:themeColor="text1"/>
                <w:sz w:val="22"/>
                <w:szCs w:val="22"/>
              </w:rPr>
              <w:t>Jumlah (orang )</w:t>
            </w:r>
          </w:p>
        </w:tc>
      </w:tr>
      <w:tr w:rsidR="004A6A1F" w:rsidRPr="00F01DB8" w14:paraId="6369867E" w14:textId="77777777" w:rsidTr="00185F77">
        <w:tc>
          <w:tcPr>
            <w:tcW w:w="754" w:type="dxa"/>
            <w:tcBorders>
              <w:top w:val="single" w:sz="4" w:space="0" w:color="auto"/>
              <w:bottom w:val="single" w:sz="4" w:space="0" w:color="auto"/>
            </w:tcBorders>
          </w:tcPr>
          <w:p w14:paraId="32246948"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1</w:t>
            </w:r>
          </w:p>
        </w:tc>
        <w:tc>
          <w:tcPr>
            <w:tcW w:w="3468" w:type="dxa"/>
            <w:tcBorders>
              <w:top w:val="single" w:sz="4" w:space="0" w:color="auto"/>
              <w:bottom w:val="single" w:sz="4" w:space="0" w:color="auto"/>
            </w:tcBorders>
          </w:tcPr>
          <w:p w14:paraId="39E7C759"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Umur </w:t>
            </w:r>
          </w:p>
        </w:tc>
        <w:tc>
          <w:tcPr>
            <w:tcW w:w="4616" w:type="dxa"/>
            <w:tcBorders>
              <w:top w:val="single" w:sz="4" w:space="0" w:color="auto"/>
              <w:bottom w:val="single" w:sz="4" w:space="0" w:color="auto"/>
            </w:tcBorders>
          </w:tcPr>
          <w:p w14:paraId="0BD77328"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11</w:t>
            </w:r>
          </w:p>
        </w:tc>
      </w:tr>
      <w:tr w:rsidR="004A6A1F" w:rsidRPr="00F01DB8" w14:paraId="337755C0" w14:textId="77777777" w:rsidTr="00185F77">
        <w:tc>
          <w:tcPr>
            <w:tcW w:w="754" w:type="dxa"/>
            <w:tcBorders>
              <w:top w:val="single" w:sz="4" w:space="0" w:color="auto"/>
            </w:tcBorders>
          </w:tcPr>
          <w:p w14:paraId="62597C1E" w14:textId="77777777" w:rsidR="004A6A1F" w:rsidRPr="00F01DB8" w:rsidRDefault="004A6A1F" w:rsidP="004A6A1F">
            <w:pPr>
              <w:jc w:val="center"/>
              <w:outlineLvl w:val="1"/>
              <w:rPr>
                <w:rFonts w:ascii="Arial" w:hAnsi="Arial" w:cs="Arial"/>
                <w:bCs/>
                <w:color w:val="000000" w:themeColor="text1"/>
                <w:sz w:val="22"/>
                <w:szCs w:val="22"/>
              </w:rPr>
            </w:pPr>
          </w:p>
        </w:tc>
        <w:tc>
          <w:tcPr>
            <w:tcW w:w="3468" w:type="dxa"/>
            <w:tcBorders>
              <w:top w:val="single" w:sz="4" w:space="0" w:color="auto"/>
            </w:tcBorders>
          </w:tcPr>
          <w:p w14:paraId="1DFB7DC4"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20 – 35 tahun </w:t>
            </w:r>
          </w:p>
        </w:tc>
        <w:tc>
          <w:tcPr>
            <w:tcW w:w="4616" w:type="dxa"/>
            <w:tcBorders>
              <w:top w:val="single" w:sz="4" w:space="0" w:color="auto"/>
            </w:tcBorders>
          </w:tcPr>
          <w:p w14:paraId="54148D23"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5</w:t>
            </w:r>
          </w:p>
        </w:tc>
      </w:tr>
      <w:tr w:rsidR="004A6A1F" w:rsidRPr="00F01DB8" w14:paraId="627D224A" w14:textId="77777777" w:rsidTr="00185F77">
        <w:tc>
          <w:tcPr>
            <w:tcW w:w="754" w:type="dxa"/>
            <w:tcBorders>
              <w:bottom w:val="single" w:sz="4" w:space="0" w:color="auto"/>
            </w:tcBorders>
          </w:tcPr>
          <w:p w14:paraId="04217F05" w14:textId="77777777" w:rsidR="004A6A1F" w:rsidRPr="00F01DB8" w:rsidRDefault="004A6A1F" w:rsidP="004A6A1F">
            <w:pPr>
              <w:jc w:val="center"/>
              <w:outlineLvl w:val="1"/>
              <w:rPr>
                <w:rFonts w:ascii="Arial" w:hAnsi="Arial" w:cs="Arial"/>
                <w:bCs/>
                <w:color w:val="000000" w:themeColor="text1"/>
                <w:sz w:val="22"/>
                <w:szCs w:val="22"/>
              </w:rPr>
            </w:pPr>
          </w:p>
        </w:tc>
        <w:tc>
          <w:tcPr>
            <w:tcW w:w="3468" w:type="dxa"/>
            <w:tcBorders>
              <w:bottom w:val="single" w:sz="4" w:space="0" w:color="auto"/>
            </w:tcBorders>
          </w:tcPr>
          <w:p w14:paraId="1412953F"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36- 50 tahun </w:t>
            </w:r>
          </w:p>
        </w:tc>
        <w:tc>
          <w:tcPr>
            <w:tcW w:w="4616" w:type="dxa"/>
            <w:tcBorders>
              <w:bottom w:val="single" w:sz="4" w:space="0" w:color="auto"/>
            </w:tcBorders>
          </w:tcPr>
          <w:p w14:paraId="27F44EBB"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6</w:t>
            </w:r>
          </w:p>
        </w:tc>
      </w:tr>
      <w:tr w:rsidR="004A6A1F" w:rsidRPr="00F01DB8" w14:paraId="59980347" w14:textId="77777777" w:rsidTr="00185F77">
        <w:tc>
          <w:tcPr>
            <w:tcW w:w="754" w:type="dxa"/>
            <w:tcBorders>
              <w:top w:val="single" w:sz="4" w:space="0" w:color="auto"/>
              <w:bottom w:val="single" w:sz="4" w:space="0" w:color="auto"/>
            </w:tcBorders>
          </w:tcPr>
          <w:p w14:paraId="75996039"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2</w:t>
            </w:r>
          </w:p>
        </w:tc>
        <w:tc>
          <w:tcPr>
            <w:tcW w:w="3468" w:type="dxa"/>
            <w:tcBorders>
              <w:top w:val="single" w:sz="4" w:space="0" w:color="auto"/>
              <w:bottom w:val="single" w:sz="4" w:space="0" w:color="auto"/>
            </w:tcBorders>
          </w:tcPr>
          <w:p w14:paraId="180D67C4"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Jenis Kelamin </w:t>
            </w:r>
          </w:p>
        </w:tc>
        <w:tc>
          <w:tcPr>
            <w:tcW w:w="4616" w:type="dxa"/>
            <w:tcBorders>
              <w:top w:val="single" w:sz="4" w:space="0" w:color="auto"/>
              <w:bottom w:val="single" w:sz="4" w:space="0" w:color="auto"/>
            </w:tcBorders>
          </w:tcPr>
          <w:p w14:paraId="555283D2" w14:textId="77777777" w:rsidR="004A6A1F" w:rsidRPr="00F01DB8" w:rsidRDefault="004A6A1F" w:rsidP="004A6A1F">
            <w:pPr>
              <w:jc w:val="center"/>
              <w:outlineLvl w:val="1"/>
              <w:rPr>
                <w:rFonts w:ascii="Arial" w:hAnsi="Arial" w:cs="Arial"/>
                <w:bCs/>
                <w:color w:val="000000" w:themeColor="text1"/>
                <w:sz w:val="22"/>
                <w:szCs w:val="22"/>
              </w:rPr>
            </w:pPr>
          </w:p>
        </w:tc>
      </w:tr>
      <w:tr w:rsidR="004A6A1F" w:rsidRPr="00F01DB8" w14:paraId="3A0B856B" w14:textId="77777777" w:rsidTr="00185F77">
        <w:tc>
          <w:tcPr>
            <w:tcW w:w="754" w:type="dxa"/>
            <w:tcBorders>
              <w:top w:val="single" w:sz="4" w:space="0" w:color="auto"/>
            </w:tcBorders>
          </w:tcPr>
          <w:p w14:paraId="37C29B87" w14:textId="77777777" w:rsidR="004A6A1F" w:rsidRPr="00F01DB8" w:rsidRDefault="004A6A1F" w:rsidP="004A6A1F">
            <w:pPr>
              <w:jc w:val="center"/>
              <w:outlineLvl w:val="1"/>
              <w:rPr>
                <w:rFonts w:ascii="Arial" w:hAnsi="Arial" w:cs="Arial"/>
                <w:bCs/>
                <w:color w:val="000000" w:themeColor="text1"/>
                <w:sz w:val="22"/>
                <w:szCs w:val="22"/>
              </w:rPr>
            </w:pPr>
          </w:p>
        </w:tc>
        <w:tc>
          <w:tcPr>
            <w:tcW w:w="3468" w:type="dxa"/>
            <w:tcBorders>
              <w:top w:val="single" w:sz="4" w:space="0" w:color="auto"/>
            </w:tcBorders>
          </w:tcPr>
          <w:p w14:paraId="3FD550A0"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Laki – laki </w:t>
            </w:r>
          </w:p>
        </w:tc>
        <w:tc>
          <w:tcPr>
            <w:tcW w:w="4616" w:type="dxa"/>
            <w:tcBorders>
              <w:top w:val="single" w:sz="4" w:space="0" w:color="auto"/>
            </w:tcBorders>
          </w:tcPr>
          <w:p w14:paraId="7582E802"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7</w:t>
            </w:r>
          </w:p>
        </w:tc>
      </w:tr>
      <w:tr w:rsidR="004A6A1F" w:rsidRPr="00F01DB8" w14:paraId="3566819F" w14:textId="77777777" w:rsidTr="00185F77">
        <w:tc>
          <w:tcPr>
            <w:tcW w:w="754" w:type="dxa"/>
            <w:tcBorders>
              <w:bottom w:val="single" w:sz="4" w:space="0" w:color="auto"/>
            </w:tcBorders>
          </w:tcPr>
          <w:p w14:paraId="670A3AE7" w14:textId="77777777" w:rsidR="004A6A1F" w:rsidRPr="00F01DB8" w:rsidRDefault="004A6A1F" w:rsidP="004A6A1F">
            <w:pPr>
              <w:jc w:val="center"/>
              <w:outlineLvl w:val="1"/>
              <w:rPr>
                <w:rFonts w:ascii="Arial" w:hAnsi="Arial" w:cs="Arial"/>
                <w:bCs/>
                <w:color w:val="000000" w:themeColor="text1"/>
                <w:sz w:val="22"/>
                <w:szCs w:val="22"/>
              </w:rPr>
            </w:pPr>
          </w:p>
        </w:tc>
        <w:tc>
          <w:tcPr>
            <w:tcW w:w="3468" w:type="dxa"/>
            <w:tcBorders>
              <w:bottom w:val="single" w:sz="4" w:space="0" w:color="auto"/>
            </w:tcBorders>
          </w:tcPr>
          <w:p w14:paraId="0E829261"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Perempuan </w:t>
            </w:r>
          </w:p>
        </w:tc>
        <w:tc>
          <w:tcPr>
            <w:tcW w:w="4616" w:type="dxa"/>
            <w:tcBorders>
              <w:bottom w:val="single" w:sz="4" w:space="0" w:color="auto"/>
            </w:tcBorders>
          </w:tcPr>
          <w:p w14:paraId="42363A47"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4</w:t>
            </w:r>
          </w:p>
        </w:tc>
      </w:tr>
      <w:tr w:rsidR="004A6A1F" w:rsidRPr="00F01DB8" w14:paraId="1A9C6DF5" w14:textId="77777777" w:rsidTr="00185F77">
        <w:tc>
          <w:tcPr>
            <w:tcW w:w="754" w:type="dxa"/>
            <w:tcBorders>
              <w:top w:val="single" w:sz="4" w:space="0" w:color="auto"/>
              <w:bottom w:val="single" w:sz="4" w:space="0" w:color="auto"/>
            </w:tcBorders>
          </w:tcPr>
          <w:p w14:paraId="388783B5"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3</w:t>
            </w:r>
          </w:p>
        </w:tc>
        <w:tc>
          <w:tcPr>
            <w:tcW w:w="3468" w:type="dxa"/>
            <w:tcBorders>
              <w:top w:val="single" w:sz="4" w:space="0" w:color="auto"/>
              <w:bottom w:val="single" w:sz="4" w:space="0" w:color="auto"/>
            </w:tcBorders>
          </w:tcPr>
          <w:p w14:paraId="41D49384"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Pendidikan</w:t>
            </w:r>
          </w:p>
        </w:tc>
        <w:tc>
          <w:tcPr>
            <w:tcW w:w="4616" w:type="dxa"/>
            <w:tcBorders>
              <w:top w:val="single" w:sz="4" w:space="0" w:color="auto"/>
              <w:bottom w:val="single" w:sz="4" w:space="0" w:color="auto"/>
            </w:tcBorders>
          </w:tcPr>
          <w:p w14:paraId="132C03DA" w14:textId="77777777" w:rsidR="004A6A1F" w:rsidRPr="00F01DB8" w:rsidRDefault="004A6A1F" w:rsidP="004A6A1F">
            <w:pPr>
              <w:jc w:val="center"/>
              <w:outlineLvl w:val="1"/>
              <w:rPr>
                <w:rFonts w:ascii="Arial" w:hAnsi="Arial" w:cs="Arial"/>
                <w:bCs/>
                <w:color w:val="000000" w:themeColor="text1"/>
                <w:sz w:val="22"/>
                <w:szCs w:val="22"/>
              </w:rPr>
            </w:pPr>
          </w:p>
        </w:tc>
      </w:tr>
      <w:tr w:rsidR="004A6A1F" w:rsidRPr="00F01DB8" w14:paraId="4E37ACDB" w14:textId="77777777" w:rsidTr="00185F77">
        <w:tc>
          <w:tcPr>
            <w:tcW w:w="754" w:type="dxa"/>
            <w:tcBorders>
              <w:top w:val="single" w:sz="4" w:space="0" w:color="auto"/>
            </w:tcBorders>
          </w:tcPr>
          <w:p w14:paraId="7E330679" w14:textId="77777777" w:rsidR="004A6A1F" w:rsidRPr="00F01DB8" w:rsidRDefault="004A6A1F" w:rsidP="004A6A1F">
            <w:pPr>
              <w:outlineLvl w:val="1"/>
              <w:rPr>
                <w:rFonts w:ascii="Arial" w:hAnsi="Arial" w:cs="Arial"/>
                <w:bCs/>
                <w:color w:val="000000" w:themeColor="text1"/>
                <w:sz w:val="22"/>
                <w:szCs w:val="22"/>
              </w:rPr>
            </w:pPr>
          </w:p>
        </w:tc>
        <w:tc>
          <w:tcPr>
            <w:tcW w:w="3468" w:type="dxa"/>
            <w:tcBorders>
              <w:top w:val="single" w:sz="4" w:space="0" w:color="auto"/>
            </w:tcBorders>
          </w:tcPr>
          <w:p w14:paraId="068C5230"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D3 </w:t>
            </w:r>
          </w:p>
        </w:tc>
        <w:tc>
          <w:tcPr>
            <w:tcW w:w="4616" w:type="dxa"/>
            <w:tcBorders>
              <w:top w:val="single" w:sz="4" w:space="0" w:color="auto"/>
            </w:tcBorders>
          </w:tcPr>
          <w:p w14:paraId="5039A339"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6</w:t>
            </w:r>
          </w:p>
        </w:tc>
      </w:tr>
      <w:tr w:rsidR="004A6A1F" w:rsidRPr="00F01DB8" w14:paraId="2DF1F63C" w14:textId="77777777" w:rsidTr="00185F77">
        <w:tc>
          <w:tcPr>
            <w:tcW w:w="754" w:type="dxa"/>
          </w:tcPr>
          <w:p w14:paraId="48EF1DA8" w14:textId="77777777" w:rsidR="004A6A1F" w:rsidRPr="00F01DB8" w:rsidRDefault="004A6A1F" w:rsidP="004A6A1F">
            <w:pPr>
              <w:jc w:val="center"/>
              <w:outlineLvl w:val="1"/>
              <w:rPr>
                <w:rFonts w:ascii="Arial" w:hAnsi="Arial" w:cs="Arial"/>
                <w:bCs/>
                <w:color w:val="000000" w:themeColor="text1"/>
                <w:sz w:val="22"/>
                <w:szCs w:val="22"/>
              </w:rPr>
            </w:pPr>
          </w:p>
        </w:tc>
        <w:tc>
          <w:tcPr>
            <w:tcW w:w="3468" w:type="dxa"/>
          </w:tcPr>
          <w:p w14:paraId="1851968B"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S1 </w:t>
            </w:r>
          </w:p>
        </w:tc>
        <w:tc>
          <w:tcPr>
            <w:tcW w:w="4616" w:type="dxa"/>
          </w:tcPr>
          <w:p w14:paraId="0D09042D"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4</w:t>
            </w:r>
          </w:p>
        </w:tc>
      </w:tr>
      <w:tr w:rsidR="004A6A1F" w:rsidRPr="00F01DB8" w14:paraId="0DC112D9" w14:textId="77777777" w:rsidTr="00185F77">
        <w:tc>
          <w:tcPr>
            <w:tcW w:w="754" w:type="dxa"/>
            <w:tcBorders>
              <w:bottom w:val="single" w:sz="4" w:space="0" w:color="auto"/>
            </w:tcBorders>
          </w:tcPr>
          <w:p w14:paraId="36802501" w14:textId="77777777" w:rsidR="004A6A1F" w:rsidRPr="00F01DB8" w:rsidRDefault="004A6A1F" w:rsidP="004A6A1F">
            <w:pPr>
              <w:jc w:val="center"/>
              <w:outlineLvl w:val="1"/>
              <w:rPr>
                <w:rFonts w:ascii="Arial" w:hAnsi="Arial" w:cs="Arial"/>
                <w:bCs/>
                <w:color w:val="000000" w:themeColor="text1"/>
                <w:sz w:val="22"/>
                <w:szCs w:val="22"/>
              </w:rPr>
            </w:pPr>
          </w:p>
        </w:tc>
        <w:tc>
          <w:tcPr>
            <w:tcW w:w="3468" w:type="dxa"/>
            <w:tcBorders>
              <w:bottom w:val="single" w:sz="4" w:space="0" w:color="auto"/>
            </w:tcBorders>
          </w:tcPr>
          <w:p w14:paraId="6D185C98"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 S2 </w:t>
            </w:r>
          </w:p>
        </w:tc>
        <w:tc>
          <w:tcPr>
            <w:tcW w:w="4616" w:type="dxa"/>
            <w:tcBorders>
              <w:bottom w:val="single" w:sz="4" w:space="0" w:color="auto"/>
            </w:tcBorders>
          </w:tcPr>
          <w:p w14:paraId="5AA52D20"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1</w:t>
            </w:r>
          </w:p>
        </w:tc>
      </w:tr>
      <w:tr w:rsidR="004A6A1F" w:rsidRPr="00F01DB8" w14:paraId="3E8AC338" w14:textId="77777777" w:rsidTr="00185F77">
        <w:tc>
          <w:tcPr>
            <w:tcW w:w="754" w:type="dxa"/>
            <w:tcBorders>
              <w:top w:val="single" w:sz="4" w:space="0" w:color="auto"/>
              <w:bottom w:val="single" w:sz="4" w:space="0" w:color="auto"/>
            </w:tcBorders>
          </w:tcPr>
          <w:p w14:paraId="42FCC9BA"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4</w:t>
            </w:r>
          </w:p>
        </w:tc>
        <w:tc>
          <w:tcPr>
            <w:tcW w:w="3468" w:type="dxa"/>
            <w:tcBorders>
              <w:top w:val="single" w:sz="4" w:space="0" w:color="auto"/>
              <w:bottom w:val="single" w:sz="4" w:space="0" w:color="auto"/>
            </w:tcBorders>
          </w:tcPr>
          <w:p w14:paraId="76D3B591"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Lama Kerja </w:t>
            </w:r>
          </w:p>
        </w:tc>
        <w:tc>
          <w:tcPr>
            <w:tcW w:w="4616" w:type="dxa"/>
            <w:tcBorders>
              <w:top w:val="single" w:sz="4" w:space="0" w:color="auto"/>
              <w:bottom w:val="single" w:sz="4" w:space="0" w:color="auto"/>
            </w:tcBorders>
          </w:tcPr>
          <w:p w14:paraId="32E96314" w14:textId="77777777" w:rsidR="004A6A1F" w:rsidRPr="00F01DB8" w:rsidRDefault="004A6A1F" w:rsidP="004A6A1F">
            <w:pPr>
              <w:jc w:val="center"/>
              <w:outlineLvl w:val="1"/>
              <w:rPr>
                <w:rFonts w:ascii="Arial" w:hAnsi="Arial" w:cs="Arial"/>
                <w:bCs/>
                <w:color w:val="000000" w:themeColor="text1"/>
                <w:sz w:val="22"/>
                <w:szCs w:val="22"/>
              </w:rPr>
            </w:pPr>
          </w:p>
        </w:tc>
      </w:tr>
      <w:tr w:rsidR="004A6A1F" w:rsidRPr="00F01DB8" w14:paraId="2E353E25" w14:textId="77777777" w:rsidTr="00185F77">
        <w:tc>
          <w:tcPr>
            <w:tcW w:w="754" w:type="dxa"/>
            <w:tcBorders>
              <w:top w:val="single" w:sz="4" w:space="0" w:color="auto"/>
            </w:tcBorders>
          </w:tcPr>
          <w:p w14:paraId="6C7003B9" w14:textId="77777777" w:rsidR="004A6A1F" w:rsidRPr="00F01DB8" w:rsidRDefault="004A6A1F" w:rsidP="004A6A1F">
            <w:pPr>
              <w:jc w:val="center"/>
              <w:outlineLvl w:val="1"/>
              <w:rPr>
                <w:rFonts w:ascii="Arial" w:hAnsi="Arial" w:cs="Arial"/>
                <w:bCs/>
                <w:color w:val="000000" w:themeColor="text1"/>
                <w:sz w:val="22"/>
                <w:szCs w:val="22"/>
              </w:rPr>
            </w:pPr>
          </w:p>
        </w:tc>
        <w:tc>
          <w:tcPr>
            <w:tcW w:w="3468" w:type="dxa"/>
            <w:tcBorders>
              <w:top w:val="single" w:sz="4" w:space="0" w:color="auto"/>
            </w:tcBorders>
          </w:tcPr>
          <w:p w14:paraId="204BBBE2"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1 – 5 tahun </w:t>
            </w:r>
          </w:p>
        </w:tc>
        <w:tc>
          <w:tcPr>
            <w:tcW w:w="4616" w:type="dxa"/>
            <w:tcBorders>
              <w:top w:val="single" w:sz="4" w:space="0" w:color="auto"/>
            </w:tcBorders>
          </w:tcPr>
          <w:p w14:paraId="14738154"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7</w:t>
            </w:r>
          </w:p>
        </w:tc>
      </w:tr>
      <w:tr w:rsidR="004A6A1F" w:rsidRPr="00F01DB8" w14:paraId="6B4D4B15" w14:textId="77777777" w:rsidTr="00185F77">
        <w:tc>
          <w:tcPr>
            <w:tcW w:w="754" w:type="dxa"/>
          </w:tcPr>
          <w:p w14:paraId="4B9DE7FC" w14:textId="77777777" w:rsidR="004A6A1F" w:rsidRPr="00F01DB8" w:rsidRDefault="004A6A1F" w:rsidP="004A6A1F">
            <w:pPr>
              <w:jc w:val="center"/>
              <w:outlineLvl w:val="1"/>
              <w:rPr>
                <w:rFonts w:ascii="Arial" w:hAnsi="Arial" w:cs="Arial"/>
                <w:bCs/>
                <w:color w:val="000000" w:themeColor="text1"/>
                <w:sz w:val="22"/>
                <w:szCs w:val="22"/>
              </w:rPr>
            </w:pPr>
          </w:p>
        </w:tc>
        <w:tc>
          <w:tcPr>
            <w:tcW w:w="3468" w:type="dxa"/>
          </w:tcPr>
          <w:p w14:paraId="03D98086"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 xml:space="preserve">6 – 10 tahun </w:t>
            </w:r>
          </w:p>
        </w:tc>
        <w:tc>
          <w:tcPr>
            <w:tcW w:w="4616" w:type="dxa"/>
          </w:tcPr>
          <w:p w14:paraId="4A243D37" w14:textId="77777777" w:rsidR="004A6A1F" w:rsidRPr="00F01DB8" w:rsidRDefault="004A6A1F" w:rsidP="004A6A1F">
            <w:pPr>
              <w:jc w:val="center"/>
              <w:outlineLvl w:val="1"/>
              <w:rPr>
                <w:rFonts w:ascii="Arial" w:hAnsi="Arial" w:cs="Arial"/>
                <w:bCs/>
                <w:color w:val="000000" w:themeColor="text1"/>
                <w:sz w:val="22"/>
                <w:szCs w:val="22"/>
              </w:rPr>
            </w:pPr>
            <w:r w:rsidRPr="00F01DB8">
              <w:rPr>
                <w:rFonts w:ascii="Arial" w:hAnsi="Arial" w:cs="Arial"/>
                <w:bCs/>
                <w:color w:val="000000" w:themeColor="text1"/>
                <w:sz w:val="22"/>
                <w:szCs w:val="22"/>
              </w:rPr>
              <w:t>4</w:t>
            </w:r>
          </w:p>
        </w:tc>
      </w:tr>
    </w:tbl>
    <w:p w14:paraId="0F46583F" w14:textId="77777777" w:rsidR="004A6A1F" w:rsidRPr="00F01DB8" w:rsidRDefault="004A6A1F" w:rsidP="004A6A1F">
      <w:pPr>
        <w:jc w:val="center"/>
        <w:outlineLvl w:val="1"/>
        <w:rPr>
          <w:rFonts w:ascii="Arial" w:hAnsi="Arial" w:cs="Arial"/>
          <w:b/>
          <w:sz w:val="22"/>
          <w:szCs w:val="22"/>
        </w:rPr>
      </w:pPr>
      <w:r w:rsidRPr="00F01DB8">
        <w:rPr>
          <w:rFonts w:ascii="Arial" w:hAnsi="Arial" w:cs="Arial"/>
          <w:b/>
          <w:sz w:val="22"/>
          <w:szCs w:val="22"/>
        </w:rPr>
        <w:t xml:space="preserve">Sumber interview </w:t>
      </w:r>
    </w:p>
    <w:p w14:paraId="18B426DB" w14:textId="5045DCEA" w:rsidR="004A6A1F" w:rsidRPr="00F01DB8" w:rsidRDefault="004A6A1F" w:rsidP="004A6A1F">
      <w:pPr>
        <w:jc w:val="center"/>
        <w:rPr>
          <w:rFonts w:ascii="Arial" w:hAnsi="Arial" w:cs="Arial"/>
          <w:b/>
          <w:sz w:val="22"/>
          <w:szCs w:val="22"/>
        </w:rPr>
      </w:pPr>
      <w:r w:rsidRPr="00F01DB8">
        <w:rPr>
          <w:rFonts w:ascii="Arial" w:hAnsi="Arial" w:cs="Arial"/>
          <w:b/>
          <w:sz w:val="22"/>
          <w:szCs w:val="22"/>
        </w:rPr>
        <w:t>Tabel 2.Karakteristik Informan Utama</w:t>
      </w:r>
    </w:p>
    <w:tbl>
      <w:tblPr>
        <w:tblW w:w="9630" w:type="dxa"/>
        <w:tblInd w:w="-270" w:type="dxa"/>
        <w:tblBorders>
          <w:top w:val="single" w:sz="4" w:space="0" w:color="auto"/>
          <w:bottom w:val="single" w:sz="4" w:space="0" w:color="auto"/>
        </w:tblBorders>
        <w:tblLayout w:type="fixed"/>
        <w:tblLook w:val="04A0" w:firstRow="1" w:lastRow="0" w:firstColumn="1" w:lastColumn="0" w:noHBand="0" w:noVBand="1"/>
      </w:tblPr>
      <w:tblGrid>
        <w:gridCol w:w="288"/>
        <w:gridCol w:w="1530"/>
        <w:gridCol w:w="1350"/>
        <w:gridCol w:w="1710"/>
        <w:gridCol w:w="2160"/>
        <w:gridCol w:w="2592"/>
      </w:tblGrid>
      <w:tr w:rsidR="004A6A1F" w:rsidRPr="00F01DB8" w14:paraId="54DEA948" w14:textId="77777777" w:rsidTr="004A6A1F">
        <w:tc>
          <w:tcPr>
            <w:tcW w:w="288" w:type="dxa"/>
            <w:vMerge w:val="restart"/>
            <w:tcBorders>
              <w:top w:val="single" w:sz="4" w:space="0" w:color="auto"/>
              <w:bottom w:val="single" w:sz="4" w:space="0" w:color="auto"/>
            </w:tcBorders>
            <w:vAlign w:val="center"/>
            <w:hideMark/>
          </w:tcPr>
          <w:p w14:paraId="52435B5A" w14:textId="77777777" w:rsidR="004A6A1F" w:rsidRPr="00F01DB8" w:rsidRDefault="004A6A1F" w:rsidP="00185F77">
            <w:pPr>
              <w:pStyle w:val="ListParagraph"/>
              <w:ind w:left="-108" w:right="-107"/>
              <w:jc w:val="center"/>
              <w:rPr>
                <w:rFonts w:ascii="Arial" w:hAnsi="Arial" w:cs="Arial"/>
                <w:b/>
                <w:sz w:val="22"/>
                <w:szCs w:val="22"/>
              </w:rPr>
            </w:pPr>
            <w:r w:rsidRPr="00F01DB8">
              <w:rPr>
                <w:rFonts w:ascii="Arial" w:hAnsi="Arial" w:cs="Arial"/>
                <w:b/>
                <w:sz w:val="22"/>
                <w:szCs w:val="22"/>
              </w:rPr>
              <w:t>No</w:t>
            </w:r>
          </w:p>
        </w:tc>
        <w:tc>
          <w:tcPr>
            <w:tcW w:w="1530" w:type="dxa"/>
            <w:vMerge w:val="restart"/>
            <w:tcBorders>
              <w:top w:val="single" w:sz="4" w:space="0" w:color="auto"/>
              <w:bottom w:val="single" w:sz="4" w:space="0" w:color="auto"/>
            </w:tcBorders>
            <w:vAlign w:val="center"/>
            <w:hideMark/>
          </w:tcPr>
          <w:p w14:paraId="7D146395" w14:textId="77777777" w:rsidR="004A6A1F" w:rsidRPr="00F01DB8" w:rsidRDefault="004A6A1F" w:rsidP="00185F77">
            <w:pPr>
              <w:pStyle w:val="ListParagraph"/>
              <w:ind w:left="-108" w:right="-107"/>
              <w:jc w:val="center"/>
              <w:rPr>
                <w:rFonts w:ascii="Arial" w:hAnsi="Arial" w:cs="Arial"/>
                <w:b/>
                <w:sz w:val="22"/>
                <w:szCs w:val="22"/>
              </w:rPr>
            </w:pPr>
            <w:r w:rsidRPr="00F01DB8">
              <w:rPr>
                <w:rFonts w:ascii="Arial" w:hAnsi="Arial" w:cs="Arial"/>
                <w:b/>
                <w:sz w:val="22"/>
                <w:szCs w:val="22"/>
              </w:rPr>
              <w:t>Karakteristik</w:t>
            </w:r>
          </w:p>
        </w:tc>
        <w:tc>
          <w:tcPr>
            <w:tcW w:w="7812" w:type="dxa"/>
            <w:gridSpan w:val="4"/>
            <w:tcBorders>
              <w:top w:val="single" w:sz="4" w:space="0" w:color="auto"/>
              <w:bottom w:val="single" w:sz="4" w:space="0" w:color="auto"/>
            </w:tcBorders>
            <w:hideMark/>
          </w:tcPr>
          <w:p w14:paraId="123D4DCF" w14:textId="77777777" w:rsidR="004A6A1F" w:rsidRPr="00F01DB8" w:rsidRDefault="004A6A1F" w:rsidP="00185F77">
            <w:pPr>
              <w:jc w:val="center"/>
              <w:rPr>
                <w:rFonts w:ascii="Arial" w:hAnsi="Arial" w:cs="Arial"/>
                <w:b/>
                <w:sz w:val="22"/>
                <w:szCs w:val="22"/>
              </w:rPr>
            </w:pPr>
            <w:r w:rsidRPr="00F01DB8">
              <w:rPr>
                <w:rFonts w:ascii="Arial" w:hAnsi="Arial" w:cs="Arial"/>
                <w:b/>
                <w:sz w:val="22"/>
                <w:szCs w:val="22"/>
              </w:rPr>
              <w:t>Informan Utama</w:t>
            </w:r>
          </w:p>
        </w:tc>
      </w:tr>
      <w:tr w:rsidR="004A6A1F" w:rsidRPr="00F01DB8" w14:paraId="444E53BB" w14:textId="77777777" w:rsidTr="004A6A1F">
        <w:tc>
          <w:tcPr>
            <w:tcW w:w="288" w:type="dxa"/>
            <w:vMerge/>
            <w:tcBorders>
              <w:top w:val="single" w:sz="4" w:space="0" w:color="auto"/>
              <w:bottom w:val="single" w:sz="4" w:space="0" w:color="auto"/>
            </w:tcBorders>
            <w:vAlign w:val="center"/>
            <w:hideMark/>
          </w:tcPr>
          <w:p w14:paraId="7D111A00" w14:textId="77777777" w:rsidR="004A6A1F" w:rsidRPr="00F01DB8" w:rsidRDefault="004A6A1F" w:rsidP="00185F77">
            <w:pPr>
              <w:rPr>
                <w:rFonts w:ascii="Arial" w:hAnsi="Arial" w:cs="Arial"/>
                <w:b/>
                <w:sz w:val="22"/>
                <w:szCs w:val="22"/>
              </w:rPr>
            </w:pPr>
          </w:p>
        </w:tc>
        <w:tc>
          <w:tcPr>
            <w:tcW w:w="1530" w:type="dxa"/>
            <w:vMerge/>
            <w:tcBorders>
              <w:top w:val="single" w:sz="4" w:space="0" w:color="auto"/>
              <w:bottom w:val="single" w:sz="4" w:space="0" w:color="auto"/>
            </w:tcBorders>
            <w:vAlign w:val="center"/>
            <w:hideMark/>
          </w:tcPr>
          <w:p w14:paraId="141F72F4" w14:textId="77777777" w:rsidR="004A6A1F" w:rsidRPr="00F01DB8" w:rsidRDefault="004A6A1F" w:rsidP="00185F77">
            <w:pPr>
              <w:rPr>
                <w:rFonts w:ascii="Arial" w:hAnsi="Arial" w:cs="Arial"/>
                <w:b/>
                <w:sz w:val="22"/>
                <w:szCs w:val="22"/>
              </w:rPr>
            </w:pPr>
          </w:p>
        </w:tc>
        <w:tc>
          <w:tcPr>
            <w:tcW w:w="1350" w:type="dxa"/>
            <w:tcBorders>
              <w:top w:val="single" w:sz="4" w:space="0" w:color="auto"/>
              <w:bottom w:val="single" w:sz="4" w:space="0" w:color="auto"/>
            </w:tcBorders>
            <w:hideMark/>
          </w:tcPr>
          <w:p w14:paraId="1589C559" w14:textId="77777777" w:rsidR="004A6A1F" w:rsidRPr="00F01DB8" w:rsidRDefault="004A6A1F" w:rsidP="00185F77">
            <w:pPr>
              <w:jc w:val="center"/>
              <w:rPr>
                <w:rFonts w:ascii="Arial" w:hAnsi="Arial" w:cs="Arial"/>
                <w:b/>
                <w:sz w:val="22"/>
                <w:szCs w:val="22"/>
              </w:rPr>
            </w:pPr>
            <w:r w:rsidRPr="00F01DB8">
              <w:rPr>
                <w:rFonts w:ascii="Arial" w:hAnsi="Arial" w:cs="Arial"/>
                <w:b/>
                <w:sz w:val="22"/>
                <w:szCs w:val="22"/>
              </w:rPr>
              <w:t>IU 1</w:t>
            </w:r>
          </w:p>
        </w:tc>
        <w:tc>
          <w:tcPr>
            <w:tcW w:w="1710" w:type="dxa"/>
            <w:tcBorders>
              <w:top w:val="single" w:sz="4" w:space="0" w:color="auto"/>
              <w:bottom w:val="single" w:sz="4" w:space="0" w:color="auto"/>
            </w:tcBorders>
          </w:tcPr>
          <w:p w14:paraId="61649E7A" w14:textId="77777777" w:rsidR="004A6A1F" w:rsidRPr="00F01DB8" w:rsidRDefault="004A6A1F" w:rsidP="00185F77">
            <w:pPr>
              <w:jc w:val="center"/>
              <w:rPr>
                <w:rFonts w:ascii="Arial" w:hAnsi="Arial" w:cs="Arial"/>
                <w:b/>
                <w:sz w:val="22"/>
                <w:szCs w:val="22"/>
              </w:rPr>
            </w:pPr>
            <w:r w:rsidRPr="00F01DB8">
              <w:rPr>
                <w:rFonts w:ascii="Arial" w:hAnsi="Arial" w:cs="Arial"/>
                <w:b/>
                <w:sz w:val="22"/>
                <w:szCs w:val="22"/>
              </w:rPr>
              <w:t>IU 2</w:t>
            </w:r>
          </w:p>
        </w:tc>
        <w:tc>
          <w:tcPr>
            <w:tcW w:w="2160" w:type="dxa"/>
            <w:tcBorders>
              <w:top w:val="single" w:sz="4" w:space="0" w:color="auto"/>
              <w:bottom w:val="single" w:sz="4" w:space="0" w:color="auto"/>
            </w:tcBorders>
          </w:tcPr>
          <w:p w14:paraId="6C20A288" w14:textId="77777777" w:rsidR="004A6A1F" w:rsidRPr="00F01DB8" w:rsidRDefault="004A6A1F" w:rsidP="00185F77">
            <w:pPr>
              <w:jc w:val="center"/>
              <w:rPr>
                <w:rFonts w:ascii="Arial" w:hAnsi="Arial" w:cs="Arial"/>
                <w:b/>
                <w:sz w:val="22"/>
                <w:szCs w:val="22"/>
              </w:rPr>
            </w:pPr>
            <w:r w:rsidRPr="00F01DB8">
              <w:rPr>
                <w:rFonts w:ascii="Arial" w:hAnsi="Arial" w:cs="Arial"/>
                <w:b/>
                <w:sz w:val="22"/>
                <w:szCs w:val="22"/>
              </w:rPr>
              <w:t xml:space="preserve"> IU 3</w:t>
            </w:r>
          </w:p>
        </w:tc>
        <w:tc>
          <w:tcPr>
            <w:tcW w:w="2592" w:type="dxa"/>
            <w:tcBorders>
              <w:top w:val="single" w:sz="4" w:space="0" w:color="auto"/>
              <w:bottom w:val="single" w:sz="4" w:space="0" w:color="auto"/>
            </w:tcBorders>
          </w:tcPr>
          <w:p w14:paraId="3B08310B" w14:textId="77777777" w:rsidR="004A6A1F" w:rsidRPr="00F01DB8" w:rsidRDefault="004A6A1F" w:rsidP="00185F77">
            <w:pPr>
              <w:jc w:val="center"/>
              <w:rPr>
                <w:rFonts w:ascii="Arial" w:hAnsi="Arial" w:cs="Arial"/>
                <w:b/>
                <w:sz w:val="22"/>
                <w:szCs w:val="22"/>
              </w:rPr>
            </w:pPr>
            <w:r w:rsidRPr="00F01DB8">
              <w:rPr>
                <w:rFonts w:ascii="Arial" w:hAnsi="Arial" w:cs="Arial"/>
                <w:b/>
                <w:sz w:val="22"/>
                <w:szCs w:val="22"/>
              </w:rPr>
              <w:t>IU 4</w:t>
            </w:r>
          </w:p>
        </w:tc>
      </w:tr>
      <w:tr w:rsidR="004A6A1F" w:rsidRPr="00F01DB8" w14:paraId="48B4A9E3" w14:textId="77777777" w:rsidTr="004A6A1F">
        <w:tc>
          <w:tcPr>
            <w:tcW w:w="288" w:type="dxa"/>
            <w:tcBorders>
              <w:top w:val="single" w:sz="4" w:space="0" w:color="auto"/>
              <w:bottom w:val="single" w:sz="4" w:space="0" w:color="auto"/>
            </w:tcBorders>
            <w:hideMark/>
          </w:tcPr>
          <w:p w14:paraId="0BEEF385" w14:textId="77777777" w:rsidR="004A6A1F" w:rsidRPr="00F01DB8" w:rsidRDefault="004A6A1F" w:rsidP="00185F77">
            <w:pPr>
              <w:pStyle w:val="ListParagraph"/>
              <w:jc w:val="center"/>
              <w:rPr>
                <w:rFonts w:ascii="Arial" w:hAnsi="Arial" w:cs="Arial"/>
                <w:sz w:val="22"/>
                <w:szCs w:val="22"/>
              </w:rPr>
            </w:pPr>
            <w:r w:rsidRPr="00F01DB8">
              <w:rPr>
                <w:rFonts w:ascii="Arial" w:hAnsi="Arial" w:cs="Arial"/>
                <w:sz w:val="22"/>
                <w:szCs w:val="22"/>
              </w:rPr>
              <w:t>1</w:t>
            </w:r>
          </w:p>
        </w:tc>
        <w:tc>
          <w:tcPr>
            <w:tcW w:w="1530" w:type="dxa"/>
            <w:tcBorders>
              <w:top w:val="single" w:sz="4" w:space="0" w:color="auto"/>
              <w:bottom w:val="single" w:sz="4" w:space="0" w:color="auto"/>
            </w:tcBorders>
            <w:hideMark/>
          </w:tcPr>
          <w:p w14:paraId="6900ECD6" w14:textId="77777777" w:rsidR="004A6A1F" w:rsidRPr="00F01DB8" w:rsidRDefault="004A6A1F" w:rsidP="00185F77">
            <w:pPr>
              <w:rPr>
                <w:rFonts w:ascii="Arial" w:hAnsi="Arial" w:cs="Arial"/>
                <w:sz w:val="22"/>
                <w:szCs w:val="22"/>
              </w:rPr>
            </w:pPr>
            <w:r w:rsidRPr="00F01DB8">
              <w:rPr>
                <w:rFonts w:ascii="Arial" w:hAnsi="Arial" w:cs="Arial"/>
                <w:sz w:val="22"/>
                <w:szCs w:val="22"/>
              </w:rPr>
              <w:t>Nama</w:t>
            </w:r>
          </w:p>
        </w:tc>
        <w:tc>
          <w:tcPr>
            <w:tcW w:w="1350" w:type="dxa"/>
            <w:tcBorders>
              <w:top w:val="single" w:sz="4" w:space="0" w:color="auto"/>
              <w:bottom w:val="single" w:sz="4" w:space="0" w:color="auto"/>
            </w:tcBorders>
            <w:hideMark/>
          </w:tcPr>
          <w:p w14:paraId="638ABE6F"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Ny. I</w:t>
            </w:r>
          </w:p>
        </w:tc>
        <w:tc>
          <w:tcPr>
            <w:tcW w:w="1710" w:type="dxa"/>
            <w:tcBorders>
              <w:top w:val="single" w:sz="4" w:space="0" w:color="auto"/>
              <w:bottom w:val="single" w:sz="4" w:space="0" w:color="auto"/>
            </w:tcBorders>
          </w:tcPr>
          <w:p w14:paraId="5CB8895B"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Tn.F</w:t>
            </w:r>
          </w:p>
        </w:tc>
        <w:tc>
          <w:tcPr>
            <w:tcW w:w="2160" w:type="dxa"/>
            <w:tcBorders>
              <w:top w:val="single" w:sz="4" w:space="0" w:color="auto"/>
              <w:bottom w:val="single" w:sz="4" w:space="0" w:color="auto"/>
            </w:tcBorders>
          </w:tcPr>
          <w:p w14:paraId="2E7A4A84"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Tn. D</w:t>
            </w:r>
          </w:p>
        </w:tc>
        <w:tc>
          <w:tcPr>
            <w:tcW w:w="2592" w:type="dxa"/>
            <w:tcBorders>
              <w:top w:val="single" w:sz="4" w:space="0" w:color="auto"/>
              <w:bottom w:val="single" w:sz="4" w:space="0" w:color="auto"/>
            </w:tcBorders>
          </w:tcPr>
          <w:p w14:paraId="2489775B"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Tn. J</w:t>
            </w:r>
          </w:p>
        </w:tc>
      </w:tr>
      <w:tr w:rsidR="004A6A1F" w:rsidRPr="00F01DB8" w14:paraId="0D5C3CDC" w14:textId="77777777" w:rsidTr="004A6A1F">
        <w:tc>
          <w:tcPr>
            <w:tcW w:w="288" w:type="dxa"/>
            <w:tcBorders>
              <w:top w:val="single" w:sz="4" w:space="0" w:color="auto"/>
              <w:bottom w:val="single" w:sz="4" w:space="0" w:color="auto"/>
            </w:tcBorders>
            <w:hideMark/>
          </w:tcPr>
          <w:p w14:paraId="55E63C69" w14:textId="77777777" w:rsidR="004A6A1F" w:rsidRPr="00F01DB8" w:rsidRDefault="004A6A1F" w:rsidP="00185F77">
            <w:pPr>
              <w:pStyle w:val="ListParagraph"/>
              <w:jc w:val="center"/>
              <w:rPr>
                <w:rFonts w:ascii="Arial" w:hAnsi="Arial" w:cs="Arial"/>
                <w:sz w:val="22"/>
                <w:szCs w:val="22"/>
              </w:rPr>
            </w:pPr>
            <w:r w:rsidRPr="00F01DB8">
              <w:rPr>
                <w:rFonts w:ascii="Arial" w:hAnsi="Arial" w:cs="Arial"/>
                <w:sz w:val="22"/>
                <w:szCs w:val="22"/>
              </w:rPr>
              <w:t>2</w:t>
            </w:r>
          </w:p>
        </w:tc>
        <w:tc>
          <w:tcPr>
            <w:tcW w:w="1530" w:type="dxa"/>
            <w:tcBorders>
              <w:top w:val="single" w:sz="4" w:space="0" w:color="auto"/>
              <w:bottom w:val="single" w:sz="4" w:space="0" w:color="auto"/>
            </w:tcBorders>
            <w:hideMark/>
          </w:tcPr>
          <w:p w14:paraId="7CA864E7" w14:textId="77777777" w:rsidR="004A6A1F" w:rsidRPr="00F01DB8" w:rsidRDefault="004A6A1F" w:rsidP="00185F77">
            <w:pPr>
              <w:rPr>
                <w:rFonts w:ascii="Arial" w:hAnsi="Arial" w:cs="Arial"/>
                <w:sz w:val="22"/>
                <w:szCs w:val="22"/>
              </w:rPr>
            </w:pPr>
            <w:r w:rsidRPr="00F01DB8">
              <w:rPr>
                <w:rFonts w:ascii="Arial" w:hAnsi="Arial" w:cs="Arial"/>
                <w:sz w:val="22"/>
                <w:szCs w:val="22"/>
              </w:rPr>
              <w:t xml:space="preserve">Umur </w:t>
            </w:r>
          </w:p>
        </w:tc>
        <w:tc>
          <w:tcPr>
            <w:tcW w:w="1350" w:type="dxa"/>
            <w:tcBorders>
              <w:top w:val="single" w:sz="4" w:space="0" w:color="auto"/>
              <w:bottom w:val="single" w:sz="4" w:space="0" w:color="auto"/>
            </w:tcBorders>
            <w:hideMark/>
          </w:tcPr>
          <w:p w14:paraId="6333ED2C"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 xml:space="preserve">30 Tahun </w:t>
            </w:r>
          </w:p>
        </w:tc>
        <w:tc>
          <w:tcPr>
            <w:tcW w:w="1710" w:type="dxa"/>
            <w:tcBorders>
              <w:top w:val="single" w:sz="4" w:space="0" w:color="auto"/>
              <w:bottom w:val="single" w:sz="4" w:space="0" w:color="auto"/>
            </w:tcBorders>
          </w:tcPr>
          <w:p w14:paraId="5A1EA98B"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 xml:space="preserve">35 Tahun </w:t>
            </w:r>
          </w:p>
        </w:tc>
        <w:tc>
          <w:tcPr>
            <w:tcW w:w="2160" w:type="dxa"/>
            <w:tcBorders>
              <w:top w:val="single" w:sz="4" w:space="0" w:color="auto"/>
              <w:bottom w:val="single" w:sz="4" w:space="0" w:color="auto"/>
            </w:tcBorders>
          </w:tcPr>
          <w:p w14:paraId="655B1D4C"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 xml:space="preserve">28 Tahun </w:t>
            </w:r>
          </w:p>
        </w:tc>
        <w:tc>
          <w:tcPr>
            <w:tcW w:w="2592" w:type="dxa"/>
            <w:tcBorders>
              <w:top w:val="single" w:sz="4" w:space="0" w:color="auto"/>
              <w:bottom w:val="single" w:sz="4" w:space="0" w:color="auto"/>
            </w:tcBorders>
          </w:tcPr>
          <w:p w14:paraId="737FEAB6"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32 Tahun</w:t>
            </w:r>
          </w:p>
        </w:tc>
      </w:tr>
      <w:tr w:rsidR="004A6A1F" w:rsidRPr="00F01DB8" w14:paraId="519E9135" w14:textId="77777777" w:rsidTr="004A6A1F">
        <w:tc>
          <w:tcPr>
            <w:tcW w:w="288" w:type="dxa"/>
            <w:tcBorders>
              <w:top w:val="single" w:sz="4" w:space="0" w:color="auto"/>
              <w:bottom w:val="single" w:sz="4" w:space="0" w:color="auto"/>
            </w:tcBorders>
            <w:hideMark/>
          </w:tcPr>
          <w:p w14:paraId="26977766" w14:textId="77777777" w:rsidR="004A6A1F" w:rsidRPr="00F01DB8" w:rsidRDefault="004A6A1F" w:rsidP="00185F77">
            <w:pPr>
              <w:pStyle w:val="ListParagraph"/>
              <w:jc w:val="center"/>
              <w:rPr>
                <w:rFonts w:ascii="Arial" w:hAnsi="Arial" w:cs="Arial"/>
                <w:sz w:val="22"/>
                <w:szCs w:val="22"/>
              </w:rPr>
            </w:pPr>
            <w:r w:rsidRPr="00F01DB8">
              <w:rPr>
                <w:rFonts w:ascii="Arial" w:hAnsi="Arial" w:cs="Arial"/>
                <w:sz w:val="22"/>
                <w:szCs w:val="22"/>
              </w:rPr>
              <w:t>3</w:t>
            </w:r>
          </w:p>
        </w:tc>
        <w:tc>
          <w:tcPr>
            <w:tcW w:w="1530" w:type="dxa"/>
            <w:tcBorders>
              <w:top w:val="single" w:sz="4" w:space="0" w:color="auto"/>
              <w:bottom w:val="single" w:sz="4" w:space="0" w:color="auto"/>
            </w:tcBorders>
            <w:hideMark/>
          </w:tcPr>
          <w:p w14:paraId="1BCC55BB" w14:textId="77777777" w:rsidR="004A6A1F" w:rsidRPr="00F01DB8" w:rsidRDefault="004A6A1F" w:rsidP="00185F77">
            <w:pPr>
              <w:rPr>
                <w:rFonts w:ascii="Arial" w:hAnsi="Arial" w:cs="Arial"/>
                <w:sz w:val="22"/>
                <w:szCs w:val="22"/>
              </w:rPr>
            </w:pPr>
            <w:r w:rsidRPr="00F01DB8">
              <w:rPr>
                <w:rFonts w:ascii="Arial" w:hAnsi="Arial" w:cs="Arial"/>
                <w:sz w:val="22"/>
                <w:szCs w:val="22"/>
              </w:rPr>
              <w:t xml:space="preserve">Pendidikan terakhir </w:t>
            </w:r>
          </w:p>
        </w:tc>
        <w:tc>
          <w:tcPr>
            <w:tcW w:w="1350" w:type="dxa"/>
            <w:tcBorders>
              <w:top w:val="single" w:sz="4" w:space="0" w:color="auto"/>
              <w:bottom w:val="single" w:sz="4" w:space="0" w:color="auto"/>
            </w:tcBorders>
            <w:hideMark/>
          </w:tcPr>
          <w:p w14:paraId="090199F7"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S-1</w:t>
            </w:r>
          </w:p>
        </w:tc>
        <w:tc>
          <w:tcPr>
            <w:tcW w:w="1710" w:type="dxa"/>
            <w:tcBorders>
              <w:top w:val="single" w:sz="4" w:space="0" w:color="auto"/>
              <w:bottom w:val="single" w:sz="4" w:space="0" w:color="auto"/>
            </w:tcBorders>
          </w:tcPr>
          <w:p w14:paraId="1D7C4098"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D3</w:t>
            </w:r>
          </w:p>
        </w:tc>
        <w:tc>
          <w:tcPr>
            <w:tcW w:w="2160" w:type="dxa"/>
            <w:tcBorders>
              <w:top w:val="single" w:sz="4" w:space="0" w:color="auto"/>
              <w:bottom w:val="single" w:sz="4" w:space="0" w:color="auto"/>
            </w:tcBorders>
          </w:tcPr>
          <w:p w14:paraId="42C6D2F9"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D3</w:t>
            </w:r>
          </w:p>
        </w:tc>
        <w:tc>
          <w:tcPr>
            <w:tcW w:w="2592" w:type="dxa"/>
            <w:tcBorders>
              <w:top w:val="single" w:sz="4" w:space="0" w:color="auto"/>
              <w:bottom w:val="single" w:sz="4" w:space="0" w:color="auto"/>
            </w:tcBorders>
          </w:tcPr>
          <w:p w14:paraId="6098666F"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 xml:space="preserve">D3 </w:t>
            </w:r>
          </w:p>
        </w:tc>
      </w:tr>
      <w:tr w:rsidR="004A6A1F" w:rsidRPr="00F01DB8" w14:paraId="5755F7A0" w14:textId="77777777" w:rsidTr="004A6A1F">
        <w:tc>
          <w:tcPr>
            <w:tcW w:w="288" w:type="dxa"/>
            <w:tcBorders>
              <w:top w:val="single" w:sz="4" w:space="0" w:color="auto"/>
              <w:bottom w:val="single" w:sz="4" w:space="0" w:color="auto"/>
            </w:tcBorders>
            <w:hideMark/>
          </w:tcPr>
          <w:p w14:paraId="4B3572C6" w14:textId="77777777" w:rsidR="004A6A1F" w:rsidRPr="00F01DB8" w:rsidRDefault="004A6A1F" w:rsidP="00185F77">
            <w:pPr>
              <w:pStyle w:val="ListParagraph"/>
              <w:jc w:val="center"/>
              <w:rPr>
                <w:rFonts w:ascii="Arial" w:hAnsi="Arial" w:cs="Arial"/>
                <w:sz w:val="22"/>
                <w:szCs w:val="22"/>
              </w:rPr>
            </w:pPr>
            <w:r w:rsidRPr="00F01DB8">
              <w:rPr>
                <w:rFonts w:ascii="Arial" w:hAnsi="Arial" w:cs="Arial"/>
                <w:sz w:val="22"/>
                <w:szCs w:val="22"/>
              </w:rPr>
              <w:t>4</w:t>
            </w:r>
          </w:p>
        </w:tc>
        <w:tc>
          <w:tcPr>
            <w:tcW w:w="1530" w:type="dxa"/>
            <w:tcBorders>
              <w:top w:val="single" w:sz="4" w:space="0" w:color="auto"/>
              <w:bottom w:val="single" w:sz="4" w:space="0" w:color="auto"/>
            </w:tcBorders>
            <w:hideMark/>
          </w:tcPr>
          <w:p w14:paraId="5C80EB92" w14:textId="77777777" w:rsidR="004A6A1F" w:rsidRPr="00F01DB8" w:rsidRDefault="004A6A1F" w:rsidP="00185F77">
            <w:pPr>
              <w:rPr>
                <w:rFonts w:ascii="Arial" w:hAnsi="Arial" w:cs="Arial"/>
                <w:sz w:val="22"/>
                <w:szCs w:val="22"/>
              </w:rPr>
            </w:pPr>
            <w:r w:rsidRPr="00F01DB8">
              <w:rPr>
                <w:rFonts w:ascii="Arial" w:hAnsi="Arial" w:cs="Arial"/>
                <w:sz w:val="22"/>
                <w:szCs w:val="22"/>
              </w:rPr>
              <w:t>Jabatan</w:t>
            </w:r>
          </w:p>
        </w:tc>
        <w:tc>
          <w:tcPr>
            <w:tcW w:w="1350" w:type="dxa"/>
            <w:tcBorders>
              <w:top w:val="single" w:sz="4" w:space="0" w:color="auto"/>
              <w:bottom w:val="single" w:sz="4" w:space="0" w:color="auto"/>
            </w:tcBorders>
            <w:hideMark/>
          </w:tcPr>
          <w:p w14:paraId="58DA317B" w14:textId="77777777" w:rsidR="004A6A1F" w:rsidRPr="00F01DB8" w:rsidRDefault="004A6A1F" w:rsidP="00185F77">
            <w:pPr>
              <w:jc w:val="both"/>
              <w:rPr>
                <w:rFonts w:ascii="Arial" w:hAnsi="Arial" w:cs="Arial"/>
                <w:sz w:val="22"/>
                <w:szCs w:val="22"/>
              </w:rPr>
            </w:pPr>
            <w:r w:rsidRPr="00F01DB8">
              <w:rPr>
                <w:rFonts w:ascii="Arial" w:hAnsi="Arial" w:cs="Arial"/>
                <w:sz w:val="22"/>
                <w:szCs w:val="22"/>
              </w:rPr>
              <w:t>Kepala Keperawatan</w:t>
            </w:r>
          </w:p>
        </w:tc>
        <w:tc>
          <w:tcPr>
            <w:tcW w:w="1710" w:type="dxa"/>
            <w:tcBorders>
              <w:top w:val="single" w:sz="4" w:space="0" w:color="auto"/>
              <w:bottom w:val="single" w:sz="4" w:space="0" w:color="auto"/>
            </w:tcBorders>
          </w:tcPr>
          <w:p w14:paraId="45A915AC" w14:textId="77777777" w:rsidR="004A6A1F" w:rsidRPr="00F01DB8" w:rsidRDefault="004A6A1F" w:rsidP="00185F77">
            <w:pPr>
              <w:jc w:val="both"/>
              <w:rPr>
                <w:rFonts w:ascii="Arial" w:hAnsi="Arial" w:cs="Arial"/>
                <w:sz w:val="22"/>
                <w:szCs w:val="22"/>
              </w:rPr>
            </w:pPr>
            <w:r w:rsidRPr="00F01DB8">
              <w:rPr>
                <w:rFonts w:ascii="Arial" w:hAnsi="Arial" w:cs="Arial"/>
                <w:sz w:val="22"/>
                <w:szCs w:val="22"/>
              </w:rPr>
              <w:t>perawat</w:t>
            </w:r>
          </w:p>
        </w:tc>
        <w:tc>
          <w:tcPr>
            <w:tcW w:w="2160" w:type="dxa"/>
            <w:tcBorders>
              <w:top w:val="single" w:sz="4" w:space="0" w:color="auto"/>
              <w:bottom w:val="single" w:sz="4" w:space="0" w:color="auto"/>
            </w:tcBorders>
          </w:tcPr>
          <w:p w14:paraId="02B14719" w14:textId="77777777" w:rsidR="004A6A1F" w:rsidRPr="00F01DB8" w:rsidRDefault="004A6A1F" w:rsidP="00185F77">
            <w:pPr>
              <w:jc w:val="both"/>
              <w:rPr>
                <w:rFonts w:ascii="Arial" w:hAnsi="Arial" w:cs="Arial"/>
                <w:sz w:val="22"/>
                <w:szCs w:val="22"/>
              </w:rPr>
            </w:pPr>
            <w:r w:rsidRPr="00F01DB8">
              <w:rPr>
                <w:rFonts w:ascii="Arial" w:hAnsi="Arial" w:cs="Arial"/>
                <w:sz w:val="22"/>
                <w:szCs w:val="22"/>
              </w:rPr>
              <w:t>Perawat</w:t>
            </w:r>
          </w:p>
        </w:tc>
        <w:tc>
          <w:tcPr>
            <w:tcW w:w="2592" w:type="dxa"/>
            <w:tcBorders>
              <w:top w:val="single" w:sz="4" w:space="0" w:color="auto"/>
              <w:bottom w:val="single" w:sz="4" w:space="0" w:color="auto"/>
            </w:tcBorders>
          </w:tcPr>
          <w:p w14:paraId="660134DD"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 xml:space="preserve">Perawat </w:t>
            </w:r>
          </w:p>
        </w:tc>
      </w:tr>
    </w:tbl>
    <w:p w14:paraId="180990D7" w14:textId="77777777" w:rsidR="004A6A1F" w:rsidRPr="00F01DB8" w:rsidRDefault="004A6A1F" w:rsidP="004A6A1F">
      <w:pPr>
        <w:jc w:val="center"/>
        <w:outlineLvl w:val="1"/>
        <w:rPr>
          <w:rFonts w:ascii="Arial" w:hAnsi="Arial" w:cs="Arial"/>
          <w:b/>
          <w:sz w:val="22"/>
          <w:szCs w:val="22"/>
        </w:rPr>
      </w:pPr>
      <w:r w:rsidRPr="00F01DB8">
        <w:rPr>
          <w:rFonts w:ascii="Arial" w:hAnsi="Arial" w:cs="Arial"/>
          <w:sz w:val="22"/>
          <w:szCs w:val="22"/>
        </w:rPr>
        <w:t>Sumber: Interview, telusur dokumen</w:t>
      </w:r>
    </w:p>
    <w:p w14:paraId="4206482B" w14:textId="591817AA" w:rsidR="004A6A1F" w:rsidRPr="00F01DB8" w:rsidRDefault="004A6A1F" w:rsidP="004A6A1F">
      <w:pPr>
        <w:jc w:val="center"/>
        <w:outlineLvl w:val="1"/>
        <w:rPr>
          <w:rFonts w:ascii="Arial" w:hAnsi="Arial" w:cs="Arial"/>
          <w:b/>
          <w:sz w:val="22"/>
          <w:szCs w:val="22"/>
        </w:rPr>
      </w:pPr>
      <w:r w:rsidRPr="00F01DB8">
        <w:rPr>
          <w:rFonts w:ascii="Arial" w:hAnsi="Arial" w:cs="Arial"/>
          <w:b/>
          <w:sz w:val="22"/>
          <w:szCs w:val="22"/>
        </w:rPr>
        <w:t>Tabel 3.Karakteristik Informan Triangulasi</w:t>
      </w:r>
    </w:p>
    <w:tbl>
      <w:tblPr>
        <w:tblW w:w="9648" w:type="dxa"/>
        <w:tblInd w:w="-27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48"/>
        <w:gridCol w:w="2520"/>
        <w:gridCol w:w="2761"/>
        <w:gridCol w:w="3719"/>
      </w:tblGrid>
      <w:tr w:rsidR="004A6A1F" w:rsidRPr="00F01DB8" w14:paraId="18113C57" w14:textId="77777777" w:rsidTr="004A6A1F">
        <w:tc>
          <w:tcPr>
            <w:tcW w:w="648" w:type="dxa"/>
            <w:vMerge w:val="restart"/>
            <w:tcBorders>
              <w:top w:val="single" w:sz="4" w:space="0" w:color="auto"/>
              <w:left w:val="nil"/>
              <w:bottom w:val="single" w:sz="4" w:space="0" w:color="auto"/>
              <w:right w:val="nil"/>
            </w:tcBorders>
            <w:vAlign w:val="center"/>
          </w:tcPr>
          <w:p w14:paraId="060B7F14" w14:textId="77777777" w:rsidR="004A6A1F" w:rsidRPr="00F01DB8" w:rsidRDefault="004A6A1F" w:rsidP="00185F77">
            <w:pPr>
              <w:pStyle w:val="ListParagraph"/>
              <w:ind w:left="-108" w:right="-107"/>
              <w:jc w:val="center"/>
              <w:rPr>
                <w:rFonts w:ascii="Arial" w:hAnsi="Arial" w:cs="Arial"/>
                <w:b/>
                <w:sz w:val="22"/>
                <w:szCs w:val="22"/>
              </w:rPr>
            </w:pPr>
            <w:r w:rsidRPr="00F01DB8">
              <w:rPr>
                <w:rFonts w:ascii="Arial" w:hAnsi="Arial" w:cs="Arial"/>
                <w:b/>
                <w:sz w:val="22"/>
                <w:szCs w:val="22"/>
              </w:rPr>
              <w:t>No</w:t>
            </w:r>
          </w:p>
        </w:tc>
        <w:tc>
          <w:tcPr>
            <w:tcW w:w="2520" w:type="dxa"/>
            <w:vMerge w:val="restart"/>
            <w:tcBorders>
              <w:top w:val="single" w:sz="4" w:space="0" w:color="auto"/>
              <w:left w:val="nil"/>
              <w:bottom w:val="single" w:sz="4" w:space="0" w:color="auto"/>
              <w:right w:val="nil"/>
            </w:tcBorders>
          </w:tcPr>
          <w:p w14:paraId="0216D37F" w14:textId="77777777" w:rsidR="004A6A1F" w:rsidRPr="00F01DB8" w:rsidRDefault="004A6A1F" w:rsidP="00185F77">
            <w:pPr>
              <w:jc w:val="both"/>
              <w:rPr>
                <w:rFonts w:ascii="Arial" w:hAnsi="Arial" w:cs="Arial"/>
                <w:b/>
                <w:sz w:val="22"/>
                <w:szCs w:val="22"/>
              </w:rPr>
            </w:pPr>
            <w:r w:rsidRPr="00F01DB8">
              <w:rPr>
                <w:rFonts w:ascii="Arial" w:hAnsi="Arial" w:cs="Arial"/>
                <w:b/>
                <w:sz w:val="22"/>
                <w:szCs w:val="22"/>
              </w:rPr>
              <w:t>Karakteristik</w:t>
            </w:r>
          </w:p>
        </w:tc>
        <w:tc>
          <w:tcPr>
            <w:tcW w:w="6480" w:type="dxa"/>
            <w:gridSpan w:val="2"/>
            <w:tcBorders>
              <w:top w:val="single" w:sz="4" w:space="0" w:color="auto"/>
              <w:left w:val="nil"/>
              <w:bottom w:val="single" w:sz="4" w:space="0" w:color="auto"/>
              <w:right w:val="nil"/>
            </w:tcBorders>
          </w:tcPr>
          <w:p w14:paraId="40BC6F93" w14:textId="77777777" w:rsidR="004A6A1F" w:rsidRPr="00F01DB8" w:rsidRDefault="004A6A1F" w:rsidP="00185F77">
            <w:pPr>
              <w:jc w:val="center"/>
              <w:rPr>
                <w:rFonts w:ascii="Arial" w:hAnsi="Arial" w:cs="Arial"/>
                <w:b/>
                <w:sz w:val="22"/>
                <w:szCs w:val="22"/>
              </w:rPr>
            </w:pPr>
            <w:r w:rsidRPr="00F01DB8">
              <w:rPr>
                <w:rFonts w:ascii="Arial" w:hAnsi="Arial" w:cs="Arial"/>
                <w:b/>
                <w:sz w:val="22"/>
                <w:szCs w:val="22"/>
              </w:rPr>
              <w:t>Informan Triangulasi</w:t>
            </w:r>
          </w:p>
        </w:tc>
      </w:tr>
      <w:tr w:rsidR="004A6A1F" w:rsidRPr="00F01DB8" w14:paraId="05D15A96" w14:textId="77777777" w:rsidTr="004A6A1F">
        <w:tc>
          <w:tcPr>
            <w:tcW w:w="648" w:type="dxa"/>
            <w:vMerge/>
            <w:tcBorders>
              <w:top w:val="single" w:sz="4" w:space="0" w:color="auto"/>
              <w:left w:val="nil"/>
              <w:bottom w:val="single" w:sz="4" w:space="0" w:color="auto"/>
              <w:right w:val="nil"/>
            </w:tcBorders>
            <w:vAlign w:val="center"/>
          </w:tcPr>
          <w:p w14:paraId="6844893B" w14:textId="77777777" w:rsidR="004A6A1F" w:rsidRPr="00F01DB8" w:rsidRDefault="004A6A1F" w:rsidP="00185F77">
            <w:pPr>
              <w:rPr>
                <w:rFonts w:ascii="Arial" w:hAnsi="Arial" w:cs="Arial"/>
                <w:b/>
                <w:sz w:val="22"/>
                <w:szCs w:val="22"/>
              </w:rPr>
            </w:pPr>
          </w:p>
        </w:tc>
        <w:tc>
          <w:tcPr>
            <w:tcW w:w="2520" w:type="dxa"/>
            <w:vMerge/>
            <w:tcBorders>
              <w:top w:val="single" w:sz="4" w:space="0" w:color="auto"/>
              <w:left w:val="nil"/>
              <w:bottom w:val="single" w:sz="4" w:space="0" w:color="auto"/>
              <w:right w:val="nil"/>
            </w:tcBorders>
            <w:vAlign w:val="center"/>
          </w:tcPr>
          <w:p w14:paraId="28517C0B" w14:textId="77777777" w:rsidR="004A6A1F" w:rsidRPr="00F01DB8" w:rsidRDefault="004A6A1F" w:rsidP="00185F77">
            <w:pPr>
              <w:jc w:val="both"/>
              <w:rPr>
                <w:rFonts w:ascii="Arial" w:hAnsi="Arial" w:cs="Arial"/>
                <w:b/>
                <w:sz w:val="22"/>
                <w:szCs w:val="22"/>
              </w:rPr>
            </w:pPr>
          </w:p>
        </w:tc>
        <w:tc>
          <w:tcPr>
            <w:tcW w:w="2761" w:type="dxa"/>
            <w:tcBorders>
              <w:top w:val="single" w:sz="4" w:space="0" w:color="auto"/>
              <w:left w:val="nil"/>
              <w:bottom w:val="single" w:sz="4" w:space="0" w:color="auto"/>
              <w:right w:val="nil"/>
            </w:tcBorders>
          </w:tcPr>
          <w:p w14:paraId="59108324" w14:textId="77777777" w:rsidR="004A6A1F" w:rsidRPr="00F01DB8" w:rsidRDefault="004A6A1F" w:rsidP="00185F77">
            <w:pPr>
              <w:jc w:val="center"/>
              <w:rPr>
                <w:rFonts w:ascii="Arial" w:hAnsi="Arial" w:cs="Arial"/>
                <w:b/>
                <w:sz w:val="22"/>
                <w:szCs w:val="22"/>
              </w:rPr>
            </w:pPr>
            <w:r w:rsidRPr="00F01DB8">
              <w:rPr>
                <w:rFonts w:ascii="Arial" w:hAnsi="Arial" w:cs="Arial"/>
                <w:b/>
                <w:sz w:val="22"/>
                <w:szCs w:val="22"/>
              </w:rPr>
              <w:t>IT 1</w:t>
            </w:r>
          </w:p>
        </w:tc>
        <w:tc>
          <w:tcPr>
            <w:tcW w:w="3719" w:type="dxa"/>
            <w:tcBorders>
              <w:top w:val="single" w:sz="4" w:space="0" w:color="auto"/>
              <w:left w:val="nil"/>
              <w:bottom w:val="single" w:sz="4" w:space="0" w:color="auto"/>
              <w:right w:val="nil"/>
            </w:tcBorders>
          </w:tcPr>
          <w:p w14:paraId="6983F16A" w14:textId="77777777" w:rsidR="004A6A1F" w:rsidRPr="00F01DB8" w:rsidRDefault="004A6A1F" w:rsidP="00185F77">
            <w:pPr>
              <w:jc w:val="center"/>
              <w:rPr>
                <w:rFonts w:ascii="Arial" w:hAnsi="Arial" w:cs="Arial"/>
                <w:b/>
                <w:sz w:val="22"/>
                <w:szCs w:val="22"/>
              </w:rPr>
            </w:pPr>
            <w:r w:rsidRPr="00F01DB8">
              <w:rPr>
                <w:rFonts w:ascii="Arial" w:hAnsi="Arial" w:cs="Arial"/>
                <w:b/>
                <w:sz w:val="22"/>
                <w:szCs w:val="22"/>
              </w:rPr>
              <w:t>IT 2</w:t>
            </w:r>
          </w:p>
        </w:tc>
      </w:tr>
      <w:tr w:rsidR="004A6A1F" w:rsidRPr="00F01DB8" w14:paraId="715E149F" w14:textId="77777777" w:rsidTr="004A6A1F">
        <w:tc>
          <w:tcPr>
            <w:tcW w:w="648" w:type="dxa"/>
            <w:tcBorders>
              <w:top w:val="single" w:sz="4" w:space="0" w:color="auto"/>
              <w:left w:val="nil"/>
              <w:bottom w:val="single" w:sz="4" w:space="0" w:color="auto"/>
              <w:right w:val="nil"/>
            </w:tcBorders>
          </w:tcPr>
          <w:p w14:paraId="4B8CCF42" w14:textId="77777777" w:rsidR="004A6A1F" w:rsidRPr="00F01DB8" w:rsidRDefault="004A6A1F" w:rsidP="00185F77">
            <w:pPr>
              <w:pStyle w:val="ListParagraph"/>
              <w:jc w:val="center"/>
              <w:rPr>
                <w:rFonts w:ascii="Arial" w:hAnsi="Arial" w:cs="Arial"/>
                <w:sz w:val="22"/>
                <w:szCs w:val="22"/>
              </w:rPr>
            </w:pPr>
            <w:r w:rsidRPr="00F01DB8">
              <w:rPr>
                <w:rFonts w:ascii="Arial" w:hAnsi="Arial" w:cs="Arial"/>
                <w:sz w:val="22"/>
                <w:szCs w:val="22"/>
              </w:rPr>
              <w:t>1</w:t>
            </w:r>
          </w:p>
        </w:tc>
        <w:tc>
          <w:tcPr>
            <w:tcW w:w="2520" w:type="dxa"/>
            <w:tcBorders>
              <w:top w:val="single" w:sz="4" w:space="0" w:color="auto"/>
              <w:left w:val="nil"/>
              <w:bottom w:val="single" w:sz="4" w:space="0" w:color="auto"/>
              <w:right w:val="nil"/>
            </w:tcBorders>
          </w:tcPr>
          <w:p w14:paraId="73F7FB9A" w14:textId="77777777" w:rsidR="004A6A1F" w:rsidRPr="00F01DB8" w:rsidRDefault="004A6A1F" w:rsidP="00185F77">
            <w:pPr>
              <w:jc w:val="both"/>
              <w:rPr>
                <w:rFonts w:ascii="Arial" w:hAnsi="Arial" w:cs="Arial"/>
                <w:sz w:val="22"/>
                <w:szCs w:val="22"/>
              </w:rPr>
            </w:pPr>
            <w:r w:rsidRPr="00F01DB8">
              <w:rPr>
                <w:rFonts w:ascii="Arial" w:hAnsi="Arial" w:cs="Arial"/>
                <w:sz w:val="22"/>
                <w:szCs w:val="22"/>
              </w:rPr>
              <w:t>Nama</w:t>
            </w:r>
          </w:p>
        </w:tc>
        <w:tc>
          <w:tcPr>
            <w:tcW w:w="2761" w:type="dxa"/>
            <w:tcBorders>
              <w:top w:val="single" w:sz="4" w:space="0" w:color="auto"/>
              <w:left w:val="nil"/>
              <w:bottom w:val="single" w:sz="4" w:space="0" w:color="auto"/>
              <w:right w:val="nil"/>
            </w:tcBorders>
          </w:tcPr>
          <w:p w14:paraId="0B7C40FA"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Ny. D</w:t>
            </w:r>
          </w:p>
        </w:tc>
        <w:tc>
          <w:tcPr>
            <w:tcW w:w="3719" w:type="dxa"/>
            <w:tcBorders>
              <w:top w:val="single" w:sz="4" w:space="0" w:color="auto"/>
              <w:left w:val="nil"/>
              <w:bottom w:val="single" w:sz="4" w:space="0" w:color="auto"/>
              <w:right w:val="nil"/>
            </w:tcBorders>
          </w:tcPr>
          <w:p w14:paraId="38D57E61"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Ny. J</w:t>
            </w:r>
          </w:p>
        </w:tc>
      </w:tr>
      <w:tr w:rsidR="004A6A1F" w:rsidRPr="00F01DB8" w14:paraId="4589A344" w14:textId="77777777" w:rsidTr="004A6A1F">
        <w:tc>
          <w:tcPr>
            <w:tcW w:w="648" w:type="dxa"/>
            <w:tcBorders>
              <w:top w:val="single" w:sz="4" w:space="0" w:color="auto"/>
              <w:left w:val="nil"/>
              <w:bottom w:val="single" w:sz="4" w:space="0" w:color="auto"/>
              <w:right w:val="nil"/>
            </w:tcBorders>
          </w:tcPr>
          <w:p w14:paraId="4149F93E" w14:textId="77777777" w:rsidR="004A6A1F" w:rsidRPr="00F01DB8" w:rsidRDefault="004A6A1F" w:rsidP="00185F77">
            <w:pPr>
              <w:pStyle w:val="ListParagraph"/>
              <w:jc w:val="center"/>
              <w:rPr>
                <w:rFonts w:ascii="Arial" w:hAnsi="Arial" w:cs="Arial"/>
                <w:sz w:val="22"/>
                <w:szCs w:val="22"/>
              </w:rPr>
            </w:pPr>
            <w:r w:rsidRPr="00F01DB8">
              <w:rPr>
                <w:rFonts w:ascii="Arial" w:hAnsi="Arial" w:cs="Arial"/>
                <w:sz w:val="22"/>
                <w:szCs w:val="22"/>
              </w:rPr>
              <w:t>2</w:t>
            </w:r>
          </w:p>
        </w:tc>
        <w:tc>
          <w:tcPr>
            <w:tcW w:w="2520" w:type="dxa"/>
            <w:tcBorders>
              <w:top w:val="single" w:sz="4" w:space="0" w:color="auto"/>
              <w:left w:val="nil"/>
              <w:bottom w:val="single" w:sz="4" w:space="0" w:color="auto"/>
              <w:right w:val="nil"/>
            </w:tcBorders>
          </w:tcPr>
          <w:p w14:paraId="4DEBA580" w14:textId="77777777" w:rsidR="004A6A1F" w:rsidRPr="00F01DB8" w:rsidRDefault="004A6A1F" w:rsidP="00185F77">
            <w:pPr>
              <w:jc w:val="both"/>
              <w:rPr>
                <w:rFonts w:ascii="Arial" w:hAnsi="Arial" w:cs="Arial"/>
                <w:sz w:val="22"/>
                <w:szCs w:val="22"/>
              </w:rPr>
            </w:pPr>
            <w:r w:rsidRPr="00F01DB8">
              <w:rPr>
                <w:rFonts w:ascii="Arial" w:hAnsi="Arial" w:cs="Arial"/>
                <w:sz w:val="22"/>
                <w:szCs w:val="22"/>
              </w:rPr>
              <w:t xml:space="preserve">Umur </w:t>
            </w:r>
          </w:p>
        </w:tc>
        <w:tc>
          <w:tcPr>
            <w:tcW w:w="2761" w:type="dxa"/>
            <w:tcBorders>
              <w:top w:val="single" w:sz="4" w:space="0" w:color="auto"/>
              <w:left w:val="nil"/>
              <w:bottom w:val="single" w:sz="4" w:space="0" w:color="auto"/>
              <w:right w:val="nil"/>
            </w:tcBorders>
          </w:tcPr>
          <w:p w14:paraId="64390181"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34 Tahun</w:t>
            </w:r>
          </w:p>
        </w:tc>
        <w:tc>
          <w:tcPr>
            <w:tcW w:w="3719" w:type="dxa"/>
            <w:tcBorders>
              <w:top w:val="single" w:sz="4" w:space="0" w:color="auto"/>
              <w:left w:val="nil"/>
              <w:bottom w:val="single" w:sz="4" w:space="0" w:color="auto"/>
              <w:right w:val="nil"/>
            </w:tcBorders>
          </w:tcPr>
          <w:p w14:paraId="79FBA22D"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36 Tahun</w:t>
            </w:r>
          </w:p>
        </w:tc>
      </w:tr>
      <w:tr w:rsidR="004A6A1F" w:rsidRPr="00F01DB8" w14:paraId="44FCC9E6" w14:textId="77777777" w:rsidTr="004A6A1F">
        <w:tc>
          <w:tcPr>
            <w:tcW w:w="648" w:type="dxa"/>
            <w:tcBorders>
              <w:top w:val="single" w:sz="4" w:space="0" w:color="auto"/>
              <w:left w:val="nil"/>
              <w:bottom w:val="single" w:sz="4" w:space="0" w:color="auto"/>
              <w:right w:val="nil"/>
            </w:tcBorders>
          </w:tcPr>
          <w:p w14:paraId="4C49388D" w14:textId="77777777" w:rsidR="004A6A1F" w:rsidRPr="00F01DB8" w:rsidRDefault="004A6A1F" w:rsidP="00185F77">
            <w:pPr>
              <w:pStyle w:val="ListParagraph"/>
              <w:jc w:val="center"/>
              <w:rPr>
                <w:rFonts w:ascii="Arial" w:hAnsi="Arial" w:cs="Arial"/>
                <w:sz w:val="22"/>
                <w:szCs w:val="22"/>
              </w:rPr>
            </w:pPr>
            <w:r w:rsidRPr="00F01DB8">
              <w:rPr>
                <w:rFonts w:ascii="Arial" w:hAnsi="Arial" w:cs="Arial"/>
                <w:sz w:val="22"/>
                <w:szCs w:val="22"/>
              </w:rPr>
              <w:t>3</w:t>
            </w:r>
          </w:p>
        </w:tc>
        <w:tc>
          <w:tcPr>
            <w:tcW w:w="2520" w:type="dxa"/>
            <w:tcBorders>
              <w:top w:val="single" w:sz="4" w:space="0" w:color="auto"/>
              <w:left w:val="nil"/>
              <w:bottom w:val="single" w:sz="4" w:space="0" w:color="auto"/>
              <w:right w:val="nil"/>
            </w:tcBorders>
          </w:tcPr>
          <w:p w14:paraId="300B52B0" w14:textId="77777777" w:rsidR="004A6A1F" w:rsidRPr="00F01DB8" w:rsidRDefault="004A6A1F" w:rsidP="00185F77">
            <w:pPr>
              <w:jc w:val="both"/>
              <w:rPr>
                <w:rFonts w:ascii="Arial" w:hAnsi="Arial" w:cs="Arial"/>
                <w:sz w:val="22"/>
                <w:szCs w:val="22"/>
              </w:rPr>
            </w:pPr>
            <w:r w:rsidRPr="00F01DB8">
              <w:rPr>
                <w:rFonts w:ascii="Arial" w:hAnsi="Arial" w:cs="Arial"/>
                <w:sz w:val="22"/>
                <w:szCs w:val="22"/>
              </w:rPr>
              <w:t xml:space="preserve">Pendidikan terakhir </w:t>
            </w:r>
          </w:p>
        </w:tc>
        <w:tc>
          <w:tcPr>
            <w:tcW w:w="2761" w:type="dxa"/>
            <w:tcBorders>
              <w:top w:val="single" w:sz="4" w:space="0" w:color="auto"/>
              <w:left w:val="nil"/>
              <w:bottom w:val="single" w:sz="4" w:space="0" w:color="auto"/>
              <w:right w:val="nil"/>
            </w:tcBorders>
          </w:tcPr>
          <w:p w14:paraId="3D6FFF22"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Sarjana Kedokteran</w:t>
            </w:r>
          </w:p>
        </w:tc>
        <w:tc>
          <w:tcPr>
            <w:tcW w:w="3719" w:type="dxa"/>
            <w:tcBorders>
              <w:top w:val="single" w:sz="4" w:space="0" w:color="auto"/>
              <w:left w:val="nil"/>
              <w:bottom w:val="single" w:sz="4" w:space="0" w:color="auto"/>
              <w:right w:val="nil"/>
            </w:tcBorders>
          </w:tcPr>
          <w:p w14:paraId="0C9B82FD"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S-2 Kesehatan Masyarakat</w:t>
            </w:r>
          </w:p>
        </w:tc>
      </w:tr>
      <w:tr w:rsidR="004A6A1F" w:rsidRPr="00F01DB8" w14:paraId="09FF0480" w14:textId="77777777" w:rsidTr="004A6A1F">
        <w:tc>
          <w:tcPr>
            <w:tcW w:w="648" w:type="dxa"/>
            <w:tcBorders>
              <w:top w:val="single" w:sz="4" w:space="0" w:color="auto"/>
              <w:left w:val="nil"/>
              <w:bottom w:val="single" w:sz="4" w:space="0" w:color="auto"/>
              <w:right w:val="nil"/>
            </w:tcBorders>
          </w:tcPr>
          <w:p w14:paraId="30DA59EB" w14:textId="77777777" w:rsidR="004A6A1F" w:rsidRPr="00F01DB8" w:rsidRDefault="004A6A1F" w:rsidP="00185F77">
            <w:pPr>
              <w:pStyle w:val="ListParagraph"/>
              <w:jc w:val="center"/>
              <w:rPr>
                <w:rFonts w:ascii="Arial" w:hAnsi="Arial" w:cs="Arial"/>
                <w:sz w:val="22"/>
                <w:szCs w:val="22"/>
              </w:rPr>
            </w:pPr>
            <w:r w:rsidRPr="00F01DB8">
              <w:rPr>
                <w:rFonts w:ascii="Arial" w:hAnsi="Arial" w:cs="Arial"/>
                <w:sz w:val="22"/>
                <w:szCs w:val="22"/>
              </w:rPr>
              <w:t>4</w:t>
            </w:r>
          </w:p>
        </w:tc>
        <w:tc>
          <w:tcPr>
            <w:tcW w:w="2520" w:type="dxa"/>
            <w:tcBorders>
              <w:top w:val="single" w:sz="4" w:space="0" w:color="auto"/>
              <w:left w:val="nil"/>
              <w:bottom w:val="single" w:sz="4" w:space="0" w:color="auto"/>
              <w:right w:val="nil"/>
            </w:tcBorders>
          </w:tcPr>
          <w:p w14:paraId="43B84C49" w14:textId="77777777" w:rsidR="004A6A1F" w:rsidRPr="00F01DB8" w:rsidRDefault="004A6A1F" w:rsidP="00185F77">
            <w:pPr>
              <w:jc w:val="both"/>
              <w:rPr>
                <w:rFonts w:ascii="Arial" w:hAnsi="Arial" w:cs="Arial"/>
                <w:sz w:val="22"/>
                <w:szCs w:val="22"/>
              </w:rPr>
            </w:pPr>
            <w:r w:rsidRPr="00F01DB8">
              <w:rPr>
                <w:rFonts w:ascii="Arial" w:hAnsi="Arial" w:cs="Arial"/>
                <w:sz w:val="22"/>
                <w:szCs w:val="22"/>
              </w:rPr>
              <w:t>Jabatan</w:t>
            </w:r>
          </w:p>
        </w:tc>
        <w:tc>
          <w:tcPr>
            <w:tcW w:w="2761" w:type="dxa"/>
            <w:tcBorders>
              <w:top w:val="single" w:sz="4" w:space="0" w:color="auto"/>
              <w:left w:val="nil"/>
              <w:bottom w:val="single" w:sz="4" w:space="0" w:color="auto"/>
              <w:right w:val="nil"/>
            </w:tcBorders>
          </w:tcPr>
          <w:p w14:paraId="1053640A"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Manajemen Keperawatan</w:t>
            </w:r>
          </w:p>
        </w:tc>
        <w:tc>
          <w:tcPr>
            <w:tcW w:w="3719" w:type="dxa"/>
            <w:tcBorders>
              <w:top w:val="single" w:sz="4" w:space="0" w:color="auto"/>
              <w:left w:val="nil"/>
              <w:bottom w:val="single" w:sz="4" w:space="0" w:color="auto"/>
              <w:right w:val="nil"/>
            </w:tcBorders>
          </w:tcPr>
          <w:p w14:paraId="6A318D1A" w14:textId="77777777" w:rsidR="004A6A1F" w:rsidRPr="00F01DB8" w:rsidRDefault="004A6A1F" w:rsidP="00185F77">
            <w:pPr>
              <w:jc w:val="center"/>
              <w:rPr>
                <w:rFonts w:ascii="Arial" w:hAnsi="Arial" w:cs="Arial"/>
                <w:sz w:val="22"/>
                <w:szCs w:val="22"/>
              </w:rPr>
            </w:pPr>
            <w:r w:rsidRPr="00F01DB8">
              <w:rPr>
                <w:rFonts w:ascii="Arial" w:hAnsi="Arial" w:cs="Arial"/>
                <w:sz w:val="22"/>
                <w:szCs w:val="22"/>
              </w:rPr>
              <w:t>Manajemen Personalia</w:t>
            </w:r>
          </w:p>
        </w:tc>
      </w:tr>
    </w:tbl>
    <w:p w14:paraId="605FE342" w14:textId="18E8B8A6" w:rsidR="00106DE6" w:rsidRPr="00F01DB8" w:rsidRDefault="004A6A1F" w:rsidP="00F01DB8">
      <w:pPr>
        <w:pStyle w:val="ListParagraph"/>
        <w:rPr>
          <w:rFonts w:ascii="Arial" w:hAnsi="Arial" w:cs="Arial"/>
          <w:sz w:val="22"/>
          <w:szCs w:val="22"/>
        </w:rPr>
      </w:pPr>
      <w:r w:rsidRPr="00F01DB8">
        <w:rPr>
          <w:rFonts w:ascii="Arial" w:hAnsi="Arial" w:cs="Arial"/>
          <w:sz w:val="22"/>
          <w:szCs w:val="22"/>
        </w:rPr>
        <w:t>Sumber: Interview, telusur dokumen</w:t>
      </w:r>
    </w:p>
    <w:p w14:paraId="330064E3" w14:textId="77777777" w:rsidR="00F01DB8" w:rsidRPr="00F01DB8" w:rsidRDefault="00F01DB8" w:rsidP="00F01DB8">
      <w:pPr>
        <w:pStyle w:val="ListParagraph"/>
        <w:rPr>
          <w:rFonts w:ascii="Arial" w:hAnsi="Arial" w:cs="Arial"/>
          <w:sz w:val="22"/>
          <w:szCs w:val="22"/>
        </w:rPr>
      </w:pPr>
    </w:p>
    <w:p w14:paraId="7F383C95" w14:textId="4A09E4AF" w:rsidR="00106DE6" w:rsidRPr="00F01DB8" w:rsidRDefault="00106DE6" w:rsidP="00106DE6">
      <w:pPr>
        <w:spacing w:line="480" w:lineRule="auto"/>
        <w:ind w:left="360" w:firstLine="360"/>
        <w:jc w:val="both"/>
        <w:rPr>
          <w:rFonts w:ascii="Arial" w:hAnsi="Arial" w:cs="Arial"/>
          <w:color w:val="000000"/>
          <w:sz w:val="22"/>
          <w:szCs w:val="22"/>
        </w:rPr>
      </w:pPr>
      <w:r w:rsidRPr="00F01DB8">
        <w:rPr>
          <w:rFonts w:ascii="Arial" w:hAnsi="Arial" w:cs="Arial"/>
          <w:color w:val="000000"/>
          <w:sz w:val="22"/>
          <w:szCs w:val="22"/>
        </w:rPr>
        <w:t>Hal ini sesuai dengan konsep pelayanan keperawatan yang dinyatakan Nursalam tahun 2011,</w:t>
      </w:r>
      <w:r w:rsidRPr="00F01DB8">
        <w:rPr>
          <w:rFonts w:ascii="Arial" w:hAnsi="Arial" w:cs="Arial"/>
          <w:color w:val="000000"/>
          <w:sz w:val="22"/>
          <w:szCs w:val="22"/>
        </w:rPr>
        <w:fldChar w:fldCharType="begin" w:fldLock="1"/>
      </w:r>
      <w:r w:rsidR="002748EC" w:rsidRPr="00F01DB8">
        <w:rPr>
          <w:rFonts w:ascii="Arial" w:hAnsi="Arial" w:cs="Arial"/>
          <w:color w:val="000000"/>
          <w:sz w:val="22"/>
          <w:szCs w:val="22"/>
        </w:rPr>
        <w:instrText>ADDIN CSL_CITATION {"citationItems":[{"id":"ITEM-1","itemData":{"author":[{"dropping-particle":"","family":"Nursalam","given":"","non-dropping-particle":"","parse-names":false,"suffix":""}],"id":"ITEM-1","issued":{"date-parts":[["2011"]]},"publisher":"Salemba Medika","publisher-place":"Jakarta","title":"Proses dan Dokumentasi Keperawatan dan konsep Praktek","type":"book"},"uris":["http://www.mendeley.com/documents/?uuid=604e00a7-7732-420d-9c21-5fcbeef43edd","http://www.mendeley.com/documents/?uuid=3f0088b7-d4de-4db5-b2c0-bb4ab5ca9c6c"]}],"mendeley":{"formattedCitation":"(5)","plainTextFormattedCitation":"(5)","previouslyFormattedCitation":"(5)"},"properties":{"noteIndex":0},"schema":"https://github.com/citation-style-language/schema/raw/master/csl-citation.json"}</w:instrText>
      </w:r>
      <w:r w:rsidRPr="00F01DB8">
        <w:rPr>
          <w:rFonts w:ascii="Arial" w:hAnsi="Arial" w:cs="Arial"/>
          <w:color w:val="000000"/>
          <w:sz w:val="22"/>
          <w:szCs w:val="22"/>
        </w:rPr>
        <w:fldChar w:fldCharType="separate"/>
      </w:r>
      <w:r w:rsidR="002748EC" w:rsidRPr="00F01DB8">
        <w:rPr>
          <w:rFonts w:ascii="Arial" w:hAnsi="Arial" w:cs="Arial"/>
          <w:noProof/>
          <w:color w:val="000000"/>
          <w:sz w:val="22"/>
          <w:szCs w:val="22"/>
        </w:rPr>
        <w:t>(5)</w:t>
      </w:r>
      <w:r w:rsidRPr="00F01DB8">
        <w:rPr>
          <w:rFonts w:ascii="Arial" w:hAnsi="Arial" w:cs="Arial"/>
          <w:color w:val="000000"/>
          <w:sz w:val="22"/>
          <w:szCs w:val="22"/>
        </w:rPr>
        <w:fldChar w:fldCharType="end"/>
      </w:r>
      <w:r w:rsidRPr="00F01DB8">
        <w:rPr>
          <w:rFonts w:ascii="Arial" w:hAnsi="Arial" w:cs="Arial"/>
          <w:color w:val="000000"/>
          <w:sz w:val="22"/>
          <w:szCs w:val="22"/>
        </w:rPr>
        <w:t xml:space="preserve"> bahwa dalam konsep dan aplikasi keperawatan lebih mendukung dengan karakter dan ciri </w:t>
      </w:r>
      <w:r w:rsidRPr="00F01DB8">
        <w:rPr>
          <w:rFonts w:ascii="Arial" w:hAnsi="Arial" w:cs="Arial"/>
          <w:color w:val="000000"/>
          <w:sz w:val="22"/>
          <w:szCs w:val="22"/>
        </w:rPr>
        <w:lastRenderedPageBreak/>
        <w:t xml:space="preserve">wanita dalam melayani dan menghadapi kondisi pasien.dan menurut Ilyas Pada tahun 2013 , menyatakan pada umumnya perawat yang sudah senior jarang kerja malam, mereka biasanya menolak untuk jaga malam. </w:t>
      </w:r>
      <w:r w:rsidRPr="00F01DB8">
        <w:rPr>
          <w:rFonts w:ascii="Arial" w:hAnsi="Arial" w:cs="Arial"/>
          <w:color w:val="000000"/>
          <w:sz w:val="22"/>
          <w:szCs w:val="22"/>
        </w:rPr>
        <w:fldChar w:fldCharType="begin" w:fldLock="1"/>
      </w:r>
      <w:r w:rsidR="002748EC" w:rsidRPr="00F01DB8">
        <w:rPr>
          <w:rFonts w:ascii="Arial" w:hAnsi="Arial" w:cs="Arial"/>
          <w:color w:val="000000"/>
          <w:sz w:val="22"/>
          <w:szCs w:val="22"/>
        </w:rPr>
        <w:instrText>ADDIN CSL_CITATION {"citationItems":[{"id":"ITEM-1","itemData":{"author":[{"dropping-particle":"","family":"Ilyas","given":"Y","non-dropping-particle":"","parse-names":false,"suffix":""}],"id":"ITEM-1","issued":{"date-parts":[["2013"]]},"publisher":"Universitas Indonesia","publisher-place":"Depok","title":"Kinerja ( Teori , Penilaian an Penelitian )","type":"book"},"uris":["http://www.mendeley.com/documents/?uuid=81384765-a6ac-4f3c-aacd-ac00e3af4433","http://www.mendeley.com/documents/?uuid=0c9a6a29-58b4-482a-9e7a-9873d3f1ebb9"]}],"mendeley":{"formattedCitation":"(6)","plainTextFormattedCitation":"(6)","previouslyFormattedCitation":"(6)"},"properties":{"noteIndex":0},"schema":"https://github.com/citation-style-language/schema/raw/master/csl-citation.json"}</w:instrText>
      </w:r>
      <w:r w:rsidRPr="00F01DB8">
        <w:rPr>
          <w:rFonts w:ascii="Arial" w:hAnsi="Arial" w:cs="Arial"/>
          <w:color w:val="000000"/>
          <w:sz w:val="22"/>
          <w:szCs w:val="22"/>
        </w:rPr>
        <w:fldChar w:fldCharType="separate"/>
      </w:r>
      <w:r w:rsidR="002748EC" w:rsidRPr="00F01DB8">
        <w:rPr>
          <w:rFonts w:ascii="Arial" w:hAnsi="Arial" w:cs="Arial"/>
          <w:noProof/>
          <w:color w:val="000000"/>
          <w:sz w:val="22"/>
          <w:szCs w:val="22"/>
        </w:rPr>
        <w:t>(6)</w:t>
      </w:r>
      <w:r w:rsidRPr="00F01DB8">
        <w:rPr>
          <w:rFonts w:ascii="Arial" w:hAnsi="Arial" w:cs="Arial"/>
          <w:color w:val="000000"/>
          <w:sz w:val="22"/>
          <w:szCs w:val="22"/>
        </w:rPr>
        <w:fldChar w:fldCharType="end"/>
      </w:r>
    </w:p>
    <w:p w14:paraId="6BA2317B" w14:textId="33115813" w:rsidR="00106DE6" w:rsidRPr="00F01DB8" w:rsidRDefault="00106DE6" w:rsidP="00106DE6">
      <w:pPr>
        <w:spacing w:line="480" w:lineRule="auto"/>
        <w:ind w:left="360" w:firstLine="360"/>
        <w:jc w:val="both"/>
        <w:rPr>
          <w:rFonts w:ascii="Arial" w:hAnsi="Arial" w:cs="Arial"/>
          <w:color w:val="000000"/>
          <w:sz w:val="22"/>
          <w:szCs w:val="22"/>
        </w:rPr>
      </w:pPr>
      <w:r w:rsidRPr="00F01DB8">
        <w:rPr>
          <w:rFonts w:ascii="Arial" w:hAnsi="Arial" w:cs="Arial"/>
          <w:color w:val="000000"/>
          <w:sz w:val="22"/>
          <w:szCs w:val="22"/>
        </w:rPr>
        <w:t xml:space="preserve">Perawat yang senior pada umumnya selalu kerja pagi atau siang hari, sedangkan perawat junior bekerja malam hari. Perawat senior lebih banyak di tempatkan di posisi kerja pada poli atau sebagai kepala ruangan atau katim dan perawat pengganti, kalau naik shift cuma untuk naik shift pagi Seiring dengan tuntutan MEA 2015 yang sangat memprioritaskan arus bebas tenaga kerja terampil, bagian keperawatan menjadi salah satunya . dimana sangat dibutuhkan tenaga </w:t>
      </w:r>
      <w:r w:rsidR="00EC5A4A" w:rsidRPr="00F01DB8">
        <w:rPr>
          <w:rFonts w:ascii="Arial" w:hAnsi="Arial" w:cs="Arial"/>
          <w:color w:val="000000"/>
          <w:sz w:val="22"/>
          <w:szCs w:val="22"/>
        </w:rPr>
        <w:t>kep</w:t>
      </w:r>
      <w:r w:rsidRPr="00F01DB8">
        <w:rPr>
          <w:rFonts w:ascii="Arial" w:hAnsi="Arial" w:cs="Arial"/>
          <w:color w:val="000000"/>
          <w:sz w:val="22"/>
          <w:szCs w:val="22"/>
        </w:rPr>
        <w:t xml:space="preserve"> dengan kualifikasi pendidikan yang semakin tinggi seperti Sarjana Keperawatan dan Magister Kesehatan. Walaupun demikian, di Rumah Sakit masih menerapkan Peraturan Pemerintah No.36 tahun 2014 tentang Tenaga Kesehatan pasal 9 mengatakan tenaga kesehatan harus </w:t>
      </w:r>
      <w:r w:rsidRPr="00F01DB8">
        <w:rPr>
          <w:rFonts w:ascii="Arial" w:hAnsi="Arial" w:cs="Arial"/>
          <w:color w:val="000000"/>
          <w:sz w:val="22"/>
          <w:szCs w:val="22"/>
        </w:rPr>
        <w:lastRenderedPageBreak/>
        <w:t>memiliki kualifikasi minimun Diploma Tiga.</w:t>
      </w:r>
    </w:p>
    <w:p w14:paraId="20406DC9" w14:textId="551D5E6C" w:rsidR="004A6A1F" w:rsidRPr="00F01DB8" w:rsidRDefault="00F741F4" w:rsidP="004A6A1F">
      <w:pPr>
        <w:spacing w:line="480" w:lineRule="auto"/>
        <w:jc w:val="both"/>
        <w:rPr>
          <w:rFonts w:ascii="Arial" w:hAnsi="Arial" w:cs="Arial"/>
          <w:b/>
          <w:sz w:val="22"/>
          <w:szCs w:val="22"/>
        </w:rPr>
      </w:pPr>
      <w:r w:rsidRPr="00F01DB8">
        <w:rPr>
          <w:rFonts w:ascii="Arial" w:hAnsi="Arial" w:cs="Arial"/>
          <w:b/>
          <w:sz w:val="22"/>
          <w:szCs w:val="22"/>
        </w:rPr>
        <w:t>Wakt</w:t>
      </w:r>
      <w:r w:rsidR="004A6A1F" w:rsidRPr="00F01DB8">
        <w:rPr>
          <w:rFonts w:ascii="Arial" w:hAnsi="Arial" w:cs="Arial"/>
          <w:b/>
          <w:sz w:val="22"/>
          <w:szCs w:val="22"/>
        </w:rPr>
        <w:t xml:space="preserve">u kerja tersedia </w:t>
      </w:r>
    </w:p>
    <w:p w14:paraId="7FA66500" w14:textId="62C08199" w:rsidR="004A6A1F" w:rsidRPr="00F01DB8" w:rsidRDefault="004A6A1F" w:rsidP="004A6A1F">
      <w:pPr>
        <w:spacing w:line="480" w:lineRule="auto"/>
        <w:ind w:firstLine="720"/>
        <w:jc w:val="both"/>
        <w:rPr>
          <w:rFonts w:ascii="Arial" w:hAnsi="Arial" w:cs="Arial"/>
          <w:sz w:val="22"/>
          <w:szCs w:val="22"/>
        </w:rPr>
      </w:pPr>
      <w:r w:rsidRPr="00F01DB8">
        <w:rPr>
          <w:rFonts w:ascii="Arial" w:hAnsi="Arial" w:cs="Arial"/>
          <w:sz w:val="22"/>
          <w:szCs w:val="22"/>
        </w:rPr>
        <w:t>Berdasarkan hasil wawancara kepada Informan utama dan triangulasi diketahui bahwa ketidakhadiran kerja yaitu selama 3 hari, waktu kerja 8 jam/hari yaitu naik shift pagi, siang dan malam. Cuti tahunan biasanya 12 hari, setelah dikurangi dengan hari libur dan cuti bersama menjadi 8 hari. Hari kerja selama seminggu ada 6 hari, sehingga dalam setahun hari kerja menjadi 240 hari. Maka diperoleh waktu kerja tersedia perawat Instalasi Gawat Darurat di Rumah Sakit Cut Meutia Kota Langsa dengan menjumlahkan data yang didapat Waktu kerja tersedia adalah 97.920 menit/tahun.</w:t>
      </w:r>
    </w:p>
    <w:p w14:paraId="2D1E4312" w14:textId="0F821032" w:rsidR="00F741F4" w:rsidRPr="00F01DB8" w:rsidRDefault="00F741F4" w:rsidP="00F741F4">
      <w:pPr>
        <w:spacing w:line="480" w:lineRule="auto"/>
        <w:ind w:firstLine="720"/>
        <w:jc w:val="both"/>
        <w:rPr>
          <w:rFonts w:ascii="Arial" w:hAnsi="Arial" w:cs="Arial"/>
          <w:color w:val="000000"/>
          <w:sz w:val="22"/>
          <w:szCs w:val="22"/>
        </w:rPr>
      </w:pPr>
      <w:r w:rsidRPr="00F01DB8">
        <w:rPr>
          <w:rFonts w:ascii="Arial" w:hAnsi="Arial" w:cs="Arial"/>
          <w:color w:val="000000"/>
          <w:sz w:val="22"/>
          <w:szCs w:val="22"/>
        </w:rPr>
        <w:t xml:space="preserve">Untuk jadwal mengikuti pelatihan bagi perawat dalam waktu setahun belumada ketentuan dari Rsu Cut Meutia, sehingga dalam penelitian ini peneliti memasukan 10 hari untuk seorang perawat tidak hadir dikarenakan mengikuti pelatihan ataupun karena berbagai alasan seperti sakit, urusan keluarga dan sebagainya dan juga berdasarkan Surat Keputusan Bersama No.03/SKB/Menpan-RB tentang Libur </w:t>
      </w:r>
      <w:r w:rsidRPr="00F01DB8">
        <w:rPr>
          <w:rFonts w:ascii="Arial" w:hAnsi="Arial" w:cs="Arial"/>
          <w:color w:val="000000"/>
          <w:sz w:val="22"/>
          <w:szCs w:val="22"/>
        </w:rPr>
        <w:lastRenderedPageBreak/>
        <w:t>Nasional dan Cuti Bersama Tahun 2016 ditetapkan 15 hari.</w:t>
      </w:r>
      <w:r w:rsidRPr="00F01DB8">
        <w:rPr>
          <w:rFonts w:ascii="Arial" w:hAnsi="Arial" w:cs="Arial"/>
          <w:color w:val="000000"/>
          <w:sz w:val="22"/>
          <w:szCs w:val="22"/>
        </w:rPr>
        <w:fldChar w:fldCharType="begin" w:fldLock="1"/>
      </w:r>
      <w:r w:rsidR="002748EC" w:rsidRPr="00F01DB8">
        <w:rPr>
          <w:rFonts w:ascii="Arial" w:hAnsi="Arial" w:cs="Arial"/>
          <w:color w:val="000000"/>
          <w:sz w:val="22"/>
          <w:szCs w:val="22"/>
        </w:rPr>
        <w:instrText>ADDIN CSL_CITATION {"citationItems":[{"id":"ITEM-1","itemData":{"author":[{"dropping-particle":"","family":"Menpan RI","given":"","non-dropping-particle":"","parse-names":false,"suffix":""}],"id":"ITEM-1","issued":{"date-parts":[["2017"]]},"title":"Nomor SKB/02/MENPAN tentang Libur Nasional dan Cuti Bersama tahun 2017","type":"article-journal"},"uris":["http://www.mendeley.com/documents/?uuid=f6c8bbcd-0b43-42f3-bbcb-ff538ba1d6d7","http://www.mendeley.com/documents/?uuid=a1a93896-547c-4c0c-8bb5-dbe54aed8d50"]}],"mendeley":{"formattedCitation":"(7)","plainTextFormattedCitation":"(7)","previouslyFormattedCitation":"(7)"},"properties":{"noteIndex":0},"schema":"https://github.com/citation-style-language/schema/raw/master/csl-citation.json"}</w:instrText>
      </w:r>
      <w:r w:rsidRPr="00F01DB8">
        <w:rPr>
          <w:rFonts w:ascii="Arial" w:hAnsi="Arial" w:cs="Arial"/>
          <w:color w:val="000000"/>
          <w:sz w:val="22"/>
          <w:szCs w:val="22"/>
        </w:rPr>
        <w:fldChar w:fldCharType="separate"/>
      </w:r>
      <w:r w:rsidR="002748EC" w:rsidRPr="00F01DB8">
        <w:rPr>
          <w:rFonts w:ascii="Arial" w:hAnsi="Arial" w:cs="Arial"/>
          <w:noProof/>
          <w:color w:val="000000"/>
          <w:sz w:val="22"/>
          <w:szCs w:val="22"/>
        </w:rPr>
        <w:t>(7)</w:t>
      </w:r>
      <w:r w:rsidRPr="00F01DB8">
        <w:rPr>
          <w:rFonts w:ascii="Arial" w:hAnsi="Arial" w:cs="Arial"/>
          <w:color w:val="000000"/>
          <w:sz w:val="22"/>
          <w:szCs w:val="22"/>
        </w:rPr>
        <w:fldChar w:fldCharType="end"/>
      </w:r>
    </w:p>
    <w:p w14:paraId="0475F71C" w14:textId="3597C5BD" w:rsidR="00F741F4" w:rsidRPr="00F01DB8" w:rsidRDefault="00F741F4" w:rsidP="00F741F4">
      <w:pPr>
        <w:spacing w:line="480" w:lineRule="auto"/>
        <w:ind w:firstLine="720"/>
        <w:jc w:val="both"/>
        <w:rPr>
          <w:rFonts w:ascii="Arial" w:hAnsi="Arial" w:cs="Arial"/>
          <w:color w:val="000000"/>
          <w:sz w:val="22"/>
          <w:szCs w:val="22"/>
        </w:rPr>
      </w:pPr>
      <w:r w:rsidRPr="00F01DB8">
        <w:rPr>
          <w:rFonts w:ascii="Arial" w:hAnsi="Arial" w:cs="Arial"/>
          <w:color w:val="000000"/>
          <w:sz w:val="22"/>
          <w:szCs w:val="22"/>
        </w:rPr>
        <w:t>Dari hasil seluruh perhitungan, didapatkan waktu kerja tersedia perawat di</w:t>
      </w:r>
      <w:r w:rsidRPr="00F01DB8">
        <w:rPr>
          <w:rFonts w:ascii="Arial" w:hAnsi="Arial" w:cs="Arial"/>
          <w:color w:val="000000"/>
          <w:sz w:val="22"/>
          <w:szCs w:val="22"/>
        </w:rPr>
        <w:br/>
        <w:t>RSUD dr. H. Yuliddin Away Tapaktuan dalam setahun adalah 97.920 menit. Menurut Peraturan dalam hari kerja perminggu adalah 37,5 jam. Hari dan jam kerja pada Pemerintah Daerah Propinsi, Kabupaten/Kota ditetapkan oleh Menteri Dalam Negeri setelah mendapat persetujuan Menpan, dengan memperhatikan jumlah jam kerja sesuai dengan standar dan ketentuan yaitu jumlah jam kerja perminggu 37,5 jam</w:t>
      </w:r>
      <w:r w:rsidRPr="00F01DB8">
        <w:rPr>
          <w:rFonts w:ascii="Arial" w:hAnsi="Arial" w:cs="Arial"/>
          <w:color w:val="000000"/>
          <w:sz w:val="22"/>
          <w:szCs w:val="22"/>
        </w:rPr>
        <w:fldChar w:fldCharType="begin" w:fldLock="1"/>
      </w:r>
      <w:r w:rsidR="002748EC" w:rsidRPr="00F01DB8">
        <w:rPr>
          <w:rFonts w:ascii="Arial" w:hAnsi="Arial" w:cs="Arial"/>
          <w:color w:val="000000"/>
          <w:sz w:val="22"/>
          <w:szCs w:val="22"/>
        </w:rPr>
        <w:instrText>ADDIN CSL_CITATION {"citationItems":[{"id":"ITEM-1","itemData":{"author":[{"dropping-particle":"","family":"Menteri Pendayagunaan Aparatur Negara dan Reformasi Birokrasi(Menpan-RB)","given":"","non-dropping-particle":"","parse-names":false,"suffix":""}],"id":"ITEM-1","issued":{"date-parts":[["2005"]]},"title":"No. Per/87/M.PAN/8/2005 tentang pedoman peningkatan pelaksanaan efisiensi, penghematan dan disiplin kerja jumlah jam kerja efektif","type":"article-journal"},"uris":["http://www.mendeley.com/documents/?uuid=4aba954e-12f8-4bc3-83c7-e92ee347a7ac","http://www.mendeley.com/documents/?uuid=e8c6f41e-257c-4964-854f-c5e3859f9bac"]}],"mendeley":{"formattedCitation":"(8)","plainTextFormattedCitation":"(8)","previouslyFormattedCitation":"(8)"},"properties":{"noteIndex":0},"schema":"https://github.com/citation-style-language/schema/raw/master/csl-citation.json"}</w:instrText>
      </w:r>
      <w:r w:rsidRPr="00F01DB8">
        <w:rPr>
          <w:rFonts w:ascii="Arial" w:hAnsi="Arial" w:cs="Arial"/>
          <w:color w:val="000000"/>
          <w:sz w:val="22"/>
          <w:szCs w:val="22"/>
        </w:rPr>
        <w:fldChar w:fldCharType="separate"/>
      </w:r>
      <w:r w:rsidR="002748EC" w:rsidRPr="00F01DB8">
        <w:rPr>
          <w:rFonts w:ascii="Arial" w:hAnsi="Arial" w:cs="Arial"/>
          <w:noProof/>
          <w:color w:val="000000"/>
          <w:sz w:val="22"/>
          <w:szCs w:val="22"/>
        </w:rPr>
        <w:t>(8)</w:t>
      </w:r>
      <w:r w:rsidRPr="00F01DB8">
        <w:rPr>
          <w:rFonts w:ascii="Arial" w:hAnsi="Arial" w:cs="Arial"/>
          <w:color w:val="000000"/>
          <w:sz w:val="22"/>
          <w:szCs w:val="22"/>
        </w:rPr>
        <w:fldChar w:fldCharType="end"/>
      </w:r>
    </w:p>
    <w:p w14:paraId="62BC41F4" w14:textId="52753A66" w:rsidR="00F741F4" w:rsidRPr="00F01DB8" w:rsidRDefault="00F741F4" w:rsidP="00F741F4">
      <w:pPr>
        <w:spacing w:line="480" w:lineRule="auto"/>
        <w:ind w:firstLine="720"/>
        <w:jc w:val="both"/>
        <w:rPr>
          <w:rFonts w:ascii="Arial" w:hAnsi="Arial" w:cs="Arial"/>
          <w:color w:val="000000"/>
          <w:sz w:val="22"/>
          <w:szCs w:val="22"/>
        </w:rPr>
      </w:pPr>
      <w:r w:rsidRPr="00F01DB8">
        <w:rPr>
          <w:rFonts w:ascii="Arial" w:hAnsi="Arial" w:cs="Arial"/>
          <w:color w:val="000000"/>
          <w:sz w:val="22"/>
          <w:szCs w:val="22"/>
        </w:rPr>
        <w:t>Sedangkan pada contoh perhitungan menurut Kepmenkes No. 81/</w:t>
      </w:r>
      <w:r w:rsidRPr="00F01DB8">
        <w:rPr>
          <w:rFonts w:ascii="Arial" w:hAnsi="Arial" w:cs="Arial"/>
          <w:color w:val="000000"/>
          <w:sz w:val="22"/>
          <w:szCs w:val="22"/>
        </w:rPr>
        <w:br/>
        <w:t>Menkes/ SK/ I/ 2004 waktu kerja tersedia untuk kategori perawat adalah 214 hari</w:t>
      </w:r>
      <w:r w:rsidRPr="00F01DB8">
        <w:rPr>
          <w:rFonts w:ascii="Arial" w:hAnsi="Arial" w:cs="Arial"/>
          <w:color w:val="000000"/>
          <w:sz w:val="22"/>
          <w:szCs w:val="22"/>
        </w:rPr>
        <w:br/>
        <w:t>atau 1712 jam/ tahun atau 102.720 menit pertahun. Dengan menggunakan</w:t>
      </w:r>
      <w:r w:rsidRPr="00F01DB8">
        <w:rPr>
          <w:rFonts w:ascii="Arial" w:hAnsi="Arial" w:cs="Arial"/>
          <w:color w:val="000000"/>
          <w:sz w:val="22"/>
          <w:szCs w:val="22"/>
        </w:rPr>
        <w:br/>
        <w:t xml:space="preserve">pedoman teori ini, maka waktu kerja bagi perawat masih dibawah waktu kerja efektif. Walaupun ada perbedaan perihal waktu kerja tersedia dengan menggunakan standar yang berbeda maka peneliti memakai standar waktu kerja tersedia menurut pedoman dari </w:t>
      </w:r>
      <w:r w:rsidRPr="00F01DB8">
        <w:rPr>
          <w:rFonts w:ascii="Arial" w:hAnsi="Arial" w:cs="Arial"/>
          <w:color w:val="000000"/>
          <w:sz w:val="22"/>
          <w:szCs w:val="22"/>
        </w:rPr>
        <w:lastRenderedPageBreak/>
        <w:t>Departemen Kesehatan yang ditetapkan untuk pelaksana kesehatan.</w:t>
      </w:r>
      <w:r w:rsidRPr="00F01DB8">
        <w:rPr>
          <w:rFonts w:ascii="Arial" w:hAnsi="Arial" w:cs="Arial"/>
          <w:color w:val="000000"/>
          <w:sz w:val="22"/>
          <w:szCs w:val="22"/>
        </w:rPr>
        <w:fldChar w:fldCharType="begin" w:fldLock="1"/>
      </w:r>
      <w:r w:rsidR="002748EC" w:rsidRPr="00F01DB8">
        <w:rPr>
          <w:rFonts w:ascii="Arial" w:hAnsi="Arial" w:cs="Arial"/>
          <w:color w:val="000000"/>
          <w:sz w:val="22"/>
          <w:szCs w:val="22"/>
        </w:rPr>
        <w:instrText>ADDIN CSL_CITATION {"citationItems":[{"id":"ITEM-1","itemData":{"author":[{"dropping-particle":"","family":"Kepmenkes","given":"","non-dropping-particle":"","parse-names":false,"suffix":""}],"id":"ITEM-1","issued":{"date-parts":[["2004"]]},"title":"Kepmenkes No. 81/ Menkes/ SK/ I/ 2004 Pedoman Penyusunan Perencanaan SDM","type":"article-journal"},"uris":["http://www.mendeley.com/documents/?uuid=6617bef3-99fc-445d-9257-77e96623df46","http://www.mendeley.com/documents/?uuid=f7952119-cfce-4b78-a1f2-22b2d9d897f1"]}],"mendeley":{"formattedCitation":"(9)","plainTextFormattedCitation":"(9)","previouslyFormattedCitation":"(9)"},"properties":{"noteIndex":0},"schema":"https://github.com/citation-style-language/schema/raw/master/csl-citation.json"}</w:instrText>
      </w:r>
      <w:r w:rsidRPr="00F01DB8">
        <w:rPr>
          <w:rFonts w:ascii="Arial" w:hAnsi="Arial" w:cs="Arial"/>
          <w:color w:val="000000"/>
          <w:sz w:val="22"/>
          <w:szCs w:val="22"/>
        </w:rPr>
        <w:fldChar w:fldCharType="separate"/>
      </w:r>
      <w:r w:rsidR="002748EC" w:rsidRPr="00F01DB8">
        <w:rPr>
          <w:rFonts w:ascii="Arial" w:hAnsi="Arial" w:cs="Arial"/>
          <w:noProof/>
          <w:color w:val="000000"/>
          <w:sz w:val="22"/>
          <w:szCs w:val="22"/>
        </w:rPr>
        <w:t>(9)</w:t>
      </w:r>
      <w:r w:rsidRPr="00F01DB8">
        <w:rPr>
          <w:rFonts w:ascii="Arial" w:hAnsi="Arial" w:cs="Arial"/>
          <w:color w:val="000000"/>
          <w:sz w:val="22"/>
          <w:szCs w:val="22"/>
        </w:rPr>
        <w:fldChar w:fldCharType="end"/>
      </w:r>
    </w:p>
    <w:p w14:paraId="2D198CF3" w14:textId="77777777" w:rsidR="002B36F6" w:rsidRPr="00F01DB8" w:rsidRDefault="002B36F6" w:rsidP="002B36F6">
      <w:pPr>
        <w:spacing w:line="480" w:lineRule="auto"/>
        <w:jc w:val="both"/>
        <w:rPr>
          <w:rFonts w:ascii="Arial" w:hAnsi="Arial" w:cs="Arial"/>
          <w:b/>
          <w:bCs/>
          <w:color w:val="000000"/>
          <w:sz w:val="22"/>
          <w:szCs w:val="22"/>
        </w:rPr>
      </w:pPr>
      <w:r w:rsidRPr="00F01DB8">
        <w:rPr>
          <w:rFonts w:ascii="Arial" w:hAnsi="Arial" w:cs="Arial"/>
          <w:b/>
          <w:bCs/>
          <w:color w:val="000000"/>
          <w:sz w:val="22"/>
          <w:szCs w:val="22"/>
        </w:rPr>
        <w:t xml:space="preserve">Standar Kegiatan Pokok </w:t>
      </w:r>
    </w:p>
    <w:p w14:paraId="484108AA" w14:textId="6CA6E268" w:rsidR="002B36F6" w:rsidRPr="00F01DB8" w:rsidRDefault="002B36F6" w:rsidP="002B36F6">
      <w:pPr>
        <w:spacing w:line="480" w:lineRule="auto"/>
        <w:ind w:firstLine="720"/>
        <w:jc w:val="both"/>
        <w:rPr>
          <w:rFonts w:ascii="Arial" w:hAnsi="Arial" w:cs="Arial"/>
          <w:color w:val="000000"/>
          <w:sz w:val="22"/>
          <w:szCs w:val="22"/>
        </w:rPr>
      </w:pPr>
      <w:r w:rsidRPr="00F01DB8">
        <w:rPr>
          <w:rFonts w:ascii="Arial" w:hAnsi="Arial" w:cs="Arial"/>
          <w:color w:val="000000"/>
          <w:sz w:val="22"/>
          <w:szCs w:val="22"/>
        </w:rPr>
        <w:t>Standar kegiatan pokok perawat di IGD Rsu Cut Meutia  menunjukan bahwa kegiatan keperawatan produktif langsung dan tidak langsung (76,3%) membutuhkan waktu lebih lama dibandingkan kegiatan keperawatan tidak produktif yang bersifat pribadi dan kegiatan pribadi yang berhubungan (23,7%). Perbandingan antara waktu produktif dan tidak produktif dalam satu hari kerja adalah 80% : 20%, karena tidak mungkin tenaga manusia mampu bekerja 100% . Kegiatan keperawatan produktif 76,3% ,nilainya dibawah 80%, Hal ini menunjukan bahwa kegiatan keperawatan di ruang rawat inap belum efektif.</w:t>
      </w:r>
      <w:r w:rsidRPr="00F01DB8">
        <w:rPr>
          <w:rFonts w:ascii="Arial" w:hAnsi="Arial" w:cs="Arial"/>
          <w:color w:val="000000"/>
          <w:sz w:val="22"/>
          <w:szCs w:val="22"/>
        </w:rPr>
        <w:fldChar w:fldCharType="begin" w:fldLock="1"/>
      </w:r>
      <w:r w:rsidR="002748EC" w:rsidRPr="00F01DB8">
        <w:rPr>
          <w:rFonts w:ascii="Arial" w:hAnsi="Arial" w:cs="Arial"/>
          <w:color w:val="000000"/>
          <w:sz w:val="22"/>
          <w:szCs w:val="22"/>
        </w:rPr>
        <w:instrText>ADDIN CSL_CITATION {"citationItems":[{"id":"ITEM-1","itemData":{"author":[{"dropping-particle":"","family":"Ilyas","given":"Y","non-dropping-particle":"","parse-names":false,"suffix":""}],"id":"ITEM-1","issued":{"date-parts":[["2013"]]},"publisher":"Universitas Indonesia","publisher-place":"Depok","title":"Kinerja ( Teori , Penilaian an Penelitian )","type":"book"},"uris":["http://www.mendeley.com/documents/?uuid=0c9a6a29-58b4-482a-9e7a-9873d3f1ebb9","http://www.mendeley.com/documents/?uuid=81384765-a6ac-4f3c-aacd-ac00e3af4433"]}],"mendeley":{"formattedCitation":"(6)","plainTextFormattedCitation":"(6)","previouslyFormattedCitation":"(6)"},"properties":{"noteIndex":0},"schema":"https://github.com/citation-style-language/schema/raw/master/csl-citation.json"}</w:instrText>
      </w:r>
      <w:r w:rsidRPr="00F01DB8">
        <w:rPr>
          <w:rFonts w:ascii="Arial" w:hAnsi="Arial" w:cs="Arial"/>
          <w:color w:val="000000"/>
          <w:sz w:val="22"/>
          <w:szCs w:val="22"/>
        </w:rPr>
        <w:fldChar w:fldCharType="separate"/>
      </w:r>
      <w:r w:rsidR="002748EC" w:rsidRPr="00F01DB8">
        <w:rPr>
          <w:rFonts w:ascii="Arial" w:hAnsi="Arial" w:cs="Arial"/>
          <w:noProof/>
          <w:color w:val="000000"/>
          <w:sz w:val="22"/>
          <w:szCs w:val="22"/>
        </w:rPr>
        <w:t>(6)</w:t>
      </w:r>
      <w:r w:rsidRPr="00F01DB8">
        <w:rPr>
          <w:rFonts w:ascii="Arial" w:hAnsi="Arial" w:cs="Arial"/>
          <w:color w:val="000000"/>
          <w:sz w:val="22"/>
          <w:szCs w:val="22"/>
        </w:rPr>
        <w:fldChar w:fldCharType="end"/>
      </w:r>
    </w:p>
    <w:p w14:paraId="01F6390E" w14:textId="77777777" w:rsidR="002B36F6" w:rsidRPr="00F01DB8" w:rsidRDefault="002B36F6" w:rsidP="002B36F6">
      <w:pPr>
        <w:spacing w:line="480" w:lineRule="auto"/>
        <w:ind w:firstLine="720"/>
        <w:jc w:val="both"/>
        <w:rPr>
          <w:rFonts w:ascii="Arial" w:eastAsiaTheme="majorEastAsia" w:hAnsi="Arial" w:cs="Arial"/>
          <w:color w:val="000000"/>
          <w:sz w:val="22"/>
          <w:szCs w:val="22"/>
        </w:rPr>
      </w:pPr>
      <w:r w:rsidRPr="00F01DB8">
        <w:rPr>
          <w:rFonts w:ascii="Arial" w:hAnsi="Arial" w:cs="Arial"/>
          <w:color w:val="000000"/>
          <w:sz w:val="22"/>
          <w:szCs w:val="22"/>
        </w:rPr>
        <w:t xml:space="preserve">Waktu kerja produktif yang optimum berkisar 80%. Parameter ini digunakan untuk menilai apakah betul beban kerjanya tinggi. Apabila tenaga perawatan sudah </w:t>
      </w:r>
      <w:r w:rsidRPr="00F01DB8">
        <w:rPr>
          <w:rFonts w:ascii="Arial" w:eastAsiaTheme="majorEastAsia" w:hAnsi="Arial" w:cs="Arial"/>
          <w:color w:val="000000"/>
          <w:sz w:val="22"/>
          <w:szCs w:val="22"/>
        </w:rPr>
        <w:t>bekerja diatas 80% waktu produktifnya, kita perlu mempertimbangkan dan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memperhatikan bahwa unit tersebut benar-benar membutuhkan tenaga baru. Waktu</w:t>
      </w:r>
      <w:r w:rsidRPr="00F01DB8">
        <w:rPr>
          <w:rFonts w:ascii="Arial" w:hAnsi="Arial" w:cs="Arial"/>
          <w:color w:val="000000"/>
          <w:sz w:val="22"/>
          <w:szCs w:val="22"/>
        </w:rPr>
        <w:t xml:space="preserve"> produktif di RSU Cut Meutia Kota Langsa </w:t>
      </w:r>
      <w:r w:rsidRPr="00F01DB8">
        <w:rPr>
          <w:rFonts w:ascii="Arial" w:eastAsiaTheme="majorEastAsia" w:hAnsi="Arial" w:cs="Arial"/>
          <w:color w:val="000000"/>
          <w:sz w:val="22"/>
          <w:szCs w:val="22"/>
        </w:rPr>
        <w:t xml:space="preserve">belum </w:t>
      </w:r>
      <w:r w:rsidRPr="00F01DB8">
        <w:rPr>
          <w:rFonts w:ascii="Arial" w:eastAsiaTheme="majorEastAsia" w:hAnsi="Arial" w:cs="Arial"/>
          <w:color w:val="000000"/>
          <w:sz w:val="22"/>
          <w:szCs w:val="22"/>
        </w:rPr>
        <w:lastRenderedPageBreak/>
        <w:t>mencapai waktu</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optimum, sehingga bisa disimpulkan beban kerja sedang. Ini menjadi bahan masukan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bagi manajemen untuk meningkatkan kontroling, pengarahan dan motivasi.</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Pencapaian produktifitas pelayanan keperawatan hendaknya selalu menjadi upaya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untuk selalu memberikan pelayanan yang berkualitas</w:t>
      </w:r>
    </w:p>
    <w:p w14:paraId="5976CAC9" w14:textId="6312D821" w:rsidR="00F741F4" w:rsidRPr="00F01DB8" w:rsidRDefault="002B36F6" w:rsidP="002B36F6">
      <w:pPr>
        <w:spacing w:line="480" w:lineRule="auto"/>
        <w:ind w:firstLine="720"/>
        <w:jc w:val="both"/>
        <w:rPr>
          <w:rFonts w:ascii="Arial" w:hAnsi="Arial" w:cs="Arial"/>
          <w:color w:val="000000"/>
          <w:sz w:val="22"/>
          <w:szCs w:val="22"/>
        </w:rPr>
      </w:pPr>
      <w:r w:rsidRPr="00F01DB8">
        <w:rPr>
          <w:rFonts w:ascii="Arial" w:hAnsi="Arial" w:cs="Arial"/>
          <w:color w:val="000000"/>
          <w:sz w:val="22"/>
          <w:szCs w:val="22"/>
        </w:rPr>
        <w:t>Di RSU Cut Meutia b</w:t>
      </w:r>
      <w:r w:rsidRPr="00F01DB8">
        <w:rPr>
          <w:rFonts w:ascii="Arial" w:eastAsiaTheme="majorEastAsia" w:hAnsi="Arial" w:cs="Arial"/>
          <w:color w:val="000000"/>
          <w:sz w:val="22"/>
          <w:szCs w:val="22"/>
        </w:rPr>
        <w:t>eba</w:t>
      </w:r>
      <w:r w:rsidRPr="00F01DB8">
        <w:rPr>
          <w:rFonts w:ascii="Arial" w:eastAsiaTheme="majorEastAsia" w:hAnsi="Arial" w:cs="Arial"/>
          <w:color w:val="000000"/>
          <w:sz w:val="22"/>
          <w:szCs w:val="22"/>
        </w:rPr>
        <w:t>n kerjanya lebih tinggi di siang</w:t>
      </w:r>
      <w:r w:rsidRPr="00F01DB8">
        <w:rPr>
          <w:rFonts w:ascii="Arial" w:hAnsi="Arial" w:cs="Arial"/>
          <w:color w:val="000000"/>
          <w:sz w:val="22"/>
          <w:szCs w:val="22"/>
        </w:rPr>
        <w:t xml:space="preserve"> </w:t>
      </w:r>
      <w:r w:rsidRPr="00F01DB8">
        <w:rPr>
          <w:rFonts w:ascii="Arial" w:hAnsi="Arial" w:cs="Arial"/>
          <w:color w:val="000000"/>
          <w:sz w:val="22"/>
          <w:szCs w:val="22"/>
        </w:rPr>
        <w:t>hari, karena pada umumnya pasien datang di waktu jam 10.00 wib s/d 13.00</w:t>
      </w:r>
      <w:r w:rsidRPr="00F01DB8">
        <w:rPr>
          <w:rFonts w:ascii="Arial" w:eastAsiaTheme="majorEastAsia" w:hAnsi="Arial" w:cs="Arial"/>
          <w:color w:val="000000"/>
          <w:sz w:val="22"/>
          <w:szCs w:val="22"/>
        </w:rPr>
        <w:t>.</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Sesuai dengan pernyataan Ilyas (2013), pada institusi rumah sakit pola beban kerja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berbeda, hal ini berhubungan dengan pola kunjungan pasien. Biasanya pada waktu</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pagi dan siang hari beban kerjanya lebih besar dibandingkan dengan waktu kerja sore</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dan malam hari. Perbedaan pola beban kerja ini menuntut penyesuaian terhadap jenis</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dan jumlah tenaga perawat yang dibutuhkan untuk masing-masing shift kerja.</w:t>
      </w:r>
    </w:p>
    <w:p w14:paraId="7BECA5B7" w14:textId="77777777" w:rsidR="004A6A1F" w:rsidRPr="00F01DB8" w:rsidRDefault="004A6A1F" w:rsidP="004A6A1F">
      <w:pPr>
        <w:spacing w:line="480" w:lineRule="auto"/>
        <w:jc w:val="both"/>
        <w:rPr>
          <w:rFonts w:ascii="Arial" w:hAnsi="Arial" w:cs="Arial"/>
          <w:b/>
          <w:sz w:val="22"/>
          <w:szCs w:val="22"/>
        </w:rPr>
      </w:pPr>
      <w:r w:rsidRPr="00F01DB8">
        <w:rPr>
          <w:rFonts w:ascii="Arial" w:hAnsi="Arial" w:cs="Arial"/>
          <w:b/>
          <w:sz w:val="22"/>
          <w:szCs w:val="22"/>
        </w:rPr>
        <w:t xml:space="preserve">Menghitung Waktu Rata-rata </w:t>
      </w:r>
    </w:p>
    <w:p w14:paraId="655D922F" w14:textId="4B20E721" w:rsidR="004A6A1F" w:rsidRPr="00F01DB8" w:rsidRDefault="002B36F6" w:rsidP="004A6A1F">
      <w:pPr>
        <w:spacing w:line="480" w:lineRule="auto"/>
        <w:ind w:firstLine="720"/>
        <w:jc w:val="both"/>
        <w:rPr>
          <w:rFonts w:ascii="Arial" w:hAnsi="Arial" w:cs="Arial"/>
          <w:sz w:val="22"/>
          <w:szCs w:val="22"/>
        </w:rPr>
      </w:pPr>
      <w:r w:rsidRPr="00F01DB8">
        <w:rPr>
          <w:rFonts w:ascii="Arial" w:hAnsi="Arial" w:cs="Arial"/>
          <w:sz w:val="22"/>
          <w:szCs w:val="22"/>
        </w:rPr>
        <w:t>D</w:t>
      </w:r>
      <w:r w:rsidR="004A6A1F" w:rsidRPr="00F01DB8">
        <w:rPr>
          <w:rFonts w:ascii="Arial" w:hAnsi="Arial" w:cs="Arial"/>
          <w:sz w:val="22"/>
          <w:szCs w:val="22"/>
        </w:rPr>
        <w:t xml:space="preserve">iketahui bahwa rata-rata waktu yang dibutuhkan dalam melaksanakan kegiatan keperawatan langsung di IGD Rsu Cut Meutia Kota Langsa paling lama dalam </w:t>
      </w:r>
      <w:r w:rsidR="004A6A1F" w:rsidRPr="00F01DB8">
        <w:rPr>
          <w:rFonts w:ascii="Arial" w:hAnsi="Arial" w:cs="Arial"/>
          <w:sz w:val="22"/>
          <w:szCs w:val="22"/>
        </w:rPr>
        <w:lastRenderedPageBreak/>
        <w:t>melakukan transfusi rata-rata waktu 105 menit (waktu minimal 30 menit dan waktu maksimal 180 menit), sedangkan kegiatan yang dapat dilakukan perawat dengan waktu paling singkat adalah Memantau DJJ pada ibu hamil , memasukkan obat injeksi melalui botol infus  dengan rata-rata waktu 2menit (waktu minimal 1 menit dan waktu maksimal 5 menit). rata-rata waktu yang dibutuhkan dalam melaksanakan kegiatan non produktif IGD Rsu Cut Meutia kota Langsa paling lama adalah makan/minum yaitu 30 menit (waktu minimal 5 menit dan waktu maksimal 30 menit), sedangkan kegiatan paling singkat yang dapat dilakukan perawat adalah ke toilet 5 menit (waktu minimal 5 menit dan waktu maksimal 10 menit).</w:t>
      </w:r>
    </w:p>
    <w:p w14:paraId="7406EC31" w14:textId="6BFFDE32" w:rsidR="002B36F6" w:rsidRPr="00F01DB8" w:rsidRDefault="002B36F6" w:rsidP="002B36F6">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Sesuai dengan Keputusan Menteri Kesehatan Republik Indonesia Nomor :</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81/Menkes/SK/I/2004 tentang Pedoman Penyusunan Perencanaan Sumber Daya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Manusia Kesehatan di Tingkat Propinsi, Kabupaten/Kota serta Rumah Sakit</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disebutkan bahwa rata-rata waktu adalah suatu waktu yang dibutuhkan untuk</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 xml:space="preserve">menyelesaikan suatu kegiatan pokok, oleh masing-masing kategori SDM pada tiap unit </w:t>
      </w:r>
      <w:r w:rsidRPr="00F01DB8">
        <w:rPr>
          <w:rFonts w:ascii="Arial" w:eastAsiaTheme="majorEastAsia" w:hAnsi="Arial" w:cs="Arial"/>
          <w:color w:val="000000"/>
          <w:sz w:val="22"/>
          <w:szCs w:val="22"/>
        </w:rPr>
        <w:lastRenderedPageBreak/>
        <w:t>kerja. Kebutuhan waktu untuk menyelesaikan kegiatan sangat bervariasi dan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dipengaruhi standar pelayanan, standar operasional prosedur (SOP), sarana dan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prasarana medik yang tersedia serta kompetensi SDM</w:t>
      </w:r>
      <w:r w:rsidRPr="00F01DB8">
        <w:rPr>
          <w:rFonts w:ascii="Arial" w:eastAsiaTheme="majorEastAsia" w:hAnsi="Arial" w:cs="Arial"/>
          <w:color w:val="000000"/>
          <w:sz w:val="22"/>
          <w:szCs w:val="22"/>
        </w:rPr>
        <w:fldChar w:fldCharType="begin" w:fldLock="1"/>
      </w:r>
      <w:r w:rsidR="002748EC" w:rsidRPr="00F01DB8">
        <w:rPr>
          <w:rFonts w:ascii="Arial" w:eastAsiaTheme="majorEastAsia" w:hAnsi="Arial" w:cs="Arial"/>
          <w:color w:val="000000"/>
          <w:sz w:val="22"/>
          <w:szCs w:val="22"/>
        </w:rPr>
        <w:instrText>ADDIN CSL_CITATION {"citationItems":[{"id":"ITEM-1","itemData":{"author":[{"dropping-particle":"","family":"Menteri Pendayagunaan Aparatur Negara dan Reformasi Birokrasi(Menpan-RB)","given":"","non-dropping-particle":"","parse-names":false,"suffix":""}],"id":"ITEM-1","issued":{"date-parts":[["2005"]]},"title":"No. Per/87/M.PAN/8/2005 tentang pedoman peningkatan pelaksanaan efisiensi, penghematan dan disiplin kerja jumlah jam kerja efektif","type":"article-journal"},"uris":["http://www.mendeley.com/documents/?uuid=e8c6f41e-257c-4964-854f-c5e3859f9bac","http://www.mendeley.com/documents/?uuid=4aba954e-12f8-4bc3-83c7-e92ee347a7ac"]}],"mendeley":{"formattedCitation":"(8)","plainTextFormattedCitation":"(8)","previouslyFormattedCitation":"(8)"},"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002748EC" w:rsidRPr="00F01DB8">
        <w:rPr>
          <w:rFonts w:ascii="Arial" w:eastAsiaTheme="majorEastAsia" w:hAnsi="Arial" w:cs="Arial"/>
          <w:noProof/>
          <w:color w:val="000000"/>
          <w:sz w:val="22"/>
          <w:szCs w:val="22"/>
        </w:rPr>
        <w:t>(8)</w:t>
      </w:r>
      <w:r w:rsidRPr="00F01DB8">
        <w:rPr>
          <w:rFonts w:ascii="Arial" w:eastAsiaTheme="majorEastAsia" w:hAnsi="Arial" w:cs="Arial"/>
          <w:color w:val="000000"/>
          <w:sz w:val="22"/>
          <w:szCs w:val="22"/>
        </w:rPr>
        <w:fldChar w:fldCharType="end"/>
      </w:r>
    </w:p>
    <w:p w14:paraId="3765E19B" w14:textId="50D22920" w:rsidR="002B36F6" w:rsidRPr="00F01DB8" w:rsidRDefault="002B36F6" w:rsidP="002B36F6">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Jauhari (2015), menyatakan waktu rata-rata tidak dapat dibandingkan, karena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ketentuan waktu untuk menyelesaikan kegiatan sangat bervariasi dan dipengaruhi</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standar pelayanan medi</w:t>
      </w:r>
      <w:r w:rsidRPr="00F01DB8">
        <w:rPr>
          <w:rFonts w:ascii="Arial" w:eastAsiaTheme="majorEastAsia" w:hAnsi="Arial" w:cs="Arial"/>
          <w:color w:val="000000"/>
          <w:sz w:val="22"/>
          <w:szCs w:val="22"/>
        </w:rPr>
        <w:t>k, standar operasional prosedur</w:t>
      </w:r>
      <w:r w:rsidRPr="00F01DB8">
        <w:rPr>
          <w:rFonts w:ascii="Arial" w:eastAsiaTheme="majorEastAsia" w:hAnsi="Arial" w:cs="Arial"/>
          <w:color w:val="000000"/>
          <w:sz w:val="22"/>
          <w:szCs w:val="22"/>
        </w:rPr>
        <w:t>, sarana dan prasarana medik</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yang tersedia, pengalaman serta ketrampilan</w:t>
      </w:r>
      <w:r w:rsidRPr="00F01DB8">
        <w:rPr>
          <w:rFonts w:ascii="Arial" w:eastAsiaTheme="majorEastAsia" w:hAnsi="Arial" w:cs="Arial"/>
          <w:color w:val="000000"/>
          <w:sz w:val="22"/>
          <w:szCs w:val="22"/>
        </w:rPr>
        <w:fldChar w:fldCharType="begin" w:fldLock="1"/>
      </w:r>
      <w:r w:rsidR="002748EC" w:rsidRPr="00F01DB8">
        <w:rPr>
          <w:rFonts w:ascii="Arial" w:eastAsiaTheme="majorEastAsia" w:hAnsi="Arial" w:cs="Arial"/>
          <w:color w:val="000000"/>
          <w:sz w:val="22"/>
          <w:szCs w:val="22"/>
        </w:rPr>
        <w:instrText>ADDIN CSL_CITATION {"citationItems":[{"id":"ITEM-1","itemData":{"author":[{"dropping-particle":"","family":"Jauhari","given":"","non-dropping-particle":"","parse-names":false,"suffix":""}],"id":"ITEM-1","issued":{"date-parts":[["2015"]]},"publisher-place":"Medan","title":"Analisis kebutuhan tenaga perawat berdasarkan beban kerja di Instalasi Rawat Inap Pringadi Kota Medan","type":"report"},"uris":["http://www.mendeley.com/documents/?uuid=83e42f9f-10cd-4e57-ae16-4cb61e9a9605","http://www.mendeley.com/documents/?uuid=d3e852fb-94ac-428f-8440-a47baa36b980"]}],"mendeley":{"formattedCitation":"(10)","plainTextFormattedCitation":"(10)","previouslyFormattedCitation":"(10)"},"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002748EC" w:rsidRPr="00F01DB8">
        <w:rPr>
          <w:rFonts w:ascii="Arial" w:eastAsiaTheme="majorEastAsia" w:hAnsi="Arial" w:cs="Arial"/>
          <w:noProof/>
          <w:color w:val="000000"/>
          <w:sz w:val="22"/>
          <w:szCs w:val="22"/>
        </w:rPr>
        <w:t>(10)</w:t>
      </w:r>
      <w:r w:rsidRPr="00F01DB8">
        <w:rPr>
          <w:rFonts w:ascii="Arial" w:eastAsiaTheme="majorEastAsia" w:hAnsi="Arial" w:cs="Arial"/>
          <w:color w:val="000000"/>
          <w:sz w:val="22"/>
          <w:szCs w:val="22"/>
        </w:rPr>
        <w:fldChar w:fldCharType="end"/>
      </w:r>
    </w:p>
    <w:p w14:paraId="5A9DD526" w14:textId="684EA451" w:rsidR="002B36F6" w:rsidRPr="00F01DB8" w:rsidRDefault="002B36F6" w:rsidP="002B36F6">
      <w:pPr>
        <w:spacing w:line="480" w:lineRule="auto"/>
        <w:ind w:firstLine="720"/>
        <w:jc w:val="both"/>
        <w:rPr>
          <w:rFonts w:ascii="Arial" w:hAnsi="Arial" w:cs="Arial"/>
          <w:color w:val="000000"/>
          <w:sz w:val="22"/>
          <w:szCs w:val="22"/>
        </w:rPr>
      </w:pPr>
      <w:r w:rsidRPr="00F01DB8">
        <w:rPr>
          <w:rFonts w:ascii="Arial" w:hAnsi="Arial" w:cs="Arial"/>
          <w:color w:val="000000"/>
          <w:sz w:val="22"/>
          <w:szCs w:val="22"/>
        </w:rPr>
        <w:t xml:space="preserve">Di Rumah sakit Cut Meutia belum adanya sstandar mengerjakan suatu tindakan sesuai dengan standar operasional prosedur, sehingga agak sulit menentukan efektifitas dalam suatu kegiatan dan belum maksimalnya di lakukan </w:t>
      </w:r>
      <w:r w:rsidRPr="00F01DB8">
        <w:rPr>
          <w:rFonts w:ascii="Arial" w:hAnsi="Arial" w:cs="Arial"/>
          <w:i/>
          <w:iCs/>
          <w:color w:val="000000"/>
          <w:sz w:val="22"/>
          <w:szCs w:val="22"/>
        </w:rPr>
        <w:t xml:space="preserve">clinical pathway </w:t>
      </w:r>
      <w:r w:rsidRPr="00F01DB8">
        <w:rPr>
          <w:rFonts w:ascii="Arial" w:hAnsi="Arial" w:cs="Arial"/>
          <w:color w:val="000000"/>
          <w:sz w:val="22"/>
          <w:szCs w:val="22"/>
        </w:rPr>
        <w:t>dan standar pelayanan medis</w:t>
      </w:r>
    </w:p>
    <w:p w14:paraId="3F36A545" w14:textId="00378BD0" w:rsidR="004A6A1F" w:rsidRPr="00F01DB8" w:rsidRDefault="004A6A1F" w:rsidP="004A6A1F">
      <w:pPr>
        <w:spacing w:line="480" w:lineRule="auto"/>
        <w:jc w:val="both"/>
        <w:rPr>
          <w:rStyle w:val="fontstyle01"/>
          <w:rFonts w:ascii="Arial" w:hAnsi="Arial" w:cs="Arial"/>
          <w:b/>
          <w:sz w:val="22"/>
          <w:szCs w:val="22"/>
        </w:rPr>
      </w:pPr>
      <w:r w:rsidRPr="00F01DB8">
        <w:rPr>
          <w:rStyle w:val="fontstyle01"/>
          <w:rFonts w:ascii="Arial" w:hAnsi="Arial" w:cs="Arial"/>
          <w:b/>
          <w:sz w:val="22"/>
          <w:szCs w:val="22"/>
        </w:rPr>
        <w:t>Standar Beban Kerja</w:t>
      </w:r>
    </w:p>
    <w:p w14:paraId="50A27DBB" w14:textId="1311B2F5" w:rsidR="002B36F6" w:rsidRPr="00F01DB8" w:rsidRDefault="002B36F6" w:rsidP="002B36F6">
      <w:pPr>
        <w:spacing w:line="480" w:lineRule="auto"/>
        <w:ind w:firstLine="720"/>
        <w:jc w:val="both"/>
        <w:rPr>
          <w:rStyle w:val="fontstyle01"/>
          <w:rFonts w:ascii="Arial" w:hAnsi="Arial" w:cs="Arial"/>
          <w:sz w:val="22"/>
          <w:szCs w:val="22"/>
        </w:rPr>
      </w:pPr>
      <w:r w:rsidRPr="00F01DB8">
        <w:rPr>
          <w:rFonts w:ascii="Arial" w:eastAsiaTheme="majorEastAsia" w:hAnsi="Arial" w:cs="Arial"/>
          <w:color w:val="000000"/>
          <w:sz w:val="22"/>
          <w:szCs w:val="22"/>
        </w:rPr>
        <w:t>Dari hasil penelitian yang di lakukan pada perawat</w:t>
      </w:r>
      <w:r w:rsidRPr="00F01DB8">
        <w:rPr>
          <w:rFonts w:ascii="Arial" w:hAnsi="Arial" w:cs="Arial"/>
          <w:sz w:val="22"/>
          <w:szCs w:val="22"/>
        </w:rPr>
        <w:t xml:space="preserve"> </w:t>
      </w:r>
      <w:r w:rsidRPr="00F01DB8">
        <w:rPr>
          <w:rFonts w:ascii="Arial" w:hAnsi="Arial" w:cs="Arial"/>
          <w:color w:val="000000"/>
          <w:sz w:val="22"/>
          <w:szCs w:val="22"/>
        </w:rPr>
        <w:t xml:space="preserve">Menulis laporan igd dan status pasien yang ada di berikan kepada perawat rawat inap sebanyak 932.5714 </w:t>
      </w:r>
      <w:r w:rsidRPr="00F01DB8">
        <w:rPr>
          <w:rFonts w:ascii="Arial" w:eastAsiaTheme="majorEastAsia" w:hAnsi="Arial" w:cs="Arial"/>
          <w:color w:val="000000"/>
          <w:sz w:val="22"/>
          <w:szCs w:val="22"/>
        </w:rPr>
        <w:t>mpunyai standar beban kerja yang terbesar untuk</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lastRenderedPageBreak/>
        <w:t>melakuka</w:t>
      </w:r>
      <w:r w:rsidRPr="00F01DB8">
        <w:rPr>
          <w:rFonts w:ascii="Arial" w:hAnsi="Arial" w:cs="Arial"/>
          <w:color w:val="000000"/>
          <w:sz w:val="22"/>
          <w:szCs w:val="22"/>
        </w:rPr>
        <w:t>n pemberian oksigen yaitu 932.5714</w:t>
      </w:r>
      <w:r w:rsidRPr="00F01DB8">
        <w:rPr>
          <w:rFonts w:ascii="Arial" w:eastAsiaTheme="majorEastAsia" w:hAnsi="Arial" w:cs="Arial"/>
          <w:color w:val="000000"/>
          <w:sz w:val="22"/>
          <w:szCs w:val="22"/>
        </w:rPr>
        <w:t xml:space="preserve"> kali pertahunnya. Hal ini bukan berarti</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perawat diharapkan untuk melakukan p</w:t>
      </w:r>
      <w:r w:rsidRPr="00F01DB8">
        <w:rPr>
          <w:rFonts w:ascii="Arial" w:hAnsi="Arial" w:cs="Arial"/>
          <w:color w:val="000000"/>
          <w:sz w:val="22"/>
          <w:szCs w:val="22"/>
        </w:rPr>
        <w:t>emberian oksigen sebanyak 932.5714</w:t>
      </w:r>
      <w:r w:rsidRPr="00F01DB8">
        <w:rPr>
          <w:rFonts w:ascii="Arial" w:eastAsiaTheme="majorEastAsia" w:hAnsi="Arial" w:cs="Arial"/>
          <w:color w:val="000000"/>
          <w:sz w:val="22"/>
          <w:szCs w:val="22"/>
        </w:rPr>
        <w:t xml:space="preserve"> kali</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pertahunnya, tetapi standar beban kerja ruang rawat inap menunjukan bahwa aktivitas</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melakukan pembe</w:t>
      </w:r>
      <w:r w:rsidRPr="00F01DB8">
        <w:rPr>
          <w:rFonts w:ascii="Arial" w:hAnsi="Arial" w:cs="Arial"/>
          <w:color w:val="000000"/>
          <w:sz w:val="22"/>
          <w:szCs w:val="22"/>
        </w:rPr>
        <w:t>rian oksigen membutuhkan waktu 1/932.5714</w:t>
      </w:r>
      <w:r w:rsidRPr="00F01DB8">
        <w:rPr>
          <w:rFonts w:ascii="Arial" w:eastAsiaTheme="majorEastAsia" w:hAnsi="Arial" w:cs="Arial"/>
          <w:color w:val="000000"/>
          <w:sz w:val="22"/>
          <w:szCs w:val="22"/>
        </w:rPr>
        <w:t xml:space="preserve"> dari waktu kerja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tersedia selama satu tahun.</w:t>
      </w:r>
    </w:p>
    <w:p w14:paraId="5DD248A2" w14:textId="77777777" w:rsidR="002B36F6" w:rsidRPr="00F01DB8" w:rsidRDefault="002B36F6" w:rsidP="002B36F6">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Waktu rata-rata dalam melaksanakan suatu kegiatan dapat dijelaskan bahwa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makin besar waktu kerja tersedia sedangkan waktu perkegiatan kecil maka akan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menghasilkan suatu pekerjaan yang banyak dan sebaliknya jika rata-rata waktu</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perkegiatan yang semakin besar maka menghasilkan suatu pekerjaan yang sedikit</w:t>
      </w:r>
    </w:p>
    <w:p w14:paraId="673965C3" w14:textId="4FEBCE67" w:rsidR="002B36F6" w:rsidRPr="00F01DB8" w:rsidRDefault="002B36F6" w:rsidP="002B36F6">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Beban kerja keperawatan menurut Grohar dalam Devi (2011), mempunyai dua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unsur penting yaitu jumlah pasien dan tindakan keperawatan yang diberikan. Beban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kerja ditentukan oleh metode klasifikasi pasien dimana metode ini dilengkapi oleh</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dokumen yang memuat keadaan penyakit pasien dan perawatan yang dibutuhkan.</w:t>
      </w:r>
      <w:r w:rsidRPr="00F01DB8">
        <w:rPr>
          <w:rFonts w:ascii="Arial" w:eastAsiaTheme="majorEastAsia" w:hAnsi="Arial" w:cs="Arial"/>
          <w:color w:val="000000"/>
          <w:sz w:val="22"/>
          <w:szCs w:val="22"/>
        </w:rPr>
        <w:fldChar w:fldCharType="begin" w:fldLock="1"/>
      </w:r>
      <w:r w:rsidR="002748EC" w:rsidRPr="00F01DB8">
        <w:rPr>
          <w:rFonts w:ascii="Arial" w:eastAsiaTheme="majorEastAsia" w:hAnsi="Arial" w:cs="Arial"/>
          <w:color w:val="000000"/>
          <w:sz w:val="22"/>
          <w:szCs w:val="22"/>
        </w:rPr>
        <w:instrText>ADDIN CSL_CITATION {"citationItems":[{"id":"ITEM-1","itemData":{"author":[{"dropping-particle":"","family":"Devi Liza Ks","given":"","non-dropping-particle":"","parse-names":false,"suffix":""}],"id":"ITEM-1","issued":{"date-parts":[["2011"]]},"publisher-place":"Depok","title":"Analisis Kebutuhan Tenaga Perawat di Instalasi Rawat Inap RSUD Karimun","type":"report"},"uris":["http://www.mendeley.com/documents/?uuid=29b35443-7cc7-484b-849c-45f5a317037d","http://www.mendeley.com/documents/?uuid=0afded8e-952d-4082-9648-d40f89529f18"]}],"mendeley":{"formattedCitation":"(11)","plainTextFormattedCitation":"(11)","previouslyFormattedCitation":"(11)"},"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002748EC" w:rsidRPr="00F01DB8">
        <w:rPr>
          <w:rFonts w:ascii="Arial" w:eastAsiaTheme="majorEastAsia" w:hAnsi="Arial" w:cs="Arial"/>
          <w:noProof/>
          <w:color w:val="000000"/>
          <w:sz w:val="22"/>
          <w:szCs w:val="22"/>
        </w:rPr>
        <w:t>(11)</w:t>
      </w:r>
      <w:r w:rsidRPr="00F01DB8">
        <w:rPr>
          <w:rFonts w:ascii="Arial" w:eastAsiaTheme="majorEastAsia" w:hAnsi="Arial" w:cs="Arial"/>
          <w:color w:val="000000"/>
          <w:sz w:val="22"/>
          <w:szCs w:val="22"/>
        </w:rPr>
        <w:fldChar w:fldCharType="end"/>
      </w:r>
    </w:p>
    <w:p w14:paraId="6DFB53FF" w14:textId="61F467F6" w:rsidR="002B36F6" w:rsidRPr="00F01DB8" w:rsidRDefault="002B36F6" w:rsidP="002B36F6">
      <w:pPr>
        <w:spacing w:line="480" w:lineRule="auto"/>
        <w:ind w:firstLine="720"/>
        <w:jc w:val="both"/>
        <w:rPr>
          <w:rStyle w:val="fontstyle01"/>
          <w:rFonts w:ascii="Arial" w:hAnsi="Arial" w:cs="Arial"/>
          <w:sz w:val="22"/>
          <w:szCs w:val="22"/>
        </w:rPr>
      </w:pPr>
      <w:r w:rsidRPr="00F01DB8">
        <w:rPr>
          <w:rFonts w:ascii="Arial" w:eastAsiaTheme="majorEastAsia" w:hAnsi="Arial" w:cs="Arial"/>
          <w:color w:val="000000"/>
          <w:sz w:val="22"/>
          <w:szCs w:val="22"/>
        </w:rPr>
        <w:t xml:space="preserve">Metode klasifikasi pasien ini digunakan untuk mengukur beban kerja </w:t>
      </w:r>
      <w:r w:rsidRPr="00F01DB8">
        <w:rPr>
          <w:rFonts w:ascii="Arial" w:eastAsiaTheme="majorEastAsia" w:hAnsi="Arial" w:cs="Arial"/>
          <w:color w:val="000000"/>
          <w:sz w:val="22"/>
          <w:szCs w:val="22"/>
        </w:rPr>
        <w:lastRenderedPageBreak/>
        <w:t>keperawatan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 xml:space="preserve">dan </w:t>
      </w:r>
      <w:r w:rsidRPr="00F01DB8">
        <w:rPr>
          <w:rFonts w:ascii="Arial" w:eastAsiaTheme="majorEastAsia" w:hAnsi="Arial" w:cs="Arial"/>
          <w:color w:val="000000"/>
          <w:sz w:val="22"/>
          <w:szCs w:val="22"/>
        </w:rPr>
        <w:t>juga memperkirakan jumlah tenaga perawat yang dibutuhkan.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Komponen beban kerja keperawatan menurut Gillies terdiri dari jumlah pasien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yang datang tiap hari, jumlah pasien dengan setiap diagnosa pengobatan dan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perawatan, tingkat penyakit yang berbeda dari setiap pasien, intensitas keperawatan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yang dibutuhkan oleh setiap pasien, rata-rata lama tinggal pasien, dan ukuran rata-rata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waktu yang digunakan untuk setiap keperawatan langsung dan tidak langsung yang</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diberikan pasien.</w:t>
      </w:r>
      <w:r w:rsidRPr="00F01DB8">
        <w:rPr>
          <w:rFonts w:ascii="Arial" w:eastAsiaTheme="majorEastAsia" w:hAnsi="Arial" w:cs="Arial"/>
          <w:color w:val="000000"/>
          <w:sz w:val="22"/>
          <w:szCs w:val="22"/>
        </w:rPr>
        <w:fldChar w:fldCharType="begin" w:fldLock="1"/>
      </w:r>
      <w:r w:rsidR="002748EC" w:rsidRPr="00F01DB8">
        <w:rPr>
          <w:rFonts w:ascii="Arial" w:eastAsiaTheme="majorEastAsia" w:hAnsi="Arial" w:cs="Arial"/>
          <w:color w:val="000000"/>
          <w:sz w:val="22"/>
          <w:szCs w:val="22"/>
        </w:rPr>
        <w:instrText>ADDIN CSL_CITATION {"citationItems":[{"id":"ITEM-1","itemData":{"author":[{"dropping-particle":"","family":"PPNI","given":"","non-dropping-particle":"","parse-names":false,"suffix":""}],"id":"ITEM-1","issued":{"date-parts":[["2012"]]},"publisher-place":"Jakarta","title":"pelayana kesehatan , kompetensi perawat perlu di tingkatkan","type":"book"},"uris":["http://www.mendeley.com/documents/?uuid=131445fe-5ef5-484a-8bd7-d16054dd44cf","http://www.mendeley.com/documents/?uuid=36a832e5-11b2-4ae0-896f-475e8dc1b5d7"]}],"mendeley":{"formattedCitation":"(12)","plainTextFormattedCitation":"(12)","previouslyFormattedCitation":"(12)"},"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002748EC" w:rsidRPr="00F01DB8">
        <w:rPr>
          <w:rFonts w:ascii="Arial" w:eastAsiaTheme="majorEastAsia" w:hAnsi="Arial" w:cs="Arial"/>
          <w:noProof/>
          <w:color w:val="000000"/>
          <w:sz w:val="22"/>
          <w:szCs w:val="22"/>
        </w:rPr>
        <w:t>(12)</w:t>
      </w:r>
      <w:r w:rsidRPr="00F01DB8">
        <w:rPr>
          <w:rFonts w:ascii="Arial" w:eastAsiaTheme="majorEastAsia" w:hAnsi="Arial" w:cs="Arial"/>
          <w:color w:val="000000"/>
          <w:sz w:val="22"/>
          <w:szCs w:val="22"/>
        </w:rPr>
        <w:fldChar w:fldCharType="end"/>
      </w:r>
    </w:p>
    <w:p w14:paraId="514AD058" w14:textId="77777777" w:rsidR="000849E1" w:rsidRPr="00F01DB8" w:rsidRDefault="000849E1" w:rsidP="000849E1">
      <w:pPr>
        <w:spacing w:line="480" w:lineRule="auto"/>
        <w:jc w:val="both"/>
        <w:rPr>
          <w:rFonts w:ascii="Arial" w:hAnsi="Arial" w:cs="Arial"/>
          <w:b/>
          <w:sz w:val="22"/>
          <w:szCs w:val="22"/>
        </w:rPr>
      </w:pPr>
      <w:r w:rsidRPr="00F01DB8">
        <w:rPr>
          <w:rFonts w:ascii="Arial" w:hAnsi="Arial" w:cs="Arial"/>
          <w:b/>
          <w:sz w:val="22"/>
          <w:szCs w:val="22"/>
        </w:rPr>
        <w:t xml:space="preserve">Menghitungan Standar Kelonggaran </w:t>
      </w:r>
    </w:p>
    <w:p w14:paraId="17B516AC" w14:textId="19339389" w:rsidR="000849E1" w:rsidRPr="00F01DB8" w:rsidRDefault="000849E1" w:rsidP="000849E1">
      <w:pPr>
        <w:spacing w:line="480" w:lineRule="auto"/>
        <w:jc w:val="both"/>
        <w:rPr>
          <w:rFonts w:ascii="Arial" w:hAnsi="Arial" w:cs="Arial"/>
          <w:sz w:val="22"/>
          <w:szCs w:val="22"/>
        </w:rPr>
      </w:pPr>
      <w:r w:rsidRPr="00F01DB8">
        <w:rPr>
          <w:rFonts w:ascii="Arial" w:hAnsi="Arial" w:cs="Arial"/>
          <w:sz w:val="22"/>
          <w:szCs w:val="22"/>
        </w:rPr>
        <w:t xml:space="preserve">Perhitungan standar kelonggaran terhadap pelaksanaan kegiatan keperawatan di IGD Rsu Cut Meutia dapat diperoleh melalui perbandingan waktu kerja tersedia dengan rata-rata waktu kegiatan pokok. pasien yang akan di hadapi, dan kemudian dalam beban kerja perawat menyatakan beban kerja yang di alami adalah mengantar pasien ke ruangan karena menurut pendapat perawat hal tersebut memakan waktu yang lumayan lama sementara pasien di instalasi gawat darurat selalu ramai. </w:t>
      </w:r>
    </w:p>
    <w:p w14:paraId="451B31AA" w14:textId="7682A8BC" w:rsidR="002B36F6" w:rsidRPr="00F01DB8" w:rsidRDefault="002748EC" w:rsidP="002B36F6">
      <w:pPr>
        <w:spacing w:line="480" w:lineRule="auto"/>
        <w:ind w:firstLine="720"/>
        <w:jc w:val="both"/>
        <w:rPr>
          <w:rFonts w:ascii="Arial" w:hAnsi="Arial" w:cs="Arial"/>
          <w:color w:val="000000"/>
          <w:sz w:val="22"/>
          <w:szCs w:val="22"/>
        </w:rPr>
      </w:pPr>
      <w:r w:rsidRPr="00F01DB8">
        <w:rPr>
          <w:rFonts w:ascii="Arial" w:hAnsi="Arial" w:cs="Arial"/>
          <w:sz w:val="22"/>
          <w:szCs w:val="22"/>
        </w:rPr>
        <w:t>F</w:t>
      </w:r>
      <w:r w:rsidR="000849E1" w:rsidRPr="00F01DB8">
        <w:rPr>
          <w:rFonts w:ascii="Arial" w:hAnsi="Arial" w:cs="Arial"/>
          <w:sz w:val="22"/>
          <w:szCs w:val="22"/>
        </w:rPr>
        <w:t xml:space="preserve">aktor kelonggaran perawat yang paling besar di IGD Rsu Cut Meutia adalah </w:t>
      </w:r>
      <w:r w:rsidR="000849E1" w:rsidRPr="00F01DB8">
        <w:rPr>
          <w:rFonts w:ascii="Arial" w:hAnsi="Arial" w:cs="Arial"/>
          <w:sz w:val="22"/>
          <w:szCs w:val="22"/>
        </w:rPr>
        <w:lastRenderedPageBreak/>
        <w:t>mengikuti Apel (3920 menit dalam setahun) , sedangkan faktor kelonggaran paling kecil adalah rapat bulanan (24</w:t>
      </w:r>
      <w:r w:rsidR="002B36F6" w:rsidRPr="00F01DB8">
        <w:rPr>
          <w:rFonts w:ascii="Arial" w:hAnsi="Arial" w:cs="Arial"/>
          <w:sz w:val="22"/>
          <w:szCs w:val="22"/>
        </w:rPr>
        <w:t xml:space="preserve">0 menit dalam setahun). </w:t>
      </w:r>
      <w:r w:rsidR="002B36F6" w:rsidRPr="00F01DB8">
        <w:rPr>
          <w:rFonts w:ascii="Arial" w:eastAsiaTheme="majorEastAsia" w:hAnsi="Arial" w:cs="Arial"/>
          <w:color w:val="000000"/>
          <w:sz w:val="22"/>
          <w:szCs w:val="22"/>
        </w:rPr>
        <w:t>Adanya faktor kelonggaran ini akan mengurangi waktu kerja tersedia yang</w:t>
      </w:r>
      <w:r w:rsidR="002B36F6" w:rsidRPr="00F01DB8">
        <w:rPr>
          <w:rFonts w:ascii="Arial" w:hAnsi="Arial" w:cs="Arial"/>
          <w:color w:val="000000"/>
          <w:sz w:val="22"/>
          <w:szCs w:val="22"/>
        </w:rPr>
        <w:t xml:space="preserve"> </w:t>
      </w:r>
      <w:r w:rsidR="002B36F6" w:rsidRPr="00F01DB8">
        <w:rPr>
          <w:rFonts w:ascii="Arial" w:eastAsiaTheme="majorEastAsia" w:hAnsi="Arial" w:cs="Arial"/>
          <w:color w:val="000000"/>
          <w:sz w:val="22"/>
          <w:szCs w:val="22"/>
        </w:rPr>
        <w:t>sebenarnya dapat menambah kebutuhan tenaga. Standar kelonggaran ini harus</w:t>
      </w:r>
      <w:r w:rsidR="002B36F6" w:rsidRPr="00F01DB8">
        <w:rPr>
          <w:rFonts w:ascii="Arial" w:hAnsi="Arial" w:cs="Arial"/>
          <w:color w:val="000000"/>
          <w:sz w:val="22"/>
          <w:szCs w:val="22"/>
        </w:rPr>
        <w:t xml:space="preserve"> </w:t>
      </w:r>
      <w:r w:rsidR="002B36F6" w:rsidRPr="00F01DB8">
        <w:rPr>
          <w:rFonts w:ascii="Arial" w:eastAsiaTheme="majorEastAsia" w:hAnsi="Arial" w:cs="Arial"/>
          <w:color w:val="000000"/>
          <w:sz w:val="22"/>
          <w:szCs w:val="22"/>
        </w:rPr>
        <w:t>dikontrol pihak manajemen RS karena menyangkut efisiensi kebutuhan.</w:t>
      </w:r>
    </w:p>
    <w:p w14:paraId="6C3E36E2" w14:textId="77777777" w:rsidR="002748EC" w:rsidRPr="00F01DB8" w:rsidRDefault="000849E1" w:rsidP="002748EC">
      <w:pPr>
        <w:spacing w:line="480" w:lineRule="auto"/>
        <w:jc w:val="both"/>
        <w:rPr>
          <w:rFonts w:ascii="Arial" w:hAnsi="Arial" w:cs="Arial"/>
          <w:b/>
          <w:color w:val="000000"/>
          <w:sz w:val="22"/>
          <w:szCs w:val="22"/>
        </w:rPr>
      </w:pPr>
      <w:r w:rsidRPr="00F01DB8">
        <w:rPr>
          <w:rFonts w:ascii="Arial" w:hAnsi="Arial" w:cs="Arial"/>
          <w:sz w:val="22"/>
          <w:szCs w:val="22"/>
        </w:rPr>
        <w:t xml:space="preserve"> </w:t>
      </w:r>
      <w:r w:rsidR="002748EC" w:rsidRPr="00F01DB8">
        <w:rPr>
          <w:rFonts w:ascii="Arial" w:hAnsi="Arial" w:cs="Arial"/>
          <w:b/>
          <w:color w:val="000000"/>
          <w:sz w:val="22"/>
          <w:szCs w:val="22"/>
        </w:rPr>
        <w:t xml:space="preserve">Analisi Kebutuhan Perawat </w:t>
      </w:r>
    </w:p>
    <w:p w14:paraId="29CC7CE8" w14:textId="204298D4" w:rsidR="002748EC" w:rsidRPr="00F01DB8" w:rsidRDefault="002748EC" w:rsidP="002748EC">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Salah satu indikator keberhasilan rumah sakit yang efektif dan efisien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 xml:space="preserve">adalah </w:t>
      </w:r>
      <w:r w:rsidRPr="00F01DB8">
        <w:rPr>
          <w:rFonts w:ascii="Arial" w:eastAsiaTheme="majorEastAsia" w:hAnsi="Arial" w:cs="Arial"/>
          <w:color w:val="000000"/>
          <w:sz w:val="22"/>
          <w:szCs w:val="22"/>
        </w:rPr>
        <w:t>tersedianya SDM yang cukup dengan kualitas yang tinggi, profesional</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sesuai dengan fungsi dan tugas setiap person</w:t>
      </w:r>
      <w:r w:rsidRPr="00F01DB8">
        <w:rPr>
          <w:rFonts w:ascii="Arial" w:eastAsiaTheme="majorEastAsia" w:hAnsi="Arial" w:cs="Arial"/>
          <w:color w:val="000000"/>
          <w:sz w:val="22"/>
          <w:szCs w:val="22"/>
        </w:rPr>
        <w:t xml:space="preserve">el. Ketersediaan SDM rumah sakit </w:t>
      </w:r>
      <w:r w:rsidRPr="00F01DB8">
        <w:rPr>
          <w:rFonts w:ascii="Arial" w:eastAsiaTheme="majorEastAsia" w:hAnsi="Arial" w:cs="Arial"/>
          <w:color w:val="000000"/>
          <w:sz w:val="22"/>
          <w:szCs w:val="22"/>
        </w:rPr>
        <w:t xml:space="preserve">disesuaikan dengan kebutuhan rumah sakit </w:t>
      </w:r>
      <w:r w:rsidRPr="00F01DB8">
        <w:rPr>
          <w:rFonts w:ascii="Arial" w:eastAsiaTheme="majorEastAsia" w:hAnsi="Arial" w:cs="Arial"/>
          <w:color w:val="000000"/>
          <w:sz w:val="22"/>
          <w:szCs w:val="22"/>
        </w:rPr>
        <w:t>berdasarkan tipe rumah sakit da</w:t>
      </w:r>
      <w:r w:rsidRPr="00F01DB8">
        <w:rPr>
          <w:rFonts w:ascii="Arial" w:eastAsiaTheme="majorEastAsia" w:hAnsi="Arial" w:cs="Arial"/>
          <w:color w:val="000000"/>
          <w:sz w:val="22"/>
          <w:szCs w:val="22"/>
        </w:rPr>
        <w:t>pelayanan yang diberi</w:t>
      </w:r>
      <w:r w:rsidRPr="00F01DB8">
        <w:rPr>
          <w:rFonts w:ascii="Arial" w:eastAsiaTheme="majorEastAsia" w:hAnsi="Arial" w:cs="Arial"/>
          <w:color w:val="000000"/>
          <w:sz w:val="22"/>
          <w:szCs w:val="22"/>
        </w:rPr>
        <w:t xml:space="preserve">kan kepada masyarakat. </w:t>
      </w:r>
      <w:r w:rsidRPr="00F01DB8">
        <w:rPr>
          <w:rFonts w:ascii="Arial" w:eastAsiaTheme="majorEastAsia" w:hAnsi="Arial" w:cs="Arial"/>
          <w:color w:val="000000"/>
          <w:sz w:val="22"/>
          <w:szCs w:val="22"/>
        </w:rPr>
        <w:t>Untuk itu ketersediaan SDM di</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rumah sakit harus menjadi perhatian pimpinan. Salah satu upaya penting yang</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harus dilakukan pimpinan rumah sakit adalah merencanakan kebutuhan SDM</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secara tepat sesuai dengan fungsi pelayanan setiap unit, bagian dan instalasi</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 xml:space="preserve">rumah sakit </w:t>
      </w:r>
      <w:r w:rsidRPr="00F01DB8">
        <w:rPr>
          <w:rFonts w:ascii="Arial" w:eastAsiaTheme="majorEastAsia" w:hAnsi="Arial" w:cs="Arial"/>
          <w:color w:val="000000"/>
          <w:sz w:val="22"/>
          <w:szCs w:val="22"/>
        </w:rPr>
        <w:fldChar w:fldCharType="begin" w:fldLock="1"/>
      </w:r>
      <w:r w:rsidRPr="00F01DB8">
        <w:rPr>
          <w:rFonts w:ascii="Arial" w:eastAsiaTheme="majorEastAsia" w:hAnsi="Arial" w:cs="Arial"/>
          <w:color w:val="000000"/>
          <w:sz w:val="22"/>
          <w:szCs w:val="22"/>
        </w:rPr>
        <w:instrText>ADDIN CSL_CITATION {"citationItems":[{"id":"ITEM-1","itemData":{"author":[{"dropping-particle":"","family":"Ilyas","given":"Y","non-dropping-particle":"","parse-names":false,"suffix":""}],"id":"ITEM-1","issued":{"date-parts":[["2013"]]},"publisher":"Universitas Indonesia","publisher-place":"Depok","title":"Kinerja ( Teori , Penilaian an Penelitian )","type":"book"},"uris":["http://www.mendeley.com/documents/?uuid=0c9a6a29-58b4-482a-9e7a-9873d3f1ebb9","http://www.mendeley.com/documents/?uuid=81384765-a6ac-4f3c-aacd-ac00e3af4433"]}],"mendeley":{"formattedCitation":"(6)","plainTextFormattedCitation":"(6)","previouslyFormattedCitation":"(6)"},"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Pr="00F01DB8">
        <w:rPr>
          <w:rFonts w:ascii="Arial" w:eastAsiaTheme="majorEastAsia" w:hAnsi="Arial" w:cs="Arial"/>
          <w:noProof/>
          <w:color w:val="000000"/>
          <w:sz w:val="22"/>
          <w:szCs w:val="22"/>
        </w:rPr>
        <w:t>(6)</w:t>
      </w:r>
      <w:r w:rsidRPr="00F01DB8">
        <w:rPr>
          <w:rFonts w:ascii="Arial" w:eastAsiaTheme="majorEastAsia" w:hAnsi="Arial" w:cs="Arial"/>
          <w:color w:val="000000"/>
          <w:sz w:val="22"/>
          <w:szCs w:val="22"/>
        </w:rPr>
        <w:fldChar w:fldCharType="end"/>
      </w:r>
    </w:p>
    <w:p w14:paraId="24E08D0D" w14:textId="50B929D9" w:rsidR="002748EC" w:rsidRPr="00F01DB8" w:rsidRDefault="002748EC" w:rsidP="002748EC">
      <w:pPr>
        <w:spacing w:line="480" w:lineRule="auto"/>
        <w:ind w:firstLine="720"/>
        <w:jc w:val="both"/>
        <w:rPr>
          <w:rFonts w:ascii="Arial" w:hAnsi="Arial" w:cs="Arial"/>
          <w:color w:val="000000"/>
          <w:sz w:val="22"/>
          <w:szCs w:val="22"/>
        </w:rPr>
      </w:pPr>
      <w:r w:rsidRPr="00F01DB8">
        <w:rPr>
          <w:rFonts w:ascii="Arial" w:hAnsi="Arial" w:cs="Arial"/>
          <w:color w:val="000000"/>
          <w:sz w:val="22"/>
          <w:szCs w:val="22"/>
        </w:rPr>
        <w:t xml:space="preserve">Menurut SK Menteri Kesehatan Republik Indonesia No. </w:t>
      </w:r>
      <w:r w:rsidRPr="00F01DB8">
        <w:rPr>
          <w:rFonts w:ascii="Arial" w:hAnsi="Arial" w:cs="Arial"/>
          <w:color w:val="000000"/>
          <w:sz w:val="22"/>
          <w:szCs w:val="22"/>
        </w:rPr>
        <w:lastRenderedPageBreak/>
        <w:t xml:space="preserve">81/Menkes/SK/I/2004 salah satu metode yang telah dikembangkan Departemen Kesehatan untuk menghitung kebutuhan tenaga rumah sakit adalah metode </w:t>
      </w:r>
      <w:r w:rsidRPr="00F01DB8">
        <w:rPr>
          <w:rFonts w:ascii="Arial" w:hAnsi="Arial" w:cs="Arial"/>
          <w:i/>
          <w:iCs/>
          <w:color w:val="000000"/>
          <w:sz w:val="22"/>
          <w:szCs w:val="22"/>
        </w:rPr>
        <w:t xml:space="preserve">Work Load Indicator Staff Need (WISN), </w:t>
      </w:r>
      <w:r w:rsidRPr="00F01DB8">
        <w:rPr>
          <w:rFonts w:ascii="Arial" w:hAnsi="Arial" w:cs="Arial"/>
          <w:color w:val="000000"/>
          <w:sz w:val="22"/>
          <w:szCs w:val="22"/>
        </w:rPr>
        <w:t xml:space="preserve">yang berakar pada beban kerja personel. Metode perhitungan kebutuhan berdasarkan beban kerja </w:t>
      </w:r>
      <w:r w:rsidRPr="00F01DB8">
        <w:rPr>
          <w:rFonts w:ascii="Arial" w:hAnsi="Arial" w:cs="Arial"/>
          <w:i/>
          <w:iCs/>
          <w:color w:val="000000"/>
          <w:sz w:val="22"/>
          <w:szCs w:val="22"/>
        </w:rPr>
        <w:t xml:space="preserve">(WISN) </w:t>
      </w:r>
      <w:r w:rsidRPr="00F01DB8">
        <w:rPr>
          <w:rFonts w:ascii="Arial" w:hAnsi="Arial" w:cs="Arial"/>
          <w:color w:val="000000"/>
          <w:sz w:val="22"/>
          <w:szCs w:val="22"/>
        </w:rPr>
        <w:t xml:space="preserve">adalah indikator yang menunjukkan besarnya kebutuhan tenaga pada sarana kesehatan berdasarkan beban kerja, sehingga alokasi/relokasi tenaga akan lebih mudah dan rasional. Kelebihan metode ini mudah dioperasikan, mudah digunakan, secara teknis mudah diterapkan, komprehensif dan </w:t>
      </w:r>
      <w:r w:rsidRPr="00F01DB8">
        <w:rPr>
          <w:rFonts w:ascii="Arial" w:eastAsiaTheme="majorEastAsia" w:hAnsi="Arial" w:cs="Arial"/>
          <w:color w:val="000000"/>
          <w:sz w:val="22"/>
          <w:szCs w:val="22"/>
        </w:rPr>
        <w:t>realistis</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Kelemahannya hanya sangat mengandalkan kelengkapan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pencatatan data</w:t>
      </w:r>
      <w:r w:rsidRPr="00F01DB8">
        <w:rPr>
          <w:rFonts w:ascii="Arial" w:eastAsiaTheme="majorEastAsia" w:hAnsi="Arial" w:cs="Arial"/>
          <w:color w:val="000000"/>
          <w:sz w:val="22"/>
          <w:szCs w:val="22"/>
        </w:rPr>
        <w:fldChar w:fldCharType="begin" w:fldLock="1"/>
      </w:r>
      <w:r w:rsidRPr="00F01DB8">
        <w:rPr>
          <w:rFonts w:ascii="Arial" w:eastAsiaTheme="majorEastAsia" w:hAnsi="Arial" w:cs="Arial"/>
          <w:color w:val="000000"/>
          <w:sz w:val="22"/>
          <w:szCs w:val="22"/>
        </w:rPr>
        <w:instrText>ADDIN CSL_CITATION {"citationItems":[{"id":"ITEM-1","itemData":{"author":[{"dropping-particle":"","family":"Menteri Pendayagunaan Aparatur Negara dan Reformasi Birokrasi(Menpan-RB)","given":"","non-dropping-particle":"","parse-names":false,"suffix":""}],"id":"ITEM-1","issued":{"date-parts":[["2005"]]},"title":"No. Per/87/M.PAN/8/2005 tentang pedoman peningkatan pelaksanaan efisiensi, penghematan dan disiplin kerja jumlah jam kerja efektif","type":"article-journal"},"uris":["http://www.mendeley.com/documents/?uuid=e8c6f41e-257c-4964-854f-c5e3859f9bac","http://www.mendeley.com/documents/?uuid=4aba954e-12f8-4bc3-83c7-e92ee347a7ac"]}],"mendeley":{"formattedCitation":"(8)","plainTextFormattedCitation":"(8)","previouslyFormattedCitation":"(8)"},"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Pr="00F01DB8">
        <w:rPr>
          <w:rFonts w:ascii="Arial" w:eastAsiaTheme="majorEastAsia" w:hAnsi="Arial" w:cs="Arial"/>
          <w:noProof/>
          <w:color w:val="000000"/>
          <w:sz w:val="22"/>
          <w:szCs w:val="22"/>
        </w:rPr>
        <w:t>(8)</w:t>
      </w:r>
      <w:r w:rsidRPr="00F01DB8">
        <w:rPr>
          <w:rFonts w:ascii="Arial" w:eastAsiaTheme="majorEastAsia" w:hAnsi="Arial" w:cs="Arial"/>
          <w:color w:val="000000"/>
          <w:sz w:val="22"/>
          <w:szCs w:val="22"/>
        </w:rPr>
        <w:fldChar w:fldCharType="end"/>
      </w:r>
    </w:p>
    <w:p w14:paraId="558FEB1C" w14:textId="77777777" w:rsidR="002748EC" w:rsidRPr="00F01DB8" w:rsidRDefault="002748EC" w:rsidP="002748EC">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Dari hasil penelitian ada perbedaan perhitungan tenaga perawatan yang</w:t>
      </w:r>
      <w:r w:rsidRPr="00F01DB8">
        <w:rPr>
          <w:rFonts w:ascii="Arial" w:hAnsi="Arial" w:cs="Arial"/>
          <w:color w:val="000000"/>
          <w:sz w:val="22"/>
          <w:szCs w:val="22"/>
        </w:rPr>
        <w:br/>
      </w:r>
      <w:r w:rsidRPr="00F01DB8">
        <w:rPr>
          <w:rFonts w:ascii="Arial" w:eastAsiaTheme="majorEastAsia" w:hAnsi="Arial" w:cs="Arial"/>
          <w:color w:val="000000"/>
          <w:sz w:val="22"/>
          <w:szCs w:val="22"/>
        </w:rPr>
        <w:t>sebelumnya menggunakan formula Gillies. Jumlah tenaga perawatan yang tersedia</w:t>
      </w:r>
      <w:r w:rsidRPr="00F01DB8">
        <w:rPr>
          <w:rFonts w:ascii="Arial" w:hAnsi="Arial" w:cs="Arial"/>
          <w:color w:val="000000"/>
          <w:sz w:val="22"/>
          <w:szCs w:val="22"/>
        </w:rPr>
        <w:t xml:space="preserve"> sebanyak 11</w:t>
      </w:r>
      <w:r w:rsidRPr="00F01DB8">
        <w:rPr>
          <w:rFonts w:ascii="Arial" w:eastAsiaTheme="majorEastAsia" w:hAnsi="Arial" w:cs="Arial"/>
          <w:color w:val="000000"/>
          <w:sz w:val="22"/>
          <w:szCs w:val="22"/>
        </w:rPr>
        <w:t xml:space="preserve"> orang. Sedangkan dengan perhitungan menggunakan metode WINS</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dan disesuaikan dengan metode asuhan keperawatan berupa metode tim, maka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jumlah tenaga pera</w:t>
      </w:r>
      <w:r w:rsidRPr="00F01DB8">
        <w:rPr>
          <w:rFonts w:ascii="Arial" w:hAnsi="Arial" w:cs="Arial"/>
          <w:color w:val="000000"/>
          <w:sz w:val="22"/>
          <w:szCs w:val="22"/>
        </w:rPr>
        <w:t>watan yang dibutuhkan adalah 22</w:t>
      </w:r>
      <w:r w:rsidRPr="00F01DB8">
        <w:rPr>
          <w:rFonts w:ascii="Arial" w:eastAsiaTheme="majorEastAsia" w:hAnsi="Arial" w:cs="Arial"/>
          <w:color w:val="000000"/>
          <w:sz w:val="22"/>
          <w:szCs w:val="22"/>
        </w:rPr>
        <w:t xml:space="preserve"> orang. Dan di sarankan </w:t>
      </w:r>
      <w:r w:rsidRPr="00F01DB8">
        <w:rPr>
          <w:rFonts w:ascii="Arial" w:eastAsiaTheme="majorEastAsia" w:hAnsi="Arial" w:cs="Arial"/>
          <w:color w:val="000000"/>
          <w:sz w:val="22"/>
          <w:szCs w:val="22"/>
        </w:rPr>
        <w:lastRenderedPageBreak/>
        <w:t>adanya</w:t>
      </w:r>
      <w:r w:rsidRPr="00F01DB8">
        <w:rPr>
          <w:rFonts w:ascii="Arial" w:hAnsi="Arial" w:cs="Arial"/>
          <w:color w:val="000000"/>
          <w:sz w:val="22"/>
          <w:szCs w:val="22"/>
        </w:rPr>
        <w:t>perekrutan tenaga sebanyak 11</w:t>
      </w:r>
      <w:r w:rsidRPr="00F01DB8">
        <w:rPr>
          <w:rFonts w:ascii="Arial" w:eastAsiaTheme="majorEastAsia" w:hAnsi="Arial" w:cs="Arial"/>
          <w:color w:val="000000"/>
          <w:sz w:val="22"/>
          <w:szCs w:val="22"/>
        </w:rPr>
        <w:t xml:space="preserve"> orang di masa yang akan datang.</w:t>
      </w:r>
    </w:p>
    <w:p w14:paraId="3F5C3788" w14:textId="142708AC" w:rsidR="002748EC" w:rsidRPr="00F01DB8" w:rsidRDefault="002748EC" w:rsidP="002748EC">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Perhitungan tenaga menurut Depkes, belum cocok digunakan karena tidak</w:t>
      </w:r>
      <w:r w:rsidRPr="00F01DB8">
        <w:rPr>
          <w:rFonts w:ascii="Arial" w:hAnsi="Arial" w:cs="Arial"/>
          <w:color w:val="000000"/>
          <w:sz w:val="22"/>
          <w:szCs w:val="22"/>
        </w:rPr>
        <w:br/>
      </w:r>
      <w:r w:rsidRPr="00F01DB8">
        <w:rPr>
          <w:rFonts w:ascii="Arial" w:eastAsiaTheme="majorEastAsia" w:hAnsi="Arial" w:cs="Arial"/>
          <w:color w:val="000000"/>
          <w:sz w:val="22"/>
          <w:szCs w:val="22"/>
        </w:rPr>
        <w:t>memperhitungkan beban kerja nyata dan kapasitas kerja masing-masing kategori</w:t>
      </w:r>
      <w:r w:rsidRPr="00F01DB8">
        <w:rPr>
          <w:rFonts w:ascii="Arial" w:hAnsi="Arial" w:cs="Arial"/>
          <w:color w:val="000000"/>
          <w:sz w:val="22"/>
          <w:szCs w:val="22"/>
        </w:rPr>
        <w:br/>
      </w:r>
      <w:r w:rsidRPr="00F01DB8">
        <w:rPr>
          <w:rFonts w:ascii="Arial" w:eastAsiaTheme="majorEastAsia" w:hAnsi="Arial" w:cs="Arial"/>
          <w:color w:val="000000"/>
          <w:sz w:val="22"/>
          <w:szCs w:val="22"/>
        </w:rPr>
        <w:t>tenaga. Ilyas (2013), mengatakan adanya keluhan dari para manajer rumah sakit</w:t>
      </w:r>
      <w:r w:rsidRPr="00F01DB8">
        <w:rPr>
          <w:rFonts w:ascii="Arial" w:hAnsi="Arial" w:cs="Arial"/>
          <w:color w:val="000000"/>
          <w:sz w:val="22"/>
          <w:szCs w:val="22"/>
        </w:rPr>
        <w:br/>
      </w:r>
      <w:r w:rsidRPr="00F01DB8">
        <w:rPr>
          <w:rFonts w:ascii="Arial" w:eastAsiaTheme="majorEastAsia" w:hAnsi="Arial" w:cs="Arial"/>
          <w:color w:val="000000"/>
          <w:sz w:val="22"/>
          <w:szCs w:val="22"/>
        </w:rPr>
        <w:t>formula Gillies kurang pas karena jumlah perawat menjadi kecil sehingga beban kerja</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perawat tinggi. Adapun, formula PPNI menghasilkan jumlah perawat yang besarehingga manajemen mengeluh kebanyakan perawat.</w:t>
      </w:r>
      <w:r w:rsidRPr="00F01DB8">
        <w:rPr>
          <w:rFonts w:ascii="Arial" w:eastAsiaTheme="majorEastAsia" w:hAnsi="Arial" w:cs="Arial"/>
          <w:color w:val="000000"/>
          <w:sz w:val="22"/>
          <w:szCs w:val="22"/>
        </w:rPr>
        <w:fldChar w:fldCharType="begin" w:fldLock="1"/>
      </w:r>
      <w:r w:rsidRPr="00F01DB8">
        <w:rPr>
          <w:rFonts w:ascii="Arial" w:eastAsiaTheme="majorEastAsia" w:hAnsi="Arial" w:cs="Arial"/>
          <w:color w:val="000000"/>
          <w:sz w:val="22"/>
          <w:szCs w:val="22"/>
        </w:rPr>
        <w:instrText>ADDIN CSL_CITATION {"citationItems":[{"id":"ITEM-1","itemData":{"author":[{"dropping-particle":"","family":"Ilyas","given":"Y.","non-dropping-particle":"","parse-names":false,"suffix":""}],"id":"ITEM-1","issued":{"date-parts":[["2012"]]},"publisher-place":"Jakarta","title":"Kinerja, Teori, Penilaian, dan Penelitian. :; 2012.","type":"report"},"uris":["http://www.mendeley.com/documents/?uuid=13520de3-dbad-4792-b58e-53890d165d74"]}],"mendeley":{"formattedCitation":"(13)","plainTextFormattedCitation":"(13)","previouslyFormattedCitation":"(13)"},"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Pr="00F01DB8">
        <w:rPr>
          <w:rFonts w:ascii="Arial" w:eastAsiaTheme="majorEastAsia" w:hAnsi="Arial" w:cs="Arial"/>
          <w:noProof/>
          <w:color w:val="000000"/>
          <w:sz w:val="22"/>
          <w:szCs w:val="22"/>
        </w:rPr>
        <w:t>(13)</w:t>
      </w:r>
      <w:r w:rsidRPr="00F01DB8">
        <w:rPr>
          <w:rFonts w:ascii="Arial" w:eastAsiaTheme="majorEastAsia" w:hAnsi="Arial" w:cs="Arial"/>
          <w:color w:val="000000"/>
          <w:sz w:val="22"/>
          <w:szCs w:val="22"/>
        </w:rPr>
        <w:fldChar w:fldCharType="end"/>
      </w:r>
    </w:p>
    <w:p w14:paraId="4FCB3FD6" w14:textId="7B24F3A9" w:rsidR="002748EC" w:rsidRPr="00F01DB8" w:rsidRDefault="002748EC" w:rsidP="002748EC">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 xml:space="preserve">Perbedaan jumlah kebutuhan dapat terjadi dikarenakan usia produktifitas dan tenaga perawat yang bertugas. Ini terlihat pada absensi yang mendapat perawat cuti melahirkan setiap bulannya. </w:t>
      </w:r>
      <w:r w:rsidRPr="00F01DB8">
        <w:rPr>
          <w:rFonts w:ascii="Arial" w:eastAsiaTheme="majorEastAsia" w:hAnsi="Arial" w:cs="Arial"/>
          <w:color w:val="000000"/>
          <w:sz w:val="22"/>
          <w:szCs w:val="22"/>
        </w:rPr>
        <w:fldChar w:fldCharType="begin" w:fldLock="1"/>
      </w:r>
      <w:r w:rsidRPr="00F01DB8">
        <w:rPr>
          <w:rFonts w:ascii="Arial" w:eastAsiaTheme="majorEastAsia" w:hAnsi="Arial" w:cs="Arial"/>
          <w:color w:val="000000"/>
          <w:sz w:val="22"/>
          <w:szCs w:val="22"/>
        </w:rPr>
        <w:instrText>ADDIN CSL_CITATION {"citationItems":[{"id":"ITEM-1","itemData":{"author":[{"dropping-particle":"","family":"Nengsih","given":"","non-dropping-particle":"","parse-names":false,"suffix":""}],"id":"ITEM-1","issued":{"date-parts":[["2010"]]},"publisher-place":"Kampar","title":"Analisa kebutuhan dan kualifikasi tenaga dokter dan perawat di pelayanan rawat inap RSUD Bangkinang","type":"report"},"uris":["http://www.mendeley.com/documents/?uuid=0b259604-f222-4614-8000-82fa6bd8e6c8","http://www.mendeley.com/documents/?uuid=e225b048-5f8f-4d8a-a6c6-9c7769cfe159"]}],"mendeley":{"formattedCitation":"(14)","plainTextFormattedCitation":"(14)","previouslyFormattedCitation":"(14)"},"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Pr="00F01DB8">
        <w:rPr>
          <w:rFonts w:ascii="Arial" w:eastAsiaTheme="majorEastAsia" w:hAnsi="Arial" w:cs="Arial"/>
          <w:noProof/>
          <w:color w:val="000000"/>
          <w:sz w:val="22"/>
          <w:szCs w:val="22"/>
        </w:rPr>
        <w:t>(14)</w:t>
      </w:r>
      <w:r w:rsidRPr="00F01DB8">
        <w:rPr>
          <w:rFonts w:ascii="Arial" w:eastAsiaTheme="majorEastAsia" w:hAnsi="Arial" w:cs="Arial"/>
          <w:color w:val="000000"/>
          <w:sz w:val="22"/>
          <w:szCs w:val="22"/>
        </w:rPr>
        <w:fldChar w:fldCharType="end"/>
      </w:r>
      <w:r w:rsidRPr="00F01DB8">
        <w:rPr>
          <w:rFonts w:ascii="Arial" w:eastAsiaTheme="majorEastAsia" w:hAnsi="Arial" w:cs="Arial"/>
          <w:color w:val="000000"/>
          <w:sz w:val="22"/>
          <w:szCs w:val="22"/>
        </w:rPr>
        <w:t>Dalam penelitian Prihadini tahun 2012,</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metode WISN murni beban kerja perawat untuk melakukan aktivitas pokok dan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aktivitas produktif lainnya.</w:t>
      </w:r>
      <w:r w:rsidRPr="00F01DB8">
        <w:rPr>
          <w:rFonts w:ascii="Arial" w:eastAsiaTheme="majorEastAsia" w:hAnsi="Arial" w:cs="Arial"/>
          <w:color w:val="000000"/>
          <w:sz w:val="22"/>
          <w:szCs w:val="22"/>
        </w:rPr>
        <w:fldChar w:fldCharType="begin" w:fldLock="1"/>
      </w:r>
      <w:r w:rsidRPr="00F01DB8">
        <w:rPr>
          <w:rFonts w:ascii="Arial" w:eastAsiaTheme="majorEastAsia" w:hAnsi="Arial" w:cs="Arial"/>
          <w:color w:val="000000"/>
          <w:sz w:val="22"/>
          <w:szCs w:val="22"/>
        </w:rPr>
        <w:instrText>ADDIN CSL_CITATION {"citationItems":[{"id":"ITEM-1","itemData":{"author":[{"dropping-particle":"","family":"Prihandini","given":"Fa","non-dropping-particle":"","parse-names":false,"suffix":""}],"id":"ITEM-1","issued":{"date-parts":[["2012"]]},"title":"Analisis perhitungan kebutuhan tenaga perawat di ruang rawat inap cattelya B Rumah sakit Bakti Yuda","type":"article-journal"},"uris":["http://www.mendeley.com/documents/?uuid=62afd48f-0c03-4b4c-ab53-2540beac42ef","http://www.mendeley.com/documents/?uuid=ce96e1fa-3131-4e23-ab92-fb243984c107"]}],"mendeley":{"formattedCitation":"(15)","plainTextFormattedCitation":"(15)","previouslyFormattedCitation":"(15)"},"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Pr="00F01DB8">
        <w:rPr>
          <w:rFonts w:ascii="Arial" w:eastAsiaTheme="majorEastAsia" w:hAnsi="Arial" w:cs="Arial"/>
          <w:noProof/>
          <w:color w:val="000000"/>
          <w:sz w:val="22"/>
          <w:szCs w:val="22"/>
        </w:rPr>
        <w:t>(15)</w:t>
      </w:r>
      <w:r w:rsidRPr="00F01DB8">
        <w:rPr>
          <w:rFonts w:ascii="Arial" w:eastAsiaTheme="majorEastAsia" w:hAnsi="Arial" w:cs="Arial"/>
          <w:color w:val="000000"/>
          <w:sz w:val="22"/>
          <w:szCs w:val="22"/>
        </w:rPr>
        <w:fldChar w:fldCharType="end"/>
      </w:r>
    </w:p>
    <w:p w14:paraId="435CD001" w14:textId="695EDE88" w:rsidR="002748EC" w:rsidRPr="00F01DB8" w:rsidRDefault="002748EC" w:rsidP="002748EC">
      <w:pPr>
        <w:spacing w:line="480" w:lineRule="auto"/>
        <w:ind w:firstLine="720"/>
        <w:jc w:val="both"/>
        <w:rPr>
          <w:rFonts w:ascii="Arial" w:hAnsi="Arial" w:cs="Arial"/>
          <w:color w:val="000000"/>
          <w:sz w:val="22"/>
          <w:szCs w:val="22"/>
        </w:rPr>
      </w:pPr>
      <w:r w:rsidRPr="00F01DB8">
        <w:rPr>
          <w:rFonts w:ascii="Arial" w:hAnsi="Arial" w:cs="Arial"/>
          <w:color w:val="000000"/>
          <w:sz w:val="22"/>
          <w:szCs w:val="22"/>
        </w:rPr>
        <w:t xml:space="preserve">Penelitian Das (2013) di India, berjudul </w:t>
      </w:r>
      <w:r w:rsidRPr="00F01DB8">
        <w:rPr>
          <w:rFonts w:ascii="Arial" w:hAnsi="Arial" w:cs="Arial"/>
          <w:i/>
          <w:iCs/>
          <w:color w:val="000000"/>
          <w:sz w:val="22"/>
          <w:szCs w:val="22"/>
        </w:rPr>
        <w:t>A study to calculate the nursing staff requirement for the Maternity Ward of Medical College Hospital</w:t>
      </w:r>
      <w:r w:rsidRPr="00F01DB8">
        <w:rPr>
          <w:rFonts w:ascii="Arial" w:hAnsi="Arial" w:cs="Arial"/>
          <w:color w:val="000000"/>
          <w:sz w:val="22"/>
          <w:szCs w:val="22"/>
        </w:rPr>
        <w:t xml:space="preserve">, </w:t>
      </w:r>
      <w:r w:rsidRPr="00F01DB8">
        <w:rPr>
          <w:rFonts w:ascii="Arial" w:hAnsi="Arial" w:cs="Arial"/>
          <w:i/>
          <w:iCs/>
          <w:color w:val="000000"/>
          <w:sz w:val="22"/>
          <w:szCs w:val="22"/>
        </w:rPr>
        <w:t xml:space="preserve">Kolkata Applying </w:t>
      </w:r>
      <w:r w:rsidRPr="00F01DB8">
        <w:rPr>
          <w:rFonts w:ascii="Arial" w:hAnsi="Arial" w:cs="Arial"/>
          <w:i/>
          <w:iCs/>
          <w:color w:val="000000"/>
          <w:sz w:val="22"/>
          <w:szCs w:val="22"/>
        </w:rPr>
        <w:lastRenderedPageBreak/>
        <w:t xml:space="preserve">WISN method. </w:t>
      </w:r>
      <w:r w:rsidRPr="00F01DB8">
        <w:rPr>
          <w:rFonts w:ascii="Arial" w:hAnsi="Arial" w:cs="Arial"/>
          <w:color w:val="000000"/>
          <w:sz w:val="22"/>
          <w:szCs w:val="22"/>
        </w:rPr>
        <w:t>Hasil penelitian menunjukkan bahwa metode WISN dimaksudkanuntuk aplikasi di setiap jenis institusi kesehatan, bila dilakukan di rumah sakit kecilnamun dalam dalam beberapa kasus di tingkat regional dengan proses yang lebih kompleks metode WISN menyediakan metode penilaian yang efisien dan cepat.Metode WISN dapat diterapkan pada sub-elemen dari sebuah rumah sakit tersierseperti bangsal.</w:t>
      </w:r>
      <w:r w:rsidRPr="00F01DB8">
        <w:rPr>
          <w:rFonts w:ascii="Arial" w:hAnsi="Arial" w:cs="Arial"/>
          <w:color w:val="000000"/>
          <w:sz w:val="22"/>
          <w:szCs w:val="22"/>
        </w:rPr>
        <w:fldChar w:fldCharType="begin" w:fldLock="1"/>
      </w:r>
      <w:r w:rsidRPr="00F01DB8">
        <w:rPr>
          <w:rFonts w:ascii="Arial" w:hAnsi="Arial" w:cs="Arial"/>
          <w:color w:val="000000"/>
          <w:sz w:val="22"/>
          <w:szCs w:val="22"/>
        </w:rPr>
        <w:instrText>ADDIN CSL_CITATION {"citationItems":[{"id":"ITEM-1","itemData":{"author":[{"dropping-particle":"","family":"Das","given":"Saikat","non-dropping-particle":"","parse-names":false,"suffix":""}],"container-title":"IOS JDMS","id":"ITEM-1","issued":{"date-parts":[["2013"]]},"title":"A study to calculate the nursing staff requirement for the Maternity Ward of Medical College Hospital, Kolkata Applying WISN method","type":"article-journal"},"uris":["http://www.mendeley.com/documents/?uuid=c0b019d1-6565-446f-bcf8-0697f4b855b0","http://www.mendeley.com/documents/?uuid=a6a1dd0a-47b8-40d1-b5be-aac46a23d051"]}],"mendeley":{"formattedCitation":"(16)","plainTextFormattedCitation":"(16)","previouslyFormattedCitation":"(16)"},"properties":{"noteIndex":0},"schema":"https://github.com/citation-style-language/schema/raw/master/csl-citation.json"}</w:instrText>
      </w:r>
      <w:r w:rsidRPr="00F01DB8">
        <w:rPr>
          <w:rFonts w:ascii="Arial" w:hAnsi="Arial" w:cs="Arial"/>
          <w:color w:val="000000"/>
          <w:sz w:val="22"/>
          <w:szCs w:val="22"/>
        </w:rPr>
        <w:fldChar w:fldCharType="separate"/>
      </w:r>
      <w:r w:rsidRPr="00F01DB8">
        <w:rPr>
          <w:rFonts w:ascii="Arial" w:hAnsi="Arial" w:cs="Arial"/>
          <w:noProof/>
          <w:color w:val="000000"/>
          <w:sz w:val="22"/>
          <w:szCs w:val="22"/>
        </w:rPr>
        <w:t>(16)</w:t>
      </w:r>
      <w:r w:rsidRPr="00F01DB8">
        <w:rPr>
          <w:rFonts w:ascii="Arial" w:hAnsi="Arial" w:cs="Arial"/>
          <w:color w:val="000000"/>
          <w:sz w:val="22"/>
          <w:szCs w:val="22"/>
        </w:rPr>
        <w:fldChar w:fldCharType="end"/>
      </w:r>
    </w:p>
    <w:p w14:paraId="5AA49958" w14:textId="3AF23C27" w:rsidR="002748EC" w:rsidRPr="00F01DB8" w:rsidRDefault="002748EC" w:rsidP="002748EC">
      <w:pPr>
        <w:spacing w:line="480" w:lineRule="auto"/>
        <w:ind w:firstLine="720"/>
        <w:jc w:val="both"/>
        <w:rPr>
          <w:rFonts w:ascii="Arial" w:hAnsi="Arial" w:cs="Arial"/>
          <w:color w:val="000000"/>
          <w:sz w:val="22"/>
          <w:szCs w:val="22"/>
        </w:rPr>
      </w:pPr>
      <w:r w:rsidRPr="00F01DB8">
        <w:rPr>
          <w:rFonts w:ascii="Arial" w:hAnsi="Arial" w:cs="Arial"/>
          <w:color w:val="000000"/>
          <w:sz w:val="22"/>
          <w:szCs w:val="22"/>
        </w:rPr>
        <w:t xml:space="preserve">Penelitian Putri Julia (2014) di Indonesia berdasarkan pengamatan yang di lakukan 4 hari menggunakan metodek </w:t>
      </w:r>
      <w:r w:rsidRPr="00F01DB8">
        <w:rPr>
          <w:rFonts w:ascii="Arial" w:hAnsi="Arial" w:cs="Arial"/>
          <w:i/>
          <w:color w:val="000000"/>
          <w:sz w:val="22"/>
          <w:szCs w:val="22"/>
        </w:rPr>
        <w:t xml:space="preserve">work sampling </w:t>
      </w:r>
      <w:r w:rsidRPr="00F01DB8">
        <w:rPr>
          <w:rFonts w:ascii="Arial" w:hAnsi="Arial" w:cs="Arial"/>
          <w:color w:val="000000"/>
          <w:sz w:val="22"/>
          <w:szCs w:val="22"/>
        </w:rPr>
        <w:t xml:space="preserve">di peroleh 2,714 orang dengan kelebihan 0,714 kebutuhan perawat sebesar 3 orang kedua perawat ini masih mampu melayani pasien di seluruh poliklinik di karenakan jam kedatangan pasien berbeda – beda, bila kedatangan pasien bersamaan maka instalasi gawat darurat akan meminta tambahan perawat bagian UGD. </w:t>
      </w:r>
      <w:r w:rsidRPr="00F01DB8">
        <w:rPr>
          <w:rFonts w:ascii="Arial" w:hAnsi="Arial" w:cs="Arial"/>
          <w:color w:val="000000"/>
          <w:sz w:val="22"/>
          <w:szCs w:val="22"/>
        </w:rPr>
        <w:fldChar w:fldCharType="begin" w:fldLock="1"/>
      </w:r>
      <w:r w:rsidRPr="00F01DB8">
        <w:rPr>
          <w:rFonts w:ascii="Arial" w:hAnsi="Arial" w:cs="Arial"/>
          <w:color w:val="000000"/>
          <w:sz w:val="22"/>
          <w:szCs w:val="22"/>
        </w:rPr>
        <w:instrText>ADDIN CSL_CITATION {"citationItems":[{"id":"ITEM-1","itemData":{"author":[{"dropping-particle":"","family":"Putri Julia","given":"","non-dropping-particle":"","parse-names":false,"suffix":""}],"id":"ITEM-1","issued":{"date-parts":[["2014"]]},"title":"analisisi beban kerja dengan meggunakan metode wisn di ruang rawat inap","type":"article-journal"},"uris":["http://www.mendeley.com/documents/?uuid=ef9b89f6-6841-4cfc-8e03-f732a58c71f4","http://www.mendeley.com/documents/?uuid=e4a530f7-a0ed-4c4a-be4a-fa06b6f6756a"]}],"mendeley":{"formattedCitation":"(17)","plainTextFormattedCitation":"(17)","previouslyFormattedCitation":"(17)"},"properties":{"noteIndex":0},"schema":"https://github.com/citation-style-language/schema/raw/master/csl-citation.json"}</w:instrText>
      </w:r>
      <w:r w:rsidRPr="00F01DB8">
        <w:rPr>
          <w:rFonts w:ascii="Arial" w:hAnsi="Arial" w:cs="Arial"/>
          <w:color w:val="000000"/>
          <w:sz w:val="22"/>
          <w:szCs w:val="22"/>
        </w:rPr>
        <w:fldChar w:fldCharType="separate"/>
      </w:r>
      <w:r w:rsidRPr="00F01DB8">
        <w:rPr>
          <w:rFonts w:ascii="Arial" w:hAnsi="Arial" w:cs="Arial"/>
          <w:noProof/>
          <w:color w:val="000000"/>
          <w:sz w:val="22"/>
          <w:szCs w:val="22"/>
        </w:rPr>
        <w:t>(17)</w:t>
      </w:r>
      <w:r w:rsidRPr="00F01DB8">
        <w:rPr>
          <w:rFonts w:ascii="Arial" w:hAnsi="Arial" w:cs="Arial"/>
          <w:color w:val="000000"/>
          <w:sz w:val="22"/>
          <w:szCs w:val="22"/>
        </w:rPr>
        <w:fldChar w:fldCharType="end"/>
      </w:r>
    </w:p>
    <w:p w14:paraId="779B9CC8" w14:textId="006A933A" w:rsidR="002748EC" w:rsidRPr="00F01DB8" w:rsidRDefault="002748EC" w:rsidP="002748EC">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Undang – Undang No. 44 Tahun 2009 tentang Rumah</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sakit mengharuskan pemerintah daerah supaya manajemen rumah sakit menganut</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pola PPK-BLUD. BLUD dibentuk untuk memberikan pelayanan kepada masyarakat</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 xml:space="preserve">berupa penyediaan </w:t>
      </w:r>
      <w:r w:rsidRPr="00F01DB8">
        <w:rPr>
          <w:rFonts w:ascii="Arial" w:eastAsiaTheme="majorEastAsia" w:hAnsi="Arial" w:cs="Arial"/>
          <w:color w:val="000000"/>
          <w:sz w:val="22"/>
          <w:szCs w:val="22"/>
        </w:rPr>
        <w:lastRenderedPageBreak/>
        <w:t>barang dan jasa yang dijual tanpa mengutamakan mencarikeuntungan dan kegiatan dilaksanakan berdasarkan prinsip efisiensi dan produktifitas.Oleh karena itu, metode WISN merupakan salah satu metode yang dapat menghitungtenaga kebutuhan di unit kerja berdasarkan beban kerja nyata yang lebih menekankan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tujuan organisasi untuk efektif dan efisien.</w:t>
      </w:r>
      <w:r w:rsidRPr="00F01DB8">
        <w:rPr>
          <w:rFonts w:ascii="Arial" w:eastAsiaTheme="majorEastAsia" w:hAnsi="Arial" w:cs="Arial"/>
          <w:color w:val="000000"/>
          <w:sz w:val="22"/>
          <w:szCs w:val="22"/>
        </w:rPr>
        <w:fldChar w:fldCharType="begin" w:fldLock="1"/>
      </w:r>
      <w:r w:rsidRPr="00F01DB8">
        <w:rPr>
          <w:rFonts w:ascii="Arial" w:eastAsiaTheme="majorEastAsia" w:hAnsi="Arial" w:cs="Arial"/>
          <w:color w:val="000000"/>
          <w:sz w:val="22"/>
          <w:szCs w:val="22"/>
        </w:rPr>
        <w:instrText>ADDIN CSL_CITATION {"citationItems":[{"id":"ITEM-1","itemData":{"author":[{"dropping-particle":"","family":"Presiden","given":"RI","non-dropping-particle":"","parse-names":false,"suffix":""}],"id":"ITEM-1","issued":{"date-parts":[["2009"]]},"publisher-place":"Jakarta","title":"Undang - Undang no 36 tentang kesehatan","type":"chapter"},"uris":["http://www.mendeley.com/documents/?uuid=f0ef5059-44bc-48c4-bb69-e64f6bb71c1a"]}],"mendeley":{"formattedCitation":"(18)","plainTextFormattedCitation":"(18)","previouslyFormattedCitation":"(18)"},"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Pr="00F01DB8">
        <w:rPr>
          <w:rFonts w:ascii="Arial" w:eastAsiaTheme="majorEastAsia" w:hAnsi="Arial" w:cs="Arial"/>
          <w:noProof/>
          <w:color w:val="000000"/>
          <w:sz w:val="22"/>
          <w:szCs w:val="22"/>
        </w:rPr>
        <w:t>(18)</w:t>
      </w:r>
      <w:r w:rsidRPr="00F01DB8">
        <w:rPr>
          <w:rFonts w:ascii="Arial" w:eastAsiaTheme="majorEastAsia" w:hAnsi="Arial" w:cs="Arial"/>
          <w:color w:val="000000"/>
          <w:sz w:val="22"/>
          <w:szCs w:val="22"/>
        </w:rPr>
        <w:fldChar w:fldCharType="end"/>
      </w:r>
    </w:p>
    <w:p w14:paraId="08BFA1BD" w14:textId="7C46FC04" w:rsidR="000849E1" w:rsidRPr="00F01DB8" w:rsidRDefault="002748EC" w:rsidP="002748EC">
      <w:pPr>
        <w:spacing w:line="480" w:lineRule="auto"/>
        <w:ind w:firstLine="720"/>
        <w:jc w:val="both"/>
        <w:rPr>
          <w:rFonts w:ascii="Arial" w:hAnsi="Arial" w:cs="Arial"/>
          <w:color w:val="000000"/>
          <w:sz w:val="22"/>
          <w:szCs w:val="22"/>
        </w:rPr>
      </w:pPr>
      <w:r w:rsidRPr="00F01DB8">
        <w:rPr>
          <w:rFonts w:ascii="Arial" w:eastAsiaTheme="majorEastAsia" w:hAnsi="Arial" w:cs="Arial"/>
          <w:color w:val="000000"/>
          <w:sz w:val="22"/>
          <w:szCs w:val="22"/>
        </w:rPr>
        <w:t>Manajer keperawatan harus mampu mengkoordinasikan dengan tim terkait</w:t>
      </w:r>
      <w:r w:rsidRPr="00F01DB8">
        <w:rPr>
          <w:rFonts w:ascii="Arial" w:hAnsi="Arial" w:cs="Arial"/>
          <w:color w:val="000000"/>
          <w:sz w:val="22"/>
          <w:szCs w:val="22"/>
        </w:rPr>
        <w:br/>
      </w:r>
      <w:r w:rsidRPr="00F01DB8">
        <w:rPr>
          <w:rFonts w:ascii="Arial" w:eastAsiaTheme="majorEastAsia" w:hAnsi="Arial" w:cs="Arial"/>
          <w:color w:val="000000"/>
          <w:sz w:val="22"/>
          <w:szCs w:val="22"/>
        </w:rPr>
        <w:t>pengelolaan ruangan, lingkungan, alat kesehatan dan non kesehatan dapat mendukung</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efektivitas utilisasi tenaga keperawatan. Dengan adanya fasilitas dokumentasi</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keperawatan yang berbasis komputerisasi berdasarkan riset banyak membantu</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efisiensi kerja perawat. Penggunaan standar bahasa keperawatan dan pengisian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dengan menggunakan check list akan memudahkan perawat dan membantu perawat</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dalam menetapkan diagnosis keperawatan dan menetapkan intervensi keperawatan</w:t>
      </w:r>
      <w:r w:rsidRPr="00F01DB8">
        <w:rPr>
          <w:rFonts w:ascii="Arial" w:hAnsi="Arial" w:cs="Arial"/>
          <w:color w:val="000000"/>
          <w:sz w:val="22"/>
          <w:szCs w:val="22"/>
        </w:rPr>
        <w:t xml:space="preserve"> </w:t>
      </w:r>
      <w:r w:rsidRPr="00F01DB8">
        <w:rPr>
          <w:rFonts w:ascii="Arial" w:eastAsiaTheme="majorEastAsia" w:hAnsi="Arial" w:cs="Arial"/>
          <w:color w:val="000000"/>
          <w:sz w:val="22"/>
          <w:szCs w:val="22"/>
        </w:rPr>
        <w:t>yang harus dilaksanakan.</w:t>
      </w:r>
      <w:r w:rsidRPr="00F01DB8">
        <w:rPr>
          <w:rFonts w:ascii="Arial" w:eastAsiaTheme="majorEastAsia" w:hAnsi="Arial" w:cs="Arial"/>
          <w:color w:val="000000"/>
          <w:sz w:val="22"/>
          <w:szCs w:val="22"/>
        </w:rPr>
        <w:fldChar w:fldCharType="begin" w:fldLock="1"/>
      </w:r>
      <w:r w:rsidRPr="00F01DB8">
        <w:rPr>
          <w:rFonts w:ascii="Arial" w:eastAsiaTheme="majorEastAsia" w:hAnsi="Arial" w:cs="Arial"/>
          <w:color w:val="000000"/>
          <w:sz w:val="22"/>
          <w:szCs w:val="22"/>
        </w:rPr>
        <w:instrText>ADDIN CSL_CITATION {"citationItems":[{"id":"ITEM-1","itemData":{"author":[{"dropping-particle":"","family":"Presiden","given":"RI","non-dropping-particle":"","parse-names":false,"suffix":""}],"id":"ITEM-1","issued":{"date-parts":[["2009"]]},"publisher-place":"Jakarta","title":"Undang - Undang no 36 tentang kesehatan","type":"chapter"},"uris":["http://www.mendeley.com/documents/?uuid=f0ef5059-44bc-48c4-bb69-e64f6bb71c1a"]}],"mendeley":{"formattedCitation":"(18)","plainTextFormattedCitation":"(18)","previouslyFormattedCitation":"(18)"},"properties":{"noteIndex":0},"schema":"https://github.com/citation-style-language/schema/raw/master/csl-citation.json"}</w:instrText>
      </w:r>
      <w:r w:rsidRPr="00F01DB8">
        <w:rPr>
          <w:rFonts w:ascii="Arial" w:eastAsiaTheme="majorEastAsia" w:hAnsi="Arial" w:cs="Arial"/>
          <w:color w:val="000000"/>
          <w:sz w:val="22"/>
          <w:szCs w:val="22"/>
        </w:rPr>
        <w:fldChar w:fldCharType="separate"/>
      </w:r>
      <w:r w:rsidRPr="00F01DB8">
        <w:rPr>
          <w:rFonts w:ascii="Arial" w:eastAsiaTheme="majorEastAsia" w:hAnsi="Arial" w:cs="Arial"/>
          <w:noProof/>
          <w:color w:val="000000"/>
          <w:sz w:val="22"/>
          <w:szCs w:val="22"/>
        </w:rPr>
        <w:t>(18)</w:t>
      </w:r>
      <w:r w:rsidRPr="00F01DB8">
        <w:rPr>
          <w:rFonts w:ascii="Arial" w:eastAsiaTheme="majorEastAsia" w:hAnsi="Arial" w:cs="Arial"/>
          <w:color w:val="000000"/>
          <w:sz w:val="22"/>
          <w:szCs w:val="22"/>
        </w:rPr>
        <w:fldChar w:fldCharType="end"/>
      </w:r>
    </w:p>
    <w:p w14:paraId="7C1860E7" w14:textId="3AAC7679" w:rsidR="00614865" w:rsidRPr="00F01DB8" w:rsidRDefault="00614865" w:rsidP="006F4D9D">
      <w:pPr>
        <w:spacing w:line="480" w:lineRule="auto"/>
        <w:jc w:val="both"/>
        <w:rPr>
          <w:rFonts w:ascii="Arial" w:eastAsia="Arial" w:hAnsi="Arial" w:cs="Arial"/>
          <w:b/>
          <w:sz w:val="22"/>
          <w:szCs w:val="22"/>
          <w:lang w:val="id-ID"/>
        </w:rPr>
      </w:pPr>
      <w:r w:rsidRPr="00F01DB8">
        <w:rPr>
          <w:rFonts w:ascii="Arial" w:eastAsia="Arial" w:hAnsi="Arial" w:cs="Arial"/>
          <w:b/>
          <w:sz w:val="22"/>
          <w:szCs w:val="22"/>
          <w:lang w:val="id-ID"/>
        </w:rPr>
        <w:t>SIMPULAN</w:t>
      </w:r>
      <w:r w:rsidR="00BF29C4" w:rsidRPr="00F01DB8">
        <w:rPr>
          <w:rFonts w:ascii="Arial" w:eastAsia="Arial" w:hAnsi="Arial" w:cs="Arial"/>
          <w:b/>
          <w:sz w:val="22"/>
          <w:szCs w:val="22"/>
          <w:lang w:val="id-ID"/>
        </w:rPr>
        <w:t xml:space="preserve"> DAN SARAN</w:t>
      </w:r>
    </w:p>
    <w:p w14:paraId="1C8B5BC3" w14:textId="6E52C96F" w:rsidR="006F4D9D" w:rsidRPr="00F01DB8" w:rsidRDefault="006F4D9D" w:rsidP="006F4D9D">
      <w:pPr>
        <w:spacing w:line="480" w:lineRule="auto"/>
        <w:ind w:firstLine="360"/>
        <w:jc w:val="both"/>
        <w:rPr>
          <w:rFonts w:ascii="Arial" w:hAnsi="Arial" w:cs="Arial"/>
          <w:color w:val="000000"/>
          <w:sz w:val="22"/>
          <w:szCs w:val="22"/>
        </w:rPr>
      </w:pPr>
      <w:r w:rsidRPr="00F01DB8">
        <w:rPr>
          <w:rFonts w:ascii="Arial" w:hAnsi="Arial" w:cs="Arial"/>
          <w:color w:val="000000"/>
          <w:sz w:val="22"/>
          <w:szCs w:val="22"/>
        </w:rPr>
        <w:lastRenderedPageBreak/>
        <w:t xml:space="preserve">Berdasarkan kegiatan langsung, sebagian besar perawat melakukan tindakan anamnesa kepada pasien, menulis laporan askep dan mengantarkan pasien ke ruang rawat inap menjadi waktu yang paling banyak di gunakan dalam kegiatan langsung oleh perawat igd,Pada kegiatan tidak langsung, sebagian besar perawat melakukan kegiatan membaca laporan askep dan sebagian kecil kegiatan menelepon ruang rawatan untuk mengkonfirmasi ada pasien yang akan di rawat ibao dan kegiatan pribadi, sebagian besar perawat paing banyak memakan waktu adalah makan dan minum serta waktu yang paling sedikit adalah ke toilet Berdasarkan hasil penelitian dan wawancara kepada perawat IGD RSU Cut Meutia Kota Langsa di dapatkan beban kerja perawat adalah menulis askep laporan kegiatan igd.Menurut metode WISN diperlukan penambahan 11 orang perawat berdasarkan beban kerja perawat di IGD Rsu Cut Meutia </w:t>
      </w:r>
    </w:p>
    <w:p w14:paraId="301285BC" w14:textId="77777777" w:rsidR="00F01DB8" w:rsidRDefault="006F4D9D" w:rsidP="006F4D9D">
      <w:pPr>
        <w:widowControl w:val="0"/>
        <w:autoSpaceDE w:val="0"/>
        <w:autoSpaceDN w:val="0"/>
        <w:spacing w:line="480" w:lineRule="auto"/>
        <w:ind w:firstLine="360"/>
        <w:jc w:val="both"/>
        <w:rPr>
          <w:rFonts w:ascii="Arial" w:eastAsiaTheme="majorEastAsia" w:hAnsi="Arial" w:cs="Arial"/>
          <w:color w:val="000000"/>
          <w:sz w:val="22"/>
          <w:szCs w:val="22"/>
        </w:rPr>
      </w:pPr>
      <w:r w:rsidRPr="00F01DB8">
        <w:rPr>
          <w:rFonts w:ascii="Arial" w:hAnsi="Arial" w:cs="Arial"/>
          <w:color w:val="000000"/>
          <w:sz w:val="22"/>
          <w:szCs w:val="22"/>
        </w:rPr>
        <w:t xml:space="preserve">Di harapakan kepada perawat di IGD Rsu </w:t>
      </w:r>
      <w:r w:rsidR="00F01DB8">
        <w:rPr>
          <w:rFonts w:ascii="Arial" w:hAnsi="Arial" w:cs="Arial"/>
          <w:color w:val="000000"/>
          <w:sz w:val="22"/>
          <w:szCs w:val="22"/>
        </w:rPr>
        <w:t xml:space="preserve">Cut Meutia untuk meminimalisasi </w:t>
      </w:r>
      <w:r w:rsidRPr="00F01DB8">
        <w:rPr>
          <w:rFonts w:ascii="Arial" w:hAnsi="Arial" w:cs="Arial"/>
          <w:color w:val="000000"/>
          <w:sz w:val="22"/>
          <w:szCs w:val="22"/>
        </w:rPr>
        <w:t>penggun</w:t>
      </w:r>
      <w:r w:rsidR="00F01DB8">
        <w:rPr>
          <w:rFonts w:ascii="Arial" w:hAnsi="Arial" w:cs="Arial"/>
          <w:color w:val="000000"/>
          <w:sz w:val="22"/>
          <w:szCs w:val="22"/>
        </w:rPr>
        <w:t xml:space="preserve">aan waktu tidak produktif dalam </w:t>
      </w:r>
      <w:r w:rsidRPr="00F01DB8">
        <w:rPr>
          <w:rFonts w:ascii="Arial" w:hAnsi="Arial" w:cs="Arial"/>
          <w:color w:val="000000"/>
          <w:sz w:val="22"/>
          <w:szCs w:val="22"/>
        </w:rPr>
        <w:t>bekerja.</w:t>
      </w:r>
      <w:r w:rsidR="00F01DB8">
        <w:rPr>
          <w:rFonts w:ascii="Arial" w:hAnsi="Arial" w:cs="Arial"/>
          <w:color w:val="000000"/>
          <w:sz w:val="22"/>
          <w:szCs w:val="22"/>
        </w:rPr>
        <w:t>Pada bidang manajemen, k</w:t>
      </w:r>
      <w:r w:rsidRPr="00F01DB8">
        <w:rPr>
          <w:rFonts w:ascii="Arial" w:hAnsi="Arial" w:cs="Arial"/>
          <w:color w:val="000000"/>
          <w:sz w:val="22"/>
          <w:szCs w:val="22"/>
        </w:rPr>
        <w:t>eper</w:t>
      </w:r>
      <w:r w:rsidR="00F01DB8">
        <w:rPr>
          <w:rFonts w:ascii="Arial" w:hAnsi="Arial" w:cs="Arial"/>
          <w:color w:val="000000"/>
          <w:sz w:val="22"/>
          <w:szCs w:val="22"/>
        </w:rPr>
        <w:t xml:space="preserve">awatan, Program dan Kepegawaian </w:t>
      </w:r>
      <w:r w:rsidRPr="00F01DB8">
        <w:rPr>
          <w:rFonts w:ascii="Arial" w:hAnsi="Arial" w:cs="Arial"/>
          <w:color w:val="000000"/>
          <w:sz w:val="22"/>
          <w:szCs w:val="22"/>
        </w:rPr>
        <w:lastRenderedPageBreak/>
        <w:t xml:space="preserve">untuk meninjau kembali kebutuhan tenaga perawatan, dan lebih menerapkan analisis kebutuhan tenaga dengan metode WISN. Pada bidang keperawatan dan kepegawaian, di butuhkan perekrutan sebanyak 11 perawat di RSU Cut Meutia Kota Langsa  Bagi bagian bidang Keperawatan agar memaksimalkan pelaksanaan asuhan keperawatan metode tim dan meninjau kembali format pengisian dokumen </w:t>
      </w:r>
      <w:r w:rsidR="00F01DB8">
        <w:rPr>
          <w:rFonts w:ascii="Arial" w:eastAsiaTheme="majorEastAsia" w:hAnsi="Arial" w:cs="Arial"/>
          <w:color w:val="000000"/>
          <w:sz w:val="22"/>
          <w:szCs w:val="22"/>
        </w:rPr>
        <w:t xml:space="preserve">keperawatan </w:t>
      </w:r>
    </w:p>
    <w:p w14:paraId="16EB40A2" w14:textId="35033188" w:rsidR="00375CA9" w:rsidRPr="00F01DB8" w:rsidRDefault="00F01DB8" w:rsidP="00F01DB8">
      <w:pPr>
        <w:widowControl w:val="0"/>
        <w:autoSpaceDE w:val="0"/>
        <w:autoSpaceDN w:val="0"/>
        <w:spacing w:line="480" w:lineRule="auto"/>
        <w:ind w:firstLine="360"/>
        <w:jc w:val="both"/>
        <w:rPr>
          <w:rFonts w:ascii="Arial" w:hAnsi="Arial" w:cs="Arial"/>
          <w:color w:val="000000"/>
          <w:sz w:val="22"/>
          <w:szCs w:val="22"/>
        </w:rPr>
      </w:pPr>
      <w:r>
        <w:rPr>
          <w:rFonts w:ascii="Arial" w:eastAsiaTheme="majorEastAsia" w:hAnsi="Arial" w:cs="Arial"/>
          <w:color w:val="000000"/>
          <w:sz w:val="22"/>
          <w:szCs w:val="22"/>
        </w:rPr>
        <w:t xml:space="preserve">agar </w:t>
      </w:r>
      <w:r w:rsidR="006F4D9D" w:rsidRPr="00F01DB8">
        <w:rPr>
          <w:rFonts w:ascii="Arial" w:eastAsiaTheme="majorEastAsia" w:hAnsi="Arial" w:cs="Arial"/>
          <w:color w:val="000000"/>
          <w:sz w:val="22"/>
          <w:szCs w:val="22"/>
        </w:rPr>
        <w:t>pendokum</w:t>
      </w:r>
      <w:r>
        <w:rPr>
          <w:rFonts w:ascii="Arial" w:eastAsiaTheme="majorEastAsia" w:hAnsi="Arial" w:cs="Arial"/>
          <w:color w:val="000000"/>
          <w:sz w:val="22"/>
          <w:szCs w:val="22"/>
        </w:rPr>
        <w:t xml:space="preserve">entasian dan administrasi dapat </w:t>
      </w:r>
      <w:r w:rsidR="006F4D9D" w:rsidRPr="00F01DB8">
        <w:rPr>
          <w:rFonts w:ascii="Arial" w:eastAsiaTheme="majorEastAsia" w:hAnsi="Arial" w:cs="Arial"/>
          <w:color w:val="000000"/>
          <w:sz w:val="22"/>
          <w:szCs w:val="22"/>
        </w:rPr>
        <w:t>dilakukan dengan</w:t>
      </w:r>
      <w:r w:rsidR="006F4D9D" w:rsidRPr="00F01DB8">
        <w:rPr>
          <w:rFonts w:ascii="Arial" w:hAnsi="Arial" w:cs="Arial"/>
          <w:color w:val="000000"/>
          <w:sz w:val="22"/>
          <w:szCs w:val="22"/>
        </w:rPr>
        <w:t xml:space="preserve"> </w:t>
      </w:r>
      <w:r w:rsidR="006F4D9D" w:rsidRPr="00F01DB8">
        <w:rPr>
          <w:rFonts w:ascii="Arial" w:eastAsiaTheme="majorEastAsia" w:hAnsi="Arial" w:cs="Arial"/>
          <w:color w:val="000000"/>
          <w:sz w:val="22"/>
          <w:szCs w:val="22"/>
        </w:rPr>
        <w:t>cepat, tepat dan sesuai standar. Serta meninjau kembali pengaturan shift</w:t>
      </w:r>
      <w:r w:rsidR="006F4D9D" w:rsidRPr="00F01DB8">
        <w:rPr>
          <w:rFonts w:ascii="Arial" w:hAnsi="Arial" w:cs="Arial"/>
          <w:color w:val="000000"/>
          <w:sz w:val="22"/>
          <w:szCs w:val="22"/>
        </w:rPr>
        <w:t xml:space="preserve"> </w:t>
      </w:r>
      <w:r w:rsidR="006F4D9D" w:rsidRPr="00F01DB8">
        <w:rPr>
          <w:rFonts w:ascii="Arial" w:eastAsiaTheme="majorEastAsia" w:hAnsi="Arial" w:cs="Arial"/>
          <w:color w:val="000000"/>
          <w:sz w:val="22"/>
          <w:szCs w:val="22"/>
        </w:rPr>
        <w:t>keperawatan. Sehingga produktivitas kegiatan keperawatan bisa lebih baik. Dan meninjau kemb</w:t>
      </w:r>
      <w:r>
        <w:rPr>
          <w:rFonts w:ascii="Arial" w:eastAsiaTheme="majorEastAsia" w:hAnsi="Arial" w:cs="Arial"/>
          <w:color w:val="000000"/>
          <w:sz w:val="22"/>
          <w:szCs w:val="22"/>
        </w:rPr>
        <w:t>ali pengaturan shift keperawata</w:t>
      </w:r>
    </w:p>
    <w:p w14:paraId="6E5F396F" w14:textId="112D8CB9" w:rsidR="00375CA9" w:rsidRPr="00F01DB8" w:rsidRDefault="00614865" w:rsidP="00614865">
      <w:pPr>
        <w:spacing w:before="3" w:line="360" w:lineRule="auto"/>
        <w:ind w:right="79"/>
        <w:jc w:val="both"/>
        <w:rPr>
          <w:rFonts w:ascii="Arial" w:eastAsia="Arial" w:hAnsi="Arial" w:cs="Arial"/>
          <w:b/>
          <w:sz w:val="22"/>
          <w:szCs w:val="22"/>
          <w:lang w:val="id-ID"/>
        </w:rPr>
      </w:pPr>
      <w:r w:rsidRPr="00F01DB8">
        <w:rPr>
          <w:rFonts w:ascii="Arial" w:eastAsia="Arial" w:hAnsi="Arial" w:cs="Arial"/>
          <w:b/>
          <w:sz w:val="22"/>
          <w:szCs w:val="22"/>
          <w:lang w:val="id-ID"/>
        </w:rPr>
        <w:t>DAFTAR PUSTAKA</w:t>
      </w:r>
    </w:p>
    <w:p w14:paraId="7E4A0154" w14:textId="46B949F8" w:rsidR="002748EC" w:rsidRPr="00F01DB8" w:rsidRDefault="00897484"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eastAsia="Arial" w:hAnsi="Arial" w:cs="Arial"/>
          <w:b/>
          <w:color w:val="1F497D" w:themeColor="text2"/>
          <w:sz w:val="22"/>
          <w:szCs w:val="22"/>
          <w:lang w:val="id-ID"/>
        </w:rPr>
        <w:fldChar w:fldCharType="begin" w:fldLock="1"/>
      </w:r>
      <w:r w:rsidRPr="00F01DB8">
        <w:rPr>
          <w:rFonts w:ascii="Arial" w:eastAsia="Arial" w:hAnsi="Arial" w:cs="Arial"/>
          <w:b/>
          <w:color w:val="1F497D" w:themeColor="text2"/>
          <w:sz w:val="22"/>
          <w:szCs w:val="22"/>
          <w:lang w:val="id-ID"/>
        </w:rPr>
        <w:instrText xml:space="preserve">ADDIN Mendeley Bibliography CSL_BIBLIOGRAPHY </w:instrText>
      </w:r>
      <w:r w:rsidRPr="00F01DB8">
        <w:rPr>
          <w:rFonts w:ascii="Arial" w:eastAsia="Arial" w:hAnsi="Arial" w:cs="Arial"/>
          <w:b/>
          <w:color w:val="1F497D" w:themeColor="text2"/>
          <w:sz w:val="22"/>
          <w:szCs w:val="22"/>
          <w:lang w:val="id-ID"/>
        </w:rPr>
        <w:fldChar w:fldCharType="separate"/>
      </w:r>
      <w:r w:rsidR="002748EC" w:rsidRPr="00F01DB8">
        <w:rPr>
          <w:rFonts w:ascii="Arial" w:hAnsi="Arial" w:cs="Arial"/>
          <w:noProof/>
          <w:sz w:val="22"/>
          <w:szCs w:val="22"/>
        </w:rPr>
        <w:t xml:space="preserve">1. </w:t>
      </w:r>
      <w:r w:rsidR="002748EC" w:rsidRPr="00F01DB8">
        <w:rPr>
          <w:rFonts w:ascii="Arial" w:hAnsi="Arial" w:cs="Arial"/>
          <w:noProof/>
          <w:sz w:val="22"/>
          <w:szCs w:val="22"/>
        </w:rPr>
        <w:tab/>
        <w:t>Lukman K. analisis kebutuhan dan distribusi tenaga puskesmas di Kabupaten aceh besar. Work Pap Ser no 10 Internet. 2015; Available from: http.www.google.com</w:t>
      </w:r>
    </w:p>
    <w:p w14:paraId="7821E8C6"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2. </w:t>
      </w:r>
      <w:r w:rsidRPr="00F01DB8">
        <w:rPr>
          <w:rFonts w:ascii="Arial" w:hAnsi="Arial" w:cs="Arial"/>
          <w:noProof/>
          <w:sz w:val="22"/>
          <w:szCs w:val="22"/>
        </w:rPr>
        <w:tab/>
        <w:t xml:space="preserve">Palestin Bondan. Fungsi perawat spesialis agar terhindar dari masalah kode etik maupun hukum. J keperawatan dan Penelit Kesehat. 2016; </w:t>
      </w:r>
    </w:p>
    <w:p w14:paraId="47EBFE79" w14:textId="304FDFF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3. </w:t>
      </w:r>
      <w:r w:rsidRPr="00F01DB8">
        <w:rPr>
          <w:rFonts w:ascii="Arial" w:hAnsi="Arial" w:cs="Arial"/>
          <w:noProof/>
          <w:sz w:val="22"/>
          <w:szCs w:val="22"/>
        </w:rPr>
        <w:tab/>
        <w:t xml:space="preserve">Kementrian Kesehatan RI. Profil Kesehatan Indonesia 2017 [Internet]. </w:t>
      </w:r>
      <w:r w:rsidRPr="00F01DB8">
        <w:rPr>
          <w:rFonts w:ascii="Arial" w:hAnsi="Arial" w:cs="Arial"/>
          <w:noProof/>
          <w:sz w:val="22"/>
          <w:szCs w:val="22"/>
        </w:rPr>
        <w:lastRenderedPageBreak/>
        <w:t>2018. Available from:http://www.depkes.go.id/resources/download/pusdatin/profilkesehatanindonesia/Profil-Kesehatan-Indonesia-tahun-2017.pdf</w:t>
      </w:r>
    </w:p>
    <w:p w14:paraId="438E3C40"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4. </w:t>
      </w:r>
      <w:r w:rsidRPr="00F01DB8">
        <w:rPr>
          <w:rFonts w:ascii="Arial" w:hAnsi="Arial" w:cs="Arial"/>
          <w:noProof/>
          <w:sz w:val="22"/>
          <w:szCs w:val="22"/>
        </w:rPr>
        <w:tab/>
        <w:t xml:space="preserve">Sugiyono. Metode Penelitian Kualitatif Dan Kuantitatif. Jakarta: Alfabeta; 2012. </w:t>
      </w:r>
    </w:p>
    <w:p w14:paraId="42AA4A5A"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5. </w:t>
      </w:r>
      <w:r w:rsidRPr="00F01DB8">
        <w:rPr>
          <w:rFonts w:ascii="Arial" w:hAnsi="Arial" w:cs="Arial"/>
          <w:noProof/>
          <w:sz w:val="22"/>
          <w:szCs w:val="22"/>
        </w:rPr>
        <w:tab/>
        <w:t xml:space="preserve">Nursalam. Proses dan Dokumentasi Keperawatan dan konsep Praktek. Jakarta: Salemba Medika; 2011. </w:t>
      </w:r>
    </w:p>
    <w:p w14:paraId="19F33624"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6. </w:t>
      </w:r>
      <w:r w:rsidRPr="00F01DB8">
        <w:rPr>
          <w:rFonts w:ascii="Arial" w:hAnsi="Arial" w:cs="Arial"/>
          <w:noProof/>
          <w:sz w:val="22"/>
          <w:szCs w:val="22"/>
        </w:rPr>
        <w:tab/>
        <w:t xml:space="preserve">Ilyas Y. Kinerja ( Teori , Penilaian an Penelitian ). Depok: Universitas Indonesia; 2013. </w:t>
      </w:r>
    </w:p>
    <w:p w14:paraId="2270B595"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7. </w:t>
      </w:r>
      <w:r w:rsidRPr="00F01DB8">
        <w:rPr>
          <w:rFonts w:ascii="Arial" w:hAnsi="Arial" w:cs="Arial"/>
          <w:noProof/>
          <w:sz w:val="22"/>
          <w:szCs w:val="22"/>
        </w:rPr>
        <w:tab/>
        <w:t xml:space="preserve">Menpan RI. Nomor SKB/02/MENPAN tentang Libur Nasional dan Cuti Bersama tahun 2017. 2017; </w:t>
      </w:r>
    </w:p>
    <w:p w14:paraId="58F2D8F0"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8. </w:t>
      </w:r>
      <w:r w:rsidRPr="00F01DB8">
        <w:rPr>
          <w:rFonts w:ascii="Arial" w:hAnsi="Arial" w:cs="Arial"/>
          <w:noProof/>
          <w:sz w:val="22"/>
          <w:szCs w:val="22"/>
        </w:rPr>
        <w:tab/>
        <w:t xml:space="preserve">Menteri Pendayagunaan Aparatur Negara dan Reformasi Birokrasi(Menpan-RB). No. Per/87/M.PAN/8/2005 tentang pedoman peningkatan pelaksanaan efisiensi, penghematan dan disiplin kerja jumlah jam kerja efektif. 2005; </w:t>
      </w:r>
    </w:p>
    <w:p w14:paraId="777957C9"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9. </w:t>
      </w:r>
      <w:r w:rsidRPr="00F01DB8">
        <w:rPr>
          <w:rFonts w:ascii="Arial" w:hAnsi="Arial" w:cs="Arial"/>
          <w:noProof/>
          <w:sz w:val="22"/>
          <w:szCs w:val="22"/>
        </w:rPr>
        <w:tab/>
        <w:t xml:space="preserve">Kepmenkes. Kepmenkes No. 81/ Menkes/ SK/ I/ 2004 Pedoman Penyusunan Perencanaan SDM. 2004; </w:t>
      </w:r>
    </w:p>
    <w:p w14:paraId="0529A9BE"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10. </w:t>
      </w:r>
      <w:r w:rsidRPr="00F01DB8">
        <w:rPr>
          <w:rFonts w:ascii="Arial" w:hAnsi="Arial" w:cs="Arial"/>
          <w:noProof/>
          <w:sz w:val="22"/>
          <w:szCs w:val="22"/>
        </w:rPr>
        <w:tab/>
        <w:t xml:space="preserve">Jauhari. Analisis kebutuhan tenaga perawat berdasarkan beban kerja di Instalasi Rawat Inap Pringadi Kota Medan. Medan; 2015. </w:t>
      </w:r>
    </w:p>
    <w:p w14:paraId="2A618AE8"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11. </w:t>
      </w:r>
      <w:r w:rsidRPr="00F01DB8">
        <w:rPr>
          <w:rFonts w:ascii="Arial" w:hAnsi="Arial" w:cs="Arial"/>
          <w:noProof/>
          <w:sz w:val="22"/>
          <w:szCs w:val="22"/>
        </w:rPr>
        <w:tab/>
        <w:t xml:space="preserve">Devi Liza Ks. Analisis Kebutuhan Tenaga Perawat di Instalasi Rawat Inap RSUD Karimun. Depok; 2011. </w:t>
      </w:r>
    </w:p>
    <w:p w14:paraId="7B1AB88D"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12. </w:t>
      </w:r>
      <w:r w:rsidRPr="00F01DB8">
        <w:rPr>
          <w:rFonts w:ascii="Arial" w:hAnsi="Arial" w:cs="Arial"/>
          <w:noProof/>
          <w:sz w:val="22"/>
          <w:szCs w:val="22"/>
        </w:rPr>
        <w:tab/>
        <w:t xml:space="preserve">PPNI. pelayana kesehatan , </w:t>
      </w:r>
      <w:r w:rsidRPr="00F01DB8">
        <w:rPr>
          <w:rFonts w:ascii="Arial" w:hAnsi="Arial" w:cs="Arial"/>
          <w:noProof/>
          <w:sz w:val="22"/>
          <w:szCs w:val="22"/>
        </w:rPr>
        <w:lastRenderedPageBreak/>
        <w:t xml:space="preserve">kompetensi perawat perlu di tingkatkan. Jakarta; 2012. </w:t>
      </w:r>
    </w:p>
    <w:p w14:paraId="4B26E3FF"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13. </w:t>
      </w:r>
      <w:r w:rsidRPr="00F01DB8">
        <w:rPr>
          <w:rFonts w:ascii="Arial" w:hAnsi="Arial" w:cs="Arial"/>
          <w:noProof/>
          <w:sz w:val="22"/>
          <w:szCs w:val="22"/>
        </w:rPr>
        <w:tab/>
        <w:t xml:space="preserve">Ilyas Y. Kinerja, Teori, Penilaian, dan Penelitian. :; 2012. Jakarta; 2012. </w:t>
      </w:r>
    </w:p>
    <w:p w14:paraId="2E058155"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14. </w:t>
      </w:r>
      <w:r w:rsidRPr="00F01DB8">
        <w:rPr>
          <w:rFonts w:ascii="Arial" w:hAnsi="Arial" w:cs="Arial"/>
          <w:noProof/>
          <w:sz w:val="22"/>
          <w:szCs w:val="22"/>
        </w:rPr>
        <w:tab/>
        <w:t xml:space="preserve">Nengsih. Analisa kebutuhan dan kualifikasi tenaga dokter dan perawat di pelayanan rawat inap RSUD Bangkinang. Kampar; 2010. </w:t>
      </w:r>
    </w:p>
    <w:p w14:paraId="243F6F99"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15. </w:t>
      </w:r>
      <w:r w:rsidRPr="00F01DB8">
        <w:rPr>
          <w:rFonts w:ascii="Arial" w:hAnsi="Arial" w:cs="Arial"/>
          <w:noProof/>
          <w:sz w:val="22"/>
          <w:szCs w:val="22"/>
        </w:rPr>
        <w:tab/>
        <w:t xml:space="preserve">Prihandini F. Analisis perhitungan kebutuhan tenaga perawat di ruang rawat inap cattelya B Rumah sakit Bakti Yuda. 2012; </w:t>
      </w:r>
    </w:p>
    <w:p w14:paraId="30A912A1"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lastRenderedPageBreak/>
        <w:t xml:space="preserve">16. </w:t>
      </w:r>
      <w:r w:rsidRPr="00F01DB8">
        <w:rPr>
          <w:rFonts w:ascii="Arial" w:hAnsi="Arial" w:cs="Arial"/>
          <w:noProof/>
          <w:sz w:val="22"/>
          <w:szCs w:val="22"/>
        </w:rPr>
        <w:tab/>
        <w:t xml:space="preserve">Das S. A study to calculate the nursing staff requirement for the Maternity Ward of Medical College Hospital, Kolkata Applying WISN method. IOS JDMS. 2013; </w:t>
      </w:r>
    </w:p>
    <w:p w14:paraId="613C805B"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17. </w:t>
      </w:r>
      <w:r w:rsidRPr="00F01DB8">
        <w:rPr>
          <w:rFonts w:ascii="Arial" w:hAnsi="Arial" w:cs="Arial"/>
          <w:noProof/>
          <w:sz w:val="22"/>
          <w:szCs w:val="22"/>
        </w:rPr>
        <w:tab/>
        <w:t xml:space="preserve">Putri Julia. analisisi beban kerja dengan meggunakan metode wisn di ruang rawat inap. 2014; </w:t>
      </w:r>
    </w:p>
    <w:p w14:paraId="6915030A" w14:textId="77777777" w:rsidR="002748EC" w:rsidRPr="00F01DB8" w:rsidRDefault="002748EC" w:rsidP="002748EC">
      <w:pPr>
        <w:widowControl w:val="0"/>
        <w:autoSpaceDE w:val="0"/>
        <w:autoSpaceDN w:val="0"/>
        <w:adjustRightInd w:val="0"/>
        <w:spacing w:line="360" w:lineRule="auto"/>
        <w:ind w:left="640" w:hanging="640"/>
        <w:rPr>
          <w:rFonts w:ascii="Arial" w:hAnsi="Arial" w:cs="Arial"/>
          <w:noProof/>
          <w:sz w:val="22"/>
          <w:szCs w:val="22"/>
        </w:rPr>
      </w:pPr>
      <w:r w:rsidRPr="00F01DB8">
        <w:rPr>
          <w:rFonts w:ascii="Arial" w:hAnsi="Arial" w:cs="Arial"/>
          <w:noProof/>
          <w:sz w:val="22"/>
          <w:szCs w:val="22"/>
        </w:rPr>
        <w:t xml:space="preserve">18. </w:t>
      </w:r>
      <w:r w:rsidRPr="00F01DB8">
        <w:rPr>
          <w:rFonts w:ascii="Arial" w:hAnsi="Arial" w:cs="Arial"/>
          <w:noProof/>
          <w:sz w:val="22"/>
          <w:szCs w:val="22"/>
        </w:rPr>
        <w:tab/>
        <w:t xml:space="preserve">Presiden R. Undang - Undang no 36 tentang kesehatan. In Jakarta; 2009. </w:t>
      </w:r>
    </w:p>
    <w:p w14:paraId="3CC5EAD0" w14:textId="77777777" w:rsidR="007C6ECE" w:rsidRPr="00F01DB8" w:rsidRDefault="00897484" w:rsidP="00375CA9">
      <w:pPr>
        <w:spacing w:line="240" w:lineRule="exact"/>
        <w:ind w:left="360" w:hanging="426"/>
        <w:jc w:val="both"/>
        <w:rPr>
          <w:rFonts w:ascii="Arial" w:eastAsia="Arial" w:hAnsi="Arial" w:cs="Arial"/>
          <w:sz w:val="22"/>
          <w:szCs w:val="22"/>
          <w:lang w:val="id-ID"/>
        </w:rPr>
        <w:sectPr w:rsidR="007C6ECE" w:rsidRPr="00F01DB8" w:rsidSect="00F01DB8">
          <w:headerReference w:type="default" r:id="rId13"/>
          <w:type w:val="continuous"/>
          <w:pgSz w:w="11920" w:h="16840"/>
          <w:pgMar w:top="1440" w:right="1440" w:bottom="1440" w:left="1440" w:header="0" w:footer="1278" w:gutter="0"/>
          <w:cols w:num="2" w:space="296"/>
          <w:docGrid w:linePitch="272"/>
        </w:sectPr>
      </w:pPr>
      <w:r w:rsidRPr="00F01DB8">
        <w:rPr>
          <w:rFonts w:ascii="Arial" w:eastAsia="Arial" w:hAnsi="Arial" w:cs="Arial"/>
          <w:color w:val="1F497D" w:themeColor="text2"/>
          <w:sz w:val="22"/>
          <w:szCs w:val="22"/>
          <w:lang w:val="id-ID"/>
        </w:rPr>
        <w:fldChar w:fldCharType="end"/>
      </w:r>
    </w:p>
    <w:p w14:paraId="0FCDFF2A" w14:textId="77777777" w:rsidR="00F02962" w:rsidRPr="00F01DB8" w:rsidRDefault="00F02962" w:rsidP="00911CD1">
      <w:pPr>
        <w:spacing w:line="240" w:lineRule="exact"/>
        <w:jc w:val="both"/>
        <w:rPr>
          <w:rFonts w:ascii="Arial" w:eastAsia="Arial" w:hAnsi="Arial" w:cs="Arial"/>
          <w:sz w:val="22"/>
          <w:szCs w:val="22"/>
          <w:lang w:val="id-ID"/>
        </w:rPr>
      </w:pPr>
      <w:bookmarkStart w:id="0" w:name="_GoBack"/>
      <w:bookmarkEnd w:id="0"/>
    </w:p>
    <w:sectPr w:rsidR="00F02962" w:rsidRPr="00F01DB8" w:rsidSect="00D72ABF">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AEE4C" w14:textId="77777777" w:rsidR="00045292" w:rsidRDefault="00045292">
      <w:r>
        <w:separator/>
      </w:r>
    </w:p>
  </w:endnote>
  <w:endnote w:type="continuationSeparator" w:id="0">
    <w:p w14:paraId="62C18E96" w14:textId="77777777" w:rsidR="00045292" w:rsidRDefault="000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0D47" w14:textId="4B36C20C" w:rsidR="00890336" w:rsidRPr="00660536" w:rsidRDefault="00890336"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9171A7" w:rsidRPr="00BB31D1" w:rsidRDefault="009171A7">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BA417" w14:textId="77777777" w:rsidR="00045292" w:rsidRDefault="00045292">
      <w:r>
        <w:separator/>
      </w:r>
    </w:p>
  </w:footnote>
  <w:footnote w:type="continuationSeparator" w:id="0">
    <w:p w14:paraId="3D061BB8" w14:textId="77777777" w:rsidR="00045292" w:rsidRDefault="0004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B978C" w14:textId="77777777" w:rsidR="00DB2702" w:rsidRDefault="000C423D">
    <w:pPr>
      <w:pStyle w:val="Header"/>
    </w:pPr>
    <w:r>
      <w:rPr>
        <w:noProof/>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">
              <v:textbo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DB2702" w:rsidRDefault="00DB2702">
    <w:pPr>
      <w:pStyle w:val="Header"/>
    </w:pPr>
  </w:p>
  <w:p w14:paraId="6C62824D" w14:textId="77777777" w:rsidR="00DB2702" w:rsidRDefault="00DB2702" w:rsidP="00DB2702">
    <w:pPr>
      <w:pStyle w:val="Header"/>
      <w:tabs>
        <w:tab w:val="clear" w:pos="4513"/>
        <w:tab w:val="clear" w:pos="9026"/>
        <w:tab w:val="left" w:pos="192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FE34D" w14:textId="77777777" w:rsidR="00DB2702" w:rsidRDefault="00DB2702">
    <w:pPr>
      <w:pStyle w:val="Header"/>
    </w:pPr>
  </w:p>
  <w:p w14:paraId="538FCF6C" w14:textId="77777777" w:rsidR="00DB2702" w:rsidRDefault="00DB2702">
    <w:pPr>
      <w:pStyle w:val="Header"/>
    </w:pPr>
  </w:p>
  <w:p w14:paraId="4F1542E4" w14:textId="77777777" w:rsidR="00DB2702" w:rsidRDefault="00DB2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21D8"/>
    <w:multiLevelType w:val="hybridMultilevel"/>
    <w:tmpl w:val="11B6A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62CDD"/>
    <w:multiLevelType w:val="hybridMultilevel"/>
    <w:tmpl w:val="BFBC0BBC"/>
    <w:lvl w:ilvl="0" w:tplc="41364074">
      <w:start w:val="5"/>
      <w:numFmt w:val="decimal"/>
      <w:lvlText w:val="%1."/>
      <w:lvlJc w:val="left"/>
      <w:pPr>
        <w:ind w:left="1069"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615BBF"/>
    <w:multiLevelType w:val="hybridMultilevel"/>
    <w:tmpl w:val="4064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31705AE2"/>
    <w:multiLevelType w:val="hybridMultilevel"/>
    <w:tmpl w:val="377E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62"/>
    <w:rsid w:val="000010CC"/>
    <w:rsid w:val="0003247B"/>
    <w:rsid w:val="00045292"/>
    <w:rsid w:val="000528F0"/>
    <w:rsid w:val="00052D40"/>
    <w:rsid w:val="00063EE6"/>
    <w:rsid w:val="000849E1"/>
    <w:rsid w:val="00085A55"/>
    <w:rsid w:val="000C423D"/>
    <w:rsid w:val="00106DE6"/>
    <w:rsid w:val="001145E2"/>
    <w:rsid w:val="0012292A"/>
    <w:rsid w:val="001368B2"/>
    <w:rsid w:val="0015210D"/>
    <w:rsid w:val="00153B91"/>
    <w:rsid w:val="001656BB"/>
    <w:rsid w:val="00207477"/>
    <w:rsid w:val="00212A84"/>
    <w:rsid w:val="002321D8"/>
    <w:rsid w:val="00241917"/>
    <w:rsid w:val="00274175"/>
    <w:rsid w:val="002748EC"/>
    <w:rsid w:val="00274958"/>
    <w:rsid w:val="00293F97"/>
    <w:rsid w:val="002B36F6"/>
    <w:rsid w:val="002D4942"/>
    <w:rsid w:val="002E4300"/>
    <w:rsid w:val="002E46D4"/>
    <w:rsid w:val="002F2046"/>
    <w:rsid w:val="002F3F8B"/>
    <w:rsid w:val="00363848"/>
    <w:rsid w:val="00375CA9"/>
    <w:rsid w:val="003D03CD"/>
    <w:rsid w:val="003D7339"/>
    <w:rsid w:val="00433609"/>
    <w:rsid w:val="004372EE"/>
    <w:rsid w:val="00437D2B"/>
    <w:rsid w:val="004A5342"/>
    <w:rsid w:val="004A6A1F"/>
    <w:rsid w:val="004C774A"/>
    <w:rsid w:val="004E3638"/>
    <w:rsid w:val="005045BC"/>
    <w:rsid w:val="005061D0"/>
    <w:rsid w:val="00563E58"/>
    <w:rsid w:val="0058400F"/>
    <w:rsid w:val="005D0326"/>
    <w:rsid w:val="005E0C7F"/>
    <w:rsid w:val="005E6DF2"/>
    <w:rsid w:val="00614865"/>
    <w:rsid w:val="00660536"/>
    <w:rsid w:val="00665432"/>
    <w:rsid w:val="00686D55"/>
    <w:rsid w:val="006F013B"/>
    <w:rsid w:val="006F4D9D"/>
    <w:rsid w:val="007033F6"/>
    <w:rsid w:val="00781BF5"/>
    <w:rsid w:val="007B5DB6"/>
    <w:rsid w:val="007C5FBA"/>
    <w:rsid w:val="007C6ECE"/>
    <w:rsid w:val="00821F42"/>
    <w:rsid w:val="0082442F"/>
    <w:rsid w:val="00831BBD"/>
    <w:rsid w:val="008767A9"/>
    <w:rsid w:val="00890336"/>
    <w:rsid w:val="00895043"/>
    <w:rsid w:val="00897484"/>
    <w:rsid w:val="008A215F"/>
    <w:rsid w:val="008E373C"/>
    <w:rsid w:val="008E4194"/>
    <w:rsid w:val="008F3AC0"/>
    <w:rsid w:val="0090594A"/>
    <w:rsid w:val="0091022F"/>
    <w:rsid w:val="00911CD1"/>
    <w:rsid w:val="009171A7"/>
    <w:rsid w:val="0092376D"/>
    <w:rsid w:val="00924B3E"/>
    <w:rsid w:val="00926372"/>
    <w:rsid w:val="0093462A"/>
    <w:rsid w:val="009406A4"/>
    <w:rsid w:val="00945287"/>
    <w:rsid w:val="009A5DAF"/>
    <w:rsid w:val="009B3CD0"/>
    <w:rsid w:val="009D7950"/>
    <w:rsid w:val="009F611E"/>
    <w:rsid w:val="00A270FF"/>
    <w:rsid w:val="00A34FE5"/>
    <w:rsid w:val="00A50068"/>
    <w:rsid w:val="00A75A8B"/>
    <w:rsid w:val="00AB6881"/>
    <w:rsid w:val="00AB7990"/>
    <w:rsid w:val="00AC7D97"/>
    <w:rsid w:val="00AD65AD"/>
    <w:rsid w:val="00AF30BD"/>
    <w:rsid w:val="00B047C2"/>
    <w:rsid w:val="00B060B4"/>
    <w:rsid w:val="00B31347"/>
    <w:rsid w:val="00B437C8"/>
    <w:rsid w:val="00B45471"/>
    <w:rsid w:val="00B51D82"/>
    <w:rsid w:val="00B6390D"/>
    <w:rsid w:val="00B75B17"/>
    <w:rsid w:val="00B833FD"/>
    <w:rsid w:val="00BB31D1"/>
    <w:rsid w:val="00BD2203"/>
    <w:rsid w:val="00BE152A"/>
    <w:rsid w:val="00BF29C4"/>
    <w:rsid w:val="00C2593C"/>
    <w:rsid w:val="00C32B5A"/>
    <w:rsid w:val="00C40FCA"/>
    <w:rsid w:val="00C53726"/>
    <w:rsid w:val="00C55BB6"/>
    <w:rsid w:val="00C97BB9"/>
    <w:rsid w:val="00CA4825"/>
    <w:rsid w:val="00CC0387"/>
    <w:rsid w:val="00CC3AEE"/>
    <w:rsid w:val="00D31D9A"/>
    <w:rsid w:val="00D54B53"/>
    <w:rsid w:val="00D72ABF"/>
    <w:rsid w:val="00DA69FA"/>
    <w:rsid w:val="00DB2702"/>
    <w:rsid w:val="00DC52F8"/>
    <w:rsid w:val="00DE1394"/>
    <w:rsid w:val="00E027DD"/>
    <w:rsid w:val="00E26E59"/>
    <w:rsid w:val="00E34A3A"/>
    <w:rsid w:val="00E5092C"/>
    <w:rsid w:val="00E50B66"/>
    <w:rsid w:val="00E767DE"/>
    <w:rsid w:val="00E9278E"/>
    <w:rsid w:val="00EB2987"/>
    <w:rsid w:val="00EB6024"/>
    <w:rsid w:val="00EC5A4A"/>
    <w:rsid w:val="00ED166B"/>
    <w:rsid w:val="00ED664B"/>
    <w:rsid w:val="00EE662F"/>
    <w:rsid w:val="00EF7362"/>
    <w:rsid w:val="00F01DB8"/>
    <w:rsid w:val="00F02962"/>
    <w:rsid w:val="00F741F4"/>
    <w:rsid w:val="00F74F55"/>
    <w:rsid w:val="00F77752"/>
    <w:rsid w:val="00F9773A"/>
    <w:rsid w:val="00FC0CEF"/>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499F"/>
  <w15:docId w15:val="{0CF412F1-CA1D-4AB1-AF0E-8C6D154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59"/>
    <w:rsid w:val="00063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15210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aliases w:val="PARAGRAPH,tabel,List Paragraph1,1.2,ListKebijakan,kepala,Body of text,Heading 2 Char1,Char Char"/>
    <w:basedOn w:val="Normal"/>
    <w:link w:val="ListParagraphChar"/>
    <w:uiPriority w:val="34"/>
    <w:qFormat/>
    <w:rsid w:val="00375CA9"/>
    <w:pPr>
      <w:ind w:left="720"/>
      <w:contextualSpacing/>
    </w:pPr>
  </w:style>
  <w:style w:type="character" w:customStyle="1" w:styleId="NoSpacingChar">
    <w:name w:val="No Spacing Char"/>
    <w:basedOn w:val="DefaultParagraphFont"/>
    <w:link w:val="NoSpacing"/>
    <w:uiPriority w:val="1"/>
    <w:locked/>
    <w:rsid w:val="00EE662F"/>
    <w:rPr>
      <w:lang w:val="id-ID"/>
    </w:rPr>
  </w:style>
  <w:style w:type="paragraph" w:styleId="NoSpacing">
    <w:name w:val="No Spacing"/>
    <w:link w:val="NoSpacingChar"/>
    <w:uiPriority w:val="1"/>
    <w:qFormat/>
    <w:rsid w:val="00EE662F"/>
    <w:rPr>
      <w:lang w:val="id-ID"/>
    </w:rPr>
  </w:style>
  <w:style w:type="character" w:customStyle="1" w:styleId="ListParagraphChar">
    <w:name w:val="List Paragraph Char"/>
    <w:aliases w:val="PARAGRAPH Char,tabel Char,List Paragraph1 Char,1.2 Char,ListKebijakan Char,kepala Char,Body of text Char,Heading 2 Char1 Char,Char Char Char"/>
    <w:link w:val="ListParagraph"/>
    <w:uiPriority w:val="34"/>
    <w:qFormat/>
    <w:locked/>
    <w:rsid w:val="005E0C7F"/>
  </w:style>
  <w:style w:type="paragraph" w:styleId="BodyText">
    <w:name w:val="Body Text"/>
    <w:basedOn w:val="Normal"/>
    <w:link w:val="BodyTextChar"/>
    <w:uiPriority w:val="1"/>
    <w:qFormat/>
    <w:rsid w:val="00A50068"/>
    <w:pPr>
      <w:widowControl w:val="0"/>
      <w:autoSpaceDE w:val="0"/>
      <w:autoSpaceDN w:val="0"/>
    </w:pPr>
    <w:rPr>
      <w:sz w:val="24"/>
      <w:szCs w:val="24"/>
    </w:rPr>
  </w:style>
  <w:style w:type="character" w:customStyle="1" w:styleId="BodyTextChar">
    <w:name w:val="Body Text Char"/>
    <w:basedOn w:val="DefaultParagraphFont"/>
    <w:link w:val="BodyText"/>
    <w:uiPriority w:val="1"/>
    <w:rsid w:val="00A50068"/>
    <w:rPr>
      <w:sz w:val="24"/>
      <w:szCs w:val="24"/>
    </w:rPr>
  </w:style>
  <w:style w:type="paragraph" w:styleId="TOCHeading">
    <w:name w:val="TOC Heading"/>
    <w:basedOn w:val="Heading1"/>
    <w:next w:val="Normal"/>
    <w:uiPriority w:val="39"/>
    <w:unhideWhenUsed/>
    <w:qFormat/>
    <w:rsid w:val="004A6A1F"/>
    <w:pPr>
      <w:keepLines/>
      <w:numPr>
        <w:numId w:val="0"/>
      </w:numPr>
      <w:spacing w:before="480" w:after="0" w:line="276" w:lineRule="auto"/>
      <w:outlineLvl w:val="9"/>
    </w:pPr>
    <w:rPr>
      <w:color w:val="365F91" w:themeColor="accent1" w:themeShade="BF"/>
      <w:kern w:val="0"/>
      <w:sz w:val="28"/>
      <w:szCs w:val="28"/>
    </w:rPr>
  </w:style>
  <w:style w:type="character" w:customStyle="1" w:styleId="fontstyle21">
    <w:name w:val="fontstyle21"/>
    <w:basedOn w:val="DefaultParagraphFont"/>
    <w:rsid w:val="004A6A1F"/>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4A6A1F"/>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ukuAprizal23@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752F-17FA-450A-B61C-CCBA775A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13</Pages>
  <Words>6678</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asus</cp:lastModifiedBy>
  <cp:revision>8</cp:revision>
  <dcterms:created xsi:type="dcterms:W3CDTF">2022-03-11T08:22:00Z</dcterms:created>
  <dcterms:modified xsi:type="dcterms:W3CDTF">2022-03-20T15:54:00Z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13f5876e-5aed-3648-87a9-a55bcbb06375</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